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C494" w14:textId="7EB96B9B" w:rsidR="00197323" w:rsidRPr="00197323" w:rsidRDefault="00197323" w:rsidP="00925E6E">
      <w:pPr>
        <w:spacing w:before="240" w:after="240" w:line="276" w:lineRule="auto"/>
        <w:rPr>
          <w:rFonts w:ascii="Segoe UI" w:hAnsi="Segoe UI" w:cs="Segoe UI"/>
        </w:rPr>
      </w:pPr>
      <w:r w:rsidRPr="00197323">
        <w:rPr>
          <w:rFonts w:ascii="Segoe UI" w:hAnsi="Segoe UI" w:cs="Segoe UI"/>
        </w:rPr>
        <w:t>The Pestel framework has 6 sections each of which provide insights into a market’s feasibility. Fill in the following sections for a strategic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8" w:type="dxa"/>
          <w:right w:w="158" w:type="dxa"/>
        </w:tblCellMar>
        <w:tblLook w:val="04A0" w:firstRow="1" w:lastRow="0" w:firstColumn="1" w:lastColumn="0" w:noHBand="0" w:noVBand="1"/>
      </w:tblPr>
      <w:tblGrid>
        <w:gridCol w:w="10070"/>
      </w:tblGrid>
      <w:tr w:rsidR="005B6C9A" w14:paraId="2BB0FAD6" w14:textId="77777777" w:rsidTr="007D496C">
        <w:trPr>
          <w:trHeight w:val="504"/>
        </w:trPr>
        <w:tc>
          <w:tcPr>
            <w:tcW w:w="10070" w:type="dxa"/>
            <w:shd w:val="clear" w:color="auto" w:fill="FFFFDD"/>
            <w:vAlign w:val="center"/>
          </w:tcPr>
          <w:p w14:paraId="0E63F4BF" w14:textId="7912696E" w:rsidR="005B6C9A" w:rsidRPr="00925E6E" w:rsidRDefault="00777C73" w:rsidP="00925E6E">
            <w:pPr>
              <w:rPr>
                <w:rFonts w:ascii="Segoe UI" w:hAnsi="Segoe UI" w:cs="Segoe UI"/>
                <w:b/>
                <w:bCs/>
                <w:color w:val="016A70"/>
                <w:sz w:val="28"/>
                <w:szCs w:val="28"/>
              </w:rPr>
            </w:pPr>
            <w:r w:rsidRPr="00925E6E">
              <w:rPr>
                <w:rFonts w:ascii="Segoe UI" w:hAnsi="Segoe UI" w:cs="Segoe UI"/>
                <w:b/>
                <w:bCs/>
                <w:color w:val="016A70"/>
                <w:sz w:val="28"/>
                <w:szCs w:val="28"/>
              </w:rPr>
              <w:t>POLITICAL</w:t>
            </w:r>
          </w:p>
        </w:tc>
      </w:tr>
    </w:tbl>
    <w:p w14:paraId="09F3F613" w14:textId="2C14DF66" w:rsidR="00197323" w:rsidRPr="00197323" w:rsidRDefault="00197323" w:rsidP="00925E6E">
      <w:pPr>
        <w:spacing w:before="240" w:after="240" w:line="276" w:lineRule="auto"/>
        <w:rPr>
          <w:rFonts w:ascii="Segoe UI" w:hAnsi="Segoe UI" w:cs="Segoe UI"/>
        </w:rPr>
      </w:pPr>
      <w:r w:rsidRPr="00FE27B5">
        <w:rPr>
          <w:rFonts w:ascii="Segoe UI" w:hAnsi="Segoe UI" w:cs="Segoe UI"/>
        </w:rPr>
        <w:t>The</w:t>
      </w:r>
      <w:r w:rsidRPr="00197323">
        <w:rPr>
          <w:rFonts w:ascii="Segoe UI" w:hAnsi="Segoe UI" w:cs="Segoe UI"/>
        </w:rPr>
        <w:t xml:space="preserve"> first factor to consider when performing a PESTEL analysis is how the government of a country intervenes in the national economy through policy setting or rules for business. This includes state or federal policies around imports and exports, tax and investment and data protection laws. </w:t>
      </w:r>
    </w:p>
    <w:p w14:paraId="3648D630" w14:textId="3770D737" w:rsidR="00197323" w:rsidRPr="00197323" w:rsidRDefault="00197323" w:rsidP="009555FE">
      <w:pPr>
        <w:spacing w:after="240" w:line="276" w:lineRule="auto"/>
        <w:rPr>
          <w:rFonts w:ascii="Segoe UI" w:hAnsi="Segoe UI" w:cs="Segoe UI"/>
        </w:rPr>
      </w:pPr>
      <w:r w:rsidRPr="00197323">
        <w:rPr>
          <w:rFonts w:ascii="Segoe UI" w:hAnsi="Segoe UI" w:cs="Segoe UI"/>
        </w:rPr>
        <w:t>When considering the Political factors, here are some key questions to ask:</w:t>
      </w:r>
    </w:p>
    <w:p w14:paraId="234DB280" w14:textId="77777777" w:rsidR="00197323" w:rsidRPr="000F2F84" w:rsidRDefault="00197323" w:rsidP="009555FE">
      <w:pPr>
        <w:pStyle w:val="ListParagraph"/>
        <w:numPr>
          <w:ilvl w:val="0"/>
          <w:numId w:val="1"/>
        </w:numPr>
        <w:spacing w:line="276" w:lineRule="auto"/>
        <w:rPr>
          <w:rFonts w:ascii="Segoe UI" w:hAnsi="Segoe UI" w:cs="Segoe UI"/>
          <w:sz w:val="20"/>
          <w:szCs w:val="20"/>
        </w:rPr>
      </w:pPr>
      <w:r w:rsidRPr="000F2F84">
        <w:rPr>
          <w:rFonts w:ascii="Segoe UI" w:hAnsi="Segoe UI" w:cs="Segoe UI"/>
          <w:sz w:val="20"/>
          <w:szCs w:val="20"/>
        </w:rPr>
        <w:t>Who are our stakeholders?</w:t>
      </w:r>
    </w:p>
    <w:p w14:paraId="76C5A1C7" w14:textId="77777777" w:rsidR="00197323" w:rsidRPr="000F2F84" w:rsidRDefault="00197323" w:rsidP="009555FE">
      <w:pPr>
        <w:pStyle w:val="ListParagraph"/>
        <w:numPr>
          <w:ilvl w:val="0"/>
          <w:numId w:val="1"/>
        </w:numPr>
        <w:spacing w:line="276" w:lineRule="auto"/>
        <w:rPr>
          <w:rFonts w:ascii="Segoe UI" w:hAnsi="Segoe UI" w:cs="Segoe UI"/>
          <w:sz w:val="20"/>
          <w:szCs w:val="20"/>
        </w:rPr>
      </w:pPr>
      <w:r w:rsidRPr="000F2F84">
        <w:rPr>
          <w:rFonts w:ascii="Segoe UI" w:hAnsi="Segoe UI" w:cs="Segoe UI"/>
          <w:sz w:val="20"/>
          <w:szCs w:val="20"/>
        </w:rPr>
        <w:t>When is our country’s next local, state, or national election? How could this change government or regional policy?</w:t>
      </w:r>
    </w:p>
    <w:p w14:paraId="16DC41DC" w14:textId="77777777" w:rsidR="00197323" w:rsidRPr="000F2F84" w:rsidRDefault="00197323" w:rsidP="00925E6E">
      <w:pPr>
        <w:pStyle w:val="ListParagraph"/>
        <w:numPr>
          <w:ilvl w:val="0"/>
          <w:numId w:val="1"/>
        </w:numPr>
        <w:spacing w:after="240" w:line="276" w:lineRule="auto"/>
        <w:rPr>
          <w:rFonts w:ascii="Segoe UI" w:hAnsi="Segoe UI" w:cs="Segoe UI"/>
          <w:sz w:val="20"/>
          <w:szCs w:val="20"/>
        </w:rPr>
      </w:pPr>
      <w:r w:rsidRPr="000F2F84">
        <w:rPr>
          <w:rFonts w:ascii="Segoe UI" w:hAnsi="Segoe UI" w:cs="Segoe UI"/>
          <w:sz w:val="20"/>
          <w:szCs w:val="20"/>
        </w:rPr>
        <w:t>Could any pending legislation or taxation changes affect our business, either positively or negatively?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5B6C9A" w14:paraId="61293E4D" w14:textId="77777777" w:rsidTr="007D496C">
        <w:trPr>
          <w:trHeight w:val="504"/>
        </w:trPr>
        <w:tc>
          <w:tcPr>
            <w:tcW w:w="10070" w:type="dxa"/>
            <w:shd w:val="clear" w:color="auto" w:fill="FFFFDD"/>
            <w:vAlign w:val="center"/>
          </w:tcPr>
          <w:p w14:paraId="2248E295" w14:textId="579D6B22" w:rsidR="005B6C9A" w:rsidRPr="007D496C" w:rsidRDefault="00777C73" w:rsidP="007D496C">
            <w:r w:rsidRPr="007D496C">
              <w:rPr>
                <w:rFonts w:ascii="Segoe UI" w:hAnsi="Segoe UI" w:cs="Segoe UI"/>
                <w:b/>
                <w:bCs/>
                <w:color w:val="016A70"/>
                <w:sz w:val="28"/>
                <w:szCs w:val="28"/>
              </w:rPr>
              <w:t>ECONOMIC</w:t>
            </w:r>
          </w:p>
        </w:tc>
      </w:tr>
    </w:tbl>
    <w:p w14:paraId="76486611" w14:textId="0BED6059" w:rsidR="00197323" w:rsidRPr="00197323" w:rsidRDefault="00197323" w:rsidP="007D496C">
      <w:pPr>
        <w:spacing w:before="240" w:after="240" w:line="276" w:lineRule="auto"/>
        <w:rPr>
          <w:rFonts w:ascii="Segoe UI" w:hAnsi="Segoe UI" w:cs="Segoe UI"/>
        </w:rPr>
      </w:pPr>
      <w:r w:rsidRPr="00197323">
        <w:rPr>
          <w:rFonts w:ascii="Segoe UI" w:hAnsi="Segoe UI" w:cs="Segoe UI"/>
        </w:rPr>
        <w:t xml:space="preserve">Next, you want to look at the broader </w:t>
      </w:r>
      <w:r w:rsidR="009555FE" w:rsidRPr="00197323">
        <w:rPr>
          <w:rFonts w:ascii="Segoe UI" w:hAnsi="Segoe UI" w:cs="Segoe UI"/>
        </w:rPr>
        <w:t>economic</w:t>
      </w:r>
      <w:r w:rsidRPr="00197323">
        <w:rPr>
          <w:rFonts w:ascii="Segoe UI" w:hAnsi="Segoe UI" w:cs="Segoe UI"/>
        </w:rPr>
        <w:t xml:space="preserve"> climate your business is operating in, both from the country’s economy and the </w:t>
      </w:r>
      <w:r w:rsidR="009555FE" w:rsidRPr="00197323">
        <w:rPr>
          <w:rFonts w:ascii="Segoe UI" w:hAnsi="Segoe UI" w:cs="Segoe UI"/>
        </w:rPr>
        <w:t>consumer’s</w:t>
      </w:r>
      <w:r w:rsidRPr="00197323">
        <w:rPr>
          <w:rFonts w:ascii="Segoe UI" w:hAnsi="Segoe UI" w:cs="Segoe UI"/>
        </w:rPr>
        <w:t xml:space="preserve"> side. How stable is the current economy? And how much purchasing-power do our customers have? </w:t>
      </w:r>
    </w:p>
    <w:p w14:paraId="26F21821" w14:textId="2C95E936" w:rsidR="00197323" w:rsidRPr="00197323" w:rsidRDefault="00197323" w:rsidP="009555FE">
      <w:pPr>
        <w:spacing w:after="240" w:line="276" w:lineRule="auto"/>
        <w:rPr>
          <w:rFonts w:ascii="Segoe UI" w:hAnsi="Segoe UI" w:cs="Segoe UI"/>
        </w:rPr>
      </w:pPr>
      <w:r w:rsidRPr="00197323">
        <w:rPr>
          <w:rFonts w:ascii="Segoe UI" w:hAnsi="Segoe UI" w:cs="Segoe UI"/>
        </w:rPr>
        <w:t xml:space="preserve">When considering the </w:t>
      </w:r>
      <w:r w:rsidR="009555FE" w:rsidRPr="00197323">
        <w:rPr>
          <w:rFonts w:ascii="Segoe UI" w:hAnsi="Segoe UI" w:cs="Segoe UI"/>
        </w:rPr>
        <w:t>Economic</w:t>
      </w:r>
      <w:r w:rsidRPr="00197323">
        <w:rPr>
          <w:rFonts w:ascii="Segoe UI" w:hAnsi="Segoe UI" w:cs="Segoe UI"/>
        </w:rPr>
        <w:t xml:space="preserve"> factors, here are some key questions to ask:</w:t>
      </w:r>
    </w:p>
    <w:p w14:paraId="30946230" w14:textId="77777777" w:rsidR="00197323" w:rsidRPr="000F2F84" w:rsidRDefault="00197323" w:rsidP="009555FE">
      <w:pPr>
        <w:pStyle w:val="ListParagraph"/>
        <w:numPr>
          <w:ilvl w:val="0"/>
          <w:numId w:val="2"/>
        </w:numPr>
        <w:spacing w:line="276" w:lineRule="auto"/>
        <w:rPr>
          <w:rFonts w:ascii="Segoe UI" w:hAnsi="Segoe UI" w:cs="Segoe UI"/>
          <w:sz w:val="20"/>
          <w:szCs w:val="20"/>
        </w:rPr>
      </w:pPr>
      <w:r w:rsidRPr="000F2F84">
        <w:rPr>
          <w:rFonts w:ascii="Segoe UI" w:hAnsi="Segoe UI" w:cs="Segoe UI"/>
          <w:sz w:val="20"/>
          <w:szCs w:val="20"/>
        </w:rPr>
        <w:t>Do we operate on a budget? Is it realistic? Does it give us enough flex to try things?</w:t>
      </w:r>
    </w:p>
    <w:p w14:paraId="478787C1" w14:textId="77777777" w:rsidR="00197323" w:rsidRPr="000F2F84" w:rsidRDefault="00197323" w:rsidP="009555FE">
      <w:pPr>
        <w:pStyle w:val="ListParagraph"/>
        <w:numPr>
          <w:ilvl w:val="0"/>
          <w:numId w:val="2"/>
        </w:numPr>
        <w:spacing w:line="276" w:lineRule="auto"/>
        <w:rPr>
          <w:rFonts w:ascii="Segoe UI" w:hAnsi="Segoe UI" w:cs="Segoe UI"/>
          <w:sz w:val="20"/>
          <w:szCs w:val="20"/>
        </w:rPr>
      </w:pPr>
      <w:r w:rsidRPr="000F2F84">
        <w:rPr>
          <w:rFonts w:ascii="Segoe UI" w:hAnsi="Segoe UI" w:cs="Segoe UI"/>
          <w:sz w:val="20"/>
          <w:szCs w:val="20"/>
        </w:rPr>
        <w:t>Are customers’ levels of disposable income rising or falling? How is this likely to change in the next few years?</w:t>
      </w:r>
    </w:p>
    <w:p w14:paraId="356FD96C" w14:textId="77777777" w:rsidR="00197323" w:rsidRPr="000F2F84" w:rsidRDefault="00197323" w:rsidP="00FB07FC">
      <w:pPr>
        <w:pStyle w:val="ListParagraph"/>
        <w:numPr>
          <w:ilvl w:val="0"/>
          <w:numId w:val="2"/>
        </w:numPr>
        <w:spacing w:after="240" w:line="276" w:lineRule="auto"/>
        <w:rPr>
          <w:rFonts w:ascii="Segoe UI" w:hAnsi="Segoe UI" w:cs="Segoe UI"/>
          <w:sz w:val="20"/>
          <w:szCs w:val="20"/>
        </w:rPr>
      </w:pPr>
      <w:r w:rsidRPr="000F2F84">
        <w:rPr>
          <w:rFonts w:ascii="Segoe UI" w:hAnsi="Segoe UI" w:cs="Segoe UI"/>
          <w:sz w:val="20"/>
          <w:szCs w:val="20"/>
        </w:rPr>
        <w:t>Has demand for our products services grown / shrank / stayed the same?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5B6C9A" w14:paraId="7AD0017B" w14:textId="77777777" w:rsidTr="00FB07FC">
        <w:trPr>
          <w:trHeight w:val="576"/>
        </w:trPr>
        <w:tc>
          <w:tcPr>
            <w:tcW w:w="10070" w:type="dxa"/>
            <w:shd w:val="clear" w:color="auto" w:fill="FFFFDD"/>
            <w:vAlign w:val="center"/>
          </w:tcPr>
          <w:p w14:paraId="06D37F87" w14:textId="1111A337" w:rsidR="005B6C9A" w:rsidRPr="00FB07FC" w:rsidRDefault="00777C73" w:rsidP="00FB07FC">
            <w:pPr>
              <w:rPr>
                <w:rFonts w:ascii="Segoe UI" w:hAnsi="Segoe UI" w:cs="Segoe UI"/>
                <w:b/>
                <w:bCs/>
              </w:rPr>
            </w:pPr>
            <w:r w:rsidRPr="00FB07FC">
              <w:rPr>
                <w:rFonts w:ascii="Segoe UI" w:hAnsi="Segoe UI" w:cs="Segoe UI"/>
                <w:b/>
                <w:bCs/>
                <w:color w:val="016A70"/>
                <w:sz w:val="28"/>
                <w:szCs w:val="28"/>
              </w:rPr>
              <w:t>SOCIAL</w:t>
            </w:r>
          </w:p>
        </w:tc>
      </w:tr>
    </w:tbl>
    <w:p w14:paraId="5A665747" w14:textId="283D43F6" w:rsidR="00197323" w:rsidRPr="00197323" w:rsidRDefault="00197323" w:rsidP="00FB07FC">
      <w:pPr>
        <w:spacing w:before="240" w:line="276" w:lineRule="auto"/>
        <w:rPr>
          <w:rFonts w:ascii="Segoe UI" w:hAnsi="Segoe UI" w:cs="Segoe UI"/>
        </w:rPr>
      </w:pPr>
      <w:r w:rsidRPr="00197323">
        <w:rPr>
          <w:rFonts w:ascii="Segoe UI" w:hAnsi="Segoe UI" w:cs="Segoe UI"/>
        </w:rPr>
        <w:t>The demand for many products changes with the changes in social attitudes. Thus, it’s extremely important to look at the current socio-cultural situation. This covers things such as age and population growth rate, religious beliefs, gender norms, class structures, internet usage habits, customs and beliefs and lifestyle choices.</w:t>
      </w:r>
    </w:p>
    <w:p w14:paraId="624F1F52" w14:textId="546C037C" w:rsidR="00197323" w:rsidRPr="00197323" w:rsidRDefault="00197323" w:rsidP="00A01A02">
      <w:pPr>
        <w:spacing w:after="240" w:line="276" w:lineRule="auto"/>
        <w:rPr>
          <w:rFonts w:ascii="Segoe UI" w:hAnsi="Segoe UI" w:cs="Segoe UI"/>
        </w:rPr>
      </w:pPr>
      <w:r w:rsidRPr="00197323">
        <w:rPr>
          <w:rFonts w:ascii="Segoe UI" w:hAnsi="Segoe UI" w:cs="Segoe UI"/>
        </w:rPr>
        <w:t>When considering the Sociological factors, here are some key questions to ask:</w:t>
      </w:r>
    </w:p>
    <w:p w14:paraId="10718188" w14:textId="77777777" w:rsidR="00197323" w:rsidRPr="000F2F84" w:rsidRDefault="00197323" w:rsidP="00A01A02">
      <w:pPr>
        <w:pStyle w:val="ListParagraph"/>
        <w:numPr>
          <w:ilvl w:val="0"/>
          <w:numId w:val="3"/>
        </w:numPr>
        <w:spacing w:line="276" w:lineRule="auto"/>
        <w:rPr>
          <w:rFonts w:ascii="Segoe UI" w:hAnsi="Segoe UI" w:cs="Segoe UI"/>
          <w:sz w:val="20"/>
          <w:szCs w:val="20"/>
        </w:rPr>
      </w:pPr>
      <w:r w:rsidRPr="000F2F84">
        <w:rPr>
          <w:rFonts w:ascii="Segoe UI" w:hAnsi="Segoe UI" w:cs="Segoe UI"/>
          <w:sz w:val="20"/>
          <w:szCs w:val="20"/>
        </w:rPr>
        <w:lastRenderedPageBreak/>
        <w:t>How do religious beliefs and lifestyle choices affect the population?</w:t>
      </w:r>
    </w:p>
    <w:p w14:paraId="6D82F1BB" w14:textId="77777777" w:rsidR="00197323" w:rsidRPr="000F2F84" w:rsidRDefault="00197323" w:rsidP="00A01A02">
      <w:pPr>
        <w:pStyle w:val="ListParagraph"/>
        <w:numPr>
          <w:ilvl w:val="0"/>
          <w:numId w:val="3"/>
        </w:numPr>
        <w:spacing w:line="276" w:lineRule="auto"/>
        <w:rPr>
          <w:rFonts w:ascii="Segoe UI" w:hAnsi="Segoe UI" w:cs="Segoe UI"/>
          <w:sz w:val="20"/>
          <w:szCs w:val="20"/>
        </w:rPr>
      </w:pPr>
      <w:r w:rsidRPr="000F2F84">
        <w:rPr>
          <w:rFonts w:ascii="Segoe UI" w:hAnsi="Segoe UI" w:cs="Segoe UI"/>
          <w:sz w:val="20"/>
          <w:szCs w:val="20"/>
        </w:rPr>
        <w:t>Are generational shifts in attitude likely to affect what we’re doing?</w:t>
      </w:r>
    </w:p>
    <w:p w14:paraId="53807D08" w14:textId="77777777" w:rsidR="00197323" w:rsidRPr="000F2F84" w:rsidRDefault="00197323" w:rsidP="00FB07FC">
      <w:pPr>
        <w:pStyle w:val="ListParagraph"/>
        <w:numPr>
          <w:ilvl w:val="0"/>
          <w:numId w:val="3"/>
        </w:numPr>
        <w:spacing w:after="240" w:line="276" w:lineRule="auto"/>
        <w:rPr>
          <w:rFonts w:ascii="Segoe UI" w:hAnsi="Segoe UI" w:cs="Segoe UI"/>
          <w:sz w:val="20"/>
          <w:szCs w:val="20"/>
        </w:rPr>
      </w:pPr>
      <w:r w:rsidRPr="000F2F84">
        <w:rPr>
          <w:rFonts w:ascii="Segoe UI" w:hAnsi="Segoe UI" w:cs="Segoe UI"/>
          <w:sz w:val="20"/>
          <w:szCs w:val="20"/>
        </w:rPr>
        <w:t>What are our society’s levels of health, education, and social mobility? How are these changing, and what impact does this have?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5B6C9A" w14:paraId="77213219" w14:textId="77777777" w:rsidTr="003A5DCA">
        <w:trPr>
          <w:trHeight w:val="504"/>
        </w:trPr>
        <w:tc>
          <w:tcPr>
            <w:tcW w:w="10070" w:type="dxa"/>
            <w:shd w:val="clear" w:color="auto" w:fill="FFFFDD"/>
            <w:vAlign w:val="center"/>
          </w:tcPr>
          <w:p w14:paraId="340D23BF" w14:textId="576E4ABC" w:rsidR="005B6C9A" w:rsidRPr="003A5DCA" w:rsidRDefault="00777C73" w:rsidP="00FB07FC">
            <w:pPr>
              <w:rPr>
                <w:rFonts w:ascii="Segoe UI" w:hAnsi="Segoe UI" w:cs="Segoe UI"/>
                <w:b/>
                <w:bCs/>
                <w:color w:val="016A70"/>
              </w:rPr>
            </w:pPr>
            <w:r w:rsidRPr="003A5DCA">
              <w:rPr>
                <w:rFonts w:ascii="Segoe UI" w:hAnsi="Segoe UI" w:cs="Segoe UI"/>
                <w:b/>
                <w:bCs/>
                <w:color w:val="016A70"/>
                <w:sz w:val="28"/>
                <w:szCs w:val="28"/>
              </w:rPr>
              <w:t>TECHNOLOGICAL</w:t>
            </w:r>
          </w:p>
        </w:tc>
      </w:tr>
    </w:tbl>
    <w:p w14:paraId="078C0779" w14:textId="6667C548" w:rsidR="00197323" w:rsidRPr="00197323" w:rsidRDefault="00197323" w:rsidP="00594B9C">
      <w:pPr>
        <w:spacing w:after="240" w:line="276" w:lineRule="auto"/>
        <w:rPr>
          <w:rFonts w:ascii="Segoe UI" w:hAnsi="Segoe UI" w:cs="Segoe UI"/>
        </w:rPr>
      </w:pPr>
      <w:r w:rsidRPr="00197323">
        <w:rPr>
          <w:rFonts w:ascii="Segoe UI" w:hAnsi="Segoe UI" w:cs="Segoe UI"/>
        </w:rPr>
        <w:t xml:space="preserve">This section may not have ever been as important as it is today due to the extreme rate of technological advancement we are currently experiencing. You need to examine the availability of technology available to both you and to your customer. </w:t>
      </w:r>
    </w:p>
    <w:p w14:paraId="11D73F4F" w14:textId="5DBEFF9A" w:rsidR="00197323" w:rsidRPr="00197323" w:rsidRDefault="00197323" w:rsidP="00594B9C">
      <w:pPr>
        <w:spacing w:after="240" w:line="276" w:lineRule="auto"/>
        <w:rPr>
          <w:rFonts w:ascii="Segoe UI" w:hAnsi="Segoe UI" w:cs="Segoe UI"/>
        </w:rPr>
      </w:pPr>
      <w:r w:rsidRPr="00197323">
        <w:rPr>
          <w:rFonts w:ascii="Segoe UI" w:hAnsi="Segoe UI" w:cs="Segoe UI"/>
        </w:rPr>
        <w:t>When considering the Technological factors, here are some key questions to ask:</w:t>
      </w:r>
    </w:p>
    <w:p w14:paraId="09A46589" w14:textId="77777777" w:rsidR="00197323" w:rsidRPr="000F2F84" w:rsidRDefault="00197323" w:rsidP="00594B9C">
      <w:pPr>
        <w:pStyle w:val="ListParagraph"/>
        <w:numPr>
          <w:ilvl w:val="0"/>
          <w:numId w:val="4"/>
        </w:numPr>
        <w:spacing w:line="276" w:lineRule="auto"/>
        <w:rPr>
          <w:rFonts w:ascii="Segoe UI" w:hAnsi="Segoe UI" w:cs="Segoe UI"/>
          <w:sz w:val="20"/>
          <w:szCs w:val="20"/>
        </w:rPr>
      </w:pPr>
      <w:r w:rsidRPr="000F2F84">
        <w:rPr>
          <w:rFonts w:ascii="Segoe UI" w:hAnsi="Segoe UI" w:cs="Segoe UI"/>
          <w:sz w:val="20"/>
          <w:szCs w:val="20"/>
        </w:rPr>
        <w:t>How well do we use technology?</w:t>
      </w:r>
    </w:p>
    <w:p w14:paraId="02D7F637" w14:textId="77777777" w:rsidR="00197323" w:rsidRPr="000F2F84" w:rsidRDefault="00197323" w:rsidP="00594B9C">
      <w:pPr>
        <w:pStyle w:val="ListParagraph"/>
        <w:numPr>
          <w:ilvl w:val="0"/>
          <w:numId w:val="4"/>
        </w:numPr>
        <w:spacing w:line="276" w:lineRule="auto"/>
        <w:rPr>
          <w:rFonts w:ascii="Segoe UI" w:hAnsi="Segoe UI" w:cs="Segoe UI"/>
          <w:sz w:val="20"/>
          <w:szCs w:val="20"/>
        </w:rPr>
      </w:pPr>
      <w:r w:rsidRPr="000F2F84">
        <w:rPr>
          <w:rFonts w:ascii="Segoe UI" w:hAnsi="Segoe UI" w:cs="Segoe UI"/>
          <w:sz w:val="20"/>
          <w:szCs w:val="20"/>
        </w:rPr>
        <w:t>Are there any new technologies that we could be using that our competitors are using?</w:t>
      </w:r>
    </w:p>
    <w:p w14:paraId="320D4D5C" w14:textId="77777777" w:rsidR="00197323" w:rsidRPr="000F2F84" w:rsidRDefault="00197323" w:rsidP="003A5DCA">
      <w:pPr>
        <w:pStyle w:val="ListParagraph"/>
        <w:numPr>
          <w:ilvl w:val="0"/>
          <w:numId w:val="4"/>
        </w:numPr>
        <w:spacing w:after="240" w:line="276" w:lineRule="auto"/>
        <w:rPr>
          <w:rFonts w:ascii="Segoe UI" w:hAnsi="Segoe UI" w:cs="Segoe UI"/>
          <w:sz w:val="20"/>
          <w:szCs w:val="20"/>
        </w:rPr>
      </w:pPr>
      <w:r w:rsidRPr="000F2F84">
        <w:rPr>
          <w:rFonts w:ascii="Segoe UI" w:hAnsi="Segoe UI" w:cs="Segoe UI"/>
          <w:sz w:val="20"/>
          <w:szCs w:val="20"/>
        </w:rPr>
        <w:t>What can we learn from the data we collect?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5B6C9A" w14:paraId="7117F0CF" w14:textId="77777777" w:rsidTr="003A5DCA">
        <w:trPr>
          <w:trHeight w:val="504"/>
        </w:trPr>
        <w:tc>
          <w:tcPr>
            <w:tcW w:w="10070" w:type="dxa"/>
            <w:shd w:val="clear" w:color="auto" w:fill="FFFFDD"/>
            <w:vAlign w:val="center"/>
          </w:tcPr>
          <w:p w14:paraId="1832D4BC" w14:textId="4EA80508" w:rsidR="005B6C9A" w:rsidRPr="003A5DCA" w:rsidRDefault="00777C73" w:rsidP="003A5DCA">
            <w:pPr>
              <w:rPr>
                <w:rFonts w:ascii="Segoe UI" w:hAnsi="Segoe UI" w:cs="Segoe UI"/>
                <w:b/>
                <w:bCs/>
              </w:rPr>
            </w:pPr>
            <w:r w:rsidRPr="003A5DCA">
              <w:rPr>
                <w:rFonts w:ascii="Segoe UI" w:hAnsi="Segoe UI" w:cs="Segoe UI"/>
                <w:b/>
                <w:bCs/>
                <w:color w:val="016A70"/>
                <w:sz w:val="28"/>
                <w:szCs w:val="28"/>
              </w:rPr>
              <w:t>ENVIRONMENTAL</w:t>
            </w:r>
          </w:p>
        </w:tc>
      </w:tr>
    </w:tbl>
    <w:p w14:paraId="570BE381" w14:textId="21F76A37" w:rsidR="00197323" w:rsidRPr="00197323" w:rsidRDefault="00197323" w:rsidP="003A5DCA">
      <w:pPr>
        <w:spacing w:before="240" w:after="240" w:line="276" w:lineRule="auto"/>
        <w:rPr>
          <w:rFonts w:ascii="Segoe UI" w:hAnsi="Segoe UI" w:cs="Segoe UI"/>
        </w:rPr>
      </w:pPr>
      <w:r w:rsidRPr="00197323">
        <w:rPr>
          <w:rFonts w:ascii="Segoe UI" w:hAnsi="Segoe UI" w:cs="Segoe UI"/>
        </w:rPr>
        <w:t xml:space="preserve">Environmental factors that can affect your business include weather, especially climate change and natural disasters, recycling, changes to packaging and materials, and societal rejections to certain materials, </w:t>
      </w:r>
      <w:r w:rsidR="000F2F84" w:rsidRPr="00197323">
        <w:rPr>
          <w:rFonts w:ascii="Segoe UI" w:hAnsi="Segoe UI" w:cs="Segoe UI"/>
        </w:rPr>
        <w:t>e.g.</w:t>
      </w:r>
      <w:r w:rsidRPr="00197323">
        <w:rPr>
          <w:rFonts w:ascii="Segoe UI" w:hAnsi="Segoe UI" w:cs="Segoe UI"/>
        </w:rPr>
        <w:t xml:space="preserve"> plastics, straws, and shopping bags. </w:t>
      </w:r>
    </w:p>
    <w:p w14:paraId="39E62D10" w14:textId="377830BE" w:rsidR="00197323" w:rsidRPr="00197323" w:rsidRDefault="00197323" w:rsidP="000F2F84">
      <w:pPr>
        <w:spacing w:line="276" w:lineRule="auto"/>
        <w:rPr>
          <w:rFonts w:ascii="Segoe UI" w:hAnsi="Segoe UI" w:cs="Segoe UI"/>
        </w:rPr>
      </w:pPr>
      <w:r w:rsidRPr="00197323">
        <w:rPr>
          <w:rFonts w:ascii="Segoe UI" w:hAnsi="Segoe UI" w:cs="Segoe UI"/>
        </w:rPr>
        <w:t>When considering the Environmental factors, here are some key questions to ask:</w:t>
      </w:r>
    </w:p>
    <w:p w14:paraId="4E5B86AB" w14:textId="77777777" w:rsidR="00197323" w:rsidRPr="000F2F84" w:rsidRDefault="00197323" w:rsidP="00BE659C">
      <w:pPr>
        <w:pStyle w:val="ListParagraph"/>
        <w:numPr>
          <w:ilvl w:val="0"/>
          <w:numId w:val="5"/>
        </w:numPr>
        <w:spacing w:line="276" w:lineRule="auto"/>
        <w:rPr>
          <w:rFonts w:ascii="Segoe UI" w:hAnsi="Segoe UI" w:cs="Segoe UI"/>
          <w:sz w:val="20"/>
          <w:szCs w:val="20"/>
        </w:rPr>
      </w:pPr>
      <w:r w:rsidRPr="000F2F84">
        <w:rPr>
          <w:rFonts w:ascii="Segoe UI" w:hAnsi="Segoe UI" w:cs="Segoe UI"/>
          <w:sz w:val="20"/>
          <w:szCs w:val="20"/>
        </w:rPr>
        <w:t>How do we stay aligned to our objectives and what we believe in?</w:t>
      </w:r>
    </w:p>
    <w:p w14:paraId="284A2F61" w14:textId="77777777" w:rsidR="00197323" w:rsidRPr="000F2F84" w:rsidRDefault="00197323" w:rsidP="00BE659C">
      <w:pPr>
        <w:pStyle w:val="ListParagraph"/>
        <w:numPr>
          <w:ilvl w:val="0"/>
          <w:numId w:val="5"/>
        </w:numPr>
        <w:spacing w:line="276" w:lineRule="auto"/>
        <w:rPr>
          <w:rFonts w:ascii="Segoe UI" w:hAnsi="Segoe UI" w:cs="Segoe UI"/>
          <w:sz w:val="20"/>
          <w:szCs w:val="20"/>
        </w:rPr>
      </w:pPr>
      <w:r w:rsidRPr="000F2F84">
        <w:rPr>
          <w:rFonts w:ascii="Segoe UI" w:hAnsi="Segoe UI" w:cs="Segoe UI"/>
          <w:sz w:val="20"/>
          <w:szCs w:val="20"/>
        </w:rPr>
        <w:t>Are there any current environmental programs/partnerships our brand can participate in?</w:t>
      </w:r>
    </w:p>
    <w:p w14:paraId="41086D3C" w14:textId="77777777" w:rsidR="00197323" w:rsidRPr="000F2F84" w:rsidRDefault="00197323" w:rsidP="00BE659C">
      <w:pPr>
        <w:pStyle w:val="ListParagraph"/>
        <w:numPr>
          <w:ilvl w:val="0"/>
          <w:numId w:val="5"/>
        </w:numPr>
        <w:spacing w:line="276" w:lineRule="auto"/>
        <w:rPr>
          <w:rFonts w:ascii="Segoe UI" w:hAnsi="Segoe UI" w:cs="Segoe UI"/>
          <w:sz w:val="20"/>
          <w:szCs w:val="20"/>
        </w:rPr>
      </w:pPr>
      <w:r w:rsidRPr="000F2F84">
        <w:rPr>
          <w:rFonts w:ascii="Segoe UI" w:hAnsi="Segoe UI" w:cs="Segoe UI"/>
          <w:sz w:val="20"/>
          <w:szCs w:val="20"/>
        </w:rPr>
        <w:t>How can we source, trade and test our products?</w:t>
      </w:r>
    </w:p>
    <w:p w14:paraId="40401098" w14:textId="59E93ACA" w:rsidR="00F609CC" w:rsidRPr="000F2F84" w:rsidRDefault="00197323" w:rsidP="00F609CC">
      <w:pPr>
        <w:pStyle w:val="ListParagraph"/>
        <w:numPr>
          <w:ilvl w:val="0"/>
          <w:numId w:val="5"/>
        </w:numPr>
        <w:spacing w:line="276" w:lineRule="auto"/>
        <w:rPr>
          <w:rFonts w:ascii="Segoe UI" w:hAnsi="Segoe UI" w:cs="Segoe UI"/>
          <w:sz w:val="20"/>
          <w:szCs w:val="20"/>
        </w:rPr>
      </w:pPr>
      <w:r w:rsidRPr="000F2F84">
        <w:rPr>
          <w:rFonts w:ascii="Segoe UI" w:hAnsi="Segoe UI" w:cs="Segoe UI"/>
          <w:sz w:val="20"/>
          <w:szCs w:val="20"/>
        </w:rPr>
        <w:t>Is everything we do ethically sound?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5B6C9A" w14:paraId="75218855" w14:textId="77777777" w:rsidTr="00EF1D62">
        <w:trPr>
          <w:trHeight w:val="504"/>
        </w:trPr>
        <w:tc>
          <w:tcPr>
            <w:tcW w:w="10070" w:type="dxa"/>
            <w:shd w:val="clear" w:color="auto" w:fill="FFFFDD"/>
            <w:vAlign w:val="center"/>
          </w:tcPr>
          <w:p w14:paraId="5E7CCF17" w14:textId="15312A7F" w:rsidR="005B6C9A" w:rsidRPr="00EF1D62" w:rsidRDefault="005B6C9A" w:rsidP="00EF1D62">
            <w:pPr>
              <w:rPr>
                <w:rFonts w:ascii="Segoe UI" w:hAnsi="Segoe UI" w:cs="Segoe UI"/>
                <w:b/>
                <w:bCs/>
              </w:rPr>
            </w:pPr>
            <w:r w:rsidRPr="00EF1D62">
              <w:rPr>
                <w:rFonts w:ascii="Segoe UI" w:hAnsi="Segoe UI" w:cs="Segoe UI"/>
                <w:b/>
                <w:bCs/>
                <w:color w:val="016A70"/>
                <w:sz w:val="28"/>
                <w:szCs w:val="28"/>
              </w:rPr>
              <w:t>LEGAL</w:t>
            </w:r>
          </w:p>
        </w:tc>
      </w:tr>
    </w:tbl>
    <w:p w14:paraId="3E1E5B5B" w14:textId="644556F4" w:rsidR="00197323" w:rsidRPr="00197323" w:rsidRDefault="00197323" w:rsidP="00EF1D62">
      <w:pPr>
        <w:spacing w:before="240" w:after="240" w:line="276" w:lineRule="auto"/>
        <w:rPr>
          <w:rFonts w:ascii="Segoe UI" w:hAnsi="Segoe UI" w:cs="Segoe UI"/>
        </w:rPr>
      </w:pPr>
      <w:r w:rsidRPr="00197323">
        <w:rPr>
          <w:rFonts w:ascii="Segoe UI" w:hAnsi="Segoe UI" w:cs="Segoe UI"/>
        </w:rPr>
        <w:t xml:space="preserve">In today’s global economy, it’s important that business managers have thorough knowledge about the major laws that protect the business enterprises, consumers and society in all markets they operate in. </w:t>
      </w:r>
    </w:p>
    <w:p w14:paraId="75BC4DEA" w14:textId="00AC2176" w:rsidR="00197323" w:rsidRPr="00197323" w:rsidRDefault="00197323" w:rsidP="000F2F84">
      <w:pPr>
        <w:spacing w:line="276" w:lineRule="auto"/>
        <w:rPr>
          <w:rFonts w:ascii="Segoe UI" w:hAnsi="Segoe UI" w:cs="Segoe UI"/>
        </w:rPr>
      </w:pPr>
      <w:r w:rsidRPr="00197323">
        <w:rPr>
          <w:rFonts w:ascii="Segoe UI" w:hAnsi="Segoe UI" w:cs="Segoe UI"/>
        </w:rPr>
        <w:t>When considering the Legal factors, here are some key questions to ask:</w:t>
      </w:r>
    </w:p>
    <w:p w14:paraId="5405FF45" w14:textId="77777777" w:rsidR="00197323" w:rsidRPr="000F2F84" w:rsidRDefault="00197323" w:rsidP="00BE659C">
      <w:pPr>
        <w:pStyle w:val="ListParagraph"/>
        <w:numPr>
          <w:ilvl w:val="0"/>
          <w:numId w:val="6"/>
        </w:numPr>
        <w:spacing w:line="276" w:lineRule="auto"/>
        <w:rPr>
          <w:rFonts w:ascii="Segoe UI" w:hAnsi="Segoe UI" w:cs="Segoe UI"/>
          <w:sz w:val="20"/>
          <w:szCs w:val="20"/>
        </w:rPr>
      </w:pPr>
      <w:r w:rsidRPr="000F2F84">
        <w:rPr>
          <w:rFonts w:ascii="Segoe UI" w:hAnsi="Segoe UI" w:cs="Segoe UI"/>
          <w:sz w:val="20"/>
          <w:szCs w:val="20"/>
        </w:rPr>
        <w:t>How are we impacted by changes to legislation and regulation?</w:t>
      </w:r>
    </w:p>
    <w:p w14:paraId="051EDE40" w14:textId="77777777" w:rsidR="00197323" w:rsidRPr="000F2F84" w:rsidRDefault="00197323" w:rsidP="00BE659C">
      <w:pPr>
        <w:pStyle w:val="ListParagraph"/>
        <w:numPr>
          <w:ilvl w:val="0"/>
          <w:numId w:val="6"/>
        </w:numPr>
        <w:spacing w:line="276" w:lineRule="auto"/>
        <w:rPr>
          <w:rFonts w:ascii="Segoe UI" w:hAnsi="Segoe UI" w:cs="Segoe UI"/>
          <w:sz w:val="20"/>
          <w:szCs w:val="20"/>
        </w:rPr>
      </w:pPr>
      <w:r w:rsidRPr="000F2F84">
        <w:rPr>
          <w:rFonts w:ascii="Segoe UI" w:hAnsi="Segoe UI" w:cs="Segoe UI"/>
          <w:sz w:val="20"/>
          <w:szCs w:val="20"/>
        </w:rPr>
        <w:t>How do we keep ourselves compliant?</w:t>
      </w:r>
    </w:p>
    <w:p w14:paraId="159AE596" w14:textId="0C40EB1C" w:rsidR="000778B4" w:rsidRPr="000F2F84" w:rsidRDefault="00197323" w:rsidP="00BE659C">
      <w:pPr>
        <w:pStyle w:val="ListParagraph"/>
        <w:numPr>
          <w:ilvl w:val="0"/>
          <w:numId w:val="6"/>
        </w:numPr>
        <w:spacing w:line="276" w:lineRule="auto"/>
        <w:rPr>
          <w:rFonts w:ascii="Segoe UI" w:hAnsi="Segoe UI" w:cs="Segoe UI"/>
          <w:sz w:val="20"/>
          <w:szCs w:val="20"/>
        </w:rPr>
      </w:pPr>
      <w:r w:rsidRPr="000F2F84">
        <w:rPr>
          <w:rFonts w:ascii="Segoe UI" w:hAnsi="Segoe UI" w:cs="Segoe UI"/>
          <w:sz w:val="20"/>
          <w:szCs w:val="20"/>
        </w:rPr>
        <w:t>Are we up to date with data protection laws in all countries we operate in?</w:t>
      </w:r>
    </w:p>
    <w:sectPr w:rsidR="000778B4" w:rsidRPr="000F2F84" w:rsidSect="0019732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C5AF" w14:textId="77777777" w:rsidR="00E517F9" w:rsidRDefault="00E517F9" w:rsidP="00BE659C">
      <w:r>
        <w:separator/>
      </w:r>
    </w:p>
  </w:endnote>
  <w:endnote w:type="continuationSeparator" w:id="0">
    <w:p w14:paraId="6FCA822C" w14:textId="77777777" w:rsidR="00E517F9" w:rsidRDefault="00E517F9" w:rsidP="00BE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E724" w14:textId="77777777" w:rsidR="002F52DC" w:rsidRDefault="002F5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67CB" w14:textId="596A3B7A" w:rsidR="00BE659C" w:rsidRPr="002F52DC" w:rsidRDefault="00271889" w:rsidP="00BE659C">
    <w:pPr>
      <w:pStyle w:val="Footer"/>
      <w:jc w:val="right"/>
      <w:rPr>
        <w:rFonts w:ascii="Segoe UI" w:hAnsi="Segoe UI" w:cs="Segoe UI"/>
        <w:b/>
        <w:bCs/>
        <w:color w:val="016A70"/>
      </w:rPr>
    </w:pPr>
    <w:r w:rsidRPr="002F52DC">
      <w:rPr>
        <w:noProof/>
        <w:color w:val="016A70"/>
      </w:rPr>
      <w:drawing>
        <wp:anchor distT="0" distB="0" distL="114300" distR="114300" simplePos="0" relativeHeight="251658240" behindDoc="0" locked="0" layoutInCell="1" allowOverlap="1" wp14:anchorId="5B78AEFB" wp14:editId="0C550499">
          <wp:simplePos x="0" y="0"/>
          <wp:positionH relativeFrom="column">
            <wp:posOffset>-195</wp:posOffset>
          </wp:positionH>
          <wp:positionV relativeFrom="paragraph">
            <wp:posOffset>-15533</wp:posOffset>
          </wp:positionV>
          <wp:extent cx="848995" cy="290830"/>
          <wp:effectExtent l="0" t="0" r="8255" b="0"/>
          <wp:wrapNone/>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anchor>
      </w:drawing>
    </w:r>
    <w:r w:rsidR="00BE659C" w:rsidRPr="002F52DC">
      <w:rPr>
        <w:rFonts w:ascii="Segoe UI" w:hAnsi="Segoe UI" w:cs="Segoe UI"/>
        <w:b/>
        <w:bCs/>
        <w:color w:val="016A70"/>
        <w:sz w:val="20"/>
        <w:szCs w:val="20"/>
      </w:rPr>
      <w:t xml:space="preserve">pg. </w:t>
    </w:r>
    <w:r w:rsidR="00BE659C" w:rsidRPr="002F52DC">
      <w:rPr>
        <w:rFonts w:ascii="Segoe UI" w:hAnsi="Segoe UI" w:cs="Segoe UI"/>
        <w:b/>
        <w:bCs/>
        <w:color w:val="016A70"/>
        <w:sz w:val="20"/>
        <w:szCs w:val="20"/>
      </w:rPr>
      <w:fldChar w:fldCharType="begin"/>
    </w:r>
    <w:r w:rsidR="00BE659C" w:rsidRPr="002F52DC">
      <w:rPr>
        <w:rFonts w:ascii="Segoe UI" w:hAnsi="Segoe UI" w:cs="Segoe UI"/>
        <w:b/>
        <w:bCs/>
        <w:color w:val="016A70"/>
        <w:sz w:val="20"/>
        <w:szCs w:val="20"/>
      </w:rPr>
      <w:instrText xml:space="preserve"> PAGE  \* Arabic </w:instrText>
    </w:r>
    <w:r w:rsidR="00BE659C" w:rsidRPr="002F52DC">
      <w:rPr>
        <w:rFonts w:ascii="Segoe UI" w:hAnsi="Segoe UI" w:cs="Segoe UI"/>
        <w:b/>
        <w:bCs/>
        <w:color w:val="016A70"/>
        <w:sz w:val="20"/>
        <w:szCs w:val="20"/>
      </w:rPr>
      <w:fldChar w:fldCharType="separate"/>
    </w:r>
    <w:r w:rsidR="00BE659C" w:rsidRPr="002F52DC">
      <w:rPr>
        <w:rFonts w:ascii="Segoe UI" w:hAnsi="Segoe UI" w:cs="Segoe UI"/>
        <w:b/>
        <w:bCs/>
        <w:noProof/>
        <w:color w:val="016A70"/>
        <w:sz w:val="20"/>
        <w:szCs w:val="20"/>
      </w:rPr>
      <w:t>1</w:t>
    </w:r>
    <w:r w:rsidR="00BE659C" w:rsidRPr="002F52DC">
      <w:rPr>
        <w:rFonts w:ascii="Segoe UI" w:hAnsi="Segoe UI" w:cs="Segoe UI"/>
        <w:b/>
        <w:bCs/>
        <w:color w:val="016A7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E50E" w14:textId="77777777" w:rsidR="002F52DC" w:rsidRDefault="002F5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76C3" w14:textId="77777777" w:rsidR="00E517F9" w:rsidRDefault="00E517F9" w:rsidP="00BE659C">
      <w:r>
        <w:separator/>
      </w:r>
    </w:p>
  </w:footnote>
  <w:footnote w:type="continuationSeparator" w:id="0">
    <w:p w14:paraId="79484297" w14:textId="77777777" w:rsidR="00E517F9" w:rsidRDefault="00E517F9" w:rsidP="00BE6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BF18" w14:textId="77777777" w:rsidR="002F52DC" w:rsidRDefault="002F5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EF1D62" w14:paraId="2B8300FF" w14:textId="77777777" w:rsidTr="00EF1D62">
      <w:trPr>
        <w:trHeight w:val="720"/>
      </w:trPr>
      <w:tc>
        <w:tcPr>
          <w:tcW w:w="10070" w:type="dxa"/>
          <w:shd w:val="clear" w:color="auto" w:fill="FFFFDD"/>
          <w:vAlign w:val="center"/>
        </w:tcPr>
        <w:p w14:paraId="08471F28" w14:textId="19D5516E" w:rsidR="00EF1D62" w:rsidRPr="00EF1D62" w:rsidRDefault="00EF1D62" w:rsidP="00EF1D62">
          <w:pPr>
            <w:jc w:val="center"/>
            <w:rPr>
              <w:rFonts w:ascii="Segoe UI" w:hAnsi="Segoe UI" w:cs="Segoe UI"/>
              <w:b/>
              <w:bCs/>
              <w:color w:val="016A70"/>
            </w:rPr>
          </w:pPr>
          <w:r w:rsidRPr="00925E6E">
            <w:rPr>
              <w:rFonts w:ascii="Segoe UI" w:hAnsi="Segoe UI" w:cs="Segoe UI"/>
              <w:b/>
              <w:bCs/>
              <w:color w:val="016A70"/>
              <w:sz w:val="40"/>
              <w:szCs w:val="40"/>
            </w:rPr>
            <w:t>PEST ANALYSIS</w:t>
          </w:r>
        </w:p>
      </w:tc>
    </w:tr>
  </w:tbl>
  <w:p w14:paraId="0FA1A050" w14:textId="77777777" w:rsidR="00EF1D62" w:rsidRDefault="00EF1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B748" w14:textId="77777777" w:rsidR="002F52DC" w:rsidRDefault="002F5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9F9"/>
    <w:multiLevelType w:val="hybridMultilevel"/>
    <w:tmpl w:val="6142A078"/>
    <w:lvl w:ilvl="0" w:tplc="86A4C7FA">
      <w:start w:val="1"/>
      <w:numFmt w:val="bullet"/>
      <w:lvlText w:val=""/>
      <w:lvlJc w:val="left"/>
      <w:pPr>
        <w:ind w:left="720" w:hanging="360"/>
      </w:pPr>
      <w:rPr>
        <w:rFonts w:ascii="Symbol" w:hAnsi="Symbol" w:hint="default"/>
        <w:b/>
        <w:bCs/>
        <w:color w:val="016A7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A656D"/>
    <w:multiLevelType w:val="hybridMultilevel"/>
    <w:tmpl w:val="F8103CDA"/>
    <w:lvl w:ilvl="0" w:tplc="EA126754">
      <w:start w:val="1"/>
      <w:numFmt w:val="bullet"/>
      <w:lvlText w:val=""/>
      <w:lvlJc w:val="left"/>
      <w:pPr>
        <w:ind w:left="720" w:hanging="360"/>
      </w:pPr>
      <w:rPr>
        <w:rFonts w:ascii="Symbol" w:hAnsi="Symbol" w:hint="default"/>
        <w:b/>
        <w:bCs/>
        <w:color w:val="016A7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37E05"/>
    <w:multiLevelType w:val="hybridMultilevel"/>
    <w:tmpl w:val="F4201432"/>
    <w:lvl w:ilvl="0" w:tplc="0C6611C2">
      <w:start w:val="1"/>
      <w:numFmt w:val="bullet"/>
      <w:lvlText w:val=""/>
      <w:lvlJc w:val="left"/>
      <w:pPr>
        <w:ind w:left="720" w:hanging="360"/>
      </w:pPr>
      <w:rPr>
        <w:rFonts w:ascii="Symbol" w:hAnsi="Symbol" w:hint="default"/>
        <w:b/>
        <w:bCs/>
        <w:color w:val="016A7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008A9"/>
    <w:multiLevelType w:val="hybridMultilevel"/>
    <w:tmpl w:val="9646AA7C"/>
    <w:lvl w:ilvl="0" w:tplc="CF58FA0C">
      <w:start w:val="1"/>
      <w:numFmt w:val="bullet"/>
      <w:lvlText w:val=""/>
      <w:lvlJc w:val="left"/>
      <w:pPr>
        <w:ind w:left="720" w:hanging="360"/>
      </w:pPr>
      <w:rPr>
        <w:rFonts w:ascii="Symbol" w:hAnsi="Symbol" w:hint="default"/>
        <w:b/>
        <w:bCs/>
        <w:color w:val="016A7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57B9C"/>
    <w:multiLevelType w:val="hybridMultilevel"/>
    <w:tmpl w:val="C2F243F2"/>
    <w:lvl w:ilvl="0" w:tplc="E6C600A4">
      <w:start w:val="1"/>
      <w:numFmt w:val="bullet"/>
      <w:lvlText w:val=""/>
      <w:lvlJc w:val="left"/>
      <w:pPr>
        <w:ind w:left="720" w:hanging="360"/>
      </w:pPr>
      <w:rPr>
        <w:rFonts w:ascii="Symbol" w:hAnsi="Symbol" w:hint="default"/>
        <w:b/>
        <w:bCs/>
        <w:color w:val="016A7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92927"/>
    <w:multiLevelType w:val="hybridMultilevel"/>
    <w:tmpl w:val="2A74EBD0"/>
    <w:lvl w:ilvl="0" w:tplc="0E08CA7C">
      <w:start w:val="1"/>
      <w:numFmt w:val="bullet"/>
      <w:lvlText w:val=""/>
      <w:lvlJc w:val="left"/>
      <w:pPr>
        <w:ind w:left="720" w:hanging="360"/>
      </w:pPr>
      <w:rPr>
        <w:rFonts w:ascii="Symbol" w:hAnsi="Symbol" w:hint="default"/>
        <w:b/>
        <w:bCs/>
        <w:color w:val="016A7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127019">
    <w:abstractNumId w:val="1"/>
  </w:num>
  <w:num w:numId="2" w16cid:durableId="2070154412">
    <w:abstractNumId w:val="3"/>
  </w:num>
  <w:num w:numId="3" w16cid:durableId="278688641">
    <w:abstractNumId w:val="5"/>
  </w:num>
  <w:num w:numId="4" w16cid:durableId="815025681">
    <w:abstractNumId w:val="2"/>
  </w:num>
  <w:num w:numId="5" w16cid:durableId="880357892">
    <w:abstractNumId w:val="4"/>
  </w:num>
  <w:num w:numId="6" w16cid:durableId="131143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23"/>
    <w:rsid w:val="00051A01"/>
    <w:rsid w:val="000778B4"/>
    <w:rsid w:val="000F2F84"/>
    <w:rsid w:val="00100D36"/>
    <w:rsid w:val="00197323"/>
    <w:rsid w:val="001A2D8B"/>
    <w:rsid w:val="001B544A"/>
    <w:rsid w:val="00216F1A"/>
    <w:rsid w:val="00271889"/>
    <w:rsid w:val="002F52DC"/>
    <w:rsid w:val="00352A38"/>
    <w:rsid w:val="003A5DCA"/>
    <w:rsid w:val="00454E6B"/>
    <w:rsid w:val="00491D6F"/>
    <w:rsid w:val="004D2AD6"/>
    <w:rsid w:val="00594B9C"/>
    <w:rsid w:val="005B6C9A"/>
    <w:rsid w:val="00625036"/>
    <w:rsid w:val="00777C73"/>
    <w:rsid w:val="007D496C"/>
    <w:rsid w:val="00925E6E"/>
    <w:rsid w:val="009555FE"/>
    <w:rsid w:val="00A01A02"/>
    <w:rsid w:val="00A61029"/>
    <w:rsid w:val="00BE659C"/>
    <w:rsid w:val="00E517F9"/>
    <w:rsid w:val="00EF1D62"/>
    <w:rsid w:val="00F27686"/>
    <w:rsid w:val="00F609CC"/>
    <w:rsid w:val="00FB07FC"/>
    <w:rsid w:val="00FE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B2E4"/>
  <w15:chartTrackingRefBased/>
  <w15:docId w15:val="{01DF3716-DEEF-4BDD-B566-455B1058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5FE"/>
    <w:pPr>
      <w:ind w:left="720"/>
      <w:contextualSpacing/>
    </w:pPr>
  </w:style>
  <w:style w:type="paragraph" w:styleId="Header">
    <w:name w:val="header"/>
    <w:basedOn w:val="Normal"/>
    <w:link w:val="HeaderChar"/>
    <w:uiPriority w:val="99"/>
    <w:unhideWhenUsed/>
    <w:rsid w:val="00BE659C"/>
    <w:pPr>
      <w:tabs>
        <w:tab w:val="center" w:pos="4680"/>
        <w:tab w:val="right" w:pos="9360"/>
      </w:tabs>
    </w:pPr>
  </w:style>
  <w:style w:type="character" w:customStyle="1" w:styleId="HeaderChar">
    <w:name w:val="Header Char"/>
    <w:basedOn w:val="DefaultParagraphFont"/>
    <w:link w:val="Header"/>
    <w:uiPriority w:val="99"/>
    <w:rsid w:val="00BE659C"/>
  </w:style>
  <w:style w:type="paragraph" w:styleId="Footer">
    <w:name w:val="footer"/>
    <w:basedOn w:val="Normal"/>
    <w:link w:val="FooterChar"/>
    <w:uiPriority w:val="99"/>
    <w:unhideWhenUsed/>
    <w:rsid w:val="00BE659C"/>
    <w:pPr>
      <w:tabs>
        <w:tab w:val="center" w:pos="4680"/>
        <w:tab w:val="right" w:pos="9360"/>
      </w:tabs>
    </w:pPr>
  </w:style>
  <w:style w:type="character" w:customStyle="1" w:styleId="FooterChar">
    <w:name w:val="Footer Char"/>
    <w:basedOn w:val="DefaultParagraphFont"/>
    <w:link w:val="Footer"/>
    <w:uiPriority w:val="99"/>
    <w:rsid w:val="00BE659C"/>
  </w:style>
  <w:style w:type="table" w:styleId="TableGrid">
    <w:name w:val="Table Grid"/>
    <w:basedOn w:val="TableNormal"/>
    <w:uiPriority w:val="39"/>
    <w:rsid w:val="005B6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10</cp:revision>
  <dcterms:created xsi:type="dcterms:W3CDTF">2023-07-20T13:26:00Z</dcterms:created>
  <dcterms:modified xsi:type="dcterms:W3CDTF">2023-09-14T06:02:00Z</dcterms:modified>
</cp:coreProperties>
</file>