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4883"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The morning of the Model United Nation conference, I walked into Committee feeling confident about my research. We were simulating the Nuremberg Trials – a series of post-World War II proceedings for war crimes – and my portfolio was of the Soviet Judge Major General Iona </w:t>
      </w:r>
      <w:proofErr w:type="spellStart"/>
      <w:r w:rsidRPr="00E942FD">
        <w:rPr>
          <w:rFonts w:ascii="Lato" w:hAnsi="Lato" w:cs="Arial"/>
          <w:color w:val="12263F"/>
        </w:rPr>
        <w:t>Nikitchenko</w:t>
      </w:r>
      <w:proofErr w:type="spellEnd"/>
      <w:r w:rsidRPr="00E942FD">
        <w:rPr>
          <w:rFonts w:ascii="Lato" w:hAnsi="Lato" w:cs="Arial"/>
          <w:color w:val="12263F"/>
        </w:rPr>
        <w:t xml:space="preserve">. Until that day, the infamous Nazi regime had only been a chapter in my history textbook; however, the conference’s unveiling of each defendant’s crimes brought those horrors to life. The previous night, I had organized my research, proofread my position </w:t>
      </w:r>
      <w:proofErr w:type="gramStart"/>
      <w:r w:rsidRPr="00E942FD">
        <w:rPr>
          <w:rFonts w:ascii="Lato" w:hAnsi="Lato" w:cs="Arial"/>
          <w:color w:val="12263F"/>
        </w:rPr>
        <w:t>paper</w:t>
      </w:r>
      <w:proofErr w:type="gramEnd"/>
      <w:r w:rsidRPr="00E942FD">
        <w:rPr>
          <w:rFonts w:ascii="Lato" w:hAnsi="Lato" w:cs="Arial"/>
          <w:color w:val="12263F"/>
        </w:rPr>
        <w:t xml:space="preserve"> and gone over Judge </w:t>
      </w:r>
      <w:proofErr w:type="spellStart"/>
      <w:r w:rsidRPr="00E942FD">
        <w:rPr>
          <w:rFonts w:ascii="Lato" w:hAnsi="Lato" w:cs="Arial"/>
          <w:color w:val="12263F"/>
        </w:rPr>
        <w:t>Nikitchenko’s</w:t>
      </w:r>
      <w:proofErr w:type="spellEnd"/>
      <w:r w:rsidRPr="00E942FD">
        <w:rPr>
          <w:rFonts w:ascii="Lato" w:hAnsi="Lato" w:cs="Arial"/>
          <w:color w:val="12263F"/>
        </w:rPr>
        <w:t xml:space="preserve"> pertinent statements. I aimed to find the perfect balance between his stance and my own.</w:t>
      </w:r>
    </w:p>
    <w:p w14:paraId="786D8E72"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w:t>
      </w:r>
    </w:p>
    <w:p w14:paraId="1DFEA8D9"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xml:space="preserve">As I walked into committee anticipating a battle of wits, my director abruptly called out to me. “I’m afraid we’ve received a late confirmation from another delegate who will be representing Judge </w:t>
      </w:r>
      <w:proofErr w:type="spellStart"/>
      <w:r w:rsidRPr="00E942FD">
        <w:rPr>
          <w:rFonts w:ascii="Lato" w:hAnsi="Lato" w:cs="Arial"/>
          <w:color w:val="12263F"/>
        </w:rPr>
        <w:t>Nikitchenko</w:t>
      </w:r>
      <w:proofErr w:type="spellEnd"/>
      <w:r w:rsidRPr="00E942FD">
        <w:rPr>
          <w:rFonts w:ascii="Lato" w:hAnsi="Lato" w:cs="Arial"/>
          <w:color w:val="12263F"/>
        </w:rPr>
        <w:t xml:space="preserve">. You, on the other hand, are now the defense attorney, Otto </w:t>
      </w:r>
      <w:proofErr w:type="spellStart"/>
      <w:r w:rsidRPr="00E942FD">
        <w:rPr>
          <w:rFonts w:ascii="Lato" w:hAnsi="Lato" w:cs="Arial"/>
          <w:color w:val="12263F"/>
        </w:rPr>
        <w:t>Stahmer</w:t>
      </w:r>
      <w:proofErr w:type="spellEnd"/>
      <w:r w:rsidRPr="00E942FD">
        <w:rPr>
          <w:rFonts w:ascii="Lato" w:hAnsi="Lato" w:cs="Arial"/>
          <w:color w:val="12263F"/>
        </w:rPr>
        <w:t>.” Everyone around me buzzed around the room in excitement, coordinating with their allies and developing strategies against their enemies, oblivious to the bomb that had just dropped on me. I felt frozen in my tracks, and it seemed that only rage against the careless delegate who had confirmed her presence so late could pull me out of my trance. After having spent a month painstakingly crafting my verdicts and gathering evidence against the Nazis, I now needed to reverse my stance only three hours before the first session.</w:t>
      </w:r>
    </w:p>
    <w:p w14:paraId="4DA04301"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w:t>
      </w:r>
    </w:p>
    <w:p w14:paraId="183763B8"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Gradually, anger gave way to utter panic. My research was fundamental to my performance, and without it, I knew I could add little to the Trials. But confident in my ability, my director optimistically recommended constructing an impromptu defense. Nervously, I began my research anew. Despite feeling hopeless, as I read through the prosecution’s arguments, I uncovered substantial loopholes. I noticed a lack of conclusive evidence against the defendants and certain inconsistencies in testimonies. My discovery energized me, inspiring me to revisit the historical overview in my conference “Background Guide” and to search the web for other relevant articles. Some Nazi prisoners had been treated as “guilty” before their court dates. While I had brushed this information under the carpet while developing my position as a judge, it now became the focus of my defense. I began scratching out a new argument, centered on the premise that the allied countries had violated the fundamental rule that, a defendant was “not guilty” until proven otherwise.</w:t>
      </w:r>
    </w:p>
    <w:p w14:paraId="1FF941F8"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w:t>
      </w:r>
    </w:p>
    <w:p w14:paraId="38647C72"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xml:space="preserve">At the end of the three hours, I felt better prepared. The first session began, and with bravado, I raised my placard to speak. Microphone in hand, I turned to face my audience. “Greetings delegates. I, Otto </w:t>
      </w:r>
      <w:proofErr w:type="spellStart"/>
      <w:r w:rsidRPr="00E942FD">
        <w:rPr>
          <w:rFonts w:ascii="Lato" w:hAnsi="Lato" w:cs="Arial"/>
          <w:color w:val="12263F"/>
        </w:rPr>
        <w:t>Stahmer</w:t>
      </w:r>
      <w:proofErr w:type="spellEnd"/>
      <w:r w:rsidRPr="00E942FD">
        <w:rPr>
          <w:rFonts w:ascii="Lato" w:hAnsi="Lato" w:cs="Arial"/>
          <w:color w:val="12263F"/>
        </w:rPr>
        <w:t xml:space="preserve"> would like to…….” I suddenly blanked. Utter dread permeated my body as I tried to recall my thoughts in vain. “</w:t>
      </w:r>
      <w:proofErr w:type="spellStart"/>
      <w:r w:rsidRPr="00E942FD">
        <w:rPr>
          <w:rFonts w:ascii="Lato" w:hAnsi="Lato" w:cs="Arial"/>
          <w:color w:val="12263F"/>
        </w:rPr>
        <w:t>Defence</w:t>
      </w:r>
      <w:proofErr w:type="spellEnd"/>
      <w:r w:rsidRPr="00E942FD">
        <w:rPr>
          <w:rFonts w:ascii="Lato" w:hAnsi="Lato" w:cs="Arial"/>
          <w:color w:val="12263F"/>
        </w:rPr>
        <w:t xml:space="preserve"> Attorney, </w:t>
      </w:r>
      <w:proofErr w:type="spellStart"/>
      <w:r w:rsidRPr="00E942FD">
        <w:rPr>
          <w:rFonts w:ascii="Lato" w:hAnsi="Lato" w:cs="Arial"/>
          <w:color w:val="12263F"/>
        </w:rPr>
        <w:t>Stahmer</w:t>
      </w:r>
      <w:proofErr w:type="spellEnd"/>
      <w:r w:rsidRPr="00E942FD">
        <w:rPr>
          <w:rFonts w:ascii="Lato" w:hAnsi="Lato" w:cs="Arial"/>
          <w:color w:val="12263F"/>
        </w:rPr>
        <w:t xml:space="preserve"> we’ll come back to you,” my Committee Director broke the silence as I tottered back to my seat, flushed with embarrassment. Despite my shame, I was undeterred. I needed to </w:t>
      </w:r>
      <w:r w:rsidRPr="00E942FD">
        <w:rPr>
          <w:rFonts w:ascii="Lato" w:hAnsi="Lato" w:cs="Arial"/>
          <w:color w:val="12263F"/>
        </w:rPr>
        <w:lastRenderedPageBreak/>
        <w:t>vindicate my director’s faith in me. I pulled out my notes, refocused, and began outlining my arguments in a more clear and direct manner. Thereafter, I spoke articulately, confidently putting forth my points. I was overjoyed when Secretariat members congratulated me on my fine performance.</w:t>
      </w:r>
    </w:p>
    <w:p w14:paraId="0206E17B"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w:t>
      </w:r>
    </w:p>
    <w:p w14:paraId="5D04EAC6" w14:textId="77777777" w:rsidR="00E942FD" w:rsidRPr="00E942FD" w:rsidRDefault="00E942FD" w:rsidP="00E942FD">
      <w:pPr>
        <w:pStyle w:val="NormalWeb"/>
        <w:jc w:val="both"/>
        <w:rPr>
          <w:rFonts w:ascii="Lato" w:hAnsi="Lato" w:cs="Arial"/>
          <w:color w:val="12263F"/>
        </w:rPr>
      </w:pPr>
      <w:r w:rsidRPr="00E942FD">
        <w:rPr>
          <w:rFonts w:ascii="Lato" w:hAnsi="Lato" w:cs="Arial"/>
          <w:color w:val="12263F"/>
        </w:rPr>
        <w:t xml:space="preserve">Going into the conference, I believed that preparation was the key to success. I </w:t>
      </w:r>
      <w:proofErr w:type="gramStart"/>
      <w:r w:rsidRPr="00E942FD">
        <w:rPr>
          <w:rFonts w:ascii="Lato" w:hAnsi="Lato" w:cs="Arial"/>
          <w:color w:val="12263F"/>
        </w:rPr>
        <w:t>wouldn’t</w:t>
      </w:r>
      <w:proofErr w:type="gramEnd"/>
      <w:r w:rsidRPr="00E942FD">
        <w:rPr>
          <w:rFonts w:ascii="Lato" w:hAnsi="Lato" w:cs="Arial"/>
          <w:color w:val="12263F"/>
        </w:rPr>
        <w:t xml:space="preserve"> say I disagree with that statement now, but I believe adaptability is equally important. My ability to problem-solve in the face of an unforeseen challenge proved advantageous in the art of diplomacy. Not only did this experience transform me into a confident and eloquent delegate at that conference, but it also helped me become a more flexible and creative thinker in a variety of other capacities. Now that I know I can adapt under pressure, I look forward to engaging in activities that will push me to be even quicker on my feet.</w:t>
      </w:r>
    </w:p>
    <w:p w14:paraId="7B966777" w14:textId="77777777" w:rsidR="00682DCA" w:rsidRPr="00E942FD" w:rsidRDefault="00682DCA" w:rsidP="00E942FD">
      <w:pPr>
        <w:jc w:val="both"/>
        <w:rPr>
          <w:rFonts w:ascii="Lato" w:hAnsi="Lato"/>
        </w:rPr>
      </w:pPr>
    </w:p>
    <w:sectPr w:rsidR="00682DCA" w:rsidRPr="00E9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FD"/>
    <w:rsid w:val="00682DCA"/>
    <w:rsid w:val="00E9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1781"/>
  <w15:chartTrackingRefBased/>
  <w15:docId w15:val="{A1447378-3BAC-4F64-942F-94236B3E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2021-06-21T04:55:00Z</dcterms:created>
  <dcterms:modified xsi:type="dcterms:W3CDTF">2021-06-21T04:56:00Z</dcterms:modified>
</cp:coreProperties>
</file>