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6F31A" w14:textId="75525713" w:rsidR="003424A6" w:rsidRDefault="003424A6" w:rsidP="00632233">
      <w:pPr>
        <w:spacing w:after="0"/>
        <w:jc w:val="center"/>
        <w:rPr>
          <w:rFonts w:ascii="Century Gothic" w:hAnsi="Century Gothic"/>
          <w:b/>
          <w:bCs/>
          <w:sz w:val="36"/>
          <w:szCs w:val="36"/>
          <w:u w:val="single"/>
        </w:rPr>
      </w:pPr>
      <w:r w:rsidRPr="003424A6">
        <w:rPr>
          <w:rFonts w:ascii="Century Gothic" w:hAnsi="Century Gothic"/>
          <w:b/>
          <w:bCs/>
          <w:sz w:val="36"/>
          <w:szCs w:val="36"/>
          <w:u w:val="single"/>
        </w:rPr>
        <w:t>HOUSEHOLD BUDGTING WORKSHEET</w:t>
      </w:r>
    </w:p>
    <w:p w14:paraId="72E37CCB" w14:textId="77777777" w:rsidR="00632233" w:rsidRDefault="00632233" w:rsidP="00F111F3">
      <w:pPr>
        <w:spacing w:after="0" w:line="240" w:lineRule="auto"/>
        <w:jc w:val="center"/>
        <w:rPr>
          <w:rFonts w:ascii="Century Gothic" w:hAnsi="Century Gothic"/>
          <w:b/>
          <w:bCs/>
          <w:sz w:val="36"/>
          <w:szCs w:val="36"/>
          <w:u w:val="single"/>
        </w:rPr>
      </w:pPr>
    </w:p>
    <w:p w14:paraId="2509A66C" w14:textId="313B3190" w:rsidR="00632233" w:rsidRPr="00F111F3" w:rsidRDefault="003424A6" w:rsidP="00F111F3">
      <w:pPr>
        <w:rPr>
          <w:rFonts w:ascii="Century Gothic" w:hAnsi="Century Gothic"/>
          <w:sz w:val="20"/>
          <w:szCs w:val="20"/>
        </w:rPr>
      </w:pPr>
      <w:r w:rsidRPr="00632233">
        <w:rPr>
          <w:rFonts w:ascii="Century Gothic" w:hAnsi="Century Gothic"/>
          <w:sz w:val="20"/>
          <w:szCs w:val="20"/>
        </w:rPr>
        <w:t>Make sure that you include all take-home income and expenses as accurately as possible. The information you provide will be used to compute your household budgeting plan. Try not to inflate the numbers, but do not underestimate either. If a monthly expense is automatically deducted from your take-home income, do not enter it below.</w:t>
      </w:r>
    </w:p>
    <w:tbl>
      <w:tblPr>
        <w:tblStyle w:val="TableGrid"/>
        <w:tblW w:w="5000" w:type="pct"/>
        <w:tblLook w:val="04A0" w:firstRow="1" w:lastRow="0" w:firstColumn="1" w:lastColumn="0" w:noHBand="0" w:noVBand="1"/>
      </w:tblPr>
      <w:tblGrid>
        <w:gridCol w:w="3359"/>
        <w:gridCol w:w="1535"/>
        <w:gridCol w:w="413"/>
        <w:gridCol w:w="3667"/>
        <w:gridCol w:w="1088"/>
        <w:gridCol w:w="12"/>
      </w:tblGrid>
      <w:tr w:rsidR="00632233" w:rsidRPr="00632233" w14:paraId="114CCAAE" w14:textId="77777777" w:rsidTr="00455B57">
        <w:trPr>
          <w:trHeight w:val="103"/>
        </w:trPr>
        <w:tc>
          <w:tcPr>
            <w:tcW w:w="2429" w:type="pct"/>
            <w:gridSpan w:val="2"/>
            <w:tcBorders>
              <w:top w:val="single" w:sz="2" w:space="0" w:color="59C1BD"/>
              <w:left w:val="single" w:sz="2" w:space="0" w:color="59C1BD"/>
              <w:bottom w:val="single" w:sz="2" w:space="0" w:color="59C1BD"/>
              <w:right w:val="single" w:sz="2" w:space="0" w:color="59C1BD"/>
            </w:tcBorders>
            <w:shd w:val="clear" w:color="auto" w:fill="59C1BD"/>
            <w:vAlign w:val="center"/>
          </w:tcPr>
          <w:p w14:paraId="41D8E039" w14:textId="6E5C9EEA" w:rsidR="00632233" w:rsidRPr="00632233" w:rsidRDefault="00632233" w:rsidP="00F111F3">
            <w:pPr>
              <w:spacing w:line="276" w:lineRule="auto"/>
              <w:jc w:val="center"/>
              <w:rPr>
                <w:rFonts w:ascii="Century Gothic" w:hAnsi="Century Gothic"/>
                <w:b/>
                <w:sz w:val="24"/>
                <w:szCs w:val="24"/>
              </w:rPr>
            </w:pPr>
            <w:r w:rsidRPr="00632233">
              <w:rPr>
                <w:rFonts w:ascii="Century Gothic" w:hAnsi="Century Gothic"/>
                <w:b/>
                <w:sz w:val="24"/>
                <w:szCs w:val="24"/>
              </w:rPr>
              <w:t>Monthly</w:t>
            </w:r>
            <w:r w:rsidRPr="00632233">
              <w:rPr>
                <w:rFonts w:ascii="Century Gothic" w:hAnsi="Century Gothic"/>
                <w:b/>
                <w:spacing w:val="-6"/>
                <w:sz w:val="24"/>
                <w:szCs w:val="24"/>
              </w:rPr>
              <w:t xml:space="preserve"> </w:t>
            </w:r>
            <w:r w:rsidRPr="00632233">
              <w:rPr>
                <w:rFonts w:ascii="Century Gothic" w:hAnsi="Century Gothic"/>
                <w:b/>
                <w:sz w:val="24"/>
                <w:szCs w:val="24"/>
              </w:rPr>
              <w:t>Take-Home</w:t>
            </w:r>
            <w:r w:rsidRPr="00632233">
              <w:rPr>
                <w:rFonts w:ascii="Century Gothic" w:hAnsi="Century Gothic"/>
                <w:b/>
                <w:spacing w:val="-7"/>
                <w:sz w:val="24"/>
                <w:szCs w:val="24"/>
              </w:rPr>
              <w:t xml:space="preserve"> </w:t>
            </w:r>
            <w:r w:rsidRPr="00632233">
              <w:rPr>
                <w:rFonts w:ascii="Century Gothic" w:hAnsi="Century Gothic"/>
                <w:b/>
                <w:sz w:val="24"/>
                <w:szCs w:val="24"/>
              </w:rPr>
              <w:t>Income</w:t>
            </w:r>
          </w:p>
        </w:tc>
        <w:tc>
          <w:tcPr>
            <w:tcW w:w="205" w:type="pct"/>
            <w:vMerge w:val="restart"/>
            <w:tcBorders>
              <w:top w:val="nil"/>
              <w:left w:val="single" w:sz="2" w:space="0" w:color="59C1BD"/>
              <w:right w:val="single" w:sz="2" w:space="0" w:color="59C1BD"/>
            </w:tcBorders>
            <w:shd w:val="clear" w:color="auto" w:fill="auto"/>
          </w:tcPr>
          <w:p w14:paraId="7318ACF4" w14:textId="77777777" w:rsidR="00632233" w:rsidRPr="00632233" w:rsidRDefault="00632233" w:rsidP="00F111F3">
            <w:pPr>
              <w:spacing w:line="276" w:lineRule="auto"/>
            </w:pPr>
          </w:p>
        </w:tc>
        <w:tc>
          <w:tcPr>
            <w:tcW w:w="2366" w:type="pct"/>
            <w:gridSpan w:val="3"/>
            <w:tcBorders>
              <w:top w:val="single" w:sz="2" w:space="0" w:color="59C1BD"/>
              <w:left w:val="single" w:sz="2" w:space="0" w:color="59C1BD"/>
              <w:bottom w:val="single" w:sz="2" w:space="0" w:color="59C1BD"/>
              <w:right w:val="single" w:sz="2" w:space="0" w:color="59C1BD"/>
            </w:tcBorders>
            <w:shd w:val="clear" w:color="auto" w:fill="59C1BD"/>
            <w:vAlign w:val="center"/>
          </w:tcPr>
          <w:p w14:paraId="381ED136" w14:textId="47145BF5" w:rsidR="00632233" w:rsidRPr="00632233" w:rsidRDefault="00632233" w:rsidP="00F111F3">
            <w:pPr>
              <w:spacing w:line="276" w:lineRule="auto"/>
              <w:jc w:val="center"/>
              <w:rPr>
                <w:rFonts w:ascii="Century Gothic" w:hAnsi="Century Gothic"/>
                <w:sz w:val="24"/>
                <w:szCs w:val="24"/>
              </w:rPr>
            </w:pPr>
            <w:r w:rsidRPr="00632233">
              <w:rPr>
                <w:rFonts w:ascii="Century Gothic" w:hAnsi="Century Gothic"/>
                <w:b/>
                <w:position w:val="1"/>
                <w:sz w:val="24"/>
                <w:szCs w:val="24"/>
              </w:rPr>
              <w:t>Monthly</w:t>
            </w:r>
            <w:r w:rsidRPr="00632233">
              <w:rPr>
                <w:rFonts w:ascii="Century Gothic" w:hAnsi="Century Gothic"/>
                <w:b/>
                <w:spacing w:val="-2"/>
                <w:position w:val="1"/>
                <w:sz w:val="24"/>
                <w:szCs w:val="24"/>
              </w:rPr>
              <w:t xml:space="preserve"> </w:t>
            </w:r>
            <w:r w:rsidRPr="00632233">
              <w:rPr>
                <w:rFonts w:ascii="Century Gothic" w:hAnsi="Century Gothic"/>
                <w:b/>
                <w:position w:val="1"/>
                <w:sz w:val="24"/>
                <w:szCs w:val="24"/>
              </w:rPr>
              <w:t>Secured</w:t>
            </w:r>
            <w:r w:rsidRPr="00632233">
              <w:rPr>
                <w:rFonts w:ascii="Century Gothic" w:hAnsi="Century Gothic"/>
                <w:b/>
                <w:spacing w:val="-1"/>
                <w:position w:val="1"/>
                <w:sz w:val="24"/>
                <w:szCs w:val="24"/>
              </w:rPr>
              <w:t xml:space="preserve"> </w:t>
            </w:r>
            <w:r w:rsidRPr="00632233">
              <w:rPr>
                <w:rFonts w:ascii="Century Gothic" w:hAnsi="Century Gothic"/>
                <w:b/>
                <w:position w:val="1"/>
                <w:sz w:val="24"/>
                <w:szCs w:val="24"/>
              </w:rPr>
              <w:t>Debts</w:t>
            </w:r>
          </w:p>
        </w:tc>
      </w:tr>
      <w:tr w:rsidR="00632233" w:rsidRPr="00632233" w14:paraId="386B20D3" w14:textId="556A4FD5" w:rsidTr="00455B57">
        <w:trPr>
          <w:gridAfter w:val="1"/>
          <w:wAfter w:w="6" w:type="pct"/>
          <w:trHeight w:val="115"/>
        </w:trPr>
        <w:tc>
          <w:tcPr>
            <w:tcW w:w="1667" w:type="pct"/>
            <w:tcBorders>
              <w:top w:val="single" w:sz="2" w:space="0" w:color="59C1BD"/>
              <w:left w:val="single" w:sz="2" w:space="0" w:color="59C1BD"/>
              <w:bottom w:val="single" w:sz="2" w:space="0" w:color="59C1BD"/>
              <w:right w:val="single" w:sz="2" w:space="0" w:color="59C1BD"/>
            </w:tcBorders>
          </w:tcPr>
          <w:p w14:paraId="1BBC6F48"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Salary/Wages</w:t>
            </w:r>
          </w:p>
          <w:p w14:paraId="2705D5BB"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Salary/Wages (Spouse)</w:t>
            </w:r>
          </w:p>
          <w:p w14:paraId="25E51FBB"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Social Security</w:t>
            </w:r>
          </w:p>
          <w:p w14:paraId="61FF16A2"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Military Pay</w:t>
            </w:r>
          </w:p>
          <w:p w14:paraId="12142C8E"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Pension Plan/Retirement</w:t>
            </w:r>
          </w:p>
          <w:p w14:paraId="2AFE060D"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Interest Income</w:t>
            </w:r>
          </w:p>
          <w:p w14:paraId="6E3AD89E"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Alimony/Child Support</w:t>
            </w:r>
          </w:p>
          <w:p w14:paraId="62951291"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Real Estate (Rent)</w:t>
            </w:r>
          </w:p>
          <w:p w14:paraId="0BF6378B"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Dividends (Investments)</w:t>
            </w:r>
          </w:p>
          <w:p w14:paraId="7FBD946D"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Unemployment/Food</w:t>
            </w:r>
          </w:p>
          <w:p w14:paraId="26F41DFF"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Stamps Royalties/Other</w:t>
            </w:r>
          </w:p>
          <w:p w14:paraId="0E1B8D9F" w14:textId="4CE259FF" w:rsid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Income</w:t>
            </w:r>
          </w:p>
          <w:p w14:paraId="22A35B23" w14:textId="77777777" w:rsidR="00632233" w:rsidRPr="00632233" w:rsidRDefault="00632233" w:rsidP="00F111F3">
            <w:pPr>
              <w:spacing w:line="276" w:lineRule="auto"/>
              <w:rPr>
                <w:rFonts w:ascii="Century Gothic" w:hAnsi="Century Gothic"/>
                <w:bCs/>
                <w:sz w:val="20"/>
                <w:szCs w:val="20"/>
              </w:rPr>
            </w:pPr>
          </w:p>
          <w:p w14:paraId="6599DFF0" w14:textId="029CDA2C"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Total Income</w:t>
            </w:r>
          </w:p>
        </w:tc>
        <w:tc>
          <w:tcPr>
            <w:tcW w:w="762" w:type="pct"/>
            <w:tcBorders>
              <w:top w:val="single" w:sz="2" w:space="0" w:color="59C1BD"/>
              <w:left w:val="single" w:sz="2" w:space="0" w:color="59C1BD"/>
              <w:bottom w:val="single" w:sz="2" w:space="0" w:color="59C1BD"/>
              <w:right w:val="single" w:sz="2" w:space="0" w:color="59C1BD"/>
            </w:tcBorders>
          </w:tcPr>
          <w:p w14:paraId="5441EC84" w14:textId="05109F95"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001B64B1"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35F27A8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32531E34"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39BA899B"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443DDB8C"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141C545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1DDC563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28E42FD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550BCC8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11A221E7" w14:textId="2BFB1EDB"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58886E92"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w:t>
            </w:r>
          </w:p>
          <w:p w14:paraId="501B36C0" w14:textId="77777777" w:rsidR="00632233" w:rsidRDefault="00632233" w:rsidP="00F111F3">
            <w:pPr>
              <w:spacing w:line="276" w:lineRule="auto"/>
              <w:rPr>
                <w:rFonts w:ascii="Century Gothic" w:hAnsi="Century Gothic"/>
                <w:bCs/>
                <w:sz w:val="20"/>
                <w:szCs w:val="20"/>
              </w:rPr>
            </w:pPr>
          </w:p>
          <w:p w14:paraId="4FADE811" w14:textId="6FEC1CD6"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w:t>
            </w:r>
            <w:r w:rsidRPr="00632233">
              <w:rPr>
                <w:rFonts w:ascii="Century Gothic" w:hAnsi="Century Gothic"/>
                <w:bCs/>
                <w:sz w:val="20"/>
                <w:szCs w:val="20"/>
              </w:rPr>
              <w:tab/>
            </w:r>
          </w:p>
        </w:tc>
        <w:tc>
          <w:tcPr>
            <w:tcW w:w="205" w:type="pct"/>
            <w:vMerge/>
            <w:tcBorders>
              <w:left w:val="single" w:sz="2" w:space="0" w:color="59C1BD"/>
              <w:bottom w:val="nil"/>
              <w:right w:val="single" w:sz="2" w:space="0" w:color="59C1BD"/>
            </w:tcBorders>
            <w:shd w:val="clear" w:color="auto" w:fill="auto"/>
          </w:tcPr>
          <w:p w14:paraId="3E76E869" w14:textId="77777777" w:rsidR="00632233" w:rsidRPr="00632233" w:rsidRDefault="00632233" w:rsidP="00F111F3">
            <w:pPr>
              <w:spacing w:line="276" w:lineRule="auto"/>
              <w:rPr>
                <w:rFonts w:ascii="Century Gothic" w:hAnsi="Century Gothic"/>
                <w:bCs/>
                <w:position w:val="1"/>
                <w:sz w:val="20"/>
                <w:szCs w:val="20"/>
              </w:rPr>
            </w:pPr>
          </w:p>
        </w:tc>
        <w:tc>
          <w:tcPr>
            <w:tcW w:w="1820" w:type="pct"/>
            <w:tcBorders>
              <w:top w:val="single" w:sz="2" w:space="0" w:color="59C1BD"/>
              <w:left w:val="single" w:sz="2" w:space="0" w:color="59C1BD"/>
              <w:bottom w:val="single" w:sz="2" w:space="0" w:color="59C1BD"/>
              <w:right w:val="single" w:sz="2" w:space="0" w:color="59C1BD"/>
            </w:tcBorders>
          </w:tcPr>
          <w:p w14:paraId="4AD470FE" w14:textId="14AFFC83"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 xml:space="preserve">Rent (Apartment, </w:t>
            </w:r>
            <w:proofErr w:type="spellStart"/>
            <w:r w:rsidRPr="00632233">
              <w:rPr>
                <w:rFonts w:ascii="Century Gothic" w:hAnsi="Century Gothic"/>
                <w:bCs/>
                <w:position w:val="1"/>
                <w:sz w:val="20"/>
                <w:szCs w:val="20"/>
              </w:rPr>
              <w:t>etc</w:t>
            </w:r>
            <w:proofErr w:type="spellEnd"/>
            <w:r w:rsidRPr="00632233">
              <w:rPr>
                <w:rFonts w:ascii="Century Gothic" w:hAnsi="Century Gothic"/>
                <w:bCs/>
                <w:position w:val="1"/>
                <w:sz w:val="20"/>
                <w:szCs w:val="20"/>
              </w:rPr>
              <w:t>)</w:t>
            </w:r>
          </w:p>
          <w:p w14:paraId="52FF98D6"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1st Mortgage/Taxes/</w:t>
            </w:r>
          </w:p>
          <w:p w14:paraId="32973E68"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Insurance 2nd Mortgage/</w:t>
            </w:r>
          </w:p>
          <w:p w14:paraId="6F41EE80"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Taxes/Insurance Trailer Park</w:t>
            </w:r>
          </w:p>
          <w:p w14:paraId="4F6792B8"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Space Rent Student Loans</w:t>
            </w:r>
          </w:p>
          <w:p w14:paraId="53747E2D"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Auto Loans/Leases</w:t>
            </w:r>
          </w:p>
          <w:p w14:paraId="37195C50"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Recreation Toys (Watercraft,</w:t>
            </w:r>
          </w:p>
          <w:p w14:paraId="62F74C57"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etc.) Past-Due Taxes</w:t>
            </w:r>
          </w:p>
          <w:p w14:paraId="4438994B"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Other Secured Debts</w:t>
            </w:r>
          </w:p>
          <w:p w14:paraId="4A5DBD78"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Other Secured Loans</w:t>
            </w:r>
          </w:p>
          <w:p w14:paraId="093A7BAA" w14:textId="77777777" w:rsidR="00632233" w:rsidRPr="00632233" w:rsidRDefault="00632233" w:rsidP="00F111F3">
            <w:pPr>
              <w:spacing w:line="276" w:lineRule="auto"/>
              <w:rPr>
                <w:rFonts w:ascii="Century Gothic" w:hAnsi="Century Gothic"/>
                <w:bCs/>
                <w:position w:val="1"/>
                <w:sz w:val="20"/>
                <w:szCs w:val="20"/>
              </w:rPr>
            </w:pPr>
          </w:p>
          <w:p w14:paraId="117FE4F8" w14:textId="49953034"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Total Secured Debt</w:t>
            </w:r>
          </w:p>
        </w:tc>
        <w:tc>
          <w:tcPr>
            <w:tcW w:w="540" w:type="pct"/>
            <w:tcBorders>
              <w:top w:val="single" w:sz="2" w:space="0" w:color="59C1BD"/>
              <w:left w:val="single" w:sz="2" w:space="0" w:color="59C1BD"/>
              <w:bottom w:val="single" w:sz="2" w:space="0" w:color="59C1BD"/>
              <w:right w:val="single" w:sz="2" w:space="0" w:color="59C1BD"/>
            </w:tcBorders>
          </w:tcPr>
          <w:p w14:paraId="3C0A8133"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A0B5E23"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2127520A"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C82FDB4"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84BEBCF"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23A24323"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22F64E83"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5E2EC54A"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3538F95"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7B82FF3"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01481E6" w14:textId="77777777" w:rsidR="00632233" w:rsidRPr="00632233" w:rsidRDefault="00632233" w:rsidP="00F111F3">
            <w:pPr>
              <w:spacing w:line="276" w:lineRule="auto"/>
              <w:rPr>
                <w:rFonts w:ascii="Century Gothic" w:hAnsi="Century Gothic"/>
                <w:bCs/>
                <w:position w:val="1"/>
                <w:sz w:val="20"/>
                <w:szCs w:val="20"/>
              </w:rPr>
            </w:pPr>
          </w:p>
          <w:p w14:paraId="6A858D0C" w14:textId="5DC841E0"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tc>
      </w:tr>
      <w:tr w:rsidR="003424A6" w:rsidRPr="00632233" w14:paraId="21008545" w14:textId="77777777" w:rsidTr="00455B57">
        <w:trPr>
          <w:trHeight w:val="170"/>
        </w:trPr>
        <w:tc>
          <w:tcPr>
            <w:tcW w:w="5000" w:type="pct"/>
            <w:gridSpan w:val="6"/>
            <w:tcBorders>
              <w:top w:val="nil"/>
              <w:left w:val="nil"/>
              <w:bottom w:val="nil"/>
              <w:right w:val="nil"/>
            </w:tcBorders>
            <w:shd w:val="clear" w:color="auto" w:fill="auto"/>
          </w:tcPr>
          <w:p w14:paraId="5C46BE54" w14:textId="77777777" w:rsidR="003424A6" w:rsidRPr="00F111F3" w:rsidRDefault="003424A6" w:rsidP="00F111F3">
            <w:pPr>
              <w:spacing w:line="276" w:lineRule="auto"/>
              <w:rPr>
                <w:rFonts w:ascii="Century Gothic" w:hAnsi="Century Gothic"/>
                <w:bCs/>
                <w:position w:val="1"/>
                <w:sz w:val="8"/>
                <w:szCs w:val="8"/>
              </w:rPr>
            </w:pPr>
          </w:p>
        </w:tc>
      </w:tr>
      <w:tr w:rsidR="00632233" w:rsidRPr="00632233" w14:paraId="22A91781" w14:textId="77777777" w:rsidTr="00455B57">
        <w:trPr>
          <w:trHeight w:val="70"/>
        </w:trPr>
        <w:tc>
          <w:tcPr>
            <w:tcW w:w="2429" w:type="pct"/>
            <w:gridSpan w:val="2"/>
            <w:tcBorders>
              <w:top w:val="single" w:sz="2" w:space="0" w:color="59C1BD"/>
              <w:left w:val="single" w:sz="2" w:space="0" w:color="59C1BD"/>
              <w:bottom w:val="single" w:sz="2" w:space="0" w:color="59C1BD"/>
              <w:right w:val="single" w:sz="2" w:space="0" w:color="59C1BD"/>
            </w:tcBorders>
            <w:shd w:val="clear" w:color="auto" w:fill="59C1BD"/>
            <w:vAlign w:val="center"/>
          </w:tcPr>
          <w:p w14:paraId="64A36E4B" w14:textId="38EBE138" w:rsidR="00632233" w:rsidRPr="00632233" w:rsidRDefault="00632233" w:rsidP="00F111F3">
            <w:pPr>
              <w:spacing w:line="276" w:lineRule="auto"/>
              <w:jc w:val="center"/>
              <w:rPr>
                <w:rFonts w:ascii="Century Gothic" w:hAnsi="Century Gothic"/>
                <w:b/>
                <w:sz w:val="24"/>
                <w:szCs w:val="24"/>
              </w:rPr>
            </w:pPr>
            <w:r w:rsidRPr="00632233">
              <w:rPr>
                <w:rFonts w:ascii="Century Gothic" w:hAnsi="Century Gothic"/>
                <w:b/>
                <w:sz w:val="24"/>
                <w:szCs w:val="24"/>
              </w:rPr>
              <w:t>Monthly Living Expenses</w:t>
            </w:r>
          </w:p>
        </w:tc>
        <w:tc>
          <w:tcPr>
            <w:tcW w:w="205" w:type="pct"/>
            <w:tcBorders>
              <w:top w:val="nil"/>
              <w:left w:val="single" w:sz="2" w:space="0" w:color="59C1BD"/>
              <w:bottom w:val="nil"/>
              <w:right w:val="single" w:sz="2" w:space="0" w:color="59C1BD"/>
            </w:tcBorders>
            <w:shd w:val="clear" w:color="auto" w:fill="auto"/>
            <w:vAlign w:val="center"/>
          </w:tcPr>
          <w:p w14:paraId="6CCB22BD" w14:textId="77777777" w:rsidR="00632233" w:rsidRPr="00632233" w:rsidRDefault="00632233" w:rsidP="00F111F3">
            <w:pPr>
              <w:spacing w:line="276" w:lineRule="auto"/>
              <w:jc w:val="center"/>
              <w:rPr>
                <w:rFonts w:ascii="Century Gothic" w:hAnsi="Century Gothic"/>
                <w:b/>
                <w:position w:val="1"/>
                <w:sz w:val="24"/>
                <w:szCs w:val="24"/>
              </w:rPr>
            </w:pPr>
          </w:p>
        </w:tc>
        <w:tc>
          <w:tcPr>
            <w:tcW w:w="2366" w:type="pct"/>
            <w:gridSpan w:val="3"/>
            <w:tcBorders>
              <w:top w:val="single" w:sz="2" w:space="0" w:color="59C1BD"/>
              <w:left w:val="single" w:sz="2" w:space="0" w:color="59C1BD"/>
              <w:bottom w:val="single" w:sz="2" w:space="0" w:color="59C1BD"/>
              <w:right w:val="single" w:sz="2" w:space="0" w:color="59C1BD"/>
            </w:tcBorders>
            <w:shd w:val="clear" w:color="auto" w:fill="59C1BD"/>
            <w:vAlign w:val="center"/>
          </w:tcPr>
          <w:p w14:paraId="58D29B9F" w14:textId="41760A62" w:rsidR="00632233" w:rsidRPr="00632233" w:rsidRDefault="00632233" w:rsidP="00F111F3">
            <w:pPr>
              <w:spacing w:line="276" w:lineRule="auto"/>
              <w:jc w:val="center"/>
              <w:rPr>
                <w:rFonts w:ascii="Century Gothic" w:hAnsi="Century Gothic"/>
                <w:b/>
                <w:position w:val="1"/>
                <w:sz w:val="24"/>
                <w:szCs w:val="24"/>
              </w:rPr>
            </w:pPr>
            <w:r w:rsidRPr="00632233">
              <w:rPr>
                <w:rFonts w:ascii="Century Gothic" w:hAnsi="Century Gothic"/>
                <w:b/>
                <w:position w:val="1"/>
                <w:sz w:val="24"/>
                <w:szCs w:val="24"/>
              </w:rPr>
              <w:t>Monthly Unsecured Debts</w:t>
            </w:r>
          </w:p>
        </w:tc>
      </w:tr>
      <w:tr w:rsidR="00632233" w:rsidRPr="00632233" w14:paraId="01BD592D" w14:textId="77777777" w:rsidTr="00455B57">
        <w:trPr>
          <w:gridAfter w:val="1"/>
          <w:wAfter w:w="6" w:type="pct"/>
          <w:trHeight w:val="440"/>
        </w:trPr>
        <w:tc>
          <w:tcPr>
            <w:tcW w:w="1667" w:type="pct"/>
            <w:vMerge w:val="restart"/>
            <w:tcBorders>
              <w:top w:val="single" w:sz="2" w:space="0" w:color="59C1BD"/>
              <w:left w:val="single" w:sz="2" w:space="0" w:color="59C1BD"/>
              <w:bottom w:val="single" w:sz="2" w:space="0" w:color="59C1BD"/>
              <w:right w:val="single" w:sz="2" w:space="0" w:color="59C1BD"/>
            </w:tcBorders>
          </w:tcPr>
          <w:p w14:paraId="0C6EF221" w14:textId="28FA0F3E"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Food </w:t>
            </w:r>
          </w:p>
          <w:p w14:paraId="174B99F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Household Items Clothing</w:t>
            </w:r>
          </w:p>
          <w:p w14:paraId="4A5E07CC" w14:textId="75BCCD8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Laundry Telephone (Home, Cell, Pager) Internet Service</w:t>
            </w:r>
          </w:p>
          <w:p w14:paraId="145DF501"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Cable TV/Satellite Electric</w:t>
            </w:r>
          </w:p>
          <w:p w14:paraId="738CDD4F"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Gas/Oil</w:t>
            </w:r>
          </w:p>
          <w:p w14:paraId="7E131782"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Water/In-Home Service Trash Service</w:t>
            </w:r>
          </w:p>
          <w:p w14:paraId="46A6DE13" w14:textId="77777777" w:rsid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Auto Gas</w:t>
            </w:r>
          </w:p>
          <w:p w14:paraId="02F3B071" w14:textId="0392282A"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Health &amp; Dental Insurance </w:t>
            </w:r>
          </w:p>
          <w:p w14:paraId="3F218257" w14:textId="77777777" w:rsid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Homeowners/Renters Insurance Education </w:t>
            </w:r>
          </w:p>
          <w:p w14:paraId="59C48629" w14:textId="72245BCF"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Personal Care Medical Care Child Care Alimony/Child Support Gardener/Pool/Alarm Service Entertainment</w:t>
            </w:r>
          </w:p>
          <w:p w14:paraId="635BCC0E"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Homeowner Dues Subscriptions</w:t>
            </w:r>
          </w:p>
          <w:p w14:paraId="57F2B4A0" w14:textId="53B01AEA"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Health Club Membership Contributions/Donations/Gifts Other Expenses (Misc.)</w:t>
            </w:r>
          </w:p>
        </w:tc>
        <w:tc>
          <w:tcPr>
            <w:tcW w:w="762" w:type="pct"/>
            <w:vMerge w:val="restart"/>
            <w:tcBorders>
              <w:top w:val="single" w:sz="2" w:space="0" w:color="59C1BD"/>
              <w:left w:val="single" w:sz="2" w:space="0" w:color="59C1BD"/>
              <w:bottom w:val="single" w:sz="2" w:space="0" w:color="59C1BD"/>
              <w:right w:val="single" w:sz="2" w:space="0" w:color="59C1BD"/>
            </w:tcBorders>
          </w:tcPr>
          <w:p w14:paraId="77D11528"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2B25944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5BB5F4E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6E8139F3"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6E991F0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03484436"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066D780E"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30A3598D"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05AF43FE"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2FD0205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5E752FC9"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50B71E7A"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w:t>
            </w:r>
          </w:p>
          <w:p w14:paraId="3DC8FC57" w14:textId="77777777" w:rsid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w:t>
            </w:r>
          </w:p>
          <w:p w14:paraId="08FE6DA7"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23C15CE3"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4C15334D"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645DEBB5"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02287DB0"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666A70DF"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1C79141A" w14:textId="7777777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 xml:space="preserve">$ </w:t>
            </w:r>
            <w:r w:rsidRPr="00632233">
              <w:rPr>
                <w:rFonts w:ascii="Century Gothic" w:hAnsi="Century Gothic"/>
                <w:bCs/>
                <w:sz w:val="20"/>
                <w:szCs w:val="20"/>
              </w:rPr>
              <w:tab/>
            </w:r>
          </w:p>
          <w:p w14:paraId="15083BA3" w14:textId="38D02117" w:rsidR="00632233" w:rsidRPr="00632233" w:rsidRDefault="00632233" w:rsidP="00F111F3">
            <w:pPr>
              <w:spacing w:line="276" w:lineRule="auto"/>
              <w:rPr>
                <w:rFonts w:ascii="Century Gothic" w:hAnsi="Century Gothic"/>
                <w:bCs/>
                <w:sz w:val="20"/>
                <w:szCs w:val="20"/>
              </w:rPr>
            </w:pPr>
            <w:r w:rsidRPr="00632233">
              <w:rPr>
                <w:rFonts w:ascii="Century Gothic" w:hAnsi="Century Gothic"/>
                <w:bCs/>
                <w:sz w:val="20"/>
                <w:szCs w:val="20"/>
              </w:rPr>
              <w:tab/>
            </w:r>
          </w:p>
        </w:tc>
        <w:tc>
          <w:tcPr>
            <w:tcW w:w="205" w:type="pct"/>
            <w:vMerge w:val="restart"/>
            <w:tcBorders>
              <w:top w:val="nil"/>
              <w:left w:val="single" w:sz="2" w:space="0" w:color="59C1BD"/>
              <w:bottom w:val="single" w:sz="4" w:space="0" w:color="auto"/>
              <w:right w:val="single" w:sz="2" w:space="0" w:color="59C1BD"/>
            </w:tcBorders>
            <w:shd w:val="clear" w:color="auto" w:fill="auto"/>
          </w:tcPr>
          <w:p w14:paraId="77E4AA10" w14:textId="77777777" w:rsidR="00632233" w:rsidRPr="00632233" w:rsidRDefault="00632233" w:rsidP="00F111F3">
            <w:pPr>
              <w:spacing w:line="276" w:lineRule="auto"/>
              <w:rPr>
                <w:rFonts w:ascii="Century Gothic" w:hAnsi="Century Gothic"/>
                <w:bCs/>
                <w:position w:val="1"/>
                <w:sz w:val="20"/>
                <w:szCs w:val="20"/>
              </w:rPr>
            </w:pPr>
          </w:p>
        </w:tc>
        <w:tc>
          <w:tcPr>
            <w:tcW w:w="1820" w:type="pct"/>
            <w:tcBorders>
              <w:top w:val="single" w:sz="2" w:space="0" w:color="59C1BD"/>
              <w:left w:val="single" w:sz="2" w:space="0" w:color="59C1BD"/>
              <w:bottom w:val="single" w:sz="2" w:space="0" w:color="59C1BD"/>
              <w:right w:val="single" w:sz="2" w:space="0" w:color="59C1BD"/>
            </w:tcBorders>
          </w:tcPr>
          <w:p w14:paraId="320B7B38" w14:textId="77777777" w:rsidR="00632233" w:rsidRPr="00632233" w:rsidRDefault="00632233" w:rsidP="00F111F3">
            <w:pPr>
              <w:spacing w:line="276" w:lineRule="auto"/>
              <w:rPr>
                <w:rFonts w:ascii="Century Gothic" w:hAnsi="Century Gothic"/>
                <w:sz w:val="20"/>
                <w:szCs w:val="20"/>
              </w:rPr>
            </w:pPr>
            <w:r w:rsidRPr="00632233">
              <w:rPr>
                <w:rFonts w:ascii="Century Gothic" w:hAnsi="Century Gothic"/>
                <w:sz w:val="20"/>
                <w:szCs w:val="20"/>
              </w:rPr>
              <w:t>Credit Card Credit Card Credit Card Credit Card Credit Card Credit Card</w:t>
            </w:r>
          </w:p>
          <w:p w14:paraId="3BD134C9" w14:textId="77777777" w:rsidR="00632233" w:rsidRPr="00632233" w:rsidRDefault="00632233" w:rsidP="00F111F3">
            <w:pPr>
              <w:spacing w:line="276" w:lineRule="auto"/>
              <w:rPr>
                <w:rFonts w:ascii="Century Gothic" w:hAnsi="Century Gothic"/>
                <w:sz w:val="20"/>
                <w:szCs w:val="20"/>
              </w:rPr>
            </w:pPr>
            <w:r w:rsidRPr="00632233">
              <w:rPr>
                <w:rFonts w:ascii="Century Gothic" w:hAnsi="Century Gothic"/>
                <w:sz w:val="20"/>
                <w:szCs w:val="20"/>
              </w:rPr>
              <w:t>Personal Loan Personal Loan Medical/Dental Bills Other Unsecured Loans</w:t>
            </w:r>
          </w:p>
          <w:p w14:paraId="76BCD5FA" w14:textId="77777777" w:rsidR="00632233" w:rsidRPr="00632233" w:rsidRDefault="00632233" w:rsidP="00F111F3">
            <w:pPr>
              <w:spacing w:line="276" w:lineRule="auto"/>
              <w:rPr>
                <w:rFonts w:ascii="Century Gothic" w:hAnsi="Century Gothic"/>
                <w:sz w:val="20"/>
                <w:szCs w:val="20"/>
              </w:rPr>
            </w:pPr>
          </w:p>
          <w:p w14:paraId="1A5D1D74" w14:textId="2065FA96" w:rsidR="00632233" w:rsidRPr="00632233" w:rsidRDefault="00632233" w:rsidP="00F111F3">
            <w:pPr>
              <w:spacing w:line="276" w:lineRule="auto"/>
              <w:rPr>
                <w:rFonts w:ascii="Century Gothic" w:hAnsi="Century Gothic"/>
                <w:sz w:val="20"/>
                <w:szCs w:val="20"/>
              </w:rPr>
            </w:pPr>
            <w:r w:rsidRPr="00632233">
              <w:rPr>
                <w:rFonts w:ascii="Century Gothic" w:hAnsi="Century Gothic"/>
                <w:sz w:val="20"/>
                <w:szCs w:val="20"/>
              </w:rPr>
              <w:t>Total Unsecured Debt</w:t>
            </w:r>
          </w:p>
        </w:tc>
        <w:tc>
          <w:tcPr>
            <w:tcW w:w="540" w:type="pct"/>
            <w:tcBorders>
              <w:top w:val="single" w:sz="2" w:space="0" w:color="59C1BD"/>
              <w:left w:val="single" w:sz="2" w:space="0" w:color="59C1BD"/>
              <w:bottom w:val="single" w:sz="2" w:space="0" w:color="59C1BD"/>
              <w:right w:val="single" w:sz="2" w:space="0" w:color="59C1BD"/>
            </w:tcBorders>
          </w:tcPr>
          <w:p w14:paraId="5562DC9A"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CB5F668"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BBAD449"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96EF2EC"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06A320F"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450F399F" w14:textId="77777777"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74D8A643" w14:textId="77777777" w:rsidR="00632233" w:rsidRDefault="00632233" w:rsidP="00F111F3">
            <w:pPr>
              <w:spacing w:line="276" w:lineRule="auto"/>
              <w:rPr>
                <w:rFonts w:ascii="Century Gothic" w:hAnsi="Century Gothic"/>
                <w:bCs/>
                <w:position w:val="1"/>
                <w:sz w:val="20"/>
                <w:szCs w:val="20"/>
              </w:rPr>
            </w:pPr>
          </w:p>
          <w:p w14:paraId="0935FC2C" w14:textId="77777777" w:rsid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p>
          <w:p w14:paraId="013FA584" w14:textId="4847E556" w:rsidR="00632233" w:rsidRPr="00632233" w:rsidRDefault="00632233" w:rsidP="00F111F3">
            <w:pPr>
              <w:spacing w:line="276" w:lineRule="auto"/>
              <w:rPr>
                <w:rFonts w:ascii="Century Gothic" w:hAnsi="Century Gothic"/>
                <w:bCs/>
                <w:position w:val="1"/>
                <w:sz w:val="20"/>
                <w:szCs w:val="20"/>
              </w:rPr>
            </w:pPr>
          </w:p>
        </w:tc>
      </w:tr>
      <w:tr w:rsidR="00F111F3" w:rsidRPr="00632233" w14:paraId="4F02E4C8" w14:textId="77777777" w:rsidTr="00455B57">
        <w:trPr>
          <w:gridAfter w:val="1"/>
          <w:wAfter w:w="6" w:type="pct"/>
          <w:trHeight w:val="81"/>
        </w:trPr>
        <w:tc>
          <w:tcPr>
            <w:tcW w:w="1667" w:type="pct"/>
            <w:vMerge/>
            <w:tcBorders>
              <w:top w:val="single" w:sz="2" w:space="0" w:color="59C1BD"/>
              <w:left w:val="single" w:sz="2" w:space="0" w:color="59C1BD"/>
              <w:bottom w:val="single" w:sz="2" w:space="0" w:color="59C1BD"/>
              <w:right w:val="single" w:sz="2" w:space="0" w:color="59C1BD"/>
            </w:tcBorders>
          </w:tcPr>
          <w:p w14:paraId="02223900" w14:textId="77777777" w:rsidR="00632233" w:rsidRPr="00632233" w:rsidRDefault="00632233" w:rsidP="00F111F3">
            <w:pPr>
              <w:spacing w:line="276" w:lineRule="auto"/>
              <w:rPr>
                <w:rFonts w:ascii="Century Gothic" w:hAnsi="Century Gothic"/>
                <w:bCs/>
                <w:sz w:val="20"/>
                <w:szCs w:val="20"/>
              </w:rPr>
            </w:pPr>
          </w:p>
        </w:tc>
        <w:tc>
          <w:tcPr>
            <w:tcW w:w="762" w:type="pct"/>
            <w:vMerge/>
            <w:tcBorders>
              <w:top w:val="single" w:sz="2" w:space="0" w:color="59C1BD"/>
              <w:left w:val="single" w:sz="2" w:space="0" w:color="59C1BD"/>
              <w:bottom w:val="single" w:sz="2" w:space="0" w:color="59C1BD"/>
              <w:right w:val="single" w:sz="2" w:space="0" w:color="59C1BD"/>
            </w:tcBorders>
          </w:tcPr>
          <w:p w14:paraId="75F153CB" w14:textId="77777777" w:rsidR="00632233" w:rsidRPr="00632233" w:rsidRDefault="00632233" w:rsidP="00F111F3">
            <w:pPr>
              <w:spacing w:line="276" w:lineRule="auto"/>
              <w:rPr>
                <w:rFonts w:ascii="Century Gothic" w:hAnsi="Century Gothic"/>
                <w:bCs/>
                <w:sz w:val="20"/>
                <w:szCs w:val="20"/>
              </w:rPr>
            </w:pPr>
          </w:p>
        </w:tc>
        <w:tc>
          <w:tcPr>
            <w:tcW w:w="205" w:type="pct"/>
            <w:vMerge/>
            <w:tcBorders>
              <w:top w:val="single" w:sz="4" w:space="0" w:color="auto"/>
              <w:left w:val="single" w:sz="2" w:space="0" w:color="59C1BD"/>
              <w:bottom w:val="nil"/>
              <w:right w:val="nil"/>
            </w:tcBorders>
            <w:shd w:val="clear" w:color="auto" w:fill="auto"/>
          </w:tcPr>
          <w:p w14:paraId="462885B0" w14:textId="77777777" w:rsidR="00632233" w:rsidRPr="00632233" w:rsidRDefault="00632233" w:rsidP="00F111F3">
            <w:pPr>
              <w:spacing w:line="276" w:lineRule="auto"/>
              <w:rPr>
                <w:rFonts w:ascii="Century Gothic" w:hAnsi="Century Gothic"/>
                <w:bCs/>
                <w:position w:val="1"/>
                <w:sz w:val="20"/>
                <w:szCs w:val="20"/>
              </w:rPr>
            </w:pPr>
          </w:p>
        </w:tc>
        <w:tc>
          <w:tcPr>
            <w:tcW w:w="2360" w:type="pct"/>
            <w:gridSpan w:val="2"/>
            <w:tcBorders>
              <w:top w:val="single" w:sz="2" w:space="0" w:color="59C1BD"/>
              <w:left w:val="nil"/>
              <w:bottom w:val="single" w:sz="2" w:space="0" w:color="59C1BD"/>
              <w:right w:val="nil"/>
            </w:tcBorders>
          </w:tcPr>
          <w:p w14:paraId="07407631" w14:textId="77777777" w:rsidR="00632233" w:rsidRPr="00632233" w:rsidRDefault="00632233" w:rsidP="00F111F3">
            <w:pPr>
              <w:spacing w:line="276" w:lineRule="auto"/>
              <w:rPr>
                <w:rFonts w:ascii="Century Gothic" w:hAnsi="Century Gothic"/>
                <w:bCs/>
                <w:position w:val="1"/>
                <w:sz w:val="20"/>
                <w:szCs w:val="20"/>
              </w:rPr>
            </w:pPr>
          </w:p>
        </w:tc>
      </w:tr>
      <w:tr w:rsidR="00632233" w:rsidRPr="00632233" w14:paraId="7F031A55" w14:textId="77777777" w:rsidTr="00455B57">
        <w:trPr>
          <w:gridAfter w:val="1"/>
          <w:wAfter w:w="6" w:type="pct"/>
          <w:trHeight w:val="88"/>
        </w:trPr>
        <w:tc>
          <w:tcPr>
            <w:tcW w:w="1667" w:type="pct"/>
            <w:vMerge/>
            <w:tcBorders>
              <w:top w:val="single" w:sz="2" w:space="0" w:color="59C1BD"/>
              <w:left w:val="single" w:sz="2" w:space="0" w:color="59C1BD"/>
              <w:bottom w:val="single" w:sz="2" w:space="0" w:color="59C1BD"/>
              <w:right w:val="single" w:sz="2" w:space="0" w:color="59C1BD"/>
            </w:tcBorders>
          </w:tcPr>
          <w:p w14:paraId="3C478F89" w14:textId="77777777" w:rsidR="00632233" w:rsidRPr="00632233" w:rsidRDefault="00632233" w:rsidP="00F111F3">
            <w:pPr>
              <w:spacing w:line="276" w:lineRule="auto"/>
              <w:rPr>
                <w:rFonts w:ascii="Century Gothic" w:hAnsi="Century Gothic"/>
                <w:bCs/>
                <w:sz w:val="20"/>
                <w:szCs w:val="20"/>
              </w:rPr>
            </w:pPr>
          </w:p>
        </w:tc>
        <w:tc>
          <w:tcPr>
            <w:tcW w:w="762" w:type="pct"/>
            <w:vMerge/>
            <w:tcBorders>
              <w:top w:val="single" w:sz="2" w:space="0" w:color="59C1BD"/>
              <w:left w:val="single" w:sz="2" w:space="0" w:color="59C1BD"/>
              <w:bottom w:val="single" w:sz="2" w:space="0" w:color="59C1BD"/>
              <w:right w:val="single" w:sz="2" w:space="0" w:color="59C1BD"/>
            </w:tcBorders>
          </w:tcPr>
          <w:p w14:paraId="205A5D9A" w14:textId="77777777" w:rsidR="00632233" w:rsidRPr="00632233" w:rsidRDefault="00632233" w:rsidP="00F111F3">
            <w:pPr>
              <w:spacing w:line="276" w:lineRule="auto"/>
              <w:rPr>
                <w:rFonts w:ascii="Century Gothic" w:hAnsi="Century Gothic"/>
                <w:bCs/>
                <w:sz w:val="20"/>
                <w:szCs w:val="20"/>
              </w:rPr>
            </w:pPr>
          </w:p>
        </w:tc>
        <w:tc>
          <w:tcPr>
            <w:tcW w:w="205" w:type="pct"/>
            <w:vMerge/>
            <w:tcBorders>
              <w:top w:val="nil"/>
              <w:left w:val="single" w:sz="2" w:space="0" w:color="59C1BD"/>
              <w:bottom w:val="nil"/>
              <w:right w:val="single" w:sz="2" w:space="0" w:color="59C1BD"/>
            </w:tcBorders>
            <w:shd w:val="clear" w:color="auto" w:fill="auto"/>
          </w:tcPr>
          <w:p w14:paraId="45C5A6D3" w14:textId="77777777" w:rsidR="00632233" w:rsidRPr="00632233" w:rsidRDefault="00632233" w:rsidP="00F111F3">
            <w:pPr>
              <w:spacing w:line="276" w:lineRule="auto"/>
              <w:rPr>
                <w:rFonts w:ascii="Century Gothic" w:hAnsi="Century Gothic"/>
                <w:bCs/>
                <w:position w:val="1"/>
                <w:sz w:val="20"/>
                <w:szCs w:val="20"/>
              </w:rPr>
            </w:pPr>
          </w:p>
        </w:tc>
        <w:tc>
          <w:tcPr>
            <w:tcW w:w="2360" w:type="pct"/>
            <w:gridSpan w:val="2"/>
            <w:tcBorders>
              <w:top w:val="single" w:sz="2" w:space="0" w:color="59C1BD"/>
              <w:left w:val="single" w:sz="2" w:space="0" w:color="59C1BD"/>
              <w:bottom w:val="single" w:sz="2" w:space="0" w:color="59C1BD"/>
              <w:right w:val="single" w:sz="2" w:space="0" w:color="59C1BD"/>
            </w:tcBorders>
            <w:shd w:val="clear" w:color="auto" w:fill="59C1BD"/>
            <w:vAlign w:val="center"/>
          </w:tcPr>
          <w:p w14:paraId="22645AFB" w14:textId="62548FF5" w:rsidR="00632233" w:rsidRPr="00632233" w:rsidRDefault="00632233" w:rsidP="00F111F3">
            <w:pPr>
              <w:spacing w:line="276" w:lineRule="auto"/>
              <w:jc w:val="center"/>
              <w:rPr>
                <w:rFonts w:ascii="Century Gothic" w:hAnsi="Century Gothic"/>
                <w:b/>
                <w:position w:val="1"/>
                <w:sz w:val="24"/>
                <w:szCs w:val="24"/>
              </w:rPr>
            </w:pPr>
            <w:r w:rsidRPr="00632233">
              <w:rPr>
                <w:rFonts w:ascii="Century Gothic" w:hAnsi="Century Gothic"/>
                <w:b/>
                <w:position w:val="1"/>
                <w:sz w:val="24"/>
                <w:szCs w:val="24"/>
              </w:rPr>
              <w:t>Summary of Budget</w:t>
            </w:r>
          </w:p>
        </w:tc>
      </w:tr>
      <w:tr w:rsidR="00632233" w:rsidRPr="00632233" w14:paraId="546D08B0" w14:textId="77777777" w:rsidTr="00455B57">
        <w:trPr>
          <w:gridAfter w:val="1"/>
          <w:wAfter w:w="6" w:type="pct"/>
          <w:trHeight w:val="933"/>
        </w:trPr>
        <w:tc>
          <w:tcPr>
            <w:tcW w:w="1667" w:type="pct"/>
            <w:vMerge/>
            <w:tcBorders>
              <w:top w:val="single" w:sz="2" w:space="0" w:color="59C1BD"/>
              <w:left w:val="single" w:sz="2" w:space="0" w:color="59C1BD"/>
              <w:bottom w:val="single" w:sz="2" w:space="0" w:color="59C1BD"/>
              <w:right w:val="single" w:sz="2" w:space="0" w:color="59C1BD"/>
            </w:tcBorders>
          </w:tcPr>
          <w:p w14:paraId="19603AB7" w14:textId="77777777" w:rsidR="00632233" w:rsidRPr="00632233" w:rsidRDefault="00632233" w:rsidP="00F111F3">
            <w:pPr>
              <w:spacing w:line="276" w:lineRule="auto"/>
              <w:rPr>
                <w:rFonts w:ascii="Century Gothic" w:hAnsi="Century Gothic"/>
                <w:bCs/>
                <w:sz w:val="20"/>
                <w:szCs w:val="20"/>
              </w:rPr>
            </w:pPr>
          </w:p>
        </w:tc>
        <w:tc>
          <w:tcPr>
            <w:tcW w:w="762" w:type="pct"/>
            <w:vMerge/>
            <w:tcBorders>
              <w:top w:val="single" w:sz="2" w:space="0" w:color="59C1BD"/>
              <w:left w:val="single" w:sz="2" w:space="0" w:color="59C1BD"/>
              <w:bottom w:val="single" w:sz="2" w:space="0" w:color="59C1BD"/>
              <w:right w:val="single" w:sz="2" w:space="0" w:color="59C1BD"/>
            </w:tcBorders>
          </w:tcPr>
          <w:p w14:paraId="1BB93BB3" w14:textId="77777777" w:rsidR="00632233" w:rsidRPr="00632233" w:rsidRDefault="00632233" w:rsidP="00F111F3">
            <w:pPr>
              <w:spacing w:line="276" w:lineRule="auto"/>
              <w:rPr>
                <w:rFonts w:ascii="Century Gothic" w:hAnsi="Century Gothic"/>
                <w:bCs/>
                <w:sz w:val="20"/>
                <w:szCs w:val="20"/>
              </w:rPr>
            </w:pPr>
          </w:p>
        </w:tc>
        <w:tc>
          <w:tcPr>
            <w:tcW w:w="205" w:type="pct"/>
            <w:vMerge/>
            <w:tcBorders>
              <w:top w:val="nil"/>
              <w:left w:val="single" w:sz="2" w:space="0" w:color="59C1BD"/>
              <w:bottom w:val="nil"/>
              <w:right w:val="single" w:sz="2" w:space="0" w:color="59C1BD"/>
            </w:tcBorders>
            <w:shd w:val="clear" w:color="auto" w:fill="auto"/>
          </w:tcPr>
          <w:p w14:paraId="2C3404DD" w14:textId="77777777" w:rsidR="00632233" w:rsidRPr="00632233" w:rsidRDefault="00632233" w:rsidP="00F111F3">
            <w:pPr>
              <w:spacing w:line="276" w:lineRule="auto"/>
              <w:rPr>
                <w:rFonts w:ascii="Century Gothic" w:hAnsi="Century Gothic"/>
                <w:bCs/>
                <w:position w:val="1"/>
                <w:sz w:val="20"/>
                <w:szCs w:val="20"/>
              </w:rPr>
            </w:pPr>
          </w:p>
        </w:tc>
        <w:tc>
          <w:tcPr>
            <w:tcW w:w="1820" w:type="pct"/>
            <w:tcBorders>
              <w:top w:val="single" w:sz="2" w:space="0" w:color="59C1BD"/>
              <w:left w:val="single" w:sz="2" w:space="0" w:color="59C1BD"/>
              <w:bottom w:val="single" w:sz="2" w:space="0" w:color="59C1BD"/>
              <w:right w:val="single" w:sz="2" w:space="0" w:color="59C1BD"/>
            </w:tcBorders>
          </w:tcPr>
          <w:p w14:paraId="2D4CF331" w14:textId="77777777" w:rsidR="00632233" w:rsidRPr="00632233" w:rsidRDefault="00632233" w:rsidP="00F111F3">
            <w:pPr>
              <w:spacing w:line="276" w:lineRule="auto"/>
              <w:rPr>
                <w:rFonts w:ascii="Century Gothic" w:hAnsi="Century Gothic"/>
                <w:sz w:val="20"/>
                <w:szCs w:val="20"/>
              </w:rPr>
            </w:pPr>
            <w:r w:rsidRPr="00632233">
              <w:rPr>
                <w:rFonts w:ascii="Century Gothic" w:hAnsi="Century Gothic"/>
                <w:sz w:val="20"/>
                <w:szCs w:val="20"/>
              </w:rPr>
              <w:t>Total Take-Home Income</w:t>
            </w:r>
          </w:p>
          <w:p w14:paraId="5272CB48" w14:textId="77777777" w:rsidR="00632233" w:rsidRPr="00632233" w:rsidRDefault="00632233" w:rsidP="00F111F3">
            <w:pPr>
              <w:spacing w:line="276" w:lineRule="auto"/>
              <w:rPr>
                <w:rFonts w:ascii="Century Gothic" w:hAnsi="Century Gothic"/>
                <w:sz w:val="20"/>
                <w:szCs w:val="20"/>
              </w:rPr>
            </w:pPr>
            <w:r w:rsidRPr="00632233">
              <w:rPr>
                <w:rFonts w:ascii="Century Gothic" w:hAnsi="Century Gothic"/>
                <w:sz w:val="20"/>
                <w:szCs w:val="20"/>
              </w:rPr>
              <w:t>Total Living Expense Payments Total Secured Debt Payments Total Unsecured Debt Payments</w:t>
            </w:r>
          </w:p>
          <w:p w14:paraId="67F86B6A" w14:textId="77777777" w:rsidR="00632233" w:rsidRPr="00632233" w:rsidRDefault="00632233" w:rsidP="00F111F3">
            <w:pPr>
              <w:spacing w:line="276" w:lineRule="auto"/>
              <w:rPr>
                <w:rFonts w:ascii="Century Gothic" w:hAnsi="Century Gothic"/>
                <w:sz w:val="20"/>
                <w:szCs w:val="20"/>
              </w:rPr>
            </w:pPr>
          </w:p>
          <w:p w14:paraId="21D5DE78" w14:textId="77777777" w:rsidR="00632233" w:rsidRDefault="00632233" w:rsidP="00F111F3">
            <w:pPr>
              <w:spacing w:line="276" w:lineRule="auto"/>
              <w:rPr>
                <w:rFonts w:ascii="Century Gothic" w:hAnsi="Century Gothic"/>
                <w:sz w:val="20"/>
                <w:szCs w:val="20"/>
              </w:rPr>
            </w:pPr>
            <w:r w:rsidRPr="00632233">
              <w:rPr>
                <w:rFonts w:ascii="Century Gothic" w:hAnsi="Century Gothic"/>
                <w:sz w:val="20"/>
                <w:szCs w:val="20"/>
              </w:rPr>
              <w:t>Your Disposable Income or Deficit</w:t>
            </w:r>
          </w:p>
          <w:p w14:paraId="1C4DD636" w14:textId="77777777" w:rsidR="00632233" w:rsidRPr="00632233" w:rsidRDefault="00632233" w:rsidP="00F111F3">
            <w:pPr>
              <w:spacing w:line="276" w:lineRule="auto"/>
              <w:rPr>
                <w:rFonts w:ascii="Century Gothic" w:hAnsi="Century Gothic"/>
                <w:sz w:val="20"/>
                <w:szCs w:val="20"/>
              </w:rPr>
            </w:pPr>
          </w:p>
          <w:p w14:paraId="64E34C78" w14:textId="77777777" w:rsidR="00632233" w:rsidRPr="00632233" w:rsidRDefault="00632233" w:rsidP="00F111F3">
            <w:pPr>
              <w:spacing w:line="276" w:lineRule="auto"/>
              <w:rPr>
                <w:rFonts w:ascii="Century Gothic" w:hAnsi="Century Gothic"/>
                <w:sz w:val="20"/>
                <w:szCs w:val="20"/>
              </w:rPr>
            </w:pPr>
          </w:p>
          <w:p w14:paraId="62AB6D06" w14:textId="04E55DD3" w:rsidR="00632233" w:rsidRPr="00632233" w:rsidRDefault="00632233" w:rsidP="00F111F3">
            <w:pPr>
              <w:tabs>
                <w:tab w:val="left" w:pos="2730"/>
              </w:tabs>
              <w:spacing w:line="276" w:lineRule="auto"/>
              <w:rPr>
                <w:rFonts w:ascii="Century Gothic" w:hAnsi="Century Gothic"/>
                <w:sz w:val="20"/>
                <w:szCs w:val="20"/>
              </w:rPr>
            </w:pPr>
          </w:p>
        </w:tc>
        <w:tc>
          <w:tcPr>
            <w:tcW w:w="540" w:type="pct"/>
            <w:tcBorders>
              <w:top w:val="single" w:sz="2" w:space="0" w:color="59C1BD"/>
              <w:left w:val="single" w:sz="2" w:space="0" w:color="59C1BD"/>
              <w:bottom w:val="single" w:sz="2" w:space="0" w:color="59C1BD"/>
              <w:right w:val="single" w:sz="2" w:space="0" w:color="59C1BD"/>
            </w:tcBorders>
          </w:tcPr>
          <w:p w14:paraId="658257BE" w14:textId="4AEE7335" w:rsidR="00632233" w:rsidRPr="00632233" w:rsidRDefault="00632233" w:rsidP="00F111F3">
            <w:pPr>
              <w:spacing w:line="276" w:lineRule="auto"/>
              <w:rPr>
                <w:rFonts w:ascii="Century Gothic" w:hAnsi="Century Gothic"/>
                <w:bCs/>
                <w:position w:val="1"/>
                <w:sz w:val="20"/>
                <w:szCs w:val="20"/>
              </w:rPr>
            </w:pPr>
            <w:r w:rsidRPr="00632233">
              <w:rPr>
                <w:rFonts w:ascii="Century Gothic" w:hAnsi="Century Gothic"/>
                <w:bCs/>
                <w:position w:val="1"/>
                <w:sz w:val="20"/>
                <w:szCs w:val="20"/>
              </w:rPr>
              <w:t>$</w:t>
            </w:r>
            <w:r w:rsidRPr="00632233">
              <w:rPr>
                <w:rFonts w:ascii="Century Gothic" w:hAnsi="Century Gothic"/>
                <w:bCs/>
                <w:position w:val="1"/>
                <w:sz w:val="20"/>
                <w:szCs w:val="20"/>
              </w:rPr>
              <w:br/>
              <w:t>$</w:t>
            </w:r>
            <w:r w:rsidRPr="00632233">
              <w:rPr>
                <w:rFonts w:ascii="Century Gothic" w:hAnsi="Century Gothic"/>
                <w:bCs/>
                <w:position w:val="1"/>
                <w:sz w:val="20"/>
                <w:szCs w:val="20"/>
              </w:rPr>
              <w:br/>
              <w:t>$</w:t>
            </w:r>
            <w:r w:rsidRPr="00632233">
              <w:rPr>
                <w:rFonts w:ascii="Century Gothic" w:hAnsi="Century Gothic"/>
                <w:bCs/>
                <w:position w:val="1"/>
                <w:sz w:val="20"/>
                <w:szCs w:val="20"/>
              </w:rPr>
              <w:br/>
              <w:t>$</w:t>
            </w:r>
            <w:r w:rsidRPr="00632233">
              <w:rPr>
                <w:rFonts w:ascii="Century Gothic" w:hAnsi="Century Gothic"/>
                <w:bCs/>
                <w:position w:val="1"/>
                <w:sz w:val="20"/>
                <w:szCs w:val="20"/>
              </w:rPr>
              <w:br/>
            </w:r>
            <w:r w:rsidRPr="00632233">
              <w:rPr>
                <w:rFonts w:ascii="Century Gothic" w:hAnsi="Century Gothic"/>
                <w:bCs/>
                <w:position w:val="1"/>
                <w:sz w:val="20"/>
                <w:szCs w:val="20"/>
              </w:rPr>
              <w:br/>
              <w:t>$</w:t>
            </w:r>
          </w:p>
        </w:tc>
      </w:tr>
    </w:tbl>
    <w:p w14:paraId="71192146" w14:textId="77777777" w:rsidR="003424A6" w:rsidRPr="003424A6" w:rsidRDefault="003424A6" w:rsidP="00F111F3">
      <w:pPr>
        <w:rPr>
          <w:rFonts w:ascii="Century Gothic" w:hAnsi="Century Gothic"/>
          <w:sz w:val="2"/>
          <w:szCs w:val="2"/>
        </w:rPr>
      </w:pPr>
    </w:p>
    <w:sectPr w:rsidR="003424A6" w:rsidRPr="003424A6" w:rsidSect="003424A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3F04" w14:textId="77777777" w:rsidR="00023195" w:rsidRDefault="00023195" w:rsidP="00632233">
      <w:pPr>
        <w:spacing w:after="0" w:line="240" w:lineRule="auto"/>
      </w:pPr>
      <w:r>
        <w:separator/>
      </w:r>
    </w:p>
  </w:endnote>
  <w:endnote w:type="continuationSeparator" w:id="0">
    <w:p w14:paraId="640C946B" w14:textId="77777777" w:rsidR="00023195" w:rsidRDefault="00023195" w:rsidP="0063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F324" w14:textId="77777777" w:rsidR="00023195" w:rsidRDefault="00023195" w:rsidP="00632233">
      <w:pPr>
        <w:spacing w:after="0" w:line="240" w:lineRule="auto"/>
      </w:pPr>
      <w:r>
        <w:separator/>
      </w:r>
    </w:p>
  </w:footnote>
  <w:footnote w:type="continuationSeparator" w:id="0">
    <w:p w14:paraId="2E92FCD1" w14:textId="77777777" w:rsidR="00023195" w:rsidRDefault="00023195" w:rsidP="00632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A6"/>
    <w:rsid w:val="00023195"/>
    <w:rsid w:val="003424A6"/>
    <w:rsid w:val="00455B57"/>
    <w:rsid w:val="00632233"/>
    <w:rsid w:val="00886A0B"/>
    <w:rsid w:val="00F11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FF44"/>
  <w15:chartTrackingRefBased/>
  <w15:docId w15:val="{4D023650-328F-4A5E-B4D4-69CE3CB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33"/>
  </w:style>
  <w:style w:type="paragraph" w:styleId="Footer">
    <w:name w:val="footer"/>
    <w:basedOn w:val="Normal"/>
    <w:link w:val="FooterChar"/>
    <w:uiPriority w:val="99"/>
    <w:unhideWhenUsed/>
    <w:rsid w:val="0063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311</Words>
  <Characters>1603</Characters>
  <Application>Microsoft Office Word</Application>
  <DocSecurity>0</DocSecurity>
  <Lines>801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2022-10-27T10:17:00Z</dcterms:created>
  <dcterms:modified xsi:type="dcterms:W3CDTF">2022-11-21T06:12:00Z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2022-10-27T10:44:46Z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31453d99-5b68-48ef-969b-3cd0b6260bdd</vt:lpwstr>
  </property>
  <property fmtid="{D5CDD505-2E9C-101B-9397-08002B2CF9AE}" pid="8" name="MSIP_Label_defa4170-0d19-0005-0004-bc88714345d2_ContentBits">
    <vt:lpwstr>0</vt:lpwstr>
  </property>
</Properties>
</file>