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05301B" w:rsidRDefault="005D6D0D">
      <w:pPr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385623" w:themeColor="accent6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CD207E" w:rsidRPr="007B1C96" w14:paraId="2B3DA08D" w14:textId="77777777" w:rsidTr="00537786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CD207E" w:rsidRPr="00755889" w:rsidRDefault="00CD207E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</w:tcPr>
          <w:p w14:paraId="77D23929" w14:textId="77777777" w:rsidR="00CD207E" w:rsidRPr="007E3910" w:rsidRDefault="00CD207E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14:paraId="2D081C97" w14:textId="38D5DFEB" w:rsidR="00CD207E" w:rsidRPr="009541BA" w:rsidRDefault="009541BA" w:rsidP="00AA724F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541BA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PROFESSIONAL EXPERIENCE</w:t>
            </w:r>
          </w:p>
        </w:tc>
      </w:tr>
      <w:tr w:rsidR="001A7E25" w:rsidRPr="007B1C96" w14:paraId="285380AA" w14:textId="77777777" w:rsidTr="00537786">
        <w:trPr>
          <w:trHeight w:val="2160"/>
        </w:trPr>
        <w:tc>
          <w:tcPr>
            <w:tcW w:w="1916" w:type="pct"/>
            <w:tcBorders>
              <w:bottom w:val="single" w:sz="12" w:space="0" w:color="385623" w:themeColor="accent6" w:themeShade="80"/>
            </w:tcBorders>
            <w:vAlign w:val="center"/>
          </w:tcPr>
          <w:p w14:paraId="0915FFC9" w14:textId="77777777" w:rsidR="00082AE7" w:rsidRPr="00082AE7" w:rsidRDefault="00082AE7" w:rsidP="00082A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02F8">
              <w:rPr>
                <w:rFonts w:ascii="Segoe UI" w:hAnsi="Segoe UI" w:cs="Segoe UI"/>
                <w:b/>
                <w:bCs/>
              </w:rPr>
              <w:t xml:space="preserve">B.S., Major in Mass Communications, </w:t>
            </w:r>
            <w:r>
              <w:rPr>
                <w:rFonts w:ascii="Segoe UI" w:hAnsi="Segoe UI" w:cs="Segoe UI"/>
              </w:rPr>
              <w:br/>
            </w:r>
            <w:r w:rsidRPr="00082AE7">
              <w:rPr>
                <w:rFonts w:ascii="Segoe UI" w:hAnsi="Segoe UI" w:cs="Segoe UI"/>
                <w:sz w:val="20"/>
                <w:szCs w:val="20"/>
              </w:rPr>
              <w:t>Minor in Marketing (Magna Cum Laude)</w:t>
            </w:r>
          </w:p>
          <w:p w14:paraId="2C027C9D" w14:textId="77777777" w:rsidR="00082AE7" w:rsidRPr="00082AE7" w:rsidRDefault="00082AE7" w:rsidP="00082A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82AE7">
              <w:rPr>
                <w:rFonts w:ascii="Segoe UI" w:hAnsi="Segoe UI" w:cs="Segoe UI"/>
                <w:sz w:val="20"/>
                <w:szCs w:val="20"/>
              </w:rPr>
              <w:t>Confidential University Athens, GA</w:t>
            </w:r>
          </w:p>
          <w:p w14:paraId="0FE0CDB0" w14:textId="48A64FAC" w:rsidR="001A7E25" w:rsidRPr="00082AE7" w:rsidRDefault="00082AE7" w:rsidP="00082AE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82AE7">
              <w:rPr>
                <w:rFonts w:ascii="Segoe UI" w:hAnsi="Segoe UI" w:cs="Segoe UI"/>
                <w:sz w:val="20"/>
                <w:szCs w:val="20"/>
              </w:rPr>
              <w:t>Member, American Marketing Association (Atlanta Chapter)</w:t>
            </w:r>
          </w:p>
        </w:tc>
        <w:tc>
          <w:tcPr>
            <w:tcW w:w="109" w:type="pct"/>
            <w:vMerge w:val="restart"/>
          </w:tcPr>
          <w:p w14:paraId="18B4F6AD" w14:textId="77777777" w:rsidR="001A7E25" w:rsidRPr="00C27DD0" w:rsidRDefault="001A7E25" w:rsidP="00C27DD0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5" w:type="pct"/>
            <w:vMerge w:val="restart"/>
            <w:vAlign w:val="center"/>
          </w:tcPr>
          <w:p w14:paraId="16B90DFE" w14:textId="258DA3C1" w:rsidR="001A7E25" w:rsidRPr="009541BA" w:rsidRDefault="001A7E25" w:rsidP="0005301B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541BA">
              <w:rPr>
                <w:rFonts w:ascii="Segoe UI" w:hAnsi="Segoe UI" w:cs="Segoe UI"/>
                <w:b/>
                <w:bCs/>
                <w:sz w:val="20"/>
                <w:szCs w:val="20"/>
              </w:rPr>
              <w:t>ABC Corporation</w:t>
            </w:r>
            <w:r w:rsidRPr="009541BA">
              <w:rPr>
                <w:rFonts w:ascii="Segoe UI" w:hAnsi="Segoe UI" w:cs="Segoe UI"/>
                <w:sz w:val="20"/>
                <w:szCs w:val="20"/>
              </w:rPr>
              <w:t xml:space="preserve"> (formerly DEF, Inc. and GHI, Inc.),</w:t>
            </w:r>
            <w:r w:rsidRPr="009541BA">
              <w:rPr>
                <w:rFonts w:ascii="Segoe UI" w:hAnsi="Segoe UI" w:cs="Segoe UI"/>
                <w:sz w:val="20"/>
                <w:szCs w:val="20"/>
              </w:rPr>
              <w:br/>
              <w:t xml:space="preserve">Atlanta, GA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         </w:t>
            </w:r>
            <w:r w:rsidRPr="009541BA">
              <w:rPr>
                <w:rFonts w:ascii="Segoe UI" w:hAnsi="Segoe UI" w:cs="Segoe UI"/>
                <w:sz w:val="20"/>
                <w:szCs w:val="20"/>
              </w:rPr>
              <w:t>2002 – 2009</w:t>
            </w:r>
          </w:p>
          <w:p w14:paraId="321F7901" w14:textId="77777777" w:rsidR="001A7E25" w:rsidRPr="009541BA" w:rsidRDefault="001A7E25" w:rsidP="00AA72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541B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National Events Manager </w:t>
            </w:r>
            <w:r w:rsidRPr="009541BA">
              <w:rPr>
                <w:rFonts w:ascii="Segoe UI" w:hAnsi="Segoe UI" w:cs="Segoe UI"/>
                <w:sz w:val="20"/>
                <w:szCs w:val="20"/>
              </w:rPr>
              <w:t xml:space="preserve">(Health Care Sector) </w:t>
            </w:r>
            <w:r w:rsidRPr="009541BA">
              <w:rPr>
                <w:rFonts w:ascii="Segoe UI" w:hAnsi="Segoe UI" w:cs="Segoe UI"/>
                <w:sz w:val="20"/>
                <w:szCs w:val="20"/>
              </w:rPr>
              <w:br/>
              <w:t>2008 – 2009</w:t>
            </w:r>
          </w:p>
          <w:p w14:paraId="7C71EBC2" w14:textId="77777777" w:rsidR="001A7E25" w:rsidRPr="009541BA" w:rsidRDefault="001A7E25" w:rsidP="00AA724F">
            <w:pPr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Spearheaded all planning activities from concept to execution for events with up to $100,000 budgets.</w:t>
            </w:r>
          </w:p>
          <w:p w14:paraId="396E6DDC" w14:textId="77777777" w:rsidR="001A7E25" w:rsidRPr="009541BA" w:rsidRDefault="001A7E25" w:rsidP="00AA724F">
            <w:pPr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Handled all event budgeting, ensuring top quality while consistently coming in under budget.</w:t>
            </w:r>
          </w:p>
          <w:p w14:paraId="5C79587A" w14:textId="77777777" w:rsidR="001A7E25" w:rsidRPr="009541BA" w:rsidRDefault="001A7E25" w:rsidP="00AA724F">
            <w:pPr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Directed event logistics including registration and setup, travel, hotels, booths, client receptions, guest lists, conference accommodations, presentations, and itineraries, both remotely and on-site.</w:t>
            </w:r>
          </w:p>
          <w:p w14:paraId="36442C11" w14:textId="77777777" w:rsidR="001A7E25" w:rsidRPr="009541BA" w:rsidRDefault="001A7E25" w:rsidP="00AA724F">
            <w:pPr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Led weekly cross-functional team conference calls leading up to each event, solving logistical issues and coordinating preparation with up to 14 individuals from multiple divisions.</w:t>
            </w:r>
          </w:p>
          <w:p w14:paraId="705B69A8" w14:textId="77777777" w:rsidR="001A7E25" w:rsidRPr="009541BA" w:rsidRDefault="001A7E25" w:rsidP="00AA724F">
            <w:pPr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Established and built successful partnerships with vendors, hotels, event management companies, and production services companies.</w:t>
            </w:r>
          </w:p>
          <w:p w14:paraId="7DF137EE" w14:textId="77777777" w:rsidR="001A7E25" w:rsidRPr="009541BA" w:rsidRDefault="001A7E25" w:rsidP="00AA724F">
            <w:pPr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Maintained in-depth project plans including detailed Excel workbooks with continually updated task lists, contact lists, deadlines, and budgets.</w:t>
            </w:r>
          </w:p>
          <w:p w14:paraId="29FBA6DD" w14:textId="77777777" w:rsidR="001A7E25" w:rsidRPr="009541BA" w:rsidRDefault="001A7E25" w:rsidP="00AA724F">
            <w:pPr>
              <w:spacing w:before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541B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Marketing Specialist </w:t>
            </w:r>
            <w:r w:rsidRPr="009541BA">
              <w:rPr>
                <w:rFonts w:ascii="Segoe UI" w:hAnsi="Segoe UI" w:cs="Segoe UI"/>
                <w:sz w:val="20"/>
                <w:szCs w:val="20"/>
              </w:rPr>
              <w:t xml:space="preserve">(Software Services Division) </w:t>
            </w:r>
            <w:r w:rsidRPr="009541BA">
              <w:rPr>
                <w:rFonts w:ascii="Segoe UI" w:hAnsi="Segoe UI" w:cs="Segoe UI"/>
                <w:sz w:val="20"/>
                <w:szCs w:val="20"/>
              </w:rPr>
              <w:br/>
              <w:t>2002 – 2009</w:t>
            </w:r>
          </w:p>
          <w:p w14:paraId="363D3A70" w14:textId="77777777" w:rsidR="001A7E25" w:rsidRPr="009541BA" w:rsidRDefault="001A7E25" w:rsidP="00AA724F">
            <w:pPr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Spearheaded e-mail marketing campaigns, resulting in more than 80% of software services clients coming in through e-mail marketing channel.</w:t>
            </w:r>
          </w:p>
          <w:p w14:paraId="65F79F78" w14:textId="77777777" w:rsidR="001A7E25" w:rsidRPr="009541BA" w:rsidRDefault="001A7E25" w:rsidP="00AA724F">
            <w:pPr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Orchestrated two successful corporate re-branding campaigns, including coordination of legal name change and new logo with all vendors and clients, new Web site and marketing materials, internal and external messaging, and internal communications coaching.</w:t>
            </w:r>
          </w:p>
          <w:p w14:paraId="67ADB50E" w14:textId="77777777" w:rsidR="001A7E25" w:rsidRPr="009541BA" w:rsidRDefault="001A7E25" w:rsidP="00AA724F">
            <w:pPr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Collaborated with sales team, directors, and India marketing team to issue proposals (RFPs and RFIs).</w:t>
            </w:r>
          </w:p>
          <w:p w14:paraId="0E07BA99" w14:textId="77777777" w:rsidR="001A7E25" w:rsidRPr="009541BA" w:rsidRDefault="001A7E25" w:rsidP="00AA724F">
            <w:pPr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Assisted in executing internal and external events, including trade shows, conferences, and parties.</w:t>
            </w:r>
          </w:p>
          <w:p w14:paraId="598E3142" w14:textId="77777777" w:rsidR="001A7E25" w:rsidRPr="009541BA" w:rsidRDefault="001A7E25" w:rsidP="00AA724F">
            <w:pPr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Created content for corporate Web site, sales presentations, e-mail campaigns and corporate sales collateral.</w:t>
            </w:r>
          </w:p>
          <w:p w14:paraId="2EC3C947" w14:textId="77777777" w:rsidR="001A7E25" w:rsidRPr="009541BA" w:rsidRDefault="001A7E25" w:rsidP="0005301B">
            <w:pPr>
              <w:spacing w:before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541B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Corporate Marketing Coordinator </w:t>
            </w:r>
            <w:r w:rsidRPr="009541BA">
              <w:rPr>
                <w:rFonts w:ascii="Segoe UI" w:hAnsi="Segoe UI" w:cs="Segoe UI"/>
                <w:sz w:val="20"/>
                <w:szCs w:val="20"/>
              </w:rPr>
              <w:br/>
              <w:t>2000 – 2001</w:t>
            </w:r>
          </w:p>
          <w:p w14:paraId="280D6E07" w14:textId="77777777" w:rsidR="001A7E25" w:rsidRPr="009541BA" w:rsidRDefault="001A7E25" w:rsidP="009541BA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541BA">
              <w:rPr>
                <w:rFonts w:ascii="Segoe UI" w:hAnsi="Segoe UI" w:cs="Segoe UI"/>
                <w:sz w:val="20"/>
                <w:szCs w:val="20"/>
              </w:rPr>
              <w:t>Confidential Company, Inc., Atlanta, GA</w:t>
            </w:r>
          </w:p>
          <w:p w14:paraId="2642D617" w14:textId="77777777" w:rsidR="001A7E25" w:rsidRPr="009541BA" w:rsidRDefault="001A7E25" w:rsidP="0005301B">
            <w:pPr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Handled allocation of $500,000 marketing budget, including advertising, print collateral, trade shows and seminars, and services from an advertising company and a PR company.</w:t>
            </w:r>
          </w:p>
          <w:p w14:paraId="6D1BF822" w14:textId="77777777" w:rsidR="001A7E25" w:rsidRPr="009541BA" w:rsidRDefault="001A7E25" w:rsidP="0005301B">
            <w:pPr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Led company's inaugural e-mail marketing initiative, resulting in considerable increase in customer traffic.</w:t>
            </w:r>
          </w:p>
          <w:p w14:paraId="3E3F9568" w14:textId="1DA5744C" w:rsidR="001A7E25" w:rsidRPr="0005301B" w:rsidRDefault="001A7E25" w:rsidP="0005301B">
            <w:pPr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9541BA">
              <w:rPr>
                <w:rFonts w:ascii="Segoe UI" w:hAnsi="Segoe UI" w:cs="Segoe UI"/>
                <w:sz w:val="16"/>
                <w:szCs w:val="16"/>
              </w:rPr>
              <w:t>Organized and executed company representation in trade shows, conferences, and seminars.</w:t>
            </w:r>
          </w:p>
        </w:tc>
      </w:tr>
      <w:tr w:rsidR="001A7E25" w:rsidRPr="007B1C96" w14:paraId="11CBF872" w14:textId="77777777" w:rsidTr="00537786">
        <w:trPr>
          <w:trHeight w:val="2815"/>
        </w:trPr>
        <w:tc>
          <w:tcPr>
            <w:tcW w:w="1916" w:type="pct"/>
            <w:tcBorders>
              <w:top w:val="single" w:sz="12" w:space="0" w:color="385623" w:themeColor="accent6" w:themeShade="80"/>
              <w:bottom w:val="single" w:sz="12" w:space="0" w:color="385623" w:themeColor="accent6" w:themeShade="80"/>
            </w:tcBorders>
            <w:vAlign w:val="center"/>
          </w:tcPr>
          <w:p w14:paraId="2CA576E3" w14:textId="77777777" w:rsidR="00082AE7" w:rsidRPr="00082AE7" w:rsidRDefault="00082AE7" w:rsidP="00082AE7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082AE7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VOLUNTEER EXPERIENCE</w:t>
            </w:r>
          </w:p>
          <w:p w14:paraId="62CEBF60" w14:textId="77777777" w:rsidR="00082AE7" w:rsidRPr="00A45F97" w:rsidRDefault="00082AE7" w:rsidP="00082AE7">
            <w:pPr>
              <w:spacing w:line="276" w:lineRule="auto"/>
              <w:rPr>
                <w:rFonts w:ascii="Segoe UI" w:hAnsi="Segoe UI" w:cs="Segoe UI"/>
              </w:rPr>
            </w:pPr>
            <w:r w:rsidRPr="007227A8">
              <w:rPr>
                <w:rFonts w:ascii="Segoe UI" w:hAnsi="Segoe UI" w:cs="Segoe UI"/>
                <w:b/>
                <w:bCs/>
              </w:rPr>
              <w:t>Volunteer, Confidential Nonprofit Organization</w:t>
            </w:r>
            <w:r>
              <w:rPr>
                <w:rFonts w:ascii="Segoe UI" w:hAnsi="Segoe UI" w:cs="Segoe UI"/>
              </w:rPr>
              <w:br/>
            </w:r>
            <w:r w:rsidRPr="00A45F97">
              <w:rPr>
                <w:rFonts w:ascii="Segoe UI" w:hAnsi="Segoe UI" w:cs="Segoe UI"/>
              </w:rPr>
              <w:t xml:space="preserve">Atlanta, GA </w:t>
            </w:r>
            <w:r>
              <w:rPr>
                <w:rFonts w:ascii="Segoe UI" w:hAnsi="Segoe UI" w:cs="Segoe UI"/>
              </w:rPr>
              <w:br/>
            </w:r>
            <w:r w:rsidRPr="00A45F97">
              <w:rPr>
                <w:rFonts w:ascii="Segoe UI" w:hAnsi="Segoe UI" w:cs="Segoe UI"/>
              </w:rPr>
              <w:t>2009 – Present</w:t>
            </w:r>
          </w:p>
          <w:p w14:paraId="3090A8B5" w14:textId="77777777" w:rsidR="00082AE7" w:rsidRPr="007227A8" w:rsidRDefault="00082AE7" w:rsidP="00082AE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</w:rPr>
            </w:pPr>
            <w:r w:rsidRPr="007227A8">
              <w:rPr>
                <w:rFonts w:ascii="Segoe UI" w:hAnsi="Segoe UI" w:cs="Segoe UI"/>
              </w:rPr>
              <w:t>Devoted time to sorting and categorizing textbooks for shipment to schoolchildren in Africa.</w:t>
            </w:r>
          </w:p>
          <w:p w14:paraId="5874D55B" w14:textId="63861A83" w:rsidR="001A7E25" w:rsidRPr="00082AE7" w:rsidRDefault="00082AE7" w:rsidP="00082AE7">
            <w:pPr>
              <w:spacing w:before="240" w:after="240" w:line="276" w:lineRule="auto"/>
              <w:rPr>
                <w:rFonts w:ascii="Segoe UI" w:hAnsi="Segoe UI" w:cs="Segoe UI"/>
              </w:rPr>
            </w:pPr>
            <w:r w:rsidRPr="007227A8">
              <w:rPr>
                <w:rFonts w:ascii="Segoe UI" w:hAnsi="Segoe UI" w:cs="Segoe UI"/>
                <w:b/>
                <w:bCs/>
              </w:rPr>
              <w:t>Volunteer, Confidential Nonprofit Organization,</w:t>
            </w:r>
            <w:r>
              <w:rPr>
                <w:rFonts w:ascii="Segoe UI" w:hAnsi="Segoe UI" w:cs="Segoe UI"/>
              </w:rPr>
              <w:br/>
            </w:r>
            <w:r w:rsidRPr="00A45F97">
              <w:rPr>
                <w:rFonts w:ascii="Segoe UI" w:hAnsi="Segoe UI" w:cs="Segoe UI"/>
              </w:rPr>
              <w:t xml:space="preserve">Atlanta, GA </w:t>
            </w:r>
            <w:r>
              <w:rPr>
                <w:rFonts w:ascii="Segoe UI" w:hAnsi="Segoe UI" w:cs="Segoe UI"/>
              </w:rPr>
              <w:br/>
            </w:r>
            <w:r w:rsidRPr="00A45F97">
              <w:rPr>
                <w:rFonts w:ascii="Segoe UI" w:hAnsi="Segoe UI" w:cs="Segoe UI"/>
              </w:rPr>
              <w:t>2003 – Present</w:t>
            </w:r>
          </w:p>
        </w:tc>
        <w:tc>
          <w:tcPr>
            <w:tcW w:w="109" w:type="pct"/>
            <w:vMerge/>
          </w:tcPr>
          <w:p w14:paraId="1529F953" w14:textId="77777777" w:rsidR="001A7E25" w:rsidRPr="00C27DD0" w:rsidRDefault="001A7E25" w:rsidP="00C27DD0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5" w:type="pct"/>
            <w:vMerge/>
            <w:vAlign w:val="center"/>
          </w:tcPr>
          <w:p w14:paraId="064EA2E6" w14:textId="77777777" w:rsidR="001A7E25" w:rsidRPr="009541BA" w:rsidRDefault="001A7E25" w:rsidP="0005301B">
            <w:pPr>
              <w:spacing w:after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1A7E25" w:rsidRPr="007B1C96" w14:paraId="495D4C3D" w14:textId="77777777" w:rsidTr="00537786">
        <w:trPr>
          <w:trHeight w:val="2815"/>
        </w:trPr>
        <w:tc>
          <w:tcPr>
            <w:tcW w:w="1916" w:type="pct"/>
            <w:tcBorders>
              <w:top w:val="single" w:sz="12" w:space="0" w:color="385623" w:themeColor="accent6" w:themeShade="80"/>
            </w:tcBorders>
            <w:vAlign w:val="center"/>
          </w:tcPr>
          <w:p w14:paraId="6D42E40E" w14:textId="7261AD39" w:rsidR="00082AE7" w:rsidRPr="00537786" w:rsidRDefault="00082AE7" w:rsidP="00082AE7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537786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TECHNICAL CAPABILITIES</w:t>
            </w:r>
          </w:p>
          <w:p w14:paraId="3A33CE58" w14:textId="41C0C162" w:rsidR="00082AE7" w:rsidRPr="00082AE7" w:rsidRDefault="00082AE7" w:rsidP="00082AE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22" w:hanging="270"/>
              <w:rPr>
                <w:rFonts w:ascii="Segoe UI" w:hAnsi="Segoe UI" w:cs="Segoe UI"/>
              </w:rPr>
            </w:pPr>
            <w:r w:rsidRPr="00082AE7">
              <w:rPr>
                <w:rFonts w:ascii="Segoe UI" w:hAnsi="Segoe UI" w:cs="Segoe UI"/>
              </w:rPr>
              <w:t xml:space="preserve">IBM-compatible systems </w:t>
            </w:r>
          </w:p>
          <w:p w14:paraId="707FD71D" w14:textId="1AC7AE3C" w:rsidR="00082AE7" w:rsidRPr="00082AE7" w:rsidRDefault="00082AE7" w:rsidP="00082AE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22" w:hanging="270"/>
              <w:rPr>
                <w:rFonts w:ascii="Segoe UI" w:hAnsi="Segoe UI" w:cs="Segoe UI"/>
              </w:rPr>
            </w:pPr>
            <w:r w:rsidRPr="00082AE7">
              <w:rPr>
                <w:rFonts w:ascii="Segoe UI" w:hAnsi="Segoe UI" w:cs="Segoe UI"/>
              </w:rPr>
              <w:t xml:space="preserve">Windows Professional XP/ Vista </w:t>
            </w:r>
          </w:p>
          <w:p w14:paraId="736C68DF" w14:textId="3304F0D3" w:rsidR="00082AE7" w:rsidRPr="00082AE7" w:rsidRDefault="00082AE7" w:rsidP="00082AE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22" w:hanging="270"/>
              <w:rPr>
                <w:rFonts w:ascii="Segoe UI" w:hAnsi="Segoe UI" w:cs="Segoe UI"/>
              </w:rPr>
            </w:pPr>
            <w:r w:rsidRPr="00082AE7">
              <w:rPr>
                <w:rFonts w:ascii="Segoe UI" w:hAnsi="Segoe UI" w:cs="Segoe UI"/>
              </w:rPr>
              <w:t xml:space="preserve">MS Office 2003/ 2007 </w:t>
            </w:r>
          </w:p>
          <w:p w14:paraId="21001E3C" w14:textId="57D46AB2" w:rsidR="00082AE7" w:rsidRPr="00082AE7" w:rsidRDefault="00082AE7" w:rsidP="00082AE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22" w:hanging="270"/>
              <w:rPr>
                <w:rFonts w:ascii="Segoe UI" w:hAnsi="Segoe UI" w:cs="Segoe UI"/>
              </w:rPr>
            </w:pPr>
            <w:r w:rsidRPr="00082AE7">
              <w:rPr>
                <w:rFonts w:ascii="Segoe UI" w:hAnsi="Segoe UI" w:cs="Segoe UI"/>
              </w:rPr>
              <w:t xml:space="preserve">Photoshop </w:t>
            </w:r>
          </w:p>
          <w:p w14:paraId="1C94BAF1" w14:textId="0B0E1B2A" w:rsidR="00082AE7" w:rsidRPr="00082AE7" w:rsidRDefault="00082AE7" w:rsidP="00082AE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22" w:hanging="270"/>
              <w:rPr>
                <w:rFonts w:ascii="Segoe UI" w:hAnsi="Segoe UI" w:cs="Segoe UI"/>
              </w:rPr>
            </w:pPr>
            <w:r w:rsidRPr="00082AE7">
              <w:rPr>
                <w:rFonts w:ascii="Segoe UI" w:hAnsi="Segoe UI" w:cs="Segoe UI"/>
              </w:rPr>
              <w:t xml:space="preserve">Acrobat </w:t>
            </w:r>
          </w:p>
          <w:p w14:paraId="10D46C8C" w14:textId="3734CE55" w:rsidR="00082AE7" w:rsidRPr="00082AE7" w:rsidRDefault="00082AE7" w:rsidP="00082AE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22" w:hanging="270"/>
              <w:rPr>
                <w:rFonts w:ascii="Segoe UI" w:hAnsi="Segoe UI" w:cs="Segoe UI"/>
              </w:rPr>
            </w:pPr>
            <w:r w:rsidRPr="00082AE7">
              <w:rPr>
                <w:rFonts w:ascii="Segoe UI" w:hAnsi="Segoe UI" w:cs="Segoe UI"/>
              </w:rPr>
              <w:t xml:space="preserve">Siebel CRM </w:t>
            </w:r>
          </w:p>
          <w:p w14:paraId="4054E4CA" w14:textId="7FDC75EE" w:rsidR="00082AE7" w:rsidRPr="00082AE7" w:rsidRDefault="00082AE7" w:rsidP="00082AE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22" w:hanging="270"/>
              <w:rPr>
                <w:rFonts w:ascii="Segoe UI" w:hAnsi="Segoe UI" w:cs="Segoe UI"/>
              </w:rPr>
            </w:pPr>
            <w:r w:rsidRPr="00082AE7">
              <w:rPr>
                <w:rFonts w:ascii="Segoe UI" w:hAnsi="Segoe UI" w:cs="Segoe UI"/>
              </w:rPr>
              <w:t xml:space="preserve">Constant Contact </w:t>
            </w:r>
          </w:p>
          <w:p w14:paraId="5906EB4E" w14:textId="47A5309C" w:rsidR="001A7E25" w:rsidRPr="00082AE7" w:rsidRDefault="00082AE7" w:rsidP="00082AE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22" w:hanging="27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proofErr w:type="spellStart"/>
            <w:r w:rsidRPr="00082AE7">
              <w:rPr>
                <w:rFonts w:ascii="Segoe UI" w:hAnsi="Segoe UI" w:cs="Segoe UI"/>
              </w:rPr>
              <w:t>Ektron</w:t>
            </w:r>
            <w:proofErr w:type="spellEnd"/>
          </w:p>
        </w:tc>
        <w:tc>
          <w:tcPr>
            <w:tcW w:w="109" w:type="pct"/>
            <w:vMerge/>
          </w:tcPr>
          <w:p w14:paraId="797DEA85" w14:textId="77777777" w:rsidR="001A7E25" w:rsidRPr="00C27DD0" w:rsidRDefault="001A7E25" w:rsidP="00C27DD0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5" w:type="pct"/>
            <w:vMerge/>
            <w:vAlign w:val="center"/>
          </w:tcPr>
          <w:p w14:paraId="6E9AF2B0" w14:textId="77777777" w:rsidR="001A7E25" w:rsidRPr="009541BA" w:rsidRDefault="001A7E25" w:rsidP="0005301B">
            <w:pPr>
              <w:spacing w:after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2BB7CAF6" w14:textId="77777777" w:rsidR="000778B4" w:rsidRPr="00DD7939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D7939" w:rsidSect="009966C9">
      <w:headerReference w:type="default" r:id="rId7"/>
      <w:footerReference w:type="default" r:id="rId8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54B4" w14:textId="77777777" w:rsidR="001F3919" w:rsidRDefault="001F3919" w:rsidP="005D6D0D">
      <w:r>
        <w:separator/>
      </w:r>
    </w:p>
  </w:endnote>
  <w:endnote w:type="continuationSeparator" w:id="0">
    <w:p w14:paraId="6D21C7C8" w14:textId="77777777" w:rsidR="001F3919" w:rsidRDefault="001F3919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735543988" name="Graphic 73554398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1541" w14:textId="77777777" w:rsidR="001F3919" w:rsidRDefault="001F3919" w:rsidP="005D6D0D">
      <w:r>
        <w:separator/>
      </w:r>
    </w:p>
  </w:footnote>
  <w:footnote w:type="continuationSeparator" w:id="0">
    <w:p w14:paraId="12B88DF1" w14:textId="77777777" w:rsidR="001F3919" w:rsidRDefault="001F3919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23EC32C4" w14:textId="77777777" w:rsidR="00C27DD0" w:rsidRDefault="00C27DD0" w:rsidP="00C27DD0">
    <w:pPr>
      <w:pStyle w:val="Header"/>
      <w:pBdr>
        <w:bottom w:val="single" w:sz="18" w:space="11" w:color="385623" w:themeColor="accent6" w:themeShade="80"/>
      </w:pBdr>
      <w:spacing w:before="240"/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C27DD0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SAMPLE J. CLIENT</w:t>
    </w:r>
  </w:p>
  <w:p w14:paraId="6A7518B8" w14:textId="41478641" w:rsidR="006B52A5" w:rsidRPr="00C27DD0" w:rsidRDefault="00C27DD0" w:rsidP="00C27DD0">
    <w:pPr>
      <w:pStyle w:val="Header"/>
      <w:pBdr>
        <w:bottom w:val="single" w:sz="18" w:space="11" w:color="385623" w:themeColor="accent6" w:themeShade="80"/>
      </w:pBdr>
      <w:spacing w:after="240"/>
      <w:jc w:val="center"/>
    </w:pPr>
    <w:r w:rsidRPr="00C27DD0">
      <w:rPr>
        <w:rFonts w:ascii="Segoe UI" w:hAnsi="Segoe UI" w:cs="Segoe UI"/>
      </w:rPr>
      <w:t>Marketing Manager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D98"/>
    <w:multiLevelType w:val="hybridMultilevel"/>
    <w:tmpl w:val="5582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4A30"/>
    <w:multiLevelType w:val="hybridMultilevel"/>
    <w:tmpl w:val="A3EA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2808"/>
    <w:multiLevelType w:val="hybridMultilevel"/>
    <w:tmpl w:val="F696A3C0"/>
    <w:lvl w:ilvl="0" w:tplc="9F88AE3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b/>
        <w:bCs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347F"/>
    <w:multiLevelType w:val="hybridMultilevel"/>
    <w:tmpl w:val="6D28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77B98"/>
    <w:multiLevelType w:val="hybridMultilevel"/>
    <w:tmpl w:val="8BD00EBE"/>
    <w:lvl w:ilvl="0" w:tplc="80C8E45E">
      <w:numFmt w:val="bullet"/>
      <w:lvlText w:val="•"/>
      <w:lvlJc w:val="left"/>
      <w:pPr>
        <w:ind w:left="1440" w:hanging="720"/>
      </w:pPr>
      <w:rPr>
        <w:rFonts w:ascii="Segoe UI" w:eastAsiaTheme="minorHAnsi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536A"/>
    <w:multiLevelType w:val="hybridMultilevel"/>
    <w:tmpl w:val="A4F8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57472"/>
    <w:multiLevelType w:val="hybridMultilevel"/>
    <w:tmpl w:val="B9F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E389B"/>
    <w:multiLevelType w:val="hybridMultilevel"/>
    <w:tmpl w:val="D2000972"/>
    <w:lvl w:ilvl="0" w:tplc="80C8E45E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0"/>
  </w:num>
  <w:num w:numId="2" w16cid:durableId="69280881">
    <w:abstractNumId w:val="13"/>
  </w:num>
  <w:num w:numId="3" w16cid:durableId="1947737003">
    <w:abstractNumId w:val="8"/>
  </w:num>
  <w:num w:numId="4" w16cid:durableId="424619843">
    <w:abstractNumId w:val="1"/>
  </w:num>
  <w:num w:numId="5" w16cid:durableId="879394716">
    <w:abstractNumId w:val="16"/>
  </w:num>
  <w:num w:numId="6" w16cid:durableId="144470260">
    <w:abstractNumId w:val="15"/>
  </w:num>
  <w:num w:numId="7" w16cid:durableId="267588305">
    <w:abstractNumId w:val="3"/>
  </w:num>
  <w:num w:numId="8" w16cid:durableId="1313365840">
    <w:abstractNumId w:val="12"/>
  </w:num>
  <w:num w:numId="9" w16cid:durableId="895506941">
    <w:abstractNumId w:val="17"/>
  </w:num>
  <w:num w:numId="10" w16cid:durableId="412052968">
    <w:abstractNumId w:val="7"/>
  </w:num>
  <w:num w:numId="11" w16cid:durableId="686754648">
    <w:abstractNumId w:val="14"/>
  </w:num>
  <w:num w:numId="12" w16cid:durableId="168496046">
    <w:abstractNumId w:val="11"/>
  </w:num>
  <w:num w:numId="13" w16cid:durableId="311374284">
    <w:abstractNumId w:val="6"/>
  </w:num>
  <w:num w:numId="14" w16cid:durableId="1946112319">
    <w:abstractNumId w:val="5"/>
  </w:num>
  <w:num w:numId="15" w16cid:durableId="573052906">
    <w:abstractNumId w:val="10"/>
  </w:num>
  <w:num w:numId="16" w16cid:durableId="295836065">
    <w:abstractNumId w:val="2"/>
  </w:num>
  <w:num w:numId="17" w16cid:durableId="1744331762">
    <w:abstractNumId w:val="9"/>
  </w:num>
  <w:num w:numId="18" w16cid:durableId="1520000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5301B"/>
    <w:rsid w:val="000778B4"/>
    <w:rsid w:val="00082AE7"/>
    <w:rsid w:val="00100D36"/>
    <w:rsid w:val="001A7E25"/>
    <w:rsid w:val="001F3919"/>
    <w:rsid w:val="002B076B"/>
    <w:rsid w:val="0036030D"/>
    <w:rsid w:val="00366920"/>
    <w:rsid w:val="0044299F"/>
    <w:rsid w:val="00450141"/>
    <w:rsid w:val="00491D6F"/>
    <w:rsid w:val="0053742D"/>
    <w:rsid w:val="00537786"/>
    <w:rsid w:val="00576F93"/>
    <w:rsid w:val="005D6D0D"/>
    <w:rsid w:val="00627572"/>
    <w:rsid w:val="006548CE"/>
    <w:rsid w:val="00683DE1"/>
    <w:rsid w:val="006B52A5"/>
    <w:rsid w:val="006E6E7C"/>
    <w:rsid w:val="00721114"/>
    <w:rsid w:val="00755889"/>
    <w:rsid w:val="0076767B"/>
    <w:rsid w:val="007B1C96"/>
    <w:rsid w:val="00845DD5"/>
    <w:rsid w:val="0091584C"/>
    <w:rsid w:val="009541BA"/>
    <w:rsid w:val="009966C9"/>
    <w:rsid w:val="0099712A"/>
    <w:rsid w:val="009F389F"/>
    <w:rsid w:val="009F7E83"/>
    <w:rsid w:val="00A779D7"/>
    <w:rsid w:val="00A938FC"/>
    <w:rsid w:val="00AA724F"/>
    <w:rsid w:val="00B12150"/>
    <w:rsid w:val="00C27DD0"/>
    <w:rsid w:val="00C86532"/>
    <w:rsid w:val="00CD207E"/>
    <w:rsid w:val="00DC173E"/>
    <w:rsid w:val="00DD5F7B"/>
    <w:rsid w:val="00DD7939"/>
    <w:rsid w:val="00E60569"/>
    <w:rsid w:val="00F0648C"/>
    <w:rsid w:val="00F6421C"/>
    <w:rsid w:val="00FA6378"/>
    <w:rsid w:val="00FC7C32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2023-09-01T09:57:00Z</dcterms:created>
  <dcterms:modified xsi:type="dcterms:W3CDTF">2023-09-01T09:57:00Z</dcterms:modified>
</cp:coreProperties>
</file>