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6F00" w14:textId="77777777" w:rsidR="007976CF" w:rsidRDefault="00D60A3E">
      <w:pPr>
        <w:jc w:val="center"/>
        <w:rPr>
          <w:rFonts w:ascii="Lato" w:hAnsi="Lato"/>
          <w:b/>
          <w:sz w:val="32"/>
          <w:szCs w:val="32"/>
        </w:rPr>
      </w:pPr>
      <w:r w:rsidRPr="00D60A3E">
        <w:rPr>
          <w:rFonts w:ascii="Lato" w:hAnsi="Lato"/>
          <w:b/>
          <w:sz w:val="32"/>
          <w:szCs w:val="32"/>
        </w:rPr>
        <w:t>USE CASE TEMPLATE (FREE-FORM)</w:t>
      </w:r>
    </w:p>
    <w:p w14:paraId="43374A36" w14:textId="77777777" w:rsidR="00D60A3E" w:rsidRPr="00D60A3E" w:rsidRDefault="00D60A3E">
      <w:pPr>
        <w:jc w:val="center"/>
        <w:rPr>
          <w:rFonts w:ascii="Lato" w:hAnsi="Lato"/>
          <w:b/>
          <w:sz w:val="32"/>
          <w:szCs w:val="32"/>
        </w:rPr>
      </w:pPr>
    </w:p>
    <w:p w14:paraId="3B26D328" w14:textId="77777777" w:rsidR="007976CF" w:rsidRPr="00D60A3E" w:rsidRDefault="007976CF" w:rsidP="00D60A3E">
      <w:pPr>
        <w:spacing w:line="276" w:lineRule="auto"/>
        <w:rPr>
          <w:rFonts w:ascii="Lato" w:hAnsi="Lato"/>
          <w:sz w:val="22"/>
          <w:szCs w:val="22"/>
        </w:rPr>
      </w:pPr>
    </w:p>
    <w:p w14:paraId="5B7F81B1" w14:textId="77777777" w:rsidR="007976CF" w:rsidRDefault="007976CF" w:rsidP="00FC449B">
      <w:pPr>
        <w:numPr>
          <w:ilvl w:val="0"/>
          <w:numId w:val="3"/>
        </w:numPr>
        <w:spacing w:line="360" w:lineRule="auto"/>
        <w:rPr>
          <w:rFonts w:ascii="Lato" w:hAnsi="Lato"/>
          <w:sz w:val="22"/>
          <w:szCs w:val="22"/>
        </w:rPr>
      </w:pPr>
      <w:r w:rsidRPr="00D60A3E">
        <w:rPr>
          <w:rFonts w:ascii="Lato" w:hAnsi="Lato"/>
          <w:b/>
          <w:sz w:val="22"/>
          <w:szCs w:val="22"/>
        </w:rPr>
        <w:t>Use Case Description Information</w:t>
      </w:r>
      <w:r w:rsidRPr="00D60A3E">
        <w:rPr>
          <w:rFonts w:ascii="Lato" w:hAnsi="Lato"/>
          <w:sz w:val="22"/>
          <w:szCs w:val="22"/>
        </w:rPr>
        <w:br/>
        <w:t>The following defines information that pertains to this particular use case. Each piece of information is important in understanding the purpose behind the use case.</w:t>
      </w:r>
    </w:p>
    <w:p w14:paraId="459F4D2D" w14:textId="77777777" w:rsidR="00D60A3E" w:rsidRPr="00D60A3E" w:rsidRDefault="00D60A3E" w:rsidP="00FC449B">
      <w:pPr>
        <w:spacing w:line="360" w:lineRule="auto"/>
        <w:ind w:left="360"/>
        <w:rPr>
          <w:rFonts w:ascii="Lato" w:hAnsi="Lato"/>
          <w:sz w:val="22"/>
          <w:szCs w:val="22"/>
        </w:rPr>
      </w:pPr>
    </w:p>
    <w:p w14:paraId="0B608414" w14:textId="77777777" w:rsidR="007976CF" w:rsidRPr="00D60A3E" w:rsidRDefault="007976CF" w:rsidP="00FC449B">
      <w:pPr>
        <w:numPr>
          <w:ilvl w:val="1"/>
          <w:numId w:val="3"/>
        </w:numPr>
        <w:tabs>
          <w:tab w:val="left" w:pos="2160"/>
        </w:tabs>
        <w:spacing w:line="360" w:lineRule="auto"/>
        <w:rPr>
          <w:rFonts w:ascii="Lato" w:hAnsi="Lato"/>
          <w:sz w:val="22"/>
          <w:szCs w:val="22"/>
        </w:rPr>
      </w:pPr>
      <w:r w:rsidRPr="00D60A3E">
        <w:rPr>
          <w:rFonts w:ascii="Lato" w:hAnsi="Lato"/>
          <w:b/>
          <w:sz w:val="22"/>
          <w:szCs w:val="22"/>
        </w:rPr>
        <w:t>Name:</w:t>
      </w:r>
      <w:r w:rsidRPr="00D60A3E">
        <w:rPr>
          <w:rFonts w:ascii="Lato" w:hAnsi="Lato"/>
          <w:sz w:val="22"/>
          <w:szCs w:val="22"/>
        </w:rPr>
        <w:br/>
        <w:t>&lt;short descriptive verb-phrase naming the use case&gt;</w:t>
      </w:r>
    </w:p>
    <w:p w14:paraId="10B7A6BF" w14:textId="77777777" w:rsidR="007976CF" w:rsidRPr="00D60A3E" w:rsidRDefault="007976CF" w:rsidP="00FC449B">
      <w:pPr>
        <w:numPr>
          <w:ilvl w:val="1"/>
          <w:numId w:val="3"/>
        </w:numPr>
        <w:tabs>
          <w:tab w:val="left" w:pos="2160"/>
        </w:tabs>
        <w:spacing w:line="360" w:lineRule="auto"/>
        <w:rPr>
          <w:rFonts w:ascii="Lato" w:hAnsi="Lato"/>
          <w:sz w:val="22"/>
          <w:szCs w:val="22"/>
        </w:rPr>
      </w:pPr>
      <w:r w:rsidRPr="00D60A3E">
        <w:rPr>
          <w:rFonts w:ascii="Lato" w:hAnsi="Lato"/>
          <w:b/>
          <w:sz w:val="22"/>
          <w:szCs w:val="22"/>
        </w:rPr>
        <w:t>Goal:</w:t>
      </w:r>
      <w:r w:rsidRPr="00D60A3E">
        <w:rPr>
          <w:rFonts w:ascii="Lato" w:hAnsi="Lato"/>
          <w:sz w:val="22"/>
          <w:szCs w:val="22"/>
        </w:rPr>
        <w:br/>
        <w:t xml:space="preserve">&lt;a few sentences describing the </w:t>
      </w:r>
      <w:proofErr w:type="gramStart"/>
      <w:r w:rsidRPr="00D60A3E">
        <w:rPr>
          <w:rFonts w:ascii="Lato" w:hAnsi="Lato"/>
          <w:sz w:val="22"/>
          <w:szCs w:val="22"/>
        </w:rPr>
        <w:t>ultimate goal</w:t>
      </w:r>
      <w:proofErr w:type="gramEnd"/>
      <w:r w:rsidRPr="00D60A3E">
        <w:rPr>
          <w:rFonts w:ascii="Lato" w:hAnsi="Lato"/>
          <w:sz w:val="22"/>
          <w:szCs w:val="22"/>
        </w:rPr>
        <w:t xml:space="preserve"> of the use case from the perspective of the user&gt;</w:t>
      </w:r>
    </w:p>
    <w:p w14:paraId="708498B1" w14:textId="77777777" w:rsidR="007976CF" w:rsidRPr="00D60A3E" w:rsidRDefault="007976CF" w:rsidP="00FC449B">
      <w:pPr>
        <w:numPr>
          <w:ilvl w:val="1"/>
          <w:numId w:val="3"/>
        </w:numPr>
        <w:tabs>
          <w:tab w:val="left" w:pos="2160"/>
        </w:tabs>
        <w:spacing w:line="360" w:lineRule="auto"/>
        <w:rPr>
          <w:rFonts w:ascii="Lato" w:hAnsi="Lato"/>
          <w:sz w:val="22"/>
          <w:szCs w:val="22"/>
        </w:rPr>
      </w:pPr>
      <w:r w:rsidRPr="00D60A3E">
        <w:rPr>
          <w:rFonts w:ascii="Lato" w:hAnsi="Lato"/>
          <w:b/>
          <w:sz w:val="22"/>
          <w:szCs w:val="22"/>
        </w:rPr>
        <w:t>Use Case Team Leader/Members:</w:t>
      </w:r>
      <w:r w:rsidRPr="00D60A3E">
        <w:rPr>
          <w:rFonts w:ascii="Lato" w:hAnsi="Lato"/>
          <w:sz w:val="22"/>
          <w:szCs w:val="22"/>
        </w:rPr>
        <w:br/>
        <w:t>&lt;this is the person assigned the ultimate responsibility of completing the use case along with their team members&gt;</w:t>
      </w:r>
    </w:p>
    <w:p w14:paraId="29E2BE0E" w14:textId="77777777" w:rsidR="007976CF" w:rsidRPr="00D60A3E" w:rsidRDefault="007976CF" w:rsidP="00FC449B">
      <w:pPr>
        <w:numPr>
          <w:ilvl w:val="1"/>
          <w:numId w:val="3"/>
        </w:numPr>
        <w:tabs>
          <w:tab w:val="left" w:pos="2160"/>
        </w:tabs>
        <w:spacing w:line="360" w:lineRule="auto"/>
        <w:rPr>
          <w:rFonts w:ascii="Lato" w:hAnsi="Lato"/>
          <w:sz w:val="22"/>
          <w:szCs w:val="22"/>
        </w:rPr>
      </w:pPr>
      <w:r w:rsidRPr="00D60A3E">
        <w:rPr>
          <w:rFonts w:ascii="Lato" w:hAnsi="Lato"/>
          <w:b/>
          <w:sz w:val="22"/>
          <w:szCs w:val="22"/>
        </w:rPr>
        <w:t>Pre-condition:</w:t>
      </w:r>
      <w:r w:rsidRPr="00D60A3E">
        <w:rPr>
          <w:rFonts w:ascii="Lato" w:hAnsi="Lato"/>
          <w:sz w:val="22"/>
          <w:szCs w:val="22"/>
        </w:rPr>
        <w:br/>
        <w:t>&lt;the state the system must be in before one of the use case pathways can begin. These may be further specified at the pathway level as well.&gt;</w:t>
      </w:r>
    </w:p>
    <w:p w14:paraId="7AA1ED62" w14:textId="77777777" w:rsidR="007976CF" w:rsidRPr="00D60A3E" w:rsidRDefault="007976CF" w:rsidP="00FC449B">
      <w:pPr>
        <w:numPr>
          <w:ilvl w:val="1"/>
          <w:numId w:val="3"/>
        </w:numPr>
        <w:tabs>
          <w:tab w:val="left" w:pos="2160"/>
        </w:tabs>
        <w:spacing w:line="360" w:lineRule="auto"/>
        <w:rPr>
          <w:rFonts w:ascii="Lato" w:hAnsi="Lato"/>
          <w:sz w:val="22"/>
          <w:szCs w:val="22"/>
        </w:rPr>
      </w:pPr>
      <w:r w:rsidRPr="00D60A3E">
        <w:rPr>
          <w:rFonts w:ascii="Lato" w:hAnsi="Lato"/>
          <w:b/>
          <w:sz w:val="22"/>
          <w:szCs w:val="22"/>
        </w:rPr>
        <w:t>Post-condition:</w:t>
      </w:r>
      <w:r w:rsidRPr="00D60A3E">
        <w:rPr>
          <w:rFonts w:ascii="Lato" w:hAnsi="Lato"/>
          <w:sz w:val="22"/>
          <w:szCs w:val="22"/>
        </w:rPr>
        <w:br/>
        <w:t>&lt;the state the system must be in after one of the use case pathways has completed. These may be further specified at the pathway level as well.&gt;</w:t>
      </w:r>
    </w:p>
    <w:p w14:paraId="311CC1B0" w14:textId="77777777" w:rsidR="007976CF" w:rsidRPr="00D60A3E" w:rsidRDefault="007976CF" w:rsidP="00FC449B">
      <w:pPr>
        <w:numPr>
          <w:ilvl w:val="1"/>
          <w:numId w:val="3"/>
        </w:numPr>
        <w:tabs>
          <w:tab w:val="left" w:pos="2160"/>
        </w:tabs>
        <w:spacing w:line="360" w:lineRule="auto"/>
        <w:rPr>
          <w:rFonts w:ascii="Lato" w:hAnsi="Lato"/>
          <w:sz w:val="22"/>
          <w:szCs w:val="22"/>
        </w:rPr>
      </w:pPr>
      <w:r w:rsidRPr="00D60A3E">
        <w:rPr>
          <w:rFonts w:ascii="Lato" w:hAnsi="Lato"/>
          <w:b/>
          <w:sz w:val="22"/>
          <w:szCs w:val="22"/>
        </w:rPr>
        <w:t>Constraints/Issues/Risks:</w:t>
      </w:r>
      <w:r w:rsidRPr="00D60A3E">
        <w:rPr>
          <w:rFonts w:ascii="Lato" w:hAnsi="Lato"/>
          <w:sz w:val="22"/>
          <w:szCs w:val="22"/>
        </w:rPr>
        <w:br/>
        <w:t>&lt;any items that may place a burden on the team detailing the use case. These may be further specified at the pathway level as well. It may also be beneficial to assign each issue to a specific individual on the team.&gt;</w:t>
      </w:r>
    </w:p>
    <w:p w14:paraId="373F44CB" w14:textId="77777777" w:rsidR="007976CF" w:rsidRPr="00D60A3E" w:rsidRDefault="007976CF" w:rsidP="00FC449B">
      <w:pPr>
        <w:numPr>
          <w:ilvl w:val="1"/>
          <w:numId w:val="3"/>
        </w:numPr>
        <w:tabs>
          <w:tab w:val="left" w:pos="2160"/>
        </w:tabs>
        <w:spacing w:line="360" w:lineRule="auto"/>
        <w:rPr>
          <w:rFonts w:ascii="Lato" w:hAnsi="Lato"/>
          <w:sz w:val="22"/>
          <w:szCs w:val="22"/>
        </w:rPr>
      </w:pPr>
      <w:r w:rsidRPr="00D60A3E">
        <w:rPr>
          <w:rFonts w:ascii="Lato" w:hAnsi="Lato"/>
          <w:b/>
          <w:sz w:val="22"/>
          <w:szCs w:val="22"/>
        </w:rPr>
        <w:t>Trigger Event(s):</w:t>
      </w:r>
      <w:r w:rsidRPr="00D60A3E">
        <w:rPr>
          <w:rFonts w:ascii="Lato" w:hAnsi="Lato"/>
          <w:sz w:val="22"/>
          <w:szCs w:val="22"/>
        </w:rPr>
        <w:br/>
        <w:t>&lt;the external event or internal timer-events that stimulate a pathway through the use case. These may be defined at the individual pathway level as well&gt;</w:t>
      </w:r>
    </w:p>
    <w:p w14:paraId="113F0102" w14:textId="77777777" w:rsidR="007976CF" w:rsidRPr="00D60A3E" w:rsidRDefault="007976CF" w:rsidP="00FC449B">
      <w:pPr>
        <w:numPr>
          <w:ilvl w:val="1"/>
          <w:numId w:val="3"/>
        </w:numPr>
        <w:tabs>
          <w:tab w:val="clear" w:pos="1152"/>
          <w:tab w:val="left" w:pos="1170"/>
        </w:tabs>
        <w:spacing w:line="360" w:lineRule="auto"/>
        <w:rPr>
          <w:rFonts w:ascii="Lato" w:hAnsi="Lato"/>
          <w:sz w:val="22"/>
          <w:szCs w:val="22"/>
        </w:rPr>
      </w:pPr>
      <w:r w:rsidRPr="00D60A3E">
        <w:rPr>
          <w:rFonts w:ascii="Lato" w:hAnsi="Lato"/>
          <w:b/>
          <w:sz w:val="22"/>
          <w:szCs w:val="22"/>
        </w:rPr>
        <w:t>Primary Actor:</w:t>
      </w:r>
      <w:r w:rsidRPr="00D60A3E">
        <w:rPr>
          <w:rFonts w:ascii="Lato" w:hAnsi="Lato"/>
          <w:sz w:val="22"/>
          <w:szCs w:val="22"/>
        </w:rPr>
        <w:br/>
        <w:t>&lt;the key actor involved in the use case. Typically, this individual is the source of the event that stimulates the use case pathway into action&gt;</w:t>
      </w:r>
    </w:p>
    <w:p w14:paraId="3916545D" w14:textId="77777777" w:rsidR="007976CF" w:rsidRPr="00D60A3E" w:rsidRDefault="007976CF" w:rsidP="00FC449B">
      <w:pPr>
        <w:numPr>
          <w:ilvl w:val="1"/>
          <w:numId w:val="3"/>
        </w:numPr>
        <w:tabs>
          <w:tab w:val="clear" w:pos="1152"/>
          <w:tab w:val="left" w:pos="1170"/>
          <w:tab w:val="num" w:pos="1350"/>
          <w:tab w:val="left" w:pos="1710"/>
          <w:tab w:val="left" w:pos="5040"/>
          <w:tab w:val="left" w:pos="6570"/>
        </w:tabs>
        <w:spacing w:line="360" w:lineRule="auto"/>
        <w:rPr>
          <w:rFonts w:ascii="Lato" w:hAnsi="Lato"/>
          <w:sz w:val="22"/>
          <w:szCs w:val="22"/>
        </w:rPr>
      </w:pPr>
      <w:r w:rsidRPr="00D60A3E">
        <w:rPr>
          <w:rFonts w:ascii="Lato" w:hAnsi="Lato"/>
          <w:b/>
          <w:sz w:val="22"/>
          <w:szCs w:val="22"/>
        </w:rPr>
        <w:t>Secondary Actor(s):</w:t>
      </w:r>
      <w:r w:rsidRPr="00D60A3E">
        <w:rPr>
          <w:rFonts w:ascii="Lato" w:hAnsi="Lato"/>
          <w:sz w:val="22"/>
          <w:szCs w:val="22"/>
        </w:rPr>
        <w:br/>
        <w:t>&lt;other actors that play a part in the use case&gt;</w:t>
      </w:r>
      <w:r w:rsidRPr="00D60A3E">
        <w:rPr>
          <w:rFonts w:ascii="Lato" w:hAnsi="Lato"/>
          <w:sz w:val="22"/>
          <w:szCs w:val="22"/>
        </w:rPr>
        <w:br/>
      </w:r>
    </w:p>
    <w:p w14:paraId="28AF34D3" w14:textId="77777777" w:rsidR="00D60A3E" w:rsidRPr="00D60A3E" w:rsidRDefault="007976CF" w:rsidP="00FC449B">
      <w:pPr>
        <w:numPr>
          <w:ilvl w:val="0"/>
          <w:numId w:val="3"/>
        </w:numPr>
        <w:tabs>
          <w:tab w:val="left" w:pos="1170"/>
          <w:tab w:val="left" w:pos="1710"/>
          <w:tab w:val="left" w:pos="5040"/>
          <w:tab w:val="left" w:pos="6570"/>
        </w:tabs>
        <w:spacing w:line="360" w:lineRule="auto"/>
        <w:rPr>
          <w:rFonts w:ascii="Lato" w:hAnsi="Lato"/>
          <w:sz w:val="22"/>
          <w:szCs w:val="22"/>
        </w:rPr>
      </w:pPr>
      <w:r w:rsidRPr="00D60A3E">
        <w:rPr>
          <w:rFonts w:ascii="Lato" w:hAnsi="Lato"/>
          <w:b/>
          <w:sz w:val="22"/>
          <w:szCs w:val="22"/>
        </w:rPr>
        <w:t>Use Case Pathway Names:</w:t>
      </w:r>
    </w:p>
    <w:p w14:paraId="648A4F9A" w14:textId="77777777" w:rsidR="007976CF" w:rsidRDefault="007976CF" w:rsidP="00FC449B">
      <w:pPr>
        <w:tabs>
          <w:tab w:val="left" w:pos="1170"/>
          <w:tab w:val="left" w:pos="1710"/>
          <w:tab w:val="left" w:pos="5040"/>
          <w:tab w:val="left" w:pos="6570"/>
        </w:tabs>
        <w:spacing w:line="360" w:lineRule="auto"/>
        <w:ind w:left="360"/>
        <w:rPr>
          <w:rFonts w:ascii="Lato" w:hAnsi="Lato"/>
          <w:sz w:val="22"/>
          <w:szCs w:val="22"/>
        </w:rPr>
      </w:pPr>
      <w:r w:rsidRPr="00D60A3E">
        <w:rPr>
          <w:rFonts w:ascii="Lato" w:hAnsi="Lato"/>
          <w:sz w:val="22"/>
          <w:szCs w:val="22"/>
        </w:rPr>
        <w:br/>
        <w:t>&lt;these represent the names of the pathways, and they only serve as a summary list to the subsequent detail for the pathways in the next section&gt;</w:t>
      </w:r>
    </w:p>
    <w:p w14:paraId="291CB5B1" w14:textId="77777777" w:rsidR="00D60A3E" w:rsidRPr="00D60A3E" w:rsidRDefault="00D60A3E" w:rsidP="00FC449B">
      <w:pPr>
        <w:tabs>
          <w:tab w:val="left" w:pos="1170"/>
          <w:tab w:val="left" w:pos="1710"/>
          <w:tab w:val="left" w:pos="5040"/>
          <w:tab w:val="left" w:pos="6570"/>
        </w:tabs>
        <w:spacing w:line="360" w:lineRule="auto"/>
        <w:ind w:left="360"/>
        <w:rPr>
          <w:rFonts w:ascii="Lato" w:hAnsi="Lato"/>
          <w:sz w:val="22"/>
          <w:szCs w:val="22"/>
        </w:rPr>
      </w:pPr>
    </w:p>
    <w:p w14:paraId="4D730C9C" w14:textId="77777777" w:rsidR="007976CF" w:rsidRPr="00D60A3E" w:rsidRDefault="007976CF" w:rsidP="00FC449B">
      <w:pPr>
        <w:numPr>
          <w:ilvl w:val="1"/>
          <w:numId w:val="3"/>
        </w:numPr>
        <w:tabs>
          <w:tab w:val="left" w:pos="1710"/>
          <w:tab w:val="left" w:pos="5040"/>
          <w:tab w:val="left" w:pos="6570"/>
        </w:tabs>
        <w:spacing w:line="360" w:lineRule="auto"/>
        <w:rPr>
          <w:rFonts w:ascii="Lato" w:hAnsi="Lato"/>
          <w:sz w:val="22"/>
          <w:szCs w:val="22"/>
        </w:rPr>
      </w:pPr>
      <w:r w:rsidRPr="00D60A3E">
        <w:rPr>
          <w:rFonts w:ascii="Lato" w:hAnsi="Lato"/>
          <w:b/>
          <w:sz w:val="22"/>
          <w:szCs w:val="22"/>
        </w:rPr>
        <w:t>Primary Path (Happy Path):</w:t>
      </w:r>
      <w:r w:rsidRPr="00D60A3E">
        <w:rPr>
          <w:rFonts w:ascii="Lato" w:hAnsi="Lato"/>
          <w:sz w:val="22"/>
          <w:szCs w:val="22"/>
        </w:rPr>
        <w:br/>
        <w:t xml:space="preserve">&lt;this is the most commonly occurring pathway through the use case. This path has no error conditions, with everything resulting in a positive outcome. There may be more than one pathway resulting in a positive outcome in the use case; this one, however, occurs the most frequently.&gt; </w:t>
      </w:r>
    </w:p>
    <w:p w14:paraId="51B7972F" w14:textId="77777777" w:rsidR="007976CF" w:rsidRPr="00D60A3E" w:rsidRDefault="007976CF" w:rsidP="00FC449B">
      <w:pPr>
        <w:numPr>
          <w:ilvl w:val="1"/>
          <w:numId w:val="3"/>
        </w:numPr>
        <w:tabs>
          <w:tab w:val="left" w:pos="1710"/>
          <w:tab w:val="left" w:pos="5040"/>
          <w:tab w:val="left" w:pos="6570"/>
        </w:tabs>
        <w:spacing w:line="360" w:lineRule="auto"/>
        <w:rPr>
          <w:rFonts w:ascii="Lato" w:hAnsi="Lato"/>
          <w:sz w:val="22"/>
          <w:szCs w:val="22"/>
        </w:rPr>
      </w:pPr>
      <w:r w:rsidRPr="00D60A3E">
        <w:rPr>
          <w:rFonts w:ascii="Lato" w:hAnsi="Lato"/>
          <w:b/>
          <w:sz w:val="22"/>
          <w:szCs w:val="22"/>
        </w:rPr>
        <w:lastRenderedPageBreak/>
        <w:t>Alternative Path(s):</w:t>
      </w:r>
      <w:r w:rsidRPr="00D60A3E">
        <w:rPr>
          <w:rFonts w:ascii="Lato" w:hAnsi="Lato"/>
          <w:sz w:val="22"/>
          <w:szCs w:val="22"/>
        </w:rPr>
        <w:br/>
        <w:t>&lt;these are alternative pathways through the use case. Depending on the leveling used in the use case, these may be just as detailed in content as the primary path.&gt;</w:t>
      </w:r>
    </w:p>
    <w:p w14:paraId="0B2FD01A" w14:textId="77777777" w:rsidR="007976CF" w:rsidRPr="00D60A3E" w:rsidRDefault="007976CF" w:rsidP="00FC449B">
      <w:pPr>
        <w:numPr>
          <w:ilvl w:val="1"/>
          <w:numId w:val="3"/>
        </w:numPr>
        <w:tabs>
          <w:tab w:val="left" w:pos="1710"/>
          <w:tab w:val="left" w:pos="5040"/>
          <w:tab w:val="left" w:pos="6570"/>
        </w:tabs>
        <w:spacing w:line="360" w:lineRule="auto"/>
        <w:rPr>
          <w:rFonts w:ascii="Lato" w:hAnsi="Lato"/>
          <w:sz w:val="22"/>
          <w:szCs w:val="22"/>
        </w:rPr>
      </w:pPr>
      <w:r w:rsidRPr="00D60A3E">
        <w:rPr>
          <w:rFonts w:ascii="Lato" w:hAnsi="Lato"/>
          <w:b/>
          <w:sz w:val="22"/>
          <w:szCs w:val="22"/>
        </w:rPr>
        <w:t>Exception Path(s):</w:t>
      </w:r>
      <w:r w:rsidRPr="00D60A3E">
        <w:rPr>
          <w:rFonts w:ascii="Lato" w:hAnsi="Lato"/>
          <w:sz w:val="22"/>
          <w:szCs w:val="22"/>
        </w:rPr>
        <w:br/>
        <w:t>&lt;these are primary exceptions to be expected to occur in this use case&gt;</w:t>
      </w:r>
      <w:r w:rsidRPr="00D60A3E">
        <w:rPr>
          <w:rFonts w:ascii="Lato" w:hAnsi="Lato"/>
          <w:sz w:val="22"/>
          <w:szCs w:val="22"/>
        </w:rPr>
        <w:br/>
      </w:r>
    </w:p>
    <w:p w14:paraId="444F29BF" w14:textId="77777777" w:rsidR="007976CF" w:rsidRDefault="007976CF" w:rsidP="00FC449B">
      <w:pPr>
        <w:numPr>
          <w:ilvl w:val="0"/>
          <w:numId w:val="3"/>
        </w:numPr>
        <w:tabs>
          <w:tab w:val="left" w:pos="1710"/>
          <w:tab w:val="left" w:pos="5040"/>
          <w:tab w:val="left" w:pos="6570"/>
        </w:tabs>
        <w:spacing w:line="360" w:lineRule="auto"/>
        <w:rPr>
          <w:rFonts w:ascii="Lato" w:hAnsi="Lato"/>
          <w:sz w:val="22"/>
          <w:szCs w:val="22"/>
        </w:rPr>
      </w:pPr>
      <w:r w:rsidRPr="00D60A3E">
        <w:rPr>
          <w:rFonts w:ascii="Lato" w:hAnsi="Lato"/>
          <w:b/>
          <w:sz w:val="22"/>
          <w:szCs w:val="22"/>
        </w:rPr>
        <w:t>Category: Use Case Detail:</w:t>
      </w:r>
      <w:r w:rsidRPr="00D60A3E">
        <w:rPr>
          <w:rFonts w:ascii="Lato" w:hAnsi="Lato"/>
          <w:b/>
          <w:sz w:val="22"/>
          <w:szCs w:val="22"/>
        </w:rPr>
        <w:br/>
      </w:r>
      <w:r w:rsidRPr="00D60A3E">
        <w:rPr>
          <w:rFonts w:ascii="Lato" w:hAnsi="Lato"/>
          <w:sz w:val="22"/>
          <w:szCs w:val="22"/>
        </w:rPr>
        <w:t>&lt;the use case detail section is completed for all pathways, regardless of the category of the pathway (i.e., primary, alternative, exception). These are usually documented in category groups (i.e., primary, alternative, exception). If the alternatives and exceptions are simple, then they may reference back to a step within the main sequence of steps they are modifying or defining).&gt;</w:t>
      </w:r>
    </w:p>
    <w:p w14:paraId="2C0155FC" w14:textId="77777777" w:rsidR="00D60A3E" w:rsidRPr="00D60A3E" w:rsidRDefault="00D60A3E" w:rsidP="00FC449B">
      <w:pPr>
        <w:tabs>
          <w:tab w:val="left" w:pos="1710"/>
          <w:tab w:val="left" w:pos="5040"/>
          <w:tab w:val="left" w:pos="6570"/>
        </w:tabs>
        <w:spacing w:line="360" w:lineRule="auto"/>
        <w:ind w:left="360"/>
        <w:rPr>
          <w:rFonts w:ascii="Lato" w:hAnsi="Lato"/>
          <w:sz w:val="22"/>
          <w:szCs w:val="22"/>
        </w:rPr>
      </w:pPr>
    </w:p>
    <w:p w14:paraId="727CDA70" w14:textId="170BBB78" w:rsidR="00D60A3E" w:rsidRPr="00FC449B" w:rsidRDefault="007976CF" w:rsidP="00FC449B">
      <w:pPr>
        <w:numPr>
          <w:ilvl w:val="1"/>
          <w:numId w:val="3"/>
        </w:numPr>
        <w:tabs>
          <w:tab w:val="left" w:pos="1710"/>
          <w:tab w:val="left" w:pos="3510"/>
          <w:tab w:val="left" w:pos="5040"/>
          <w:tab w:val="left" w:pos="6570"/>
        </w:tabs>
        <w:spacing w:line="360" w:lineRule="auto"/>
        <w:rPr>
          <w:rFonts w:ascii="Lato" w:hAnsi="Lato"/>
          <w:sz w:val="22"/>
          <w:szCs w:val="22"/>
        </w:rPr>
      </w:pPr>
      <w:r w:rsidRPr="00D60A3E">
        <w:rPr>
          <w:rFonts w:ascii="Lato" w:hAnsi="Lato"/>
          <w:b/>
          <w:sz w:val="22"/>
          <w:szCs w:val="22"/>
        </w:rPr>
        <w:t>Pathway Name:</w:t>
      </w:r>
      <w:r w:rsidRPr="00D60A3E">
        <w:rPr>
          <w:rFonts w:ascii="Lato" w:hAnsi="Lato"/>
          <w:sz w:val="22"/>
          <w:szCs w:val="22"/>
        </w:rPr>
        <w:br/>
        <w:t>&lt;this is the name of the pathway as specified in the prior “pathway names:” section&gt;</w:t>
      </w:r>
    </w:p>
    <w:p w14:paraId="4553C8BC" w14:textId="0A0FE11C" w:rsidR="00D60A3E" w:rsidRPr="00FC449B" w:rsidRDefault="007976CF" w:rsidP="00FC449B">
      <w:pPr>
        <w:numPr>
          <w:ilvl w:val="1"/>
          <w:numId w:val="3"/>
        </w:numPr>
        <w:tabs>
          <w:tab w:val="left" w:pos="1710"/>
          <w:tab w:val="left" w:pos="3510"/>
          <w:tab w:val="left" w:pos="5040"/>
          <w:tab w:val="left" w:pos="6570"/>
        </w:tabs>
        <w:spacing w:line="360" w:lineRule="auto"/>
        <w:rPr>
          <w:rFonts w:ascii="Lato" w:hAnsi="Lato"/>
          <w:sz w:val="22"/>
          <w:szCs w:val="22"/>
        </w:rPr>
      </w:pPr>
      <w:r w:rsidRPr="00D60A3E">
        <w:rPr>
          <w:rFonts w:ascii="Lato" w:hAnsi="Lato"/>
          <w:b/>
          <w:sz w:val="22"/>
          <w:szCs w:val="22"/>
        </w:rPr>
        <w:t>Trigger Event:</w:t>
      </w:r>
      <w:r w:rsidRPr="00D60A3E">
        <w:rPr>
          <w:rFonts w:ascii="Lato" w:hAnsi="Lato"/>
          <w:b/>
          <w:sz w:val="22"/>
          <w:szCs w:val="22"/>
        </w:rPr>
        <w:br/>
      </w:r>
      <w:r w:rsidRPr="00D60A3E">
        <w:rPr>
          <w:rFonts w:ascii="Lato" w:hAnsi="Lato"/>
          <w:sz w:val="22"/>
          <w:szCs w:val="22"/>
        </w:rPr>
        <w:t>&lt;depending on the use case leveling, events may be tied directly to a specific pathway&gt;</w:t>
      </w:r>
    </w:p>
    <w:p w14:paraId="3A489EB4" w14:textId="77777777" w:rsidR="00D60A3E" w:rsidRPr="00D60A3E" w:rsidRDefault="007976CF" w:rsidP="00FC449B">
      <w:pPr>
        <w:numPr>
          <w:ilvl w:val="1"/>
          <w:numId w:val="3"/>
        </w:numPr>
        <w:tabs>
          <w:tab w:val="left" w:pos="1710"/>
          <w:tab w:val="left" w:pos="3510"/>
          <w:tab w:val="left" w:pos="5040"/>
          <w:tab w:val="left" w:pos="6570"/>
        </w:tabs>
        <w:spacing w:line="360" w:lineRule="auto"/>
        <w:rPr>
          <w:rFonts w:ascii="Lato" w:hAnsi="Lato"/>
          <w:sz w:val="22"/>
          <w:szCs w:val="22"/>
        </w:rPr>
      </w:pPr>
      <w:r w:rsidRPr="00D60A3E">
        <w:rPr>
          <w:rFonts w:ascii="Lato" w:hAnsi="Lato"/>
          <w:b/>
          <w:sz w:val="22"/>
          <w:szCs w:val="22"/>
        </w:rPr>
        <w:t>Main Sequence of Steps:</w:t>
      </w:r>
    </w:p>
    <w:p w14:paraId="0EFD2108" w14:textId="77777777" w:rsidR="007976CF" w:rsidRPr="00D60A3E" w:rsidRDefault="007976CF" w:rsidP="00FC449B">
      <w:pPr>
        <w:tabs>
          <w:tab w:val="left" w:pos="1710"/>
          <w:tab w:val="left" w:pos="3510"/>
          <w:tab w:val="left" w:pos="5040"/>
          <w:tab w:val="left" w:pos="6570"/>
        </w:tabs>
        <w:spacing w:line="360" w:lineRule="auto"/>
        <w:ind w:left="1152"/>
        <w:rPr>
          <w:rFonts w:ascii="Lato" w:hAnsi="Lato"/>
          <w:sz w:val="22"/>
          <w:szCs w:val="22"/>
        </w:rPr>
      </w:pPr>
      <w:r w:rsidRPr="00D60A3E">
        <w:rPr>
          <w:rFonts w:ascii="Lato" w:hAnsi="Lato"/>
          <w:sz w:val="22"/>
          <w:szCs w:val="22"/>
        </w:rPr>
        <w:br/>
        <w:t>&lt;this represents the detailed tasks, or steps, to be carried out in response to the event that started this pathway. The focus is on the “what”, not the “how”. In addition, or in replacement, of the outline below, a UML activity diagram may be substituted. If a pathway step references a different use case, then this reference step is shown with an underline. In addition, on the use case diagram, the included use case will be noted with the &lt;&lt;includes&gt;&gt; relationship&gt;</w:t>
      </w:r>
      <w:r w:rsidRPr="00D60A3E">
        <w:rPr>
          <w:rFonts w:ascii="Lato" w:hAnsi="Lato"/>
          <w:sz w:val="22"/>
          <w:szCs w:val="22"/>
        </w:rPr>
        <w:br/>
      </w:r>
      <w:r w:rsidRPr="00D60A3E">
        <w:rPr>
          <w:rFonts w:ascii="Lato" w:hAnsi="Lato"/>
          <w:sz w:val="22"/>
          <w:szCs w:val="22"/>
        </w:rPr>
        <w:br/>
      </w:r>
      <w:r w:rsidRPr="00D60A3E">
        <w:rPr>
          <w:rFonts w:ascii="Lato" w:hAnsi="Lato"/>
          <w:b/>
          <w:sz w:val="22"/>
          <w:szCs w:val="22"/>
          <w:u w:val="single"/>
        </w:rPr>
        <w:t>Step</w:t>
      </w:r>
      <w:r w:rsidRPr="00D60A3E">
        <w:rPr>
          <w:rFonts w:ascii="Lato" w:hAnsi="Lato"/>
          <w:b/>
          <w:sz w:val="22"/>
          <w:szCs w:val="22"/>
        </w:rPr>
        <w:tab/>
      </w:r>
      <w:r w:rsidRPr="00D60A3E">
        <w:rPr>
          <w:rFonts w:ascii="Lato" w:hAnsi="Lato"/>
          <w:b/>
          <w:sz w:val="22"/>
          <w:szCs w:val="22"/>
        </w:rPr>
        <w:tab/>
      </w:r>
      <w:r w:rsidRPr="00D60A3E">
        <w:rPr>
          <w:rFonts w:ascii="Lato" w:hAnsi="Lato"/>
          <w:b/>
          <w:sz w:val="22"/>
          <w:szCs w:val="22"/>
          <w:u w:val="single"/>
        </w:rPr>
        <w:t>Step Description</w:t>
      </w:r>
      <w:r w:rsidRPr="00D60A3E">
        <w:rPr>
          <w:rFonts w:ascii="Lato" w:hAnsi="Lato"/>
          <w:sz w:val="22"/>
          <w:szCs w:val="22"/>
        </w:rPr>
        <w:br/>
      </w:r>
      <w:r w:rsidRPr="00D60A3E">
        <w:rPr>
          <w:rFonts w:ascii="Lato" w:hAnsi="Lato"/>
          <w:sz w:val="22"/>
          <w:szCs w:val="22"/>
        </w:rPr>
        <w:br/>
        <w:t>&lt;step #&gt;</w:t>
      </w:r>
      <w:r w:rsidRPr="00D60A3E">
        <w:rPr>
          <w:rFonts w:ascii="Lato" w:hAnsi="Lato"/>
          <w:sz w:val="22"/>
          <w:szCs w:val="22"/>
        </w:rPr>
        <w:tab/>
        <w:t>&lt;a one sentence description of the step&gt;</w:t>
      </w:r>
      <w:r w:rsidRPr="00D60A3E">
        <w:rPr>
          <w:rFonts w:ascii="Lato" w:hAnsi="Lato"/>
          <w:sz w:val="22"/>
          <w:szCs w:val="22"/>
        </w:rPr>
        <w:br/>
      </w:r>
      <w:r w:rsidRPr="00D60A3E">
        <w:rPr>
          <w:rFonts w:ascii="Lato" w:hAnsi="Lato"/>
          <w:sz w:val="22"/>
          <w:szCs w:val="22"/>
        </w:rPr>
        <w:br/>
        <w:t>optionally, for an &lt;&lt;includes&gt;&gt; relationship, underline the step</w:t>
      </w:r>
      <w:r w:rsidRPr="00D60A3E">
        <w:rPr>
          <w:rFonts w:ascii="Lato" w:hAnsi="Lato"/>
          <w:sz w:val="22"/>
          <w:szCs w:val="22"/>
        </w:rPr>
        <w:br/>
      </w:r>
      <w:r w:rsidRPr="00D60A3E">
        <w:rPr>
          <w:rFonts w:ascii="Lato" w:hAnsi="Lato"/>
          <w:sz w:val="22"/>
          <w:szCs w:val="22"/>
        </w:rPr>
        <w:br/>
      </w:r>
      <w:r w:rsidRPr="00D60A3E">
        <w:rPr>
          <w:rFonts w:ascii="Lato" w:hAnsi="Lato"/>
          <w:sz w:val="22"/>
          <w:szCs w:val="22"/>
          <w:u w:val="single"/>
        </w:rPr>
        <w:t>&lt;step #&gt;</w:t>
      </w:r>
      <w:r w:rsidRPr="00D60A3E">
        <w:rPr>
          <w:rFonts w:ascii="Lato" w:hAnsi="Lato"/>
          <w:sz w:val="22"/>
          <w:szCs w:val="22"/>
          <w:u w:val="single"/>
        </w:rPr>
        <w:tab/>
        <w:t>&lt;a one sentence description of the step&gt;</w:t>
      </w:r>
      <w:r w:rsidRPr="00D60A3E">
        <w:rPr>
          <w:rFonts w:ascii="Lato" w:hAnsi="Lato"/>
          <w:sz w:val="22"/>
          <w:szCs w:val="22"/>
        </w:rPr>
        <w:br/>
      </w:r>
    </w:p>
    <w:p w14:paraId="1FE8E7E1" w14:textId="77777777" w:rsidR="007976CF" w:rsidRPr="00D60A3E" w:rsidRDefault="007976CF" w:rsidP="00D60A3E">
      <w:pPr>
        <w:numPr>
          <w:ilvl w:val="1"/>
          <w:numId w:val="3"/>
        </w:numPr>
        <w:tabs>
          <w:tab w:val="left" w:pos="1710"/>
          <w:tab w:val="left" w:pos="3510"/>
          <w:tab w:val="left" w:pos="5040"/>
          <w:tab w:val="left" w:pos="6570"/>
        </w:tabs>
        <w:spacing w:line="360" w:lineRule="auto"/>
        <w:rPr>
          <w:rFonts w:ascii="Lato" w:hAnsi="Lato"/>
          <w:szCs w:val="24"/>
        </w:rPr>
      </w:pPr>
      <w:r w:rsidRPr="00D60A3E">
        <w:rPr>
          <w:rFonts w:ascii="Lato" w:hAnsi="Lato"/>
          <w:b/>
          <w:sz w:val="18"/>
          <w:szCs w:val="18"/>
        </w:rPr>
        <w:br w:type="page"/>
      </w:r>
      <w:r w:rsidRPr="00D60A3E">
        <w:rPr>
          <w:rFonts w:ascii="Lato" w:hAnsi="Lato"/>
          <w:b/>
          <w:szCs w:val="24"/>
        </w:rPr>
        <w:lastRenderedPageBreak/>
        <w:t>Variations (optional):</w:t>
      </w:r>
      <w:r w:rsidRPr="00D60A3E">
        <w:rPr>
          <w:rFonts w:ascii="Lato" w:hAnsi="Lato"/>
          <w:szCs w:val="24"/>
        </w:rPr>
        <w:br/>
        <w:t xml:space="preserve">&lt;these represent an abbreviated alternative </w:t>
      </w:r>
      <w:proofErr w:type="gramStart"/>
      <w:r w:rsidRPr="00D60A3E">
        <w:rPr>
          <w:rFonts w:ascii="Lato" w:hAnsi="Lato"/>
          <w:szCs w:val="24"/>
        </w:rPr>
        <w:t>pathway, and</w:t>
      </w:r>
      <w:proofErr w:type="gramEnd"/>
      <w:r w:rsidRPr="00D60A3E">
        <w:rPr>
          <w:rFonts w:ascii="Lato" w:hAnsi="Lato"/>
          <w:szCs w:val="24"/>
        </w:rPr>
        <w:t xml:space="preserve"> are documented as modifiers to one of the main sequence steps. These may not be found for all pathways. If the alternative is not as simple as a variation to a previously defined main sequence step, then provide a complete main sequence of steps for the alternative&gt;</w:t>
      </w:r>
      <w:r w:rsidRPr="00D60A3E">
        <w:rPr>
          <w:rFonts w:ascii="Lato" w:hAnsi="Lato"/>
          <w:szCs w:val="24"/>
        </w:rPr>
        <w:br/>
      </w:r>
      <w:r w:rsidRPr="00D60A3E">
        <w:rPr>
          <w:rFonts w:ascii="Lato" w:hAnsi="Lato"/>
          <w:szCs w:val="24"/>
        </w:rPr>
        <w:br/>
      </w:r>
      <w:r w:rsidRPr="00D60A3E">
        <w:rPr>
          <w:rFonts w:ascii="Lato" w:hAnsi="Lato"/>
          <w:b/>
          <w:szCs w:val="24"/>
          <w:u w:val="single"/>
        </w:rPr>
        <w:t>Step</w:t>
      </w:r>
      <w:r w:rsidRPr="00D60A3E">
        <w:rPr>
          <w:rFonts w:ascii="Lato" w:hAnsi="Lato"/>
          <w:b/>
          <w:szCs w:val="24"/>
        </w:rPr>
        <w:tab/>
      </w:r>
      <w:r w:rsidRPr="00D60A3E">
        <w:rPr>
          <w:rFonts w:ascii="Lato" w:hAnsi="Lato"/>
          <w:b/>
          <w:szCs w:val="24"/>
        </w:rPr>
        <w:tab/>
      </w:r>
      <w:proofErr w:type="spellStart"/>
      <w:r w:rsidRPr="00D60A3E">
        <w:rPr>
          <w:rFonts w:ascii="Lato" w:hAnsi="Lato"/>
          <w:b/>
          <w:szCs w:val="24"/>
          <w:u w:val="single"/>
        </w:rPr>
        <w:t>Step</w:t>
      </w:r>
      <w:proofErr w:type="spellEnd"/>
      <w:r w:rsidRPr="00D60A3E">
        <w:rPr>
          <w:rFonts w:ascii="Lato" w:hAnsi="Lato"/>
          <w:b/>
          <w:szCs w:val="24"/>
          <w:u w:val="single"/>
        </w:rPr>
        <w:t xml:space="preserve"> Description</w:t>
      </w:r>
      <w:r w:rsidRPr="00D60A3E">
        <w:rPr>
          <w:rFonts w:ascii="Lato" w:hAnsi="Lato"/>
          <w:szCs w:val="24"/>
        </w:rPr>
        <w:br/>
      </w:r>
      <w:r w:rsidRPr="00D60A3E">
        <w:rPr>
          <w:rFonts w:ascii="Lato" w:hAnsi="Lato"/>
          <w:szCs w:val="24"/>
        </w:rPr>
        <w:br/>
        <w:t>&lt;main sequence</w:t>
      </w:r>
      <w:r w:rsidRPr="00D60A3E">
        <w:rPr>
          <w:rFonts w:ascii="Lato" w:hAnsi="Lato"/>
          <w:szCs w:val="24"/>
        </w:rPr>
        <w:tab/>
        <w:t>&lt;a one sentence description of the step&gt;</w:t>
      </w:r>
      <w:r w:rsidRPr="00D60A3E">
        <w:rPr>
          <w:rFonts w:ascii="Lato" w:hAnsi="Lato"/>
          <w:szCs w:val="24"/>
        </w:rPr>
        <w:br/>
        <w:t>step #&gt;</w:t>
      </w:r>
      <w:r w:rsidRPr="00D60A3E">
        <w:rPr>
          <w:rFonts w:ascii="Lato" w:hAnsi="Lato"/>
          <w:szCs w:val="24"/>
        </w:rPr>
        <w:tab/>
      </w:r>
      <w:r w:rsidRPr="00D60A3E">
        <w:rPr>
          <w:rFonts w:ascii="Lato" w:hAnsi="Lato"/>
          <w:szCs w:val="24"/>
        </w:rPr>
        <w:br/>
        <w:t>&lt;variation step#&gt;</w:t>
      </w:r>
      <w:r w:rsidRPr="00D60A3E">
        <w:rPr>
          <w:rFonts w:ascii="Lato" w:hAnsi="Lato"/>
          <w:szCs w:val="24"/>
        </w:rPr>
        <w:tab/>
        <w:t>&lt;a one sentence description of the step&gt;</w:t>
      </w:r>
    </w:p>
    <w:p w14:paraId="45147084" w14:textId="77777777" w:rsidR="007976CF" w:rsidRPr="00D60A3E" w:rsidRDefault="007976CF" w:rsidP="00D60A3E">
      <w:pPr>
        <w:numPr>
          <w:ilvl w:val="1"/>
          <w:numId w:val="3"/>
        </w:numPr>
        <w:tabs>
          <w:tab w:val="left" w:pos="1710"/>
          <w:tab w:val="left" w:pos="3510"/>
          <w:tab w:val="left" w:pos="5040"/>
          <w:tab w:val="left" w:pos="6570"/>
        </w:tabs>
        <w:spacing w:line="360" w:lineRule="auto"/>
        <w:rPr>
          <w:rFonts w:ascii="Lato" w:hAnsi="Lato"/>
          <w:szCs w:val="24"/>
        </w:rPr>
      </w:pPr>
      <w:r w:rsidRPr="00D60A3E">
        <w:rPr>
          <w:rFonts w:ascii="Lato" w:hAnsi="Lato"/>
          <w:b/>
          <w:szCs w:val="24"/>
        </w:rPr>
        <w:t>Extensions (optional):</w:t>
      </w:r>
      <w:r w:rsidRPr="00D60A3E">
        <w:rPr>
          <w:rFonts w:ascii="Lato" w:hAnsi="Lato"/>
          <w:b/>
          <w:szCs w:val="24"/>
        </w:rPr>
        <w:br/>
      </w:r>
      <w:r w:rsidRPr="00D60A3E">
        <w:rPr>
          <w:rFonts w:ascii="Lato" w:hAnsi="Lato"/>
          <w:szCs w:val="24"/>
        </w:rPr>
        <w:t>&lt;these are optional, conditional steps that extend the use case from a particular point. These may also be referred to as extension points. They extend from some point within the main sequence of either the primary path or an alternative path within the use case. The extension, if central to the overall understanding of the use case, may be shown on the use case diagram with an &lt;&lt;extends&gt;&gt; relationship to the extended use case.&gt;</w:t>
      </w:r>
    </w:p>
    <w:p w14:paraId="3C2D4042" w14:textId="77777777" w:rsidR="007976CF" w:rsidRPr="00D60A3E" w:rsidRDefault="007976CF" w:rsidP="00D60A3E">
      <w:pPr>
        <w:numPr>
          <w:ilvl w:val="1"/>
          <w:numId w:val="3"/>
        </w:numPr>
        <w:tabs>
          <w:tab w:val="left" w:pos="1710"/>
          <w:tab w:val="left" w:pos="3510"/>
          <w:tab w:val="left" w:pos="5040"/>
          <w:tab w:val="left" w:pos="6570"/>
        </w:tabs>
        <w:spacing w:line="360" w:lineRule="auto"/>
        <w:rPr>
          <w:rFonts w:ascii="Lato" w:hAnsi="Lato"/>
          <w:szCs w:val="24"/>
        </w:rPr>
      </w:pPr>
      <w:r w:rsidRPr="00D60A3E">
        <w:rPr>
          <w:rFonts w:ascii="Lato" w:hAnsi="Lato"/>
          <w:b/>
          <w:szCs w:val="24"/>
        </w:rPr>
        <w:t>Business Rules (optional):</w:t>
      </w:r>
      <w:r w:rsidRPr="00D60A3E">
        <w:rPr>
          <w:rFonts w:ascii="Lato" w:hAnsi="Lato"/>
          <w:szCs w:val="24"/>
        </w:rPr>
        <w:br/>
        <w:t xml:space="preserve">&lt;these represent business rules that are </w:t>
      </w:r>
      <w:proofErr w:type="gramStart"/>
      <w:r w:rsidRPr="00D60A3E">
        <w:rPr>
          <w:rFonts w:ascii="Lato" w:hAnsi="Lato"/>
          <w:szCs w:val="24"/>
        </w:rPr>
        <w:t>pathway-specific</w:t>
      </w:r>
      <w:proofErr w:type="gramEnd"/>
      <w:r w:rsidRPr="00D60A3E">
        <w:rPr>
          <w:rFonts w:ascii="Lato" w:hAnsi="Lato"/>
          <w:szCs w:val="24"/>
        </w:rPr>
        <w:t>. They may be global to the entire pathway, or may be tied directly back to a particular step within the pathway&gt;</w:t>
      </w:r>
    </w:p>
    <w:p w14:paraId="2F0708AE" w14:textId="77777777" w:rsidR="007976CF" w:rsidRPr="00D60A3E" w:rsidRDefault="007976CF" w:rsidP="00D60A3E">
      <w:pPr>
        <w:numPr>
          <w:ilvl w:val="1"/>
          <w:numId w:val="3"/>
        </w:numPr>
        <w:tabs>
          <w:tab w:val="left" w:pos="1710"/>
          <w:tab w:val="left" w:pos="3510"/>
          <w:tab w:val="left" w:pos="5040"/>
          <w:tab w:val="left" w:pos="6570"/>
        </w:tabs>
        <w:spacing w:line="360" w:lineRule="auto"/>
        <w:rPr>
          <w:rFonts w:ascii="Lato" w:hAnsi="Lato"/>
          <w:szCs w:val="24"/>
        </w:rPr>
      </w:pPr>
      <w:r w:rsidRPr="00D60A3E">
        <w:rPr>
          <w:rFonts w:ascii="Lato" w:hAnsi="Lato"/>
          <w:b/>
          <w:szCs w:val="24"/>
        </w:rPr>
        <w:t>Constraints/Issues/Risks (optional):</w:t>
      </w:r>
      <w:r w:rsidRPr="00D60A3E">
        <w:rPr>
          <w:rFonts w:ascii="Lato" w:hAnsi="Lato"/>
          <w:szCs w:val="24"/>
        </w:rPr>
        <w:br/>
        <w:t xml:space="preserve">&lt;any items that may place a burden on the team detailing the use case pathway. They may be global to the entire </w:t>
      </w:r>
      <w:proofErr w:type="gramStart"/>
      <w:r w:rsidRPr="00D60A3E">
        <w:rPr>
          <w:rFonts w:ascii="Lato" w:hAnsi="Lato"/>
          <w:szCs w:val="24"/>
        </w:rPr>
        <w:t>pathway, or</w:t>
      </w:r>
      <w:proofErr w:type="gramEnd"/>
      <w:r w:rsidRPr="00D60A3E">
        <w:rPr>
          <w:rFonts w:ascii="Lato" w:hAnsi="Lato"/>
          <w:szCs w:val="24"/>
        </w:rPr>
        <w:t xml:space="preserve"> may be tied directly back to a particular step within the pathway. It may also be beneficial to assign each issue to a specific individual on the team.&gt;</w:t>
      </w:r>
      <w:r w:rsidRPr="00D60A3E">
        <w:rPr>
          <w:rFonts w:ascii="Lato" w:hAnsi="Lato"/>
          <w:szCs w:val="24"/>
        </w:rPr>
        <w:br/>
      </w:r>
    </w:p>
    <w:p w14:paraId="3BE4D9D9" w14:textId="77777777" w:rsidR="007976CF" w:rsidRPr="00D60A3E" w:rsidRDefault="007976CF" w:rsidP="00D60A3E">
      <w:pPr>
        <w:numPr>
          <w:ilvl w:val="0"/>
          <w:numId w:val="3"/>
        </w:numPr>
        <w:tabs>
          <w:tab w:val="left" w:pos="1170"/>
          <w:tab w:val="left" w:pos="1710"/>
          <w:tab w:val="left" w:pos="3510"/>
          <w:tab w:val="left" w:pos="5040"/>
          <w:tab w:val="left" w:pos="6570"/>
        </w:tabs>
        <w:spacing w:line="360" w:lineRule="auto"/>
        <w:rPr>
          <w:rFonts w:ascii="Lato" w:hAnsi="Lato"/>
          <w:szCs w:val="24"/>
        </w:rPr>
      </w:pPr>
      <w:r w:rsidRPr="00D60A3E">
        <w:rPr>
          <w:rFonts w:ascii="Lato" w:hAnsi="Lato"/>
          <w:b/>
          <w:szCs w:val="24"/>
        </w:rPr>
        <w:t>Use Case Tactical Information:</w:t>
      </w:r>
      <w:r w:rsidRPr="00D60A3E">
        <w:rPr>
          <w:rFonts w:ascii="Lato" w:hAnsi="Lato"/>
          <w:b/>
          <w:szCs w:val="24"/>
        </w:rPr>
        <w:br/>
      </w:r>
      <w:r w:rsidRPr="00D60A3E">
        <w:rPr>
          <w:rFonts w:ascii="Lato" w:hAnsi="Lato"/>
          <w:szCs w:val="24"/>
        </w:rPr>
        <w:t xml:space="preserve">&lt;this represents information about the use case that deals with scheduling, priorities, frequency, user interface, and performance topics. </w:t>
      </w:r>
      <w:r w:rsidRPr="00D60A3E">
        <w:rPr>
          <w:rFonts w:ascii="Lato" w:hAnsi="Lato"/>
          <w:szCs w:val="24"/>
          <w:u w:val="single"/>
        </w:rPr>
        <w:t xml:space="preserve">These items are usually not known early in the use case inception </w:t>
      </w:r>
      <w:proofErr w:type="gramStart"/>
      <w:r w:rsidRPr="00D60A3E">
        <w:rPr>
          <w:rFonts w:ascii="Lato" w:hAnsi="Lato"/>
          <w:szCs w:val="24"/>
          <w:u w:val="single"/>
        </w:rPr>
        <w:t>phase, but</w:t>
      </w:r>
      <w:proofErr w:type="gramEnd"/>
      <w:r w:rsidRPr="00D60A3E">
        <w:rPr>
          <w:rFonts w:ascii="Lato" w:hAnsi="Lato"/>
          <w:szCs w:val="24"/>
          <w:u w:val="single"/>
        </w:rPr>
        <w:t xml:space="preserve"> are uncovered later during elaboration</w:t>
      </w:r>
      <w:r w:rsidRPr="00D60A3E">
        <w:rPr>
          <w:rFonts w:ascii="Lato" w:hAnsi="Lato"/>
          <w:szCs w:val="24"/>
        </w:rPr>
        <w:t>.&gt;</w:t>
      </w:r>
    </w:p>
    <w:p w14:paraId="55861D1E" w14:textId="77777777" w:rsidR="007976CF" w:rsidRPr="00D60A3E" w:rsidRDefault="007976CF" w:rsidP="00D60A3E">
      <w:pPr>
        <w:numPr>
          <w:ilvl w:val="1"/>
          <w:numId w:val="3"/>
        </w:numPr>
        <w:tabs>
          <w:tab w:val="clear" w:pos="1152"/>
          <w:tab w:val="left" w:pos="1170"/>
          <w:tab w:val="left" w:pos="1710"/>
          <w:tab w:val="left" w:pos="5040"/>
          <w:tab w:val="left" w:pos="6570"/>
        </w:tabs>
        <w:spacing w:line="360" w:lineRule="auto"/>
        <w:rPr>
          <w:rFonts w:ascii="Lato" w:hAnsi="Lato"/>
          <w:szCs w:val="24"/>
        </w:rPr>
      </w:pPr>
      <w:r w:rsidRPr="00D60A3E">
        <w:rPr>
          <w:rFonts w:ascii="Lato" w:hAnsi="Lato"/>
          <w:b/>
          <w:szCs w:val="24"/>
        </w:rPr>
        <w:t>Priority:</w:t>
      </w:r>
      <w:r w:rsidRPr="00D60A3E">
        <w:rPr>
          <w:rFonts w:ascii="Lato" w:hAnsi="Lato"/>
          <w:szCs w:val="24"/>
        </w:rPr>
        <w:br/>
        <w:t>&lt;this is the priority of the use case relative to others. This indicates how this use case will be packaged and delivered. It is also possible to attach priorities to individual pathways.&gt;</w:t>
      </w:r>
    </w:p>
    <w:p w14:paraId="1517E616" w14:textId="77777777" w:rsidR="007976CF" w:rsidRDefault="007976CF" w:rsidP="00D60A3E">
      <w:pPr>
        <w:numPr>
          <w:ilvl w:val="1"/>
          <w:numId w:val="3"/>
        </w:numPr>
        <w:tabs>
          <w:tab w:val="clear" w:pos="1152"/>
          <w:tab w:val="left" w:pos="1170"/>
          <w:tab w:val="left" w:pos="1710"/>
          <w:tab w:val="left" w:pos="5040"/>
          <w:tab w:val="left" w:pos="6570"/>
        </w:tabs>
        <w:spacing w:line="360" w:lineRule="auto"/>
        <w:rPr>
          <w:rFonts w:ascii="Lato" w:hAnsi="Lato"/>
          <w:szCs w:val="24"/>
        </w:rPr>
      </w:pPr>
      <w:r w:rsidRPr="00D60A3E">
        <w:rPr>
          <w:rFonts w:ascii="Lato" w:hAnsi="Lato"/>
          <w:b/>
          <w:szCs w:val="24"/>
        </w:rPr>
        <w:lastRenderedPageBreak/>
        <w:t>Performance Target:</w:t>
      </w:r>
      <w:r w:rsidRPr="00D60A3E">
        <w:rPr>
          <w:rFonts w:ascii="Lato" w:hAnsi="Lato"/>
          <w:szCs w:val="24"/>
        </w:rPr>
        <w:br/>
        <w:t>&lt; this information contains specific performance expectations of the use case. . It is also possible to attach these to individual pathways.&gt;</w:t>
      </w:r>
    </w:p>
    <w:p w14:paraId="50E299D5" w14:textId="77777777" w:rsidR="00D60A3E" w:rsidRPr="00D60A3E" w:rsidRDefault="00D60A3E" w:rsidP="00D60A3E">
      <w:pPr>
        <w:numPr>
          <w:ilvl w:val="1"/>
          <w:numId w:val="3"/>
        </w:numPr>
        <w:tabs>
          <w:tab w:val="clear" w:pos="1152"/>
          <w:tab w:val="left" w:pos="1170"/>
          <w:tab w:val="left" w:pos="1710"/>
          <w:tab w:val="left" w:pos="5040"/>
          <w:tab w:val="left" w:pos="6570"/>
        </w:tabs>
        <w:spacing w:line="360" w:lineRule="auto"/>
        <w:rPr>
          <w:rFonts w:ascii="Lato" w:hAnsi="Lato"/>
          <w:sz w:val="22"/>
          <w:szCs w:val="22"/>
        </w:rPr>
      </w:pPr>
      <w:r w:rsidRPr="00D60A3E">
        <w:rPr>
          <w:rFonts w:ascii="Lato" w:hAnsi="Lato"/>
          <w:b/>
          <w:sz w:val="22"/>
          <w:szCs w:val="22"/>
        </w:rPr>
        <w:t>Frequency:</w:t>
      </w:r>
      <w:r w:rsidRPr="00D60A3E">
        <w:rPr>
          <w:rFonts w:ascii="Lato" w:hAnsi="Lato"/>
          <w:sz w:val="22"/>
          <w:szCs w:val="22"/>
        </w:rPr>
        <w:br/>
        <w:t xml:space="preserve">&lt;this information will eventually indicate potential transaction loadings in the system. This is usually stated in some base frequency such as x/day, x/hour, x/week, </w:t>
      </w:r>
      <w:proofErr w:type="spellStart"/>
      <w:r w:rsidRPr="00D60A3E">
        <w:rPr>
          <w:rFonts w:ascii="Lato" w:hAnsi="Lato"/>
          <w:sz w:val="22"/>
          <w:szCs w:val="22"/>
        </w:rPr>
        <w:t>etc</w:t>
      </w:r>
      <w:proofErr w:type="spellEnd"/>
      <w:r w:rsidRPr="00D60A3E">
        <w:rPr>
          <w:rFonts w:ascii="Lato" w:hAnsi="Lato"/>
          <w:sz w:val="22"/>
          <w:szCs w:val="22"/>
        </w:rPr>
        <w:t>…. It is also possible to attach these to individual pathways.&gt;</w:t>
      </w:r>
    </w:p>
    <w:p w14:paraId="203450EE" w14:textId="77777777" w:rsidR="00D60A3E" w:rsidRPr="00D60A3E" w:rsidRDefault="00D60A3E" w:rsidP="00D60A3E">
      <w:pPr>
        <w:numPr>
          <w:ilvl w:val="1"/>
          <w:numId w:val="3"/>
        </w:numPr>
        <w:tabs>
          <w:tab w:val="left" w:pos="1710"/>
          <w:tab w:val="left" w:pos="3510"/>
          <w:tab w:val="left" w:pos="5040"/>
          <w:tab w:val="left" w:pos="6570"/>
        </w:tabs>
        <w:spacing w:line="360" w:lineRule="auto"/>
        <w:rPr>
          <w:rFonts w:ascii="Lato" w:hAnsi="Lato"/>
          <w:sz w:val="22"/>
          <w:szCs w:val="22"/>
        </w:rPr>
      </w:pPr>
      <w:r w:rsidRPr="00D60A3E">
        <w:rPr>
          <w:rFonts w:ascii="Lato" w:hAnsi="Lato"/>
          <w:b/>
          <w:sz w:val="22"/>
          <w:szCs w:val="22"/>
        </w:rPr>
        <w:t>User Interface:</w:t>
      </w:r>
      <w:r w:rsidRPr="00D60A3E">
        <w:rPr>
          <w:rFonts w:ascii="Lato" w:hAnsi="Lato"/>
          <w:sz w:val="22"/>
          <w:szCs w:val="22"/>
        </w:rPr>
        <w:br/>
        <w:t>&lt;this information discusses user interface issues/requirements for the use case. This information will be detailed later, during the elaboration phase of the project.&gt;</w:t>
      </w:r>
    </w:p>
    <w:p w14:paraId="1211780E" w14:textId="77777777" w:rsidR="00D60A3E" w:rsidRPr="00D60A3E" w:rsidRDefault="00D60A3E" w:rsidP="00D60A3E">
      <w:pPr>
        <w:numPr>
          <w:ilvl w:val="1"/>
          <w:numId w:val="3"/>
        </w:numPr>
        <w:tabs>
          <w:tab w:val="left" w:pos="1710"/>
          <w:tab w:val="left" w:pos="3510"/>
          <w:tab w:val="left" w:pos="5040"/>
          <w:tab w:val="left" w:pos="6570"/>
        </w:tabs>
        <w:spacing w:line="360" w:lineRule="auto"/>
        <w:rPr>
          <w:rFonts w:ascii="Lato" w:hAnsi="Lato"/>
          <w:sz w:val="22"/>
          <w:szCs w:val="22"/>
        </w:rPr>
      </w:pPr>
      <w:r w:rsidRPr="00D60A3E">
        <w:rPr>
          <w:rFonts w:ascii="Lato" w:hAnsi="Lato"/>
          <w:b/>
          <w:sz w:val="22"/>
          <w:szCs w:val="22"/>
        </w:rPr>
        <w:t>Location of Source:</w:t>
      </w:r>
      <w:r w:rsidRPr="00D60A3E">
        <w:rPr>
          <w:rFonts w:ascii="Lato" w:hAnsi="Lato"/>
          <w:sz w:val="22"/>
          <w:szCs w:val="22"/>
        </w:rPr>
        <w:br/>
        <w:t>&lt;if the application has a geographically dispersed nature, it is valuable to identify where these locations are.&gt;</w:t>
      </w:r>
      <w:r w:rsidRPr="00D60A3E">
        <w:rPr>
          <w:rFonts w:ascii="Lato" w:hAnsi="Lato"/>
          <w:sz w:val="22"/>
          <w:szCs w:val="22"/>
        </w:rPr>
        <w:br/>
      </w:r>
    </w:p>
    <w:p w14:paraId="43377067" w14:textId="77777777" w:rsidR="00D60A3E" w:rsidRPr="00D60A3E" w:rsidRDefault="00D60A3E" w:rsidP="00D60A3E">
      <w:pPr>
        <w:tabs>
          <w:tab w:val="left" w:pos="1170"/>
          <w:tab w:val="left" w:pos="1710"/>
          <w:tab w:val="left" w:pos="5040"/>
          <w:tab w:val="left" w:pos="6570"/>
        </w:tabs>
        <w:spacing w:line="360" w:lineRule="auto"/>
        <w:ind w:left="1152"/>
        <w:rPr>
          <w:rFonts w:ascii="Lato" w:hAnsi="Lato"/>
          <w:szCs w:val="24"/>
        </w:rPr>
      </w:pPr>
    </w:p>
    <w:p w14:paraId="40DFE58D" w14:textId="77777777" w:rsidR="007976CF" w:rsidRPr="00D60A3E" w:rsidRDefault="007976CF" w:rsidP="00D60A3E">
      <w:pPr>
        <w:tabs>
          <w:tab w:val="left" w:pos="1170"/>
          <w:tab w:val="left" w:pos="1710"/>
          <w:tab w:val="left" w:pos="5040"/>
          <w:tab w:val="left" w:pos="6570"/>
        </w:tabs>
        <w:spacing w:line="360" w:lineRule="auto"/>
        <w:rPr>
          <w:rFonts w:ascii="Lato" w:hAnsi="Lato"/>
          <w:sz w:val="22"/>
          <w:szCs w:val="22"/>
        </w:rPr>
      </w:pPr>
      <w:r w:rsidRPr="00D60A3E">
        <w:rPr>
          <w:rFonts w:ascii="Lato" w:hAnsi="Lato"/>
          <w:b/>
          <w:sz w:val="20"/>
        </w:rPr>
        <w:br w:type="page"/>
      </w:r>
    </w:p>
    <w:sectPr w:rsidR="007976CF" w:rsidRPr="00D60A3E" w:rsidSect="0097699B">
      <w:pgSz w:w="12240" w:h="20160" w:code="5"/>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346C" w14:textId="77777777" w:rsidR="00475839" w:rsidRDefault="00475839">
      <w:r>
        <w:separator/>
      </w:r>
    </w:p>
  </w:endnote>
  <w:endnote w:type="continuationSeparator" w:id="0">
    <w:p w14:paraId="00605E04" w14:textId="77777777" w:rsidR="00475839" w:rsidRDefault="0047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B9CC" w14:textId="77777777" w:rsidR="00475839" w:rsidRDefault="00475839">
      <w:r>
        <w:separator/>
      </w:r>
    </w:p>
  </w:footnote>
  <w:footnote w:type="continuationSeparator" w:id="0">
    <w:p w14:paraId="6E80C8C0" w14:textId="77777777" w:rsidR="00475839" w:rsidRDefault="00475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160B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5E7385"/>
    <w:multiLevelType w:val="multilevel"/>
    <w:tmpl w:val="532ADCE8"/>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792"/>
      </w:pPr>
      <w:rPr>
        <w:b w:val="0"/>
        <w:i w:val="0"/>
      </w:rPr>
    </w:lvl>
    <w:lvl w:ilvl="2">
      <w:start w:val="1"/>
      <w:numFmt w:val="decimal"/>
      <w:lvlText w:val="%1.%2.%3."/>
      <w:lvlJc w:val="left"/>
      <w:pPr>
        <w:tabs>
          <w:tab w:val="num" w:pos="1224"/>
        </w:tabs>
        <w:ind w:left="1224" w:hanging="504"/>
      </w:pPr>
    </w:lvl>
    <w:lvl w:ilvl="3">
      <w:start w:val="1"/>
      <w:numFmt w:val="none"/>
      <w:lvlText w:val="2.%2.%3"/>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6F6526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E3"/>
    <w:rsid w:val="000446F6"/>
    <w:rsid w:val="00475839"/>
    <w:rsid w:val="0047748B"/>
    <w:rsid w:val="007606E3"/>
    <w:rsid w:val="007976CF"/>
    <w:rsid w:val="0083251F"/>
    <w:rsid w:val="00900B57"/>
    <w:rsid w:val="0097699B"/>
    <w:rsid w:val="009E780A"/>
    <w:rsid w:val="00D60A3E"/>
    <w:rsid w:val="00F22205"/>
    <w:rsid w:val="00FC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95573"/>
  <w15:chartTrackingRefBased/>
  <w15:docId w15:val="{7D9E26CD-327D-4AD6-9F9D-AB1B1CF1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D60A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Use Case Template (Free-form)</vt:lpstr>
    </vt:vector>
  </TitlesOfParts>
  <Company>Jackson-Reed, Inc</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 (Free-form)</dc:title>
  <dc:subject/>
  <dc:creator>Paul R. Reed, Jr.</dc:creator>
  <cp:keywords/>
  <cp:lastModifiedBy>92321</cp:lastModifiedBy>
  <cp:revision>2</cp:revision>
  <cp:lastPrinted>2022-03-15T07:51:00Z</cp:lastPrinted>
  <dcterms:created xsi:type="dcterms:W3CDTF">2022-03-15T07:52:00Z</dcterms:created>
  <dcterms:modified xsi:type="dcterms:W3CDTF">2022-03-15T07:52:00Z</dcterms:modified>
</cp:coreProperties>
</file>