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FCE6F" w14:textId="77777777" w:rsidR="00B75840" w:rsidRPr="00930062" w:rsidRDefault="00B75840" w:rsidP="00B75840">
      <w:pPr>
        <w:rPr>
          <w:rFonts w:ascii="Abadi" w:hAnsi="Abadi"/>
        </w:rPr>
      </w:pPr>
      <w:r w:rsidRPr="00930062">
        <w:rPr>
          <w:rFonts w:ascii="Abadi" w:hAnsi="Abadi"/>
        </w:rPr>
        <w:t xml:space="preserve">[NOTE: This KDL is posted as an example. It is intended to spur discussion and thinking.  You’ll note that the column headings do not correspond exactly to the columns posted on the KDL website as of </w:t>
      </w:r>
      <w:smartTag w:uri="urn:schemas-microsoft-com:office:smarttags" w:element="date">
        <w:smartTagPr>
          <w:attr w:name="Year" w:val="2008"/>
          <w:attr w:name="Day" w:val="11"/>
          <w:attr w:name="Month" w:val="7"/>
        </w:smartTagPr>
        <w:r w:rsidRPr="00930062">
          <w:rPr>
            <w:rFonts w:ascii="Abadi" w:hAnsi="Abadi"/>
          </w:rPr>
          <w:t>7/11/08</w:t>
        </w:r>
      </w:smartTag>
      <w:r w:rsidRPr="00930062">
        <w:rPr>
          <w:rFonts w:ascii="Abadi" w:hAnsi="Abadi"/>
        </w:rPr>
        <w:t xml:space="preserve">. This is an evolving project and we’re adapting the forms as teams and units use them and give us feedback. You’ll also note that this team decided to enter actions as well as decisions and by other roles than simply the IC and AA. They use short bullets in the table then add detail for each decision below. If you decide you want to add more information than is currently requested, </w:t>
      </w:r>
      <w:proofErr w:type="gramStart"/>
      <w:r w:rsidRPr="00930062">
        <w:rPr>
          <w:rFonts w:ascii="Abadi" w:hAnsi="Abadi"/>
        </w:rPr>
        <w:t>by all means do</w:t>
      </w:r>
      <w:proofErr w:type="gramEnd"/>
      <w:r w:rsidRPr="00930062">
        <w:rPr>
          <w:rFonts w:ascii="Abadi" w:hAnsi="Abadi"/>
        </w:rPr>
        <w:t xml:space="preserve"> so, and send it in. We’ll enter everything you give </w:t>
      </w:r>
      <w:proofErr w:type="gramStart"/>
      <w:r w:rsidRPr="00930062">
        <w:rPr>
          <w:rFonts w:ascii="Abadi" w:hAnsi="Abadi"/>
        </w:rPr>
        <w:t>us</w:t>
      </w:r>
      <w:proofErr w:type="gramEnd"/>
      <w:r w:rsidRPr="00930062">
        <w:rPr>
          <w:rFonts w:ascii="Abadi" w:hAnsi="Abadi"/>
        </w:rPr>
        <w:t xml:space="preserve"> and we’ll figure a way to feed it back to you as intuitively as possible.]</w:t>
      </w:r>
    </w:p>
    <w:p w14:paraId="652F4EB7" w14:textId="77777777" w:rsidR="00B75840" w:rsidRPr="00930062" w:rsidRDefault="00B75840" w:rsidP="00B75840">
      <w:pPr>
        <w:rPr>
          <w:rFonts w:ascii="Abadi" w:hAnsi="Abadi"/>
        </w:rPr>
      </w:pPr>
    </w:p>
    <w:p w14:paraId="62EBACE0" w14:textId="77777777" w:rsidR="00B75840" w:rsidRPr="00930062" w:rsidRDefault="00B75840" w:rsidP="00B75840">
      <w:pPr>
        <w:jc w:val="center"/>
        <w:rPr>
          <w:rFonts w:ascii="Abadi" w:hAnsi="Abadi"/>
          <w:sz w:val="36"/>
          <w:szCs w:val="36"/>
        </w:rPr>
      </w:pPr>
      <w:r w:rsidRPr="00930062">
        <w:rPr>
          <w:rFonts w:ascii="Abadi" w:hAnsi="Abadi"/>
          <w:sz w:val="36"/>
          <w:szCs w:val="36"/>
        </w:rPr>
        <w:t>KEY DECISION LOG</w:t>
      </w:r>
    </w:p>
    <w:p w14:paraId="06540AE2" w14:textId="77777777" w:rsidR="00B75840" w:rsidRPr="00930062" w:rsidRDefault="00B75840" w:rsidP="00B75840">
      <w:pPr>
        <w:jc w:val="center"/>
        <w:rPr>
          <w:rFonts w:ascii="Abadi" w:hAnsi="Abadi"/>
          <w:sz w:val="36"/>
          <w:szCs w:val="36"/>
        </w:rPr>
      </w:pPr>
      <w:smartTag w:uri="urn:schemas-microsoft-com:office:smarttags" w:element="place">
        <w:smartTag w:uri="urn:schemas-microsoft-com:office:smarttags" w:element="City">
          <w:r w:rsidRPr="00930062">
            <w:rPr>
              <w:rFonts w:ascii="Abadi" w:hAnsi="Abadi"/>
              <w:sz w:val="36"/>
              <w:szCs w:val="36"/>
            </w:rPr>
            <w:t>PHOENIX</w:t>
          </w:r>
        </w:smartTag>
      </w:smartTag>
      <w:r w:rsidRPr="00930062">
        <w:rPr>
          <w:rFonts w:ascii="Abadi" w:hAnsi="Abadi"/>
          <w:sz w:val="36"/>
          <w:szCs w:val="36"/>
        </w:rPr>
        <w:t xml:space="preserve"> NIMO</w:t>
      </w:r>
    </w:p>
    <w:p w14:paraId="61323D17" w14:textId="77777777" w:rsidR="00B75840" w:rsidRPr="00930062" w:rsidRDefault="00B75840" w:rsidP="00B75840">
      <w:pPr>
        <w:jc w:val="center"/>
        <w:rPr>
          <w:rFonts w:ascii="Abadi" w:hAnsi="Abadi"/>
          <w:sz w:val="36"/>
          <w:szCs w:val="36"/>
          <w:u w:val="single"/>
        </w:rPr>
      </w:pPr>
      <w:r w:rsidRPr="00930062">
        <w:rPr>
          <w:rFonts w:ascii="Abadi" w:hAnsi="Abadi"/>
          <w:sz w:val="36"/>
          <w:szCs w:val="36"/>
          <w:u w:val="single"/>
        </w:rPr>
        <w:t>Hendricks IMT Decisions</w:t>
      </w:r>
    </w:p>
    <w:p w14:paraId="5F5E9603" w14:textId="77777777" w:rsidR="00B75840" w:rsidRPr="00930062" w:rsidRDefault="00B75840" w:rsidP="00B75840">
      <w:pPr>
        <w:jc w:val="center"/>
        <w:rPr>
          <w:rFonts w:ascii="Abadi" w:hAnsi="Abadi"/>
          <w:sz w:val="36"/>
          <w:szCs w:val="36"/>
          <w:u w:val="single"/>
        </w:rPr>
      </w:pPr>
      <w:r w:rsidRPr="00930062">
        <w:rPr>
          <w:rFonts w:ascii="Abadi" w:hAnsi="Abadi"/>
          <w:sz w:val="36"/>
          <w:szCs w:val="36"/>
          <w:u w:val="single"/>
        </w:rPr>
        <w:t xml:space="preserve"> </w:t>
      </w:r>
    </w:p>
    <w:p w14:paraId="4AADD831" w14:textId="77777777" w:rsidR="00B75840" w:rsidRPr="00930062" w:rsidRDefault="00B75840" w:rsidP="00B75840">
      <w:pPr>
        <w:rPr>
          <w:rFonts w:ascii="Abadi" w:hAnsi="Abadi"/>
          <w:sz w:val="22"/>
          <w:szCs w:val="22"/>
        </w:rPr>
      </w:pPr>
      <w:r w:rsidRPr="00930062">
        <w:rPr>
          <w:rFonts w:ascii="Abadi" w:hAnsi="Abadi"/>
          <w:sz w:val="22"/>
          <w:szCs w:val="22"/>
          <w:u w:val="single"/>
        </w:rPr>
        <w:t xml:space="preserve">Key Decision Log </w:t>
      </w:r>
      <w:r w:rsidRPr="00930062">
        <w:rPr>
          <w:rFonts w:ascii="Abadi" w:hAnsi="Abadi"/>
          <w:sz w:val="22"/>
          <w:szCs w:val="22"/>
        </w:rPr>
        <w:t>is a process to document decision making. The process allows for more tracking decision making while exploring alternatives and collaborations for cost management. This process will document the thought process when making decisions.</w:t>
      </w:r>
    </w:p>
    <w:p w14:paraId="0A4BA73F" w14:textId="77777777" w:rsidR="00B75840" w:rsidRPr="00930062" w:rsidRDefault="00B75840" w:rsidP="00B75840">
      <w:pPr>
        <w:rPr>
          <w:rFonts w:ascii="Abadi" w:hAnsi="Abadi"/>
          <w:sz w:val="36"/>
          <w:szCs w:val="36"/>
        </w:rPr>
      </w:pPr>
    </w:p>
    <w:tbl>
      <w:tblPr>
        <w:tblW w:w="13331"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891"/>
        <w:gridCol w:w="1639"/>
        <w:gridCol w:w="2121"/>
        <w:gridCol w:w="2121"/>
        <w:gridCol w:w="2282"/>
        <w:gridCol w:w="1158"/>
        <w:gridCol w:w="1319"/>
        <w:gridCol w:w="1800"/>
      </w:tblGrid>
      <w:tr w:rsidR="00B75840" w:rsidRPr="00D3409E" w14:paraId="31C85055" w14:textId="77777777" w:rsidTr="00AA4CC7">
        <w:trPr>
          <w:trHeight w:val="920"/>
          <w:tblHeader/>
          <w:tblCellSpacing w:w="20" w:type="dxa"/>
          <w:jc w:val="center"/>
        </w:trPr>
        <w:tc>
          <w:tcPr>
            <w:tcW w:w="831" w:type="dxa"/>
            <w:shd w:val="clear" w:color="auto" w:fill="auto"/>
            <w:vAlign w:val="center"/>
          </w:tcPr>
          <w:p w14:paraId="135BCE64" w14:textId="77777777" w:rsidR="00B75840" w:rsidRPr="00D3409E" w:rsidRDefault="00B75840" w:rsidP="00AA4CC7">
            <w:pPr>
              <w:jc w:val="center"/>
              <w:rPr>
                <w:rFonts w:ascii="Abadi" w:hAnsi="Abadi"/>
                <w:b/>
                <w:sz w:val="22"/>
              </w:rPr>
            </w:pPr>
            <w:r w:rsidRPr="00D3409E">
              <w:rPr>
                <w:rFonts w:ascii="Abadi" w:hAnsi="Abadi"/>
                <w:b/>
                <w:sz w:val="22"/>
              </w:rPr>
              <w:t>Who/</w:t>
            </w:r>
          </w:p>
          <w:p w14:paraId="44099623" w14:textId="77777777" w:rsidR="00B75840" w:rsidRPr="00D3409E" w:rsidRDefault="00B75840" w:rsidP="00AA4CC7">
            <w:pPr>
              <w:jc w:val="center"/>
              <w:rPr>
                <w:rFonts w:ascii="Abadi" w:hAnsi="Abadi"/>
                <w:b/>
                <w:sz w:val="22"/>
              </w:rPr>
            </w:pPr>
            <w:r w:rsidRPr="00D3409E">
              <w:rPr>
                <w:rFonts w:ascii="Abadi" w:hAnsi="Abadi"/>
                <w:b/>
                <w:sz w:val="22"/>
              </w:rPr>
              <w:t>Date/</w:t>
            </w:r>
          </w:p>
          <w:p w14:paraId="3ED1A551" w14:textId="77777777" w:rsidR="00B75840" w:rsidRPr="00D3409E" w:rsidRDefault="00B75840" w:rsidP="00AA4CC7">
            <w:pPr>
              <w:jc w:val="center"/>
              <w:rPr>
                <w:rFonts w:ascii="Abadi" w:hAnsi="Abadi"/>
                <w:b/>
                <w:sz w:val="22"/>
              </w:rPr>
            </w:pPr>
            <w:r w:rsidRPr="00D3409E">
              <w:rPr>
                <w:rFonts w:ascii="Abadi" w:hAnsi="Abadi"/>
                <w:b/>
                <w:sz w:val="22"/>
              </w:rPr>
              <w:t>Time</w:t>
            </w:r>
          </w:p>
        </w:tc>
        <w:tc>
          <w:tcPr>
            <w:tcW w:w="1599" w:type="dxa"/>
            <w:shd w:val="clear" w:color="auto" w:fill="auto"/>
            <w:vAlign w:val="center"/>
          </w:tcPr>
          <w:p w14:paraId="0BBFDDC9" w14:textId="77777777" w:rsidR="00B75840" w:rsidRPr="00D3409E" w:rsidRDefault="00B75840" w:rsidP="00AA4CC7">
            <w:pPr>
              <w:jc w:val="center"/>
              <w:rPr>
                <w:rFonts w:ascii="Abadi" w:hAnsi="Abadi"/>
                <w:b/>
                <w:sz w:val="22"/>
              </w:rPr>
            </w:pPr>
            <w:r w:rsidRPr="00D3409E">
              <w:rPr>
                <w:rFonts w:ascii="Abadi" w:hAnsi="Abadi"/>
                <w:b/>
                <w:sz w:val="22"/>
              </w:rPr>
              <w:t>KEY</w:t>
            </w:r>
          </w:p>
          <w:p w14:paraId="5AAC14D3" w14:textId="77777777" w:rsidR="00B75840" w:rsidRPr="00D3409E" w:rsidRDefault="00B75840" w:rsidP="00AA4CC7">
            <w:pPr>
              <w:jc w:val="center"/>
              <w:rPr>
                <w:rFonts w:ascii="Abadi" w:hAnsi="Abadi"/>
                <w:b/>
                <w:sz w:val="22"/>
              </w:rPr>
            </w:pPr>
            <w:r w:rsidRPr="00D3409E">
              <w:rPr>
                <w:rFonts w:ascii="Abadi" w:hAnsi="Abadi"/>
                <w:b/>
                <w:sz w:val="22"/>
              </w:rPr>
              <w:t>DECISION</w:t>
            </w:r>
          </w:p>
        </w:tc>
        <w:tc>
          <w:tcPr>
            <w:tcW w:w="2081" w:type="dxa"/>
            <w:shd w:val="clear" w:color="auto" w:fill="auto"/>
            <w:vAlign w:val="center"/>
          </w:tcPr>
          <w:p w14:paraId="16A7D452" w14:textId="77777777" w:rsidR="00B75840" w:rsidRPr="00D3409E" w:rsidRDefault="00B75840" w:rsidP="00AA4CC7">
            <w:pPr>
              <w:jc w:val="center"/>
              <w:rPr>
                <w:rFonts w:ascii="Abadi" w:hAnsi="Abadi"/>
                <w:b/>
                <w:sz w:val="22"/>
              </w:rPr>
            </w:pPr>
            <w:r w:rsidRPr="00D3409E">
              <w:rPr>
                <w:rFonts w:ascii="Abadi" w:hAnsi="Abadi"/>
                <w:b/>
                <w:sz w:val="22"/>
              </w:rPr>
              <w:t>ASSOCIATED RISKS</w:t>
            </w:r>
          </w:p>
        </w:tc>
        <w:tc>
          <w:tcPr>
            <w:tcW w:w="2081" w:type="dxa"/>
            <w:shd w:val="clear" w:color="auto" w:fill="auto"/>
            <w:vAlign w:val="center"/>
          </w:tcPr>
          <w:p w14:paraId="3F891652" w14:textId="77777777" w:rsidR="00B75840" w:rsidRPr="00D3409E" w:rsidRDefault="00B75840" w:rsidP="00AA4CC7">
            <w:pPr>
              <w:jc w:val="center"/>
              <w:rPr>
                <w:rFonts w:ascii="Abadi" w:hAnsi="Abadi"/>
                <w:b/>
                <w:sz w:val="22"/>
              </w:rPr>
            </w:pPr>
            <w:r w:rsidRPr="00D3409E">
              <w:rPr>
                <w:rFonts w:ascii="Abadi" w:hAnsi="Abadi"/>
                <w:b/>
                <w:sz w:val="22"/>
              </w:rPr>
              <w:t>ALTERNATIVES</w:t>
            </w:r>
          </w:p>
          <w:p w14:paraId="092A1B0A" w14:textId="77777777" w:rsidR="00B75840" w:rsidRPr="00D3409E" w:rsidRDefault="00B75840" w:rsidP="00AA4CC7">
            <w:pPr>
              <w:jc w:val="center"/>
              <w:rPr>
                <w:rFonts w:ascii="Abadi" w:hAnsi="Abadi"/>
                <w:b/>
                <w:sz w:val="22"/>
              </w:rPr>
            </w:pPr>
            <w:r w:rsidRPr="00D3409E">
              <w:rPr>
                <w:rFonts w:ascii="Abadi" w:hAnsi="Abadi"/>
                <w:b/>
                <w:sz w:val="22"/>
              </w:rPr>
              <w:t>CONSIDERED</w:t>
            </w:r>
          </w:p>
        </w:tc>
        <w:tc>
          <w:tcPr>
            <w:tcW w:w="2242" w:type="dxa"/>
            <w:shd w:val="clear" w:color="auto" w:fill="auto"/>
            <w:vAlign w:val="center"/>
          </w:tcPr>
          <w:p w14:paraId="2F5BFA8B" w14:textId="77777777" w:rsidR="00B75840" w:rsidRPr="00D3409E" w:rsidRDefault="00B75840" w:rsidP="00AA4CC7">
            <w:pPr>
              <w:jc w:val="center"/>
              <w:rPr>
                <w:rFonts w:ascii="Abadi" w:hAnsi="Abadi"/>
                <w:b/>
                <w:sz w:val="22"/>
              </w:rPr>
            </w:pPr>
            <w:r w:rsidRPr="00D3409E">
              <w:rPr>
                <w:rFonts w:ascii="Abadi" w:hAnsi="Abadi"/>
                <w:b/>
                <w:sz w:val="22"/>
              </w:rPr>
              <w:t>RATIONALE</w:t>
            </w:r>
          </w:p>
          <w:p w14:paraId="76A76AE7" w14:textId="77777777" w:rsidR="00B75840" w:rsidRPr="00D3409E" w:rsidRDefault="00B75840" w:rsidP="00AA4CC7">
            <w:pPr>
              <w:jc w:val="center"/>
              <w:rPr>
                <w:rFonts w:ascii="Abadi" w:hAnsi="Abadi"/>
                <w:b/>
                <w:sz w:val="22"/>
              </w:rPr>
            </w:pPr>
            <w:r w:rsidRPr="00D3409E">
              <w:rPr>
                <w:rFonts w:ascii="Abadi" w:hAnsi="Abadi"/>
                <w:b/>
                <w:sz w:val="22"/>
              </w:rPr>
              <w:t>FOR DECISION</w:t>
            </w:r>
          </w:p>
        </w:tc>
        <w:tc>
          <w:tcPr>
            <w:tcW w:w="2437" w:type="dxa"/>
            <w:gridSpan w:val="2"/>
            <w:shd w:val="clear" w:color="auto" w:fill="auto"/>
            <w:vAlign w:val="center"/>
          </w:tcPr>
          <w:p w14:paraId="0FBD19E8" w14:textId="77777777" w:rsidR="00B75840" w:rsidRPr="00D3409E" w:rsidRDefault="00B75840" w:rsidP="00AA4CC7">
            <w:pPr>
              <w:jc w:val="center"/>
              <w:rPr>
                <w:rFonts w:ascii="Abadi" w:hAnsi="Abadi"/>
                <w:b/>
                <w:sz w:val="22"/>
              </w:rPr>
            </w:pPr>
          </w:p>
          <w:p w14:paraId="649781AA" w14:textId="77777777" w:rsidR="00B75840" w:rsidRPr="00D3409E" w:rsidRDefault="00B75840" w:rsidP="00AA4CC7">
            <w:pPr>
              <w:jc w:val="center"/>
              <w:rPr>
                <w:rFonts w:ascii="Abadi" w:hAnsi="Abadi"/>
                <w:b/>
                <w:sz w:val="22"/>
              </w:rPr>
            </w:pPr>
            <w:r w:rsidRPr="00D3409E">
              <w:rPr>
                <w:rFonts w:ascii="Abadi" w:hAnsi="Abadi"/>
                <w:b/>
                <w:sz w:val="22"/>
              </w:rPr>
              <w:t>COST IMPLICATION</w:t>
            </w:r>
          </w:p>
          <w:p w14:paraId="2356534A" w14:textId="77777777" w:rsidR="00B75840" w:rsidRPr="00D3409E" w:rsidRDefault="00B75840" w:rsidP="00AA4CC7">
            <w:pPr>
              <w:jc w:val="center"/>
              <w:rPr>
                <w:rFonts w:ascii="Abadi" w:hAnsi="Abadi"/>
                <w:b/>
                <w:sz w:val="22"/>
              </w:rPr>
            </w:pPr>
          </w:p>
          <w:p w14:paraId="41C61360" w14:textId="77777777" w:rsidR="00B75840" w:rsidRPr="00D3409E" w:rsidRDefault="00B75840" w:rsidP="00AA4CC7">
            <w:pPr>
              <w:jc w:val="center"/>
              <w:rPr>
                <w:rFonts w:ascii="Abadi" w:hAnsi="Abadi"/>
                <w:b/>
                <w:sz w:val="22"/>
              </w:rPr>
            </w:pPr>
            <w:r w:rsidRPr="00D3409E">
              <w:rPr>
                <w:rFonts w:ascii="Abadi" w:hAnsi="Abadi"/>
                <w:b/>
                <w:sz w:val="22"/>
              </w:rPr>
              <w:t>SHORT         LONG</w:t>
            </w:r>
          </w:p>
          <w:p w14:paraId="66E22D61" w14:textId="77777777" w:rsidR="00B75840" w:rsidRPr="00D3409E" w:rsidRDefault="00B75840" w:rsidP="00AA4CC7">
            <w:pPr>
              <w:jc w:val="center"/>
              <w:rPr>
                <w:rFonts w:ascii="Abadi" w:hAnsi="Abadi"/>
                <w:b/>
                <w:sz w:val="22"/>
              </w:rPr>
            </w:pPr>
            <w:r w:rsidRPr="00D3409E">
              <w:rPr>
                <w:rFonts w:ascii="Abadi" w:hAnsi="Abadi"/>
                <w:b/>
                <w:sz w:val="22"/>
              </w:rPr>
              <w:t xml:space="preserve">TERM           </w:t>
            </w:r>
            <w:proofErr w:type="spellStart"/>
            <w:r w:rsidRPr="00D3409E">
              <w:rPr>
                <w:rFonts w:ascii="Abadi" w:hAnsi="Abadi"/>
                <w:b/>
                <w:sz w:val="22"/>
              </w:rPr>
              <w:t>TERM</w:t>
            </w:r>
            <w:proofErr w:type="spellEnd"/>
          </w:p>
        </w:tc>
        <w:tc>
          <w:tcPr>
            <w:tcW w:w="1740" w:type="dxa"/>
            <w:shd w:val="clear" w:color="auto" w:fill="auto"/>
            <w:vAlign w:val="center"/>
          </w:tcPr>
          <w:p w14:paraId="0DF3C479" w14:textId="77777777" w:rsidR="00B75840" w:rsidRPr="00D3409E" w:rsidRDefault="00B75840" w:rsidP="00AA4CC7">
            <w:pPr>
              <w:jc w:val="center"/>
              <w:rPr>
                <w:rFonts w:ascii="Abadi" w:hAnsi="Abadi"/>
                <w:b/>
                <w:sz w:val="22"/>
              </w:rPr>
            </w:pPr>
            <w:r w:rsidRPr="00D3409E">
              <w:rPr>
                <w:rFonts w:ascii="Abadi" w:hAnsi="Abadi"/>
                <w:b/>
                <w:sz w:val="22"/>
              </w:rPr>
              <w:t>AA/IC</w:t>
            </w:r>
          </w:p>
          <w:p w14:paraId="5BC50E74" w14:textId="77777777" w:rsidR="00B75840" w:rsidRPr="00D3409E" w:rsidRDefault="00B75840" w:rsidP="00AA4CC7">
            <w:pPr>
              <w:jc w:val="center"/>
              <w:rPr>
                <w:rFonts w:ascii="Abadi" w:hAnsi="Abadi"/>
                <w:b/>
                <w:sz w:val="22"/>
              </w:rPr>
            </w:pPr>
            <w:r w:rsidRPr="00D3409E">
              <w:rPr>
                <w:rFonts w:ascii="Abadi" w:hAnsi="Abadi"/>
                <w:b/>
                <w:sz w:val="22"/>
              </w:rPr>
              <w:t>CONCURENCE</w:t>
            </w:r>
          </w:p>
        </w:tc>
      </w:tr>
      <w:tr w:rsidR="00B75840" w:rsidRPr="00D3409E" w14:paraId="18B98D6D" w14:textId="77777777" w:rsidTr="00AA4CC7">
        <w:trPr>
          <w:trHeight w:val="864"/>
          <w:tblCellSpacing w:w="20" w:type="dxa"/>
          <w:jc w:val="center"/>
        </w:trPr>
        <w:tc>
          <w:tcPr>
            <w:tcW w:w="831" w:type="dxa"/>
            <w:shd w:val="clear" w:color="auto" w:fill="auto"/>
          </w:tcPr>
          <w:p w14:paraId="6CBE9EB3" w14:textId="77777777" w:rsidR="00B75840" w:rsidRPr="00D3409E" w:rsidRDefault="00B75840" w:rsidP="00AA4CC7">
            <w:pPr>
              <w:jc w:val="center"/>
              <w:rPr>
                <w:rFonts w:ascii="Abadi" w:hAnsi="Abadi"/>
                <w:sz w:val="22"/>
              </w:rPr>
            </w:pPr>
            <w:r w:rsidRPr="00D3409E">
              <w:rPr>
                <w:rFonts w:ascii="Abadi" w:hAnsi="Abadi"/>
                <w:sz w:val="22"/>
              </w:rPr>
              <w:t>LSC</w:t>
            </w:r>
          </w:p>
          <w:p w14:paraId="67DB205A" w14:textId="77777777" w:rsidR="00B75840" w:rsidRPr="00D3409E" w:rsidRDefault="00B75840" w:rsidP="00AA4CC7">
            <w:pPr>
              <w:jc w:val="center"/>
              <w:rPr>
                <w:rFonts w:ascii="Abadi" w:hAnsi="Abadi"/>
                <w:sz w:val="22"/>
              </w:rPr>
            </w:pPr>
          </w:p>
          <w:p w14:paraId="5C75091D" w14:textId="77777777" w:rsidR="00B75840" w:rsidRPr="00D3409E" w:rsidRDefault="00B75840" w:rsidP="00AA4CC7">
            <w:pPr>
              <w:jc w:val="center"/>
              <w:rPr>
                <w:rFonts w:ascii="Abadi" w:hAnsi="Abadi"/>
                <w:sz w:val="22"/>
              </w:rPr>
            </w:pPr>
            <w:smartTag w:uri="urn:schemas-microsoft-com:office:smarttags" w:element="date">
              <w:smartTagPr>
                <w:attr w:name="Year" w:val="2008"/>
                <w:attr w:name="Day" w:val="4"/>
                <w:attr w:name="Month" w:val="6"/>
              </w:smartTagPr>
              <w:r w:rsidRPr="00D3409E">
                <w:rPr>
                  <w:rFonts w:ascii="Abadi" w:hAnsi="Abadi"/>
                  <w:sz w:val="22"/>
                </w:rPr>
                <w:t>6/4/08</w:t>
              </w:r>
            </w:smartTag>
          </w:p>
          <w:p w14:paraId="10EB975F" w14:textId="77777777" w:rsidR="00B75840" w:rsidRPr="00D3409E" w:rsidRDefault="00B75840" w:rsidP="00AA4CC7">
            <w:pPr>
              <w:jc w:val="center"/>
              <w:rPr>
                <w:rFonts w:ascii="Abadi" w:hAnsi="Abadi"/>
                <w:sz w:val="22"/>
              </w:rPr>
            </w:pPr>
            <w:r w:rsidRPr="00D3409E">
              <w:rPr>
                <w:rFonts w:ascii="Abadi" w:hAnsi="Abadi"/>
                <w:sz w:val="22"/>
              </w:rPr>
              <w:t>1200</w:t>
            </w:r>
          </w:p>
        </w:tc>
        <w:tc>
          <w:tcPr>
            <w:tcW w:w="1599" w:type="dxa"/>
            <w:shd w:val="clear" w:color="auto" w:fill="auto"/>
          </w:tcPr>
          <w:p w14:paraId="391AD853" w14:textId="77777777" w:rsidR="00B75840" w:rsidRPr="00D3409E" w:rsidRDefault="00B75840" w:rsidP="00AA4CC7">
            <w:pPr>
              <w:rPr>
                <w:rFonts w:ascii="Abadi" w:hAnsi="Abadi"/>
                <w:sz w:val="22"/>
              </w:rPr>
            </w:pPr>
            <w:r w:rsidRPr="00D3409E">
              <w:rPr>
                <w:rFonts w:ascii="Abadi" w:hAnsi="Abadi"/>
                <w:sz w:val="22"/>
              </w:rPr>
              <w:t>Volunteered and</w:t>
            </w:r>
          </w:p>
          <w:p w14:paraId="55E9C690" w14:textId="77777777" w:rsidR="00B75840" w:rsidRPr="00D3409E" w:rsidRDefault="00B75840" w:rsidP="00AA4CC7">
            <w:pPr>
              <w:rPr>
                <w:rFonts w:ascii="Abadi" w:hAnsi="Abadi"/>
                <w:sz w:val="22"/>
              </w:rPr>
            </w:pPr>
            <w:r w:rsidRPr="00D3409E">
              <w:rPr>
                <w:rFonts w:ascii="Abadi" w:hAnsi="Abadi"/>
                <w:sz w:val="22"/>
              </w:rPr>
              <w:t>donated facilities</w:t>
            </w:r>
          </w:p>
        </w:tc>
        <w:tc>
          <w:tcPr>
            <w:tcW w:w="2081" w:type="dxa"/>
            <w:shd w:val="clear" w:color="auto" w:fill="auto"/>
          </w:tcPr>
          <w:p w14:paraId="0473570F" w14:textId="77777777" w:rsidR="00B75840" w:rsidRPr="00D3409E" w:rsidRDefault="00B75840" w:rsidP="00AA4CC7">
            <w:pPr>
              <w:rPr>
                <w:rFonts w:ascii="Abadi" w:hAnsi="Abadi"/>
                <w:sz w:val="22"/>
              </w:rPr>
            </w:pPr>
            <w:r w:rsidRPr="00D3409E">
              <w:rPr>
                <w:rFonts w:ascii="Abadi" w:hAnsi="Abadi"/>
                <w:sz w:val="22"/>
                <w:szCs w:val="22"/>
              </w:rPr>
              <w:t>Significant costs related to telecommunications, facility rental, laundry service, etc.</w:t>
            </w:r>
          </w:p>
        </w:tc>
        <w:tc>
          <w:tcPr>
            <w:tcW w:w="2081" w:type="dxa"/>
            <w:shd w:val="clear" w:color="auto" w:fill="auto"/>
          </w:tcPr>
          <w:p w14:paraId="57DF9EA2" w14:textId="77777777" w:rsidR="00B75840" w:rsidRPr="00D3409E" w:rsidRDefault="00B75840" w:rsidP="00AA4CC7">
            <w:pPr>
              <w:rPr>
                <w:rFonts w:ascii="Abadi" w:hAnsi="Abadi"/>
                <w:sz w:val="22"/>
              </w:rPr>
            </w:pPr>
            <w:r w:rsidRPr="00D3409E">
              <w:rPr>
                <w:rFonts w:ascii="Abadi" w:hAnsi="Abadi"/>
                <w:sz w:val="22"/>
              </w:rPr>
              <w:t>Paying for services</w:t>
            </w:r>
          </w:p>
        </w:tc>
        <w:tc>
          <w:tcPr>
            <w:tcW w:w="2242" w:type="dxa"/>
            <w:shd w:val="clear" w:color="auto" w:fill="auto"/>
          </w:tcPr>
          <w:p w14:paraId="38D591EE" w14:textId="77777777" w:rsidR="00B75840" w:rsidRPr="00D3409E" w:rsidRDefault="00B75840" w:rsidP="00AA4CC7">
            <w:pPr>
              <w:rPr>
                <w:rFonts w:ascii="Abadi" w:hAnsi="Abadi"/>
                <w:sz w:val="22"/>
              </w:rPr>
            </w:pPr>
            <w:r w:rsidRPr="00D3409E">
              <w:rPr>
                <w:rFonts w:ascii="Abadi" w:hAnsi="Abadi"/>
                <w:sz w:val="22"/>
              </w:rPr>
              <w:t>Financial concerns</w:t>
            </w:r>
          </w:p>
        </w:tc>
        <w:tc>
          <w:tcPr>
            <w:tcW w:w="1118" w:type="dxa"/>
            <w:shd w:val="clear" w:color="auto" w:fill="auto"/>
          </w:tcPr>
          <w:p w14:paraId="744C3292" w14:textId="77777777" w:rsidR="00B75840" w:rsidRPr="00D3409E" w:rsidRDefault="00B75840" w:rsidP="00AA4CC7">
            <w:pPr>
              <w:rPr>
                <w:rFonts w:ascii="Abadi" w:hAnsi="Abadi"/>
                <w:sz w:val="22"/>
              </w:rPr>
            </w:pPr>
            <w:r w:rsidRPr="00D3409E">
              <w:rPr>
                <w:rFonts w:ascii="Abadi" w:hAnsi="Abadi"/>
                <w:sz w:val="22"/>
              </w:rPr>
              <w:t>Significant</w:t>
            </w:r>
          </w:p>
        </w:tc>
        <w:tc>
          <w:tcPr>
            <w:tcW w:w="1279" w:type="dxa"/>
            <w:shd w:val="clear" w:color="auto" w:fill="auto"/>
          </w:tcPr>
          <w:p w14:paraId="2A3D0673" w14:textId="77777777" w:rsidR="00B75840" w:rsidRPr="00D3409E" w:rsidRDefault="00B75840" w:rsidP="00AA4CC7">
            <w:pPr>
              <w:rPr>
                <w:rFonts w:ascii="Abadi" w:hAnsi="Abadi"/>
                <w:sz w:val="22"/>
              </w:rPr>
            </w:pPr>
            <w:r w:rsidRPr="00D3409E">
              <w:rPr>
                <w:rFonts w:ascii="Abadi" w:hAnsi="Abadi"/>
                <w:sz w:val="22"/>
              </w:rPr>
              <w:t>Significant</w:t>
            </w:r>
          </w:p>
        </w:tc>
        <w:tc>
          <w:tcPr>
            <w:tcW w:w="1740" w:type="dxa"/>
            <w:shd w:val="clear" w:color="auto" w:fill="auto"/>
          </w:tcPr>
          <w:p w14:paraId="022D238D" w14:textId="77777777" w:rsidR="00B75840" w:rsidRPr="00D3409E" w:rsidRDefault="00B75840" w:rsidP="00AA4CC7">
            <w:pPr>
              <w:rPr>
                <w:rFonts w:ascii="Abadi" w:hAnsi="Abadi"/>
                <w:sz w:val="22"/>
                <w:szCs w:val="22"/>
              </w:rPr>
            </w:pPr>
            <w:r w:rsidRPr="00D3409E">
              <w:rPr>
                <w:rFonts w:ascii="Abadi" w:hAnsi="Abadi"/>
                <w:sz w:val="22"/>
                <w:szCs w:val="22"/>
              </w:rPr>
              <w:t>AA/IC concur</w:t>
            </w:r>
          </w:p>
        </w:tc>
      </w:tr>
      <w:tr w:rsidR="00B75840" w:rsidRPr="00D3409E" w14:paraId="6CC5CFCE" w14:textId="77777777" w:rsidTr="00AA4CC7">
        <w:trPr>
          <w:trHeight w:val="864"/>
          <w:tblCellSpacing w:w="20" w:type="dxa"/>
          <w:jc w:val="center"/>
        </w:trPr>
        <w:tc>
          <w:tcPr>
            <w:tcW w:w="831" w:type="dxa"/>
            <w:shd w:val="clear" w:color="auto" w:fill="auto"/>
          </w:tcPr>
          <w:p w14:paraId="217340BB" w14:textId="77777777" w:rsidR="00B75840" w:rsidRPr="00D3409E" w:rsidRDefault="00B75840" w:rsidP="00AA4CC7">
            <w:pPr>
              <w:jc w:val="center"/>
              <w:rPr>
                <w:rFonts w:ascii="Abadi" w:hAnsi="Abadi"/>
                <w:sz w:val="22"/>
              </w:rPr>
            </w:pPr>
            <w:r w:rsidRPr="00D3409E">
              <w:rPr>
                <w:rFonts w:ascii="Abadi" w:hAnsi="Abadi"/>
                <w:sz w:val="22"/>
              </w:rPr>
              <w:t>FWS/</w:t>
            </w:r>
          </w:p>
          <w:p w14:paraId="5D86FDE7" w14:textId="77777777" w:rsidR="00B75840" w:rsidRPr="00D3409E" w:rsidRDefault="00B75840" w:rsidP="00AA4CC7">
            <w:pPr>
              <w:jc w:val="center"/>
              <w:rPr>
                <w:rFonts w:ascii="Abadi" w:hAnsi="Abadi"/>
                <w:sz w:val="22"/>
              </w:rPr>
            </w:pPr>
            <w:r w:rsidRPr="00D3409E">
              <w:rPr>
                <w:rFonts w:ascii="Abadi" w:hAnsi="Abadi"/>
                <w:sz w:val="22"/>
              </w:rPr>
              <w:t>NCS/</w:t>
            </w:r>
          </w:p>
          <w:p w14:paraId="1EC77B0F" w14:textId="77777777" w:rsidR="00B75840" w:rsidRPr="00D3409E" w:rsidRDefault="00B75840" w:rsidP="00AA4CC7">
            <w:pPr>
              <w:jc w:val="center"/>
              <w:rPr>
                <w:rFonts w:ascii="Abadi" w:hAnsi="Abadi"/>
                <w:sz w:val="22"/>
              </w:rPr>
            </w:pPr>
            <w:r w:rsidRPr="00D3409E">
              <w:rPr>
                <w:rFonts w:ascii="Abadi" w:hAnsi="Abadi"/>
                <w:sz w:val="22"/>
              </w:rPr>
              <w:t>AA</w:t>
            </w:r>
          </w:p>
          <w:p w14:paraId="65C8B6C1" w14:textId="77777777" w:rsidR="00B75840" w:rsidRPr="00D3409E" w:rsidRDefault="00B75840" w:rsidP="00AA4CC7">
            <w:pPr>
              <w:jc w:val="center"/>
              <w:rPr>
                <w:rFonts w:ascii="Abadi" w:hAnsi="Abadi"/>
                <w:sz w:val="22"/>
              </w:rPr>
            </w:pPr>
          </w:p>
          <w:p w14:paraId="6017EED1" w14:textId="77777777" w:rsidR="00B75840" w:rsidRPr="00D3409E" w:rsidRDefault="00B75840" w:rsidP="00AA4CC7">
            <w:pPr>
              <w:jc w:val="center"/>
              <w:rPr>
                <w:rFonts w:ascii="Abadi" w:hAnsi="Abadi"/>
                <w:sz w:val="22"/>
              </w:rPr>
            </w:pPr>
            <w:r w:rsidRPr="00D3409E">
              <w:rPr>
                <w:rFonts w:ascii="Abadi" w:hAnsi="Abadi"/>
                <w:sz w:val="22"/>
              </w:rPr>
              <w:t>6/7</w:t>
            </w:r>
          </w:p>
          <w:p w14:paraId="1131A690" w14:textId="77777777" w:rsidR="00B75840" w:rsidRPr="00D3409E" w:rsidRDefault="00B75840" w:rsidP="00AA4CC7">
            <w:pPr>
              <w:jc w:val="center"/>
              <w:rPr>
                <w:rFonts w:ascii="Abadi" w:hAnsi="Abadi"/>
                <w:sz w:val="22"/>
              </w:rPr>
            </w:pPr>
            <w:r w:rsidRPr="00D3409E">
              <w:rPr>
                <w:rFonts w:ascii="Abadi" w:hAnsi="Abadi"/>
                <w:sz w:val="22"/>
              </w:rPr>
              <w:t>1200</w:t>
            </w:r>
          </w:p>
        </w:tc>
        <w:tc>
          <w:tcPr>
            <w:tcW w:w="1599" w:type="dxa"/>
            <w:shd w:val="clear" w:color="auto" w:fill="auto"/>
          </w:tcPr>
          <w:p w14:paraId="38CFA599" w14:textId="77777777" w:rsidR="00B75840" w:rsidRPr="00D3409E" w:rsidRDefault="00B75840" w:rsidP="00AA4CC7">
            <w:pPr>
              <w:rPr>
                <w:rFonts w:ascii="Abadi" w:hAnsi="Abadi"/>
                <w:sz w:val="22"/>
              </w:rPr>
            </w:pPr>
            <w:r w:rsidRPr="00D3409E">
              <w:rPr>
                <w:rFonts w:ascii="Abadi" w:hAnsi="Abadi"/>
                <w:sz w:val="22"/>
              </w:rPr>
              <w:t>Request NIMO IMT to augment NC IMT for Type 1 complexity</w:t>
            </w:r>
          </w:p>
        </w:tc>
        <w:tc>
          <w:tcPr>
            <w:tcW w:w="2081" w:type="dxa"/>
            <w:shd w:val="clear" w:color="auto" w:fill="auto"/>
          </w:tcPr>
          <w:p w14:paraId="1110BCC5" w14:textId="77777777" w:rsidR="00B75840" w:rsidRPr="00D3409E" w:rsidRDefault="00B75840" w:rsidP="00AA4CC7">
            <w:pPr>
              <w:rPr>
                <w:rFonts w:ascii="Abadi" w:hAnsi="Abadi"/>
                <w:sz w:val="22"/>
              </w:rPr>
            </w:pPr>
            <w:r w:rsidRPr="00D3409E">
              <w:rPr>
                <w:rFonts w:ascii="Abadi" w:hAnsi="Abadi"/>
                <w:sz w:val="22"/>
              </w:rPr>
              <w:t xml:space="preserve">Low risk / high </w:t>
            </w:r>
            <w:proofErr w:type="gramStart"/>
            <w:r w:rsidRPr="00D3409E">
              <w:rPr>
                <w:rFonts w:ascii="Abadi" w:hAnsi="Abadi"/>
                <w:sz w:val="22"/>
              </w:rPr>
              <w:t>value;</w:t>
            </w:r>
            <w:proofErr w:type="gramEnd"/>
          </w:p>
          <w:p w14:paraId="4A269168" w14:textId="77777777" w:rsidR="00B75840" w:rsidRPr="00D3409E" w:rsidRDefault="00B75840" w:rsidP="00AA4CC7">
            <w:pPr>
              <w:rPr>
                <w:rFonts w:ascii="Abadi" w:hAnsi="Abadi"/>
                <w:sz w:val="22"/>
              </w:rPr>
            </w:pPr>
            <w:r w:rsidRPr="00D3409E">
              <w:rPr>
                <w:rFonts w:ascii="Abadi" w:hAnsi="Abadi"/>
                <w:sz w:val="22"/>
              </w:rPr>
              <w:t>Uncertainty of what NIMO brings to the table; relationship building</w:t>
            </w:r>
          </w:p>
        </w:tc>
        <w:tc>
          <w:tcPr>
            <w:tcW w:w="2081" w:type="dxa"/>
            <w:shd w:val="clear" w:color="auto" w:fill="auto"/>
          </w:tcPr>
          <w:p w14:paraId="44A51354" w14:textId="77777777" w:rsidR="00B75840" w:rsidRPr="00D3409E" w:rsidRDefault="00B75840" w:rsidP="00AA4CC7">
            <w:pPr>
              <w:rPr>
                <w:rFonts w:ascii="Abadi" w:hAnsi="Abadi"/>
                <w:sz w:val="22"/>
              </w:rPr>
            </w:pPr>
            <w:r w:rsidRPr="00D3409E">
              <w:rPr>
                <w:rFonts w:ascii="Abadi" w:hAnsi="Abadi"/>
                <w:sz w:val="22"/>
              </w:rPr>
              <w:t>Order national Type 1 IMT</w:t>
            </w:r>
          </w:p>
        </w:tc>
        <w:tc>
          <w:tcPr>
            <w:tcW w:w="2242" w:type="dxa"/>
            <w:shd w:val="clear" w:color="auto" w:fill="auto"/>
          </w:tcPr>
          <w:p w14:paraId="0BE36179" w14:textId="77777777" w:rsidR="00B75840" w:rsidRPr="00D3409E" w:rsidRDefault="00B75840" w:rsidP="00AA4CC7">
            <w:pPr>
              <w:rPr>
                <w:rFonts w:ascii="Abadi" w:hAnsi="Abadi"/>
                <w:sz w:val="22"/>
              </w:rPr>
            </w:pPr>
            <w:r w:rsidRPr="00D3409E">
              <w:rPr>
                <w:rFonts w:ascii="Abadi" w:hAnsi="Abadi"/>
                <w:sz w:val="22"/>
              </w:rPr>
              <w:t>Meet federal requirements if complexity reached solid Type 1 w/o high cost of national IMT plus provide onsite mentoring, guiding, developing services</w:t>
            </w:r>
          </w:p>
        </w:tc>
        <w:tc>
          <w:tcPr>
            <w:tcW w:w="1118" w:type="dxa"/>
            <w:shd w:val="clear" w:color="auto" w:fill="auto"/>
          </w:tcPr>
          <w:p w14:paraId="2D1F1E46" w14:textId="77777777" w:rsidR="00B75840" w:rsidRPr="00D3409E" w:rsidRDefault="00B75840" w:rsidP="00AA4CC7">
            <w:pPr>
              <w:rPr>
                <w:rFonts w:ascii="Abadi" w:hAnsi="Abadi"/>
                <w:sz w:val="22"/>
              </w:rPr>
            </w:pPr>
            <w:r w:rsidRPr="00D3409E">
              <w:rPr>
                <w:rFonts w:ascii="Abadi" w:hAnsi="Abadi"/>
                <w:sz w:val="22"/>
              </w:rPr>
              <w:t>n/a</w:t>
            </w:r>
          </w:p>
        </w:tc>
        <w:tc>
          <w:tcPr>
            <w:tcW w:w="1279" w:type="dxa"/>
            <w:shd w:val="clear" w:color="auto" w:fill="auto"/>
          </w:tcPr>
          <w:p w14:paraId="1DD92991" w14:textId="77777777" w:rsidR="00B75840" w:rsidRPr="00D3409E" w:rsidRDefault="00B75840" w:rsidP="00AA4CC7">
            <w:pPr>
              <w:rPr>
                <w:rFonts w:ascii="Abadi" w:hAnsi="Abadi"/>
                <w:sz w:val="22"/>
              </w:rPr>
            </w:pPr>
            <w:r w:rsidRPr="00D3409E">
              <w:rPr>
                <w:rFonts w:ascii="Abadi" w:hAnsi="Abadi"/>
                <w:sz w:val="22"/>
              </w:rPr>
              <w:t>$30k/day savings</w:t>
            </w:r>
          </w:p>
        </w:tc>
        <w:tc>
          <w:tcPr>
            <w:tcW w:w="1740" w:type="dxa"/>
            <w:shd w:val="clear" w:color="auto" w:fill="auto"/>
          </w:tcPr>
          <w:p w14:paraId="2F1C53C1" w14:textId="77777777" w:rsidR="00B75840" w:rsidRPr="00D3409E" w:rsidRDefault="00B75840" w:rsidP="00AA4CC7">
            <w:pPr>
              <w:rPr>
                <w:rFonts w:ascii="Abadi" w:hAnsi="Abadi"/>
                <w:sz w:val="22"/>
                <w:szCs w:val="22"/>
              </w:rPr>
            </w:pPr>
            <w:r w:rsidRPr="00D3409E">
              <w:rPr>
                <w:rFonts w:ascii="Abadi" w:hAnsi="Abadi"/>
                <w:sz w:val="22"/>
                <w:szCs w:val="22"/>
              </w:rPr>
              <w:t>AA/IC concur</w:t>
            </w:r>
          </w:p>
        </w:tc>
      </w:tr>
      <w:tr w:rsidR="00B75840" w:rsidRPr="00D3409E" w14:paraId="327552FD" w14:textId="77777777" w:rsidTr="00AA4CC7">
        <w:trPr>
          <w:trHeight w:val="864"/>
          <w:tblCellSpacing w:w="20" w:type="dxa"/>
          <w:jc w:val="center"/>
        </w:trPr>
        <w:tc>
          <w:tcPr>
            <w:tcW w:w="831" w:type="dxa"/>
            <w:shd w:val="clear" w:color="auto" w:fill="auto"/>
          </w:tcPr>
          <w:p w14:paraId="7BC1F09E" w14:textId="77777777" w:rsidR="00B75840" w:rsidRPr="00D3409E" w:rsidRDefault="00B75840" w:rsidP="00AA4CC7">
            <w:pPr>
              <w:jc w:val="center"/>
              <w:rPr>
                <w:rFonts w:ascii="Abadi" w:hAnsi="Abadi"/>
                <w:sz w:val="22"/>
              </w:rPr>
            </w:pPr>
            <w:r w:rsidRPr="00D3409E">
              <w:rPr>
                <w:rFonts w:ascii="Abadi" w:hAnsi="Abadi"/>
                <w:sz w:val="22"/>
              </w:rPr>
              <w:t>PSC</w:t>
            </w:r>
          </w:p>
          <w:p w14:paraId="5A38D50F" w14:textId="77777777" w:rsidR="00B75840" w:rsidRPr="00D3409E" w:rsidRDefault="00B75840" w:rsidP="00AA4CC7">
            <w:pPr>
              <w:jc w:val="center"/>
              <w:rPr>
                <w:rFonts w:ascii="Abadi" w:hAnsi="Abadi"/>
                <w:sz w:val="22"/>
              </w:rPr>
            </w:pPr>
          </w:p>
          <w:p w14:paraId="51527D6F" w14:textId="77777777" w:rsidR="00B75840" w:rsidRPr="00D3409E" w:rsidRDefault="00B75840" w:rsidP="00AA4CC7">
            <w:pPr>
              <w:jc w:val="center"/>
              <w:rPr>
                <w:rFonts w:ascii="Abadi" w:hAnsi="Abadi"/>
                <w:sz w:val="22"/>
              </w:rPr>
            </w:pPr>
            <w:r w:rsidRPr="00D3409E">
              <w:rPr>
                <w:rFonts w:ascii="Abadi" w:hAnsi="Abadi"/>
                <w:sz w:val="22"/>
              </w:rPr>
              <w:t>6/10</w:t>
            </w:r>
          </w:p>
          <w:p w14:paraId="64A2F51F" w14:textId="77777777" w:rsidR="00B75840" w:rsidRPr="00D3409E" w:rsidRDefault="00B75840" w:rsidP="00AA4CC7">
            <w:pPr>
              <w:jc w:val="center"/>
              <w:rPr>
                <w:rFonts w:ascii="Abadi" w:hAnsi="Abadi"/>
                <w:sz w:val="22"/>
              </w:rPr>
            </w:pPr>
            <w:r w:rsidRPr="00D3409E">
              <w:rPr>
                <w:rFonts w:ascii="Abadi" w:hAnsi="Abadi"/>
                <w:sz w:val="22"/>
              </w:rPr>
              <w:t>1200</w:t>
            </w:r>
          </w:p>
        </w:tc>
        <w:tc>
          <w:tcPr>
            <w:tcW w:w="1599" w:type="dxa"/>
            <w:shd w:val="clear" w:color="auto" w:fill="auto"/>
          </w:tcPr>
          <w:p w14:paraId="5AA29262" w14:textId="77777777" w:rsidR="00B75840" w:rsidRPr="00D3409E" w:rsidRDefault="00B75840" w:rsidP="00AA4CC7">
            <w:pPr>
              <w:rPr>
                <w:rFonts w:ascii="Abadi" w:hAnsi="Abadi"/>
                <w:sz w:val="22"/>
              </w:rPr>
            </w:pPr>
            <w:r w:rsidRPr="00D3409E">
              <w:rPr>
                <w:rFonts w:ascii="Abadi" w:hAnsi="Abadi"/>
                <w:sz w:val="22"/>
              </w:rPr>
              <w:t xml:space="preserve">Implementation of planning process to meet </w:t>
            </w:r>
            <w:r w:rsidRPr="00D3409E">
              <w:rPr>
                <w:rFonts w:ascii="Abadi" w:hAnsi="Abadi"/>
                <w:sz w:val="22"/>
              </w:rPr>
              <w:lastRenderedPageBreak/>
              <w:t>interagency requirements</w:t>
            </w:r>
          </w:p>
        </w:tc>
        <w:tc>
          <w:tcPr>
            <w:tcW w:w="2081" w:type="dxa"/>
            <w:shd w:val="clear" w:color="auto" w:fill="auto"/>
          </w:tcPr>
          <w:p w14:paraId="29D69790" w14:textId="77777777" w:rsidR="00B75840" w:rsidRPr="00D3409E" w:rsidRDefault="00B75840" w:rsidP="00AA4CC7">
            <w:pPr>
              <w:rPr>
                <w:rFonts w:ascii="Abadi" w:hAnsi="Abadi"/>
                <w:sz w:val="22"/>
              </w:rPr>
            </w:pPr>
            <w:r w:rsidRPr="00D3409E">
              <w:rPr>
                <w:rFonts w:ascii="Abadi" w:hAnsi="Abadi"/>
                <w:sz w:val="22"/>
              </w:rPr>
              <w:lastRenderedPageBreak/>
              <w:t xml:space="preserve">Inadequate planning process outputs to meet </w:t>
            </w:r>
            <w:r w:rsidRPr="00D3409E">
              <w:rPr>
                <w:rFonts w:ascii="Abadi" w:hAnsi="Abadi"/>
                <w:sz w:val="22"/>
              </w:rPr>
              <w:lastRenderedPageBreak/>
              <w:t>multi-jurisdiction requirements</w:t>
            </w:r>
          </w:p>
        </w:tc>
        <w:tc>
          <w:tcPr>
            <w:tcW w:w="2081" w:type="dxa"/>
            <w:shd w:val="clear" w:color="auto" w:fill="auto"/>
          </w:tcPr>
          <w:p w14:paraId="2881409D" w14:textId="77777777" w:rsidR="00B75840" w:rsidRPr="00D3409E" w:rsidRDefault="00B75840" w:rsidP="00AA4CC7">
            <w:pPr>
              <w:rPr>
                <w:rFonts w:ascii="Abadi" w:hAnsi="Abadi"/>
                <w:sz w:val="22"/>
              </w:rPr>
            </w:pPr>
            <w:r w:rsidRPr="00D3409E">
              <w:rPr>
                <w:rFonts w:ascii="Abadi" w:hAnsi="Abadi"/>
                <w:sz w:val="22"/>
              </w:rPr>
              <w:lastRenderedPageBreak/>
              <w:t>Planning process that was agency specific</w:t>
            </w:r>
          </w:p>
        </w:tc>
        <w:tc>
          <w:tcPr>
            <w:tcW w:w="2242" w:type="dxa"/>
            <w:shd w:val="clear" w:color="auto" w:fill="auto"/>
          </w:tcPr>
          <w:p w14:paraId="01987D96" w14:textId="77777777" w:rsidR="00B75840" w:rsidRPr="00D3409E" w:rsidRDefault="00B75840" w:rsidP="00AA4CC7">
            <w:pPr>
              <w:rPr>
                <w:rFonts w:ascii="Abadi" w:hAnsi="Abadi"/>
                <w:sz w:val="22"/>
              </w:rPr>
            </w:pPr>
            <w:r w:rsidRPr="00D3409E">
              <w:rPr>
                <w:rFonts w:ascii="Abadi" w:hAnsi="Abadi"/>
                <w:sz w:val="22"/>
              </w:rPr>
              <w:t>Meet ICS- IMT interagency needs</w:t>
            </w:r>
          </w:p>
        </w:tc>
        <w:tc>
          <w:tcPr>
            <w:tcW w:w="1118" w:type="dxa"/>
            <w:shd w:val="clear" w:color="auto" w:fill="auto"/>
          </w:tcPr>
          <w:p w14:paraId="52169FF5" w14:textId="77777777" w:rsidR="00B75840" w:rsidRPr="00D3409E" w:rsidRDefault="00B75840" w:rsidP="00AA4CC7">
            <w:pPr>
              <w:rPr>
                <w:rFonts w:ascii="Abadi" w:hAnsi="Abadi"/>
                <w:sz w:val="22"/>
              </w:rPr>
            </w:pPr>
            <w:r w:rsidRPr="00D3409E">
              <w:rPr>
                <w:rFonts w:ascii="Abadi" w:hAnsi="Abadi"/>
                <w:sz w:val="22"/>
              </w:rPr>
              <w:t xml:space="preserve">Potential claims and </w:t>
            </w:r>
            <w:proofErr w:type="spellStart"/>
            <w:r w:rsidRPr="00D3409E">
              <w:rPr>
                <w:rFonts w:ascii="Abadi" w:hAnsi="Abadi"/>
                <w:sz w:val="22"/>
              </w:rPr>
              <w:t>investiga</w:t>
            </w:r>
            <w:r w:rsidRPr="00D3409E">
              <w:rPr>
                <w:rFonts w:ascii="Abadi" w:hAnsi="Abadi"/>
                <w:sz w:val="22"/>
              </w:rPr>
              <w:lastRenderedPageBreak/>
              <w:t>-tions</w:t>
            </w:r>
            <w:proofErr w:type="spellEnd"/>
            <w:r w:rsidRPr="00D3409E">
              <w:rPr>
                <w:rFonts w:ascii="Abadi" w:hAnsi="Abadi"/>
                <w:sz w:val="22"/>
              </w:rPr>
              <w:t xml:space="preserve"> com-promised</w:t>
            </w:r>
          </w:p>
        </w:tc>
        <w:tc>
          <w:tcPr>
            <w:tcW w:w="1279" w:type="dxa"/>
            <w:shd w:val="clear" w:color="auto" w:fill="auto"/>
          </w:tcPr>
          <w:p w14:paraId="49036A3F" w14:textId="77777777" w:rsidR="00B75840" w:rsidRPr="00D3409E" w:rsidRDefault="00B75840" w:rsidP="00AA4CC7">
            <w:pPr>
              <w:rPr>
                <w:rFonts w:ascii="Abadi" w:hAnsi="Abadi"/>
                <w:sz w:val="22"/>
              </w:rPr>
            </w:pPr>
            <w:r w:rsidRPr="00D3409E">
              <w:rPr>
                <w:rFonts w:ascii="Abadi" w:hAnsi="Abadi"/>
                <w:sz w:val="22"/>
              </w:rPr>
              <w:lastRenderedPageBreak/>
              <w:t xml:space="preserve">Increased costs of Comp/ Claims </w:t>
            </w:r>
            <w:r w:rsidRPr="00D3409E">
              <w:rPr>
                <w:rFonts w:ascii="Abadi" w:hAnsi="Abadi"/>
                <w:sz w:val="22"/>
              </w:rPr>
              <w:lastRenderedPageBreak/>
              <w:t xml:space="preserve">lawsuits and </w:t>
            </w:r>
            <w:proofErr w:type="spellStart"/>
            <w:r w:rsidRPr="00D3409E">
              <w:rPr>
                <w:rFonts w:ascii="Abadi" w:hAnsi="Abadi"/>
                <w:sz w:val="22"/>
              </w:rPr>
              <w:t>investiga-tions</w:t>
            </w:r>
            <w:proofErr w:type="spellEnd"/>
          </w:p>
        </w:tc>
        <w:tc>
          <w:tcPr>
            <w:tcW w:w="1740" w:type="dxa"/>
            <w:shd w:val="clear" w:color="auto" w:fill="auto"/>
          </w:tcPr>
          <w:p w14:paraId="230FDBF0" w14:textId="77777777" w:rsidR="00B75840" w:rsidRPr="00D3409E" w:rsidRDefault="00B75840" w:rsidP="00AA4CC7">
            <w:pPr>
              <w:rPr>
                <w:rFonts w:ascii="Abadi" w:hAnsi="Abadi"/>
                <w:sz w:val="22"/>
                <w:szCs w:val="22"/>
              </w:rPr>
            </w:pPr>
            <w:r w:rsidRPr="00D3409E">
              <w:rPr>
                <w:rFonts w:ascii="Abadi" w:hAnsi="Abadi"/>
                <w:sz w:val="22"/>
                <w:szCs w:val="22"/>
              </w:rPr>
              <w:lastRenderedPageBreak/>
              <w:t>AA/IC concur</w:t>
            </w:r>
          </w:p>
        </w:tc>
      </w:tr>
      <w:tr w:rsidR="00B75840" w:rsidRPr="00D3409E" w14:paraId="530DF9FC" w14:textId="77777777" w:rsidTr="00AA4CC7">
        <w:trPr>
          <w:trHeight w:val="864"/>
          <w:tblCellSpacing w:w="20" w:type="dxa"/>
          <w:jc w:val="center"/>
        </w:trPr>
        <w:tc>
          <w:tcPr>
            <w:tcW w:w="831" w:type="dxa"/>
            <w:shd w:val="clear" w:color="auto" w:fill="auto"/>
          </w:tcPr>
          <w:p w14:paraId="59FD94B7" w14:textId="77777777" w:rsidR="00B75840" w:rsidRPr="00D3409E" w:rsidRDefault="00B75840" w:rsidP="00AA4CC7">
            <w:pPr>
              <w:jc w:val="center"/>
              <w:rPr>
                <w:rFonts w:ascii="Abadi" w:hAnsi="Abadi"/>
                <w:sz w:val="22"/>
              </w:rPr>
            </w:pPr>
            <w:r w:rsidRPr="00D3409E">
              <w:rPr>
                <w:rFonts w:ascii="Abadi" w:hAnsi="Abadi"/>
                <w:sz w:val="22"/>
              </w:rPr>
              <w:t>OCS</w:t>
            </w:r>
          </w:p>
          <w:p w14:paraId="703F2464" w14:textId="77777777" w:rsidR="00B75840" w:rsidRPr="00D3409E" w:rsidRDefault="00B75840" w:rsidP="00AA4CC7">
            <w:pPr>
              <w:jc w:val="center"/>
              <w:rPr>
                <w:rFonts w:ascii="Abadi" w:hAnsi="Abadi"/>
                <w:sz w:val="22"/>
              </w:rPr>
            </w:pPr>
            <w:r w:rsidRPr="00D3409E">
              <w:rPr>
                <w:rFonts w:ascii="Abadi" w:hAnsi="Abadi"/>
                <w:sz w:val="22"/>
              </w:rPr>
              <w:t>6/15</w:t>
            </w:r>
          </w:p>
          <w:p w14:paraId="41641075" w14:textId="77777777" w:rsidR="00B75840" w:rsidRPr="00D3409E" w:rsidRDefault="00B75840" w:rsidP="00AA4CC7">
            <w:pPr>
              <w:jc w:val="center"/>
              <w:rPr>
                <w:rFonts w:ascii="Abadi" w:hAnsi="Abadi"/>
                <w:sz w:val="22"/>
              </w:rPr>
            </w:pPr>
            <w:r w:rsidRPr="00D3409E">
              <w:rPr>
                <w:rFonts w:ascii="Abadi" w:hAnsi="Abadi"/>
                <w:sz w:val="22"/>
              </w:rPr>
              <w:t>0730</w:t>
            </w:r>
          </w:p>
        </w:tc>
        <w:tc>
          <w:tcPr>
            <w:tcW w:w="1599" w:type="dxa"/>
            <w:shd w:val="clear" w:color="auto" w:fill="auto"/>
          </w:tcPr>
          <w:p w14:paraId="36D8235C" w14:textId="77777777" w:rsidR="00B75840" w:rsidRPr="00D3409E" w:rsidRDefault="00B75840" w:rsidP="00AA4CC7">
            <w:pPr>
              <w:rPr>
                <w:rFonts w:ascii="Abadi" w:hAnsi="Abadi"/>
                <w:sz w:val="22"/>
              </w:rPr>
            </w:pPr>
            <w:r w:rsidRPr="00D3409E">
              <w:rPr>
                <w:rFonts w:ascii="Abadi" w:hAnsi="Abadi"/>
                <w:sz w:val="22"/>
              </w:rPr>
              <w:t>Initiate controlled flooding</w:t>
            </w:r>
          </w:p>
        </w:tc>
        <w:tc>
          <w:tcPr>
            <w:tcW w:w="2081" w:type="dxa"/>
            <w:shd w:val="clear" w:color="auto" w:fill="auto"/>
          </w:tcPr>
          <w:p w14:paraId="1CD14582" w14:textId="77777777" w:rsidR="00B75840" w:rsidRPr="00D3409E" w:rsidRDefault="00B75840" w:rsidP="00AA4CC7">
            <w:pPr>
              <w:rPr>
                <w:rFonts w:ascii="Abadi" w:hAnsi="Abadi"/>
                <w:sz w:val="22"/>
              </w:rPr>
            </w:pPr>
            <w:r w:rsidRPr="00D3409E">
              <w:rPr>
                <w:rFonts w:ascii="Abadi" w:hAnsi="Abadi"/>
                <w:sz w:val="22"/>
              </w:rPr>
              <w:t xml:space="preserve">Major use of water from </w:t>
            </w:r>
            <w:smartTag w:uri="urn:schemas-microsoft-com:office:smarttags" w:element="place">
              <w:smartTag w:uri="urn:schemas-microsoft-com:office:smarttags" w:element="PlaceType">
                <w:r w:rsidRPr="00D3409E">
                  <w:rPr>
                    <w:rFonts w:ascii="Abadi" w:hAnsi="Abadi"/>
                    <w:sz w:val="22"/>
                  </w:rPr>
                  <w:t>Lake</w:t>
                </w:r>
              </w:smartTag>
              <w:r w:rsidRPr="00D3409E">
                <w:rPr>
                  <w:rFonts w:ascii="Abadi" w:hAnsi="Abadi"/>
                  <w:sz w:val="22"/>
                </w:rPr>
                <w:t xml:space="preserve"> </w:t>
              </w:r>
              <w:smartTag w:uri="urn:schemas-microsoft-com:office:smarttags" w:element="PlaceName">
                <w:r w:rsidRPr="00D3409E">
                  <w:rPr>
                    <w:rFonts w:ascii="Abadi" w:hAnsi="Abadi"/>
                    <w:sz w:val="22"/>
                  </w:rPr>
                  <w:t>Phelps</w:t>
                </w:r>
              </w:smartTag>
            </w:smartTag>
          </w:p>
        </w:tc>
        <w:tc>
          <w:tcPr>
            <w:tcW w:w="2081" w:type="dxa"/>
            <w:shd w:val="clear" w:color="auto" w:fill="auto"/>
          </w:tcPr>
          <w:p w14:paraId="236451D6" w14:textId="77777777" w:rsidR="00B75840" w:rsidRPr="00D3409E" w:rsidRDefault="00B75840" w:rsidP="00AA4CC7">
            <w:pPr>
              <w:rPr>
                <w:rFonts w:ascii="Abadi" w:hAnsi="Abadi"/>
                <w:sz w:val="22"/>
              </w:rPr>
            </w:pPr>
            <w:r w:rsidRPr="00D3409E">
              <w:rPr>
                <w:rFonts w:ascii="Abadi" w:hAnsi="Abadi"/>
                <w:sz w:val="22"/>
              </w:rPr>
              <w:t xml:space="preserve">Monitor fire </w:t>
            </w:r>
          </w:p>
          <w:p w14:paraId="5AA44EC4" w14:textId="77777777" w:rsidR="00B75840" w:rsidRPr="00D3409E" w:rsidRDefault="00B75840" w:rsidP="00AA4CC7">
            <w:pPr>
              <w:rPr>
                <w:rFonts w:ascii="Abadi" w:hAnsi="Abadi"/>
                <w:sz w:val="22"/>
              </w:rPr>
            </w:pPr>
            <w:r w:rsidRPr="00D3409E">
              <w:rPr>
                <w:rFonts w:ascii="Abadi" w:hAnsi="Abadi"/>
                <w:sz w:val="22"/>
              </w:rPr>
              <w:t>Limited mop-up</w:t>
            </w:r>
          </w:p>
        </w:tc>
        <w:tc>
          <w:tcPr>
            <w:tcW w:w="2242" w:type="dxa"/>
            <w:shd w:val="clear" w:color="auto" w:fill="auto"/>
          </w:tcPr>
          <w:p w14:paraId="6C6E8EBD" w14:textId="77777777" w:rsidR="00B75840" w:rsidRPr="00D3409E" w:rsidRDefault="00B75840" w:rsidP="00AA4CC7">
            <w:pPr>
              <w:rPr>
                <w:rFonts w:ascii="Abadi" w:hAnsi="Abadi"/>
                <w:sz w:val="22"/>
              </w:rPr>
            </w:pPr>
            <w:r w:rsidRPr="00D3409E">
              <w:rPr>
                <w:rFonts w:ascii="Abadi" w:hAnsi="Abadi"/>
                <w:sz w:val="22"/>
              </w:rPr>
              <w:t>The greatest threat for an escaped fire could be eliminated</w:t>
            </w:r>
          </w:p>
        </w:tc>
        <w:tc>
          <w:tcPr>
            <w:tcW w:w="1118" w:type="dxa"/>
            <w:shd w:val="clear" w:color="auto" w:fill="auto"/>
          </w:tcPr>
          <w:p w14:paraId="6866EB2F" w14:textId="77777777" w:rsidR="00B75840" w:rsidRPr="00D3409E" w:rsidRDefault="00B75840" w:rsidP="00AA4CC7">
            <w:pPr>
              <w:rPr>
                <w:rFonts w:ascii="Abadi" w:hAnsi="Abadi"/>
                <w:sz w:val="22"/>
              </w:rPr>
            </w:pPr>
            <w:r w:rsidRPr="00D3409E">
              <w:rPr>
                <w:rFonts w:ascii="Abadi" w:hAnsi="Abadi"/>
                <w:sz w:val="22"/>
              </w:rPr>
              <w:t>n/a</w:t>
            </w:r>
          </w:p>
        </w:tc>
        <w:tc>
          <w:tcPr>
            <w:tcW w:w="1279" w:type="dxa"/>
            <w:shd w:val="clear" w:color="auto" w:fill="auto"/>
          </w:tcPr>
          <w:p w14:paraId="4F595419" w14:textId="77777777" w:rsidR="00B75840" w:rsidRPr="00D3409E" w:rsidRDefault="00B75840" w:rsidP="00AA4CC7">
            <w:pPr>
              <w:rPr>
                <w:rFonts w:ascii="Abadi" w:hAnsi="Abadi"/>
                <w:sz w:val="22"/>
              </w:rPr>
            </w:pPr>
            <w:r w:rsidRPr="00D3409E">
              <w:rPr>
                <w:rFonts w:ascii="Abadi" w:hAnsi="Abadi"/>
                <w:sz w:val="22"/>
              </w:rPr>
              <w:t>Significant</w:t>
            </w:r>
          </w:p>
        </w:tc>
        <w:tc>
          <w:tcPr>
            <w:tcW w:w="1740" w:type="dxa"/>
            <w:shd w:val="clear" w:color="auto" w:fill="auto"/>
          </w:tcPr>
          <w:p w14:paraId="30FC1DBF" w14:textId="77777777" w:rsidR="00B75840" w:rsidRPr="00D3409E" w:rsidRDefault="00B75840" w:rsidP="00AA4CC7">
            <w:pPr>
              <w:rPr>
                <w:rFonts w:ascii="Abadi" w:hAnsi="Abadi"/>
                <w:sz w:val="22"/>
                <w:szCs w:val="22"/>
              </w:rPr>
            </w:pPr>
            <w:r w:rsidRPr="00D3409E">
              <w:rPr>
                <w:rFonts w:ascii="Abadi" w:hAnsi="Abadi"/>
                <w:sz w:val="22"/>
                <w:szCs w:val="22"/>
              </w:rPr>
              <w:t>AA/IC concur</w:t>
            </w:r>
          </w:p>
        </w:tc>
      </w:tr>
      <w:tr w:rsidR="00B75840" w:rsidRPr="00D3409E" w14:paraId="051297F2" w14:textId="77777777" w:rsidTr="00AA4CC7">
        <w:trPr>
          <w:trHeight w:val="864"/>
          <w:tblCellSpacing w:w="20" w:type="dxa"/>
          <w:jc w:val="center"/>
        </w:trPr>
        <w:tc>
          <w:tcPr>
            <w:tcW w:w="831" w:type="dxa"/>
            <w:shd w:val="clear" w:color="auto" w:fill="auto"/>
          </w:tcPr>
          <w:p w14:paraId="5A3C0AF7" w14:textId="77777777" w:rsidR="00B75840" w:rsidRPr="00D3409E" w:rsidRDefault="00B75840" w:rsidP="00AA4CC7">
            <w:pPr>
              <w:jc w:val="center"/>
              <w:rPr>
                <w:rFonts w:ascii="Abadi" w:hAnsi="Abadi"/>
                <w:sz w:val="22"/>
              </w:rPr>
            </w:pPr>
            <w:r w:rsidRPr="00D3409E">
              <w:rPr>
                <w:rFonts w:ascii="Abadi" w:hAnsi="Abadi"/>
                <w:sz w:val="22"/>
              </w:rPr>
              <w:t>OCS</w:t>
            </w:r>
          </w:p>
          <w:p w14:paraId="4C7D9E71" w14:textId="77777777" w:rsidR="00B75840" w:rsidRPr="00D3409E" w:rsidRDefault="00B75840" w:rsidP="00AA4CC7">
            <w:pPr>
              <w:jc w:val="center"/>
              <w:rPr>
                <w:rFonts w:ascii="Abadi" w:hAnsi="Abadi"/>
                <w:sz w:val="22"/>
              </w:rPr>
            </w:pPr>
          </w:p>
          <w:p w14:paraId="0A34206F" w14:textId="77777777" w:rsidR="00B75840" w:rsidRPr="00D3409E" w:rsidRDefault="00B75840" w:rsidP="00AA4CC7">
            <w:pPr>
              <w:jc w:val="center"/>
              <w:rPr>
                <w:rFonts w:ascii="Abadi" w:hAnsi="Abadi"/>
                <w:sz w:val="22"/>
              </w:rPr>
            </w:pPr>
            <w:r w:rsidRPr="00D3409E">
              <w:rPr>
                <w:rFonts w:ascii="Abadi" w:hAnsi="Abadi"/>
                <w:sz w:val="22"/>
              </w:rPr>
              <w:t>6/18</w:t>
            </w:r>
          </w:p>
          <w:p w14:paraId="0CCCEB77" w14:textId="77777777" w:rsidR="00B75840" w:rsidRPr="00D3409E" w:rsidRDefault="00B75840" w:rsidP="00AA4CC7">
            <w:pPr>
              <w:jc w:val="center"/>
              <w:rPr>
                <w:rFonts w:ascii="Abadi" w:hAnsi="Abadi"/>
                <w:sz w:val="22"/>
              </w:rPr>
            </w:pPr>
            <w:r w:rsidRPr="00D3409E">
              <w:rPr>
                <w:rFonts w:ascii="Abadi" w:hAnsi="Abadi"/>
                <w:sz w:val="22"/>
              </w:rPr>
              <w:t>1200</w:t>
            </w:r>
          </w:p>
        </w:tc>
        <w:tc>
          <w:tcPr>
            <w:tcW w:w="1599" w:type="dxa"/>
            <w:shd w:val="clear" w:color="auto" w:fill="auto"/>
          </w:tcPr>
          <w:p w14:paraId="2C71DCFE" w14:textId="77777777" w:rsidR="00B75840" w:rsidRPr="00D3409E" w:rsidRDefault="00B75840" w:rsidP="00AA4CC7">
            <w:pPr>
              <w:rPr>
                <w:rFonts w:ascii="Abadi" w:hAnsi="Abadi"/>
                <w:sz w:val="22"/>
              </w:rPr>
            </w:pPr>
            <w:r w:rsidRPr="00D3409E">
              <w:rPr>
                <w:rFonts w:ascii="Abadi" w:hAnsi="Abadi"/>
                <w:sz w:val="22"/>
              </w:rPr>
              <w:t>Simultaneously assist in local IA on USFWS and NC jurisdiction</w:t>
            </w:r>
          </w:p>
        </w:tc>
        <w:tc>
          <w:tcPr>
            <w:tcW w:w="2081" w:type="dxa"/>
            <w:shd w:val="clear" w:color="auto" w:fill="auto"/>
          </w:tcPr>
          <w:p w14:paraId="2737CEEC" w14:textId="77777777" w:rsidR="00B75840" w:rsidRPr="00D3409E" w:rsidRDefault="00B75840" w:rsidP="00AA4CC7">
            <w:pPr>
              <w:rPr>
                <w:rFonts w:ascii="Abadi" w:hAnsi="Abadi"/>
                <w:sz w:val="22"/>
              </w:rPr>
            </w:pPr>
            <w:r w:rsidRPr="00D3409E">
              <w:rPr>
                <w:rFonts w:ascii="Abadi" w:hAnsi="Abadi"/>
                <w:sz w:val="22"/>
              </w:rPr>
              <w:t>Coordination of resources. Span of control. Financial issues. Weaken control forces on fire.</w:t>
            </w:r>
          </w:p>
        </w:tc>
        <w:tc>
          <w:tcPr>
            <w:tcW w:w="2081" w:type="dxa"/>
            <w:shd w:val="clear" w:color="auto" w:fill="auto"/>
          </w:tcPr>
          <w:p w14:paraId="2309F4A0" w14:textId="77777777" w:rsidR="00B75840" w:rsidRPr="00D3409E" w:rsidRDefault="00B75840" w:rsidP="00AA4CC7">
            <w:pPr>
              <w:rPr>
                <w:rFonts w:ascii="Abadi" w:hAnsi="Abadi"/>
                <w:sz w:val="22"/>
              </w:rPr>
            </w:pPr>
            <w:r w:rsidRPr="00D3409E">
              <w:rPr>
                <w:rFonts w:ascii="Abadi" w:hAnsi="Abadi"/>
                <w:sz w:val="22"/>
              </w:rPr>
              <w:t>No assistance. Limited assistance.</w:t>
            </w:r>
          </w:p>
          <w:p w14:paraId="4FFA5D24" w14:textId="77777777" w:rsidR="00B75840" w:rsidRPr="00D3409E" w:rsidRDefault="00B75840" w:rsidP="00AA4CC7">
            <w:pPr>
              <w:rPr>
                <w:rFonts w:ascii="Abadi" w:hAnsi="Abadi"/>
                <w:sz w:val="22"/>
              </w:rPr>
            </w:pPr>
            <w:r w:rsidRPr="00D3409E">
              <w:rPr>
                <w:rFonts w:ascii="Abadi" w:hAnsi="Abadi"/>
                <w:sz w:val="22"/>
              </w:rPr>
              <w:t>Remove IA responsibility.</w:t>
            </w:r>
          </w:p>
          <w:p w14:paraId="52D3FEB3" w14:textId="77777777" w:rsidR="00B75840" w:rsidRPr="00D3409E" w:rsidRDefault="00B75840" w:rsidP="00AA4CC7">
            <w:pPr>
              <w:rPr>
                <w:rFonts w:ascii="Abadi" w:hAnsi="Abadi"/>
                <w:sz w:val="22"/>
              </w:rPr>
            </w:pPr>
          </w:p>
        </w:tc>
        <w:tc>
          <w:tcPr>
            <w:tcW w:w="2242" w:type="dxa"/>
            <w:shd w:val="clear" w:color="auto" w:fill="auto"/>
          </w:tcPr>
          <w:p w14:paraId="29DF03F4" w14:textId="77777777" w:rsidR="00B75840" w:rsidRPr="00D3409E" w:rsidRDefault="00B75840" w:rsidP="00AA4CC7">
            <w:pPr>
              <w:rPr>
                <w:rFonts w:ascii="Abadi" w:hAnsi="Abadi"/>
                <w:sz w:val="22"/>
              </w:rPr>
            </w:pPr>
            <w:r w:rsidRPr="00D3409E">
              <w:rPr>
                <w:rFonts w:ascii="Abadi" w:hAnsi="Abadi"/>
                <w:sz w:val="22"/>
              </w:rPr>
              <w:t>Financial concerns and IA resource availability could quickly be addressed.</w:t>
            </w:r>
          </w:p>
        </w:tc>
        <w:tc>
          <w:tcPr>
            <w:tcW w:w="1118" w:type="dxa"/>
            <w:shd w:val="clear" w:color="auto" w:fill="auto"/>
          </w:tcPr>
          <w:p w14:paraId="6BA762D5" w14:textId="77777777" w:rsidR="00B75840" w:rsidRPr="00D3409E" w:rsidRDefault="00B75840" w:rsidP="00AA4CC7">
            <w:pPr>
              <w:rPr>
                <w:rFonts w:ascii="Abadi" w:hAnsi="Abadi"/>
                <w:sz w:val="22"/>
              </w:rPr>
            </w:pPr>
            <w:r w:rsidRPr="00D3409E">
              <w:rPr>
                <w:rFonts w:ascii="Abadi" w:hAnsi="Abadi"/>
                <w:sz w:val="22"/>
              </w:rPr>
              <w:t>$7k</w:t>
            </w:r>
          </w:p>
        </w:tc>
        <w:tc>
          <w:tcPr>
            <w:tcW w:w="1279" w:type="dxa"/>
            <w:shd w:val="clear" w:color="auto" w:fill="auto"/>
          </w:tcPr>
          <w:p w14:paraId="0F877241" w14:textId="77777777" w:rsidR="00B75840" w:rsidRPr="00D3409E" w:rsidRDefault="00B75840" w:rsidP="00AA4CC7">
            <w:pPr>
              <w:rPr>
                <w:rFonts w:ascii="Abadi" w:hAnsi="Abadi"/>
                <w:sz w:val="22"/>
              </w:rPr>
            </w:pPr>
            <w:r w:rsidRPr="00D3409E">
              <w:rPr>
                <w:rFonts w:ascii="Abadi" w:hAnsi="Abadi"/>
                <w:sz w:val="22"/>
              </w:rPr>
              <w:t>$7k</w:t>
            </w:r>
          </w:p>
        </w:tc>
        <w:tc>
          <w:tcPr>
            <w:tcW w:w="1740" w:type="dxa"/>
            <w:shd w:val="clear" w:color="auto" w:fill="auto"/>
          </w:tcPr>
          <w:p w14:paraId="5A36D83E" w14:textId="77777777" w:rsidR="00B75840" w:rsidRPr="00D3409E" w:rsidRDefault="00B75840" w:rsidP="00AA4CC7">
            <w:pPr>
              <w:rPr>
                <w:rFonts w:ascii="Abadi" w:hAnsi="Abadi"/>
                <w:sz w:val="22"/>
                <w:szCs w:val="22"/>
              </w:rPr>
            </w:pPr>
            <w:r w:rsidRPr="00D3409E">
              <w:rPr>
                <w:rFonts w:ascii="Abadi" w:hAnsi="Abadi"/>
                <w:sz w:val="22"/>
                <w:szCs w:val="22"/>
              </w:rPr>
              <w:t>AA/IC concur</w:t>
            </w:r>
          </w:p>
        </w:tc>
      </w:tr>
      <w:tr w:rsidR="00B75840" w:rsidRPr="00D3409E" w14:paraId="0AB468A8" w14:textId="77777777" w:rsidTr="00AA4CC7">
        <w:trPr>
          <w:trHeight w:val="864"/>
          <w:tblCellSpacing w:w="20" w:type="dxa"/>
          <w:jc w:val="center"/>
        </w:trPr>
        <w:tc>
          <w:tcPr>
            <w:tcW w:w="831" w:type="dxa"/>
            <w:shd w:val="clear" w:color="auto" w:fill="auto"/>
          </w:tcPr>
          <w:p w14:paraId="355BD517" w14:textId="77777777" w:rsidR="00B75840" w:rsidRPr="00D3409E" w:rsidRDefault="00B75840" w:rsidP="00AA4CC7">
            <w:pPr>
              <w:jc w:val="center"/>
              <w:rPr>
                <w:rFonts w:ascii="Abadi" w:hAnsi="Abadi"/>
                <w:sz w:val="22"/>
                <w:szCs w:val="22"/>
              </w:rPr>
            </w:pPr>
            <w:r w:rsidRPr="00D3409E">
              <w:rPr>
                <w:rFonts w:ascii="Abadi" w:hAnsi="Abadi"/>
                <w:sz w:val="22"/>
                <w:szCs w:val="22"/>
              </w:rPr>
              <w:t>PIO</w:t>
            </w:r>
          </w:p>
          <w:p w14:paraId="1F0A9359" w14:textId="77777777" w:rsidR="00B75840" w:rsidRPr="00D3409E" w:rsidRDefault="00B75840" w:rsidP="00AA4CC7">
            <w:pPr>
              <w:jc w:val="center"/>
              <w:rPr>
                <w:rFonts w:ascii="Abadi" w:hAnsi="Abadi"/>
                <w:sz w:val="22"/>
                <w:szCs w:val="22"/>
              </w:rPr>
            </w:pPr>
          </w:p>
          <w:p w14:paraId="73C37573" w14:textId="77777777" w:rsidR="00B75840" w:rsidRPr="00D3409E" w:rsidRDefault="00B75840" w:rsidP="00AA4CC7">
            <w:pPr>
              <w:jc w:val="center"/>
              <w:rPr>
                <w:rFonts w:ascii="Abadi" w:hAnsi="Abadi"/>
                <w:sz w:val="22"/>
                <w:szCs w:val="22"/>
              </w:rPr>
            </w:pPr>
            <w:r w:rsidRPr="00D3409E">
              <w:rPr>
                <w:rFonts w:ascii="Abadi" w:hAnsi="Abadi"/>
                <w:sz w:val="22"/>
                <w:szCs w:val="22"/>
              </w:rPr>
              <w:t>6/17</w:t>
            </w:r>
          </w:p>
          <w:p w14:paraId="2C7DBEDB" w14:textId="77777777" w:rsidR="00B75840" w:rsidRPr="00D3409E" w:rsidRDefault="00B75840" w:rsidP="00AA4CC7">
            <w:pPr>
              <w:jc w:val="center"/>
              <w:rPr>
                <w:rFonts w:ascii="Abadi" w:hAnsi="Abadi"/>
                <w:sz w:val="22"/>
                <w:szCs w:val="22"/>
              </w:rPr>
            </w:pPr>
            <w:r w:rsidRPr="00D3409E">
              <w:rPr>
                <w:rFonts w:ascii="Abadi" w:hAnsi="Abadi"/>
                <w:sz w:val="22"/>
                <w:szCs w:val="22"/>
              </w:rPr>
              <w:t>1000</w:t>
            </w:r>
          </w:p>
        </w:tc>
        <w:tc>
          <w:tcPr>
            <w:tcW w:w="1599" w:type="dxa"/>
            <w:shd w:val="clear" w:color="auto" w:fill="auto"/>
          </w:tcPr>
          <w:p w14:paraId="6F0F979F" w14:textId="77777777" w:rsidR="00B75840" w:rsidRPr="00D3409E" w:rsidRDefault="00B75840" w:rsidP="00AA4CC7">
            <w:pPr>
              <w:rPr>
                <w:rFonts w:ascii="Abadi" w:hAnsi="Abadi"/>
                <w:sz w:val="22"/>
                <w:szCs w:val="22"/>
              </w:rPr>
            </w:pPr>
            <w:r w:rsidRPr="00D3409E">
              <w:rPr>
                <w:rFonts w:ascii="Abadi" w:hAnsi="Abadi"/>
                <w:sz w:val="22"/>
                <w:szCs w:val="22"/>
              </w:rPr>
              <w:t>Key messages on smoke</w:t>
            </w:r>
          </w:p>
        </w:tc>
        <w:tc>
          <w:tcPr>
            <w:tcW w:w="2081" w:type="dxa"/>
            <w:shd w:val="clear" w:color="auto" w:fill="auto"/>
          </w:tcPr>
          <w:p w14:paraId="44389437" w14:textId="77777777" w:rsidR="00B75840" w:rsidRPr="00D3409E" w:rsidRDefault="00B75840" w:rsidP="00AA4CC7">
            <w:pPr>
              <w:rPr>
                <w:rFonts w:ascii="Abadi" w:hAnsi="Abadi"/>
                <w:sz w:val="22"/>
                <w:szCs w:val="22"/>
              </w:rPr>
            </w:pPr>
            <w:r w:rsidRPr="00D3409E">
              <w:rPr>
                <w:rFonts w:ascii="Abadi" w:hAnsi="Abadi"/>
                <w:sz w:val="22"/>
                <w:szCs w:val="22"/>
              </w:rPr>
              <w:t>Public misunderstanding of the duration of the incident</w:t>
            </w:r>
          </w:p>
        </w:tc>
        <w:tc>
          <w:tcPr>
            <w:tcW w:w="2081" w:type="dxa"/>
            <w:shd w:val="clear" w:color="auto" w:fill="auto"/>
          </w:tcPr>
          <w:p w14:paraId="499AD9B9" w14:textId="77777777" w:rsidR="00B75840" w:rsidRPr="00D3409E" w:rsidRDefault="00B75840" w:rsidP="00AA4CC7">
            <w:pPr>
              <w:rPr>
                <w:rFonts w:ascii="Abadi" w:hAnsi="Abadi"/>
                <w:sz w:val="22"/>
                <w:szCs w:val="22"/>
              </w:rPr>
            </w:pPr>
            <w:r w:rsidRPr="00D3409E">
              <w:rPr>
                <w:rFonts w:ascii="Abadi" w:hAnsi="Abadi"/>
                <w:sz w:val="22"/>
                <w:szCs w:val="22"/>
              </w:rPr>
              <w:t>Status quo</w:t>
            </w:r>
          </w:p>
        </w:tc>
        <w:tc>
          <w:tcPr>
            <w:tcW w:w="2242" w:type="dxa"/>
            <w:shd w:val="clear" w:color="auto" w:fill="auto"/>
          </w:tcPr>
          <w:p w14:paraId="549F5C95" w14:textId="77777777" w:rsidR="00B75840" w:rsidRPr="00D3409E" w:rsidRDefault="00B75840" w:rsidP="00AA4CC7">
            <w:pPr>
              <w:rPr>
                <w:rFonts w:ascii="Abadi" w:hAnsi="Abadi"/>
                <w:sz w:val="22"/>
                <w:szCs w:val="22"/>
              </w:rPr>
            </w:pPr>
            <w:r w:rsidRPr="00D3409E">
              <w:rPr>
                <w:rFonts w:ascii="Abadi" w:hAnsi="Abadi"/>
                <w:sz w:val="22"/>
                <w:szCs w:val="22"/>
              </w:rPr>
              <w:t>To inform the public that smoke from the fire was to be expected until significant rain.</w:t>
            </w:r>
          </w:p>
        </w:tc>
        <w:tc>
          <w:tcPr>
            <w:tcW w:w="1118" w:type="dxa"/>
            <w:shd w:val="clear" w:color="auto" w:fill="auto"/>
          </w:tcPr>
          <w:p w14:paraId="00AF99D2" w14:textId="77777777" w:rsidR="00B75840" w:rsidRPr="00D3409E" w:rsidRDefault="00B75840" w:rsidP="00AA4CC7">
            <w:pPr>
              <w:rPr>
                <w:rFonts w:ascii="Abadi" w:hAnsi="Abadi"/>
                <w:sz w:val="22"/>
                <w:szCs w:val="22"/>
              </w:rPr>
            </w:pPr>
            <w:r w:rsidRPr="00D3409E">
              <w:rPr>
                <w:rFonts w:ascii="Abadi" w:hAnsi="Abadi"/>
                <w:sz w:val="22"/>
                <w:szCs w:val="22"/>
              </w:rPr>
              <w:t>Unknown</w:t>
            </w:r>
          </w:p>
        </w:tc>
        <w:tc>
          <w:tcPr>
            <w:tcW w:w="1279" w:type="dxa"/>
            <w:shd w:val="clear" w:color="auto" w:fill="auto"/>
          </w:tcPr>
          <w:p w14:paraId="6BACD106" w14:textId="77777777" w:rsidR="00B75840" w:rsidRPr="00D3409E" w:rsidRDefault="00B75840" w:rsidP="00AA4CC7">
            <w:pPr>
              <w:rPr>
                <w:rFonts w:ascii="Abadi" w:hAnsi="Abadi"/>
                <w:sz w:val="22"/>
                <w:szCs w:val="22"/>
              </w:rPr>
            </w:pPr>
            <w:r w:rsidRPr="00D3409E">
              <w:rPr>
                <w:rFonts w:ascii="Abadi" w:hAnsi="Abadi"/>
                <w:sz w:val="22"/>
                <w:szCs w:val="22"/>
              </w:rPr>
              <w:t>Unknown</w:t>
            </w:r>
          </w:p>
        </w:tc>
        <w:tc>
          <w:tcPr>
            <w:tcW w:w="1740" w:type="dxa"/>
            <w:shd w:val="clear" w:color="auto" w:fill="auto"/>
          </w:tcPr>
          <w:p w14:paraId="5FDBB4D0" w14:textId="77777777" w:rsidR="00B75840" w:rsidRPr="00D3409E" w:rsidRDefault="00B75840" w:rsidP="00AA4CC7">
            <w:pPr>
              <w:rPr>
                <w:rFonts w:ascii="Abadi" w:hAnsi="Abadi"/>
                <w:sz w:val="22"/>
                <w:szCs w:val="22"/>
              </w:rPr>
            </w:pPr>
            <w:r w:rsidRPr="00D3409E">
              <w:rPr>
                <w:rFonts w:ascii="Abadi" w:hAnsi="Abadi"/>
                <w:sz w:val="22"/>
                <w:szCs w:val="22"/>
              </w:rPr>
              <w:t>AA/IC concur</w:t>
            </w:r>
          </w:p>
        </w:tc>
      </w:tr>
      <w:tr w:rsidR="00B75840" w:rsidRPr="00D3409E" w14:paraId="18FCE4D7" w14:textId="77777777" w:rsidTr="00AA4CC7">
        <w:trPr>
          <w:trHeight w:val="864"/>
          <w:tblCellSpacing w:w="20" w:type="dxa"/>
          <w:jc w:val="center"/>
        </w:trPr>
        <w:tc>
          <w:tcPr>
            <w:tcW w:w="831" w:type="dxa"/>
            <w:shd w:val="clear" w:color="auto" w:fill="auto"/>
          </w:tcPr>
          <w:p w14:paraId="461FA762" w14:textId="77777777" w:rsidR="00B75840" w:rsidRPr="00D3409E" w:rsidRDefault="00B75840" w:rsidP="00AA4CC7">
            <w:pPr>
              <w:jc w:val="center"/>
              <w:rPr>
                <w:rFonts w:ascii="Abadi" w:hAnsi="Abadi"/>
                <w:sz w:val="22"/>
              </w:rPr>
            </w:pPr>
            <w:r w:rsidRPr="00D3409E">
              <w:rPr>
                <w:rFonts w:ascii="Abadi" w:hAnsi="Abadi"/>
                <w:sz w:val="22"/>
              </w:rPr>
              <w:t>LCS</w:t>
            </w:r>
          </w:p>
          <w:p w14:paraId="476536D7" w14:textId="77777777" w:rsidR="00B75840" w:rsidRPr="00D3409E" w:rsidRDefault="00B75840" w:rsidP="00AA4CC7">
            <w:pPr>
              <w:jc w:val="center"/>
              <w:rPr>
                <w:rFonts w:ascii="Abadi" w:hAnsi="Abadi"/>
                <w:sz w:val="22"/>
              </w:rPr>
            </w:pPr>
          </w:p>
          <w:p w14:paraId="10F5A096" w14:textId="77777777" w:rsidR="00B75840" w:rsidRPr="00D3409E" w:rsidRDefault="00B75840" w:rsidP="00AA4CC7">
            <w:pPr>
              <w:jc w:val="center"/>
              <w:rPr>
                <w:rFonts w:ascii="Abadi" w:hAnsi="Abadi"/>
                <w:sz w:val="22"/>
              </w:rPr>
            </w:pPr>
            <w:r w:rsidRPr="00D3409E">
              <w:rPr>
                <w:rFonts w:ascii="Abadi" w:hAnsi="Abadi"/>
                <w:sz w:val="22"/>
              </w:rPr>
              <w:t>6/17</w:t>
            </w:r>
          </w:p>
          <w:p w14:paraId="3A1E6319" w14:textId="77777777" w:rsidR="00B75840" w:rsidRPr="00D3409E" w:rsidRDefault="00B75840" w:rsidP="00AA4CC7">
            <w:pPr>
              <w:jc w:val="center"/>
              <w:rPr>
                <w:rFonts w:ascii="Abadi" w:hAnsi="Abadi"/>
                <w:sz w:val="22"/>
              </w:rPr>
            </w:pPr>
            <w:r w:rsidRPr="00D3409E">
              <w:rPr>
                <w:rFonts w:ascii="Abadi" w:hAnsi="Abadi"/>
                <w:sz w:val="22"/>
              </w:rPr>
              <w:t>0900</w:t>
            </w:r>
          </w:p>
        </w:tc>
        <w:tc>
          <w:tcPr>
            <w:tcW w:w="1599" w:type="dxa"/>
            <w:shd w:val="clear" w:color="auto" w:fill="auto"/>
          </w:tcPr>
          <w:p w14:paraId="3ACC904C" w14:textId="77777777" w:rsidR="00B75840" w:rsidRPr="00D3409E" w:rsidRDefault="00B75840" w:rsidP="00AA4CC7">
            <w:pPr>
              <w:rPr>
                <w:rFonts w:ascii="Abadi" w:hAnsi="Abadi"/>
                <w:sz w:val="22"/>
              </w:rPr>
            </w:pPr>
            <w:r w:rsidRPr="00D3409E">
              <w:rPr>
                <w:rFonts w:ascii="Abadi" w:hAnsi="Abadi"/>
                <w:sz w:val="22"/>
              </w:rPr>
              <w:t>Relocate Food Unit to Northside H.S.</w:t>
            </w:r>
          </w:p>
        </w:tc>
        <w:tc>
          <w:tcPr>
            <w:tcW w:w="2081" w:type="dxa"/>
            <w:shd w:val="clear" w:color="auto" w:fill="auto"/>
          </w:tcPr>
          <w:p w14:paraId="54C881C2" w14:textId="77777777" w:rsidR="00B75840" w:rsidRPr="00D3409E" w:rsidRDefault="00B75840" w:rsidP="00AA4CC7">
            <w:pPr>
              <w:rPr>
                <w:rFonts w:ascii="Abadi" w:hAnsi="Abadi"/>
                <w:sz w:val="22"/>
              </w:rPr>
            </w:pPr>
            <w:r w:rsidRPr="00D3409E">
              <w:rPr>
                <w:rFonts w:ascii="Abadi" w:hAnsi="Abadi"/>
                <w:sz w:val="22"/>
              </w:rPr>
              <w:t>Splitting of base camp operations and driving risks between ICP and Northside H.S.</w:t>
            </w:r>
          </w:p>
        </w:tc>
        <w:tc>
          <w:tcPr>
            <w:tcW w:w="2081" w:type="dxa"/>
            <w:shd w:val="clear" w:color="auto" w:fill="auto"/>
          </w:tcPr>
          <w:p w14:paraId="2B26DAA0" w14:textId="77777777" w:rsidR="00B75840" w:rsidRPr="00D3409E" w:rsidRDefault="00B75840" w:rsidP="00AA4CC7">
            <w:pPr>
              <w:rPr>
                <w:rFonts w:ascii="Abadi" w:hAnsi="Abadi"/>
                <w:sz w:val="22"/>
              </w:rPr>
            </w:pPr>
            <w:r w:rsidRPr="00D3409E">
              <w:rPr>
                <w:rFonts w:ascii="Abadi" w:hAnsi="Abadi"/>
                <w:sz w:val="22"/>
              </w:rPr>
              <w:t>Leave as is.</w:t>
            </w:r>
          </w:p>
          <w:p w14:paraId="0C9DFC3A" w14:textId="77777777" w:rsidR="00B75840" w:rsidRPr="00D3409E" w:rsidRDefault="00B75840" w:rsidP="00AA4CC7">
            <w:pPr>
              <w:rPr>
                <w:rFonts w:ascii="Abadi" w:hAnsi="Abadi"/>
                <w:sz w:val="22"/>
              </w:rPr>
            </w:pPr>
            <w:r w:rsidRPr="00D3409E">
              <w:rPr>
                <w:rFonts w:ascii="Abadi" w:hAnsi="Abadi"/>
                <w:sz w:val="22"/>
              </w:rPr>
              <w:t>Feeding of incident personnel in communities.</w:t>
            </w:r>
          </w:p>
        </w:tc>
        <w:tc>
          <w:tcPr>
            <w:tcW w:w="2242" w:type="dxa"/>
            <w:shd w:val="clear" w:color="auto" w:fill="auto"/>
          </w:tcPr>
          <w:p w14:paraId="23E1F737" w14:textId="77777777" w:rsidR="00B75840" w:rsidRPr="00D3409E" w:rsidRDefault="00B75840" w:rsidP="00AA4CC7">
            <w:pPr>
              <w:rPr>
                <w:rFonts w:ascii="Abadi" w:hAnsi="Abadi"/>
                <w:sz w:val="22"/>
              </w:rPr>
            </w:pPr>
            <w:r w:rsidRPr="00D3409E">
              <w:rPr>
                <w:rFonts w:ascii="Abadi" w:hAnsi="Abadi"/>
                <w:sz w:val="22"/>
              </w:rPr>
              <w:t xml:space="preserve">Space at the </w:t>
            </w:r>
            <w:proofErr w:type="spellStart"/>
            <w:smartTag w:uri="urn:schemas-microsoft-com:office:smarttags" w:element="place">
              <w:smartTag w:uri="urn:schemas-microsoft-com:office:smarttags" w:element="PlaceName">
                <w:r w:rsidRPr="00D3409E">
                  <w:rPr>
                    <w:rFonts w:ascii="Abadi" w:hAnsi="Abadi"/>
                    <w:sz w:val="22"/>
                  </w:rPr>
                  <w:t>Ponzer</w:t>
                </w:r>
              </w:smartTag>
              <w:proofErr w:type="spellEnd"/>
              <w:r w:rsidRPr="00D3409E">
                <w:rPr>
                  <w:rFonts w:ascii="Abadi" w:hAnsi="Abadi"/>
                  <w:sz w:val="22"/>
                </w:rPr>
                <w:t xml:space="preserve"> </w:t>
              </w:r>
              <w:smartTag w:uri="urn:schemas-microsoft-com:office:smarttags" w:element="PlaceName">
                <w:r w:rsidRPr="00D3409E">
                  <w:rPr>
                    <w:rFonts w:ascii="Abadi" w:hAnsi="Abadi"/>
                    <w:sz w:val="22"/>
                  </w:rPr>
                  <w:t>Community</w:t>
                </w:r>
              </w:smartTag>
              <w:r w:rsidRPr="00D3409E">
                <w:rPr>
                  <w:rFonts w:ascii="Abadi" w:hAnsi="Abadi"/>
                  <w:sz w:val="22"/>
                </w:rPr>
                <w:t xml:space="preserve"> </w:t>
              </w:r>
              <w:smartTag w:uri="urn:schemas-microsoft-com:office:smarttags" w:element="PlaceType">
                <w:r w:rsidRPr="00D3409E">
                  <w:rPr>
                    <w:rFonts w:ascii="Abadi" w:hAnsi="Abadi"/>
                    <w:sz w:val="22"/>
                  </w:rPr>
                  <w:t>Park</w:t>
                </w:r>
              </w:smartTag>
            </w:smartTag>
            <w:r w:rsidRPr="00D3409E">
              <w:rPr>
                <w:rFonts w:ascii="Abadi" w:hAnsi="Abadi"/>
                <w:sz w:val="22"/>
              </w:rPr>
              <w:t xml:space="preserve"> is limited. </w:t>
            </w:r>
          </w:p>
        </w:tc>
        <w:tc>
          <w:tcPr>
            <w:tcW w:w="1118" w:type="dxa"/>
            <w:shd w:val="clear" w:color="auto" w:fill="auto"/>
          </w:tcPr>
          <w:p w14:paraId="2ED5D106" w14:textId="77777777" w:rsidR="00B75840" w:rsidRPr="00D3409E" w:rsidRDefault="00B75840" w:rsidP="00AA4CC7">
            <w:pPr>
              <w:rPr>
                <w:rFonts w:ascii="Abadi" w:hAnsi="Abadi"/>
                <w:sz w:val="22"/>
              </w:rPr>
            </w:pPr>
            <w:r w:rsidRPr="00D3409E">
              <w:rPr>
                <w:rFonts w:ascii="Abadi" w:hAnsi="Abadi"/>
                <w:sz w:val="22"/>
              </w:rPr>
              <w:t>n/a</w:t>
            </w:r>
          </w:p>
        </w:tc>
        <w:tc>
          <w:tcPr>
            <w:tcW w:w="1279" w:type="dxa"/>
            <w:shd w:val="clear" w:color="auto" w:fill="auto"/>
          </w:tcPr>
          <w:p w14:paraId="5BC09710" w14:textId="77777777" w:rsidR="00B75840" w:rsidRPr="00D3409E" w:rsidRDefault="00B75840" w:rsidP="00AA4CC7">
            <w:pPr>
              <w:rPr>
                <w:rFonts w:ascii="Abadi" w:hAnsi="Abadi"/>
                <w:sz w:val="22"/>
              </w:rPr>
            </w:pPr>
            <w:r w:rsidRPr="00D3409E">
              <w:rPr>
                <w:rFonts w:ascii="Abadi" w:hAnsi="Abadi"/>
                <w:sz w:val="22"/>
              </w:rPr>
              <w:t>n/a</w:t>
            </w:r>
          </w:p>
        </w:tc>
        <w:tc>
          <w:tcPr>
            <w:tcW w:w="1740" w:type="dxa"/>
            <w:shd w:val="clear" w:color="auto" w:fill="auto"/>
          </w:tcPr>
          <w:p w14:paraId="06703062" w14:textId="77777777" w:rsidR="00B75840" w:rsidRPr="00D3409E" w:rsidRDefault="00B75840" w:rsidP="00AA4CC7">
            <w:pPr>
              <w:rPr>
                <w:rFonts w:ascii="Abadi" w:hAnsi="Abadi"/>
                <w:sz w:val="22"/>
                <w:szCs w:val="22"/>
              </w:rPr>
            </w:pPr>
            <w:r w:rsidRPr="00D3409E">
              <w:rPr>
                <w:rFonts w:ascii="Abadi" w:hAnsi="Abadi"/>
                <w:sz w:val="22"/>
                <w:szCs w:val="22"/>
              </w:rPr>
              <w:t>AA/IC concur</w:t>
            </w:r>
          </w:p>
        </w:tc>
      </w:tr>
      <w:tr w:rsidR="00B75840" w:rsidRPr="00D3409E" w14:paraId="2565BBA2" w14:textId="77777777" w:rsidTr="00AA4CC7">
        <w:trPr>
          <w:trHeight w:val="864"/>
          <w:tblCellSpacing w:w="20" w:type="dxa"/>
          <w:jc w:val="center"/>
        </w:trPr>
        <w:tc>
          <w:tcPr>
            <w:tcW w:w="831" w:type="dxa"/>
            <w:shd w:val="clear" w:color="auto" w:fill="auto"/>
          </w:tcPr>
          <w:p w14:paraId="38E3B94A" w14:textId="77777777" w:rsidR="00B75840" w:rsidRPr="00D3409E" w:rsidRDefault="00B75840" w:rsidP="00AA4CC7">
            <w:pPr>
              <w:jc w:val="center"/>
              <w:rPr>
                <w:rFonts w:ascii="Abadi" w:hAnsi="Abadi"/>
                <w:sz w:val="22"/>
              </w:rPr>
            </w:pPr>
            <w:r w:rsidRPr="00D3409E">
              <w:rPr>
                <w:rFonts w:ascii="Abadi" w:hAnsi="Abadi"/>
                <w:sz w:val="22"/>
              </w:rPr>
              <w:t>FSC</w:t>
            </w:r>
          </w:p>
          <w:p w14:paraId="134813AB" w14:textId="77777777" w:rsidR="00B75840" w:rsidRPr="00D3409E" w:rsidRDefault="00B75840" w:rsidP="00AA4CC7">
            <w:pPr>
              <w:jc w:val="center"/>
              <w:rPr>
                <w:rFonts w:ascii="Abadi" w:hAnsi="Abadi"/>
                <w:sz w:val="22"/>
              </w:rPr>
            </w:pPr>
          </w:p>
          <w:p w14:paraId="4F273B0C" w14:textId="77777777" w:rsidR="00B75840" w:rsidRPr="00D3409E" w:rsidRDefault="00B75840" w:rsidP="00AA4CC7">
            <w:pPr>
              <w:jc w:val="center"/>
              <w:rPr>
                <w:rFonts w:ascii="Abadi" w:hAnsi="Abadi"/>
                <w:sz w:val="22"/>
              </w:rPr>
            </w:pPr>
            <w:r w:rsidRPr="00D3409E">
              <w:rPr>
                <w:rFonts w:ascii="Abadi" w:hAnsi="Abadi"/>
                <w:sz w:val="22"/>
              </w:rPr>
              <w:t>6/18</w:t>
            </w:r>
          </w:p>
          <w:p w14:paraId="2F11107B" w14:textId="77777777" w:rsidR="00B75840" w:rsidRPr="00D3409E" w:rsidRDefault="00B75840" w:rsidP="00AA4CC7">
            <w:pPr>
              <w:jc w:val="center"/>
              <w:rPr>
                <w:rFonts w:ascii="Abadi" w:hAnsi="Abadi"/>
                <w:sz w:val="22"/>
              </w:rPr>
            </w:pPr>
            <w:r w:rsidRPr="00D3409E">
              <w:rPr>
                <w:rFonts w:ascii="Abadi" w:hAnsi="Abadi"/>
                <w:sz w:val="22"/>
              </w:rPr>
              <w:t>1200</w:t>
            </w:r>
          </w:p>
        </w:tc>
        <w:tc>
          <w:tcPr>
            <w:tcW w:w="1599" w:type="dxa"/>
            <w:shd w:val="clear" w:color="auto" w:fill="auto"/>
          </w:tcPr>
          <w:p w14:paraId="3CB1FF59" w14:textId="77777777" w:rsidR="00B75840" w:rsidRPr="00D3409E" w:rsidRDefault="00B75840" w:rsidP="00AA4CC7">
            <w:pPr>
              <w:rPr>
                <w:rFonts w:ascii="Abadi" w:hAnsi="Abadi"/>
                <w:sz w:val="22"/>
                <w:szCs w:val="22"/>
              </w:rPr>
            </w:pPr>
            <w:r w:rsidRPr="00D3409E">
              <w:rPr>
                <w:rFonts w:ascii="Abadi" w:hAnsi="Abadi"/>
                <w:sz w:val="22"/>
                <w:szCs w:val="22"/>
              </w:rPr>
              <w:t>Interagency Business Mgt Practices</w:t>
            </w:r>
          </w:p>
        </w:tc>
        <w:tc>
          <w:tcPr>
            <w:tcW w:w="2081" w:type="dxa"/>
            <w:shd w:val="clear" w:color="auto" w:fill="auto"/>
          </w:tcPr>
          <w:p w14:paraId="139DC9CF" w14:textId="77777777" w:rsidR="00B75840" w:rsidRPr="00D3409E" w:rsidRDefault="00B75840" w:rsidP="00AA4CC7">
            <w:pPr>
              <w:rPr>
                <w:rFonts w:ascii="Abadi" w:hAnsi="Abadi"/>
                <w:sz w:val="22"/>
                <w:szCs w:val="22"/>
              </w:rPr>
            </w:pPr>
            <w:r w:rsidRPr="00D3409E">
              <w:rPr>
                <w:rFonts w:ascii="Abadi" w:hAnsi="Abadi"/>
                <w:sz w:val="22"/>
                <w:szCs w:val="22"/>
              </w:rPr>
              <w:t>Interagency financial consistency and accurate</w:t>
            </w:r>
          </w:p>
          <w:p w14:paraId="2753C0D3" w14:textId="77777777" w:rsidR="00B75840" w:rsidRPr="00D3409E" w:rsidRDefault="00B75840" w:rsidP="00AA4CC7">
            <w:pPr>
              <w:rPr>
                <w:rFonts w:ascii="Abadi" w:hAnsi="Abadi"/>
                <w:sz w:val="22"/>
                <w:szCs w:val="22"/>
              </w:rPr>
            </w:pPr>
            <w:r w:rsidRPr="00D3409E">
              <w:rPr>
                <w:rFonts w:ascii="Abadi" w:hAnsi="Abadi"/>
                <w:sz w:val="22"/>
                <w:szCs w:val="22"/>
              </w:rPr>
              <w:t xml:space="preserve">accountability </w:t>
            </w:r>
          </w:p>
        </w:tc>
        <w:tc>
          <w:tcPr>
            <w:tcW w:w="2081" w:type="dxa"/>
            <w:shd w:val="clear" w:color="auto" w:fill="auto"/>
          </w:tcPr>
          <w:p w14:paraId="53192216" w14:textId="77777777" w:rsidR="00B75840" w:rsidRPr="00D3409E" w:rsidRDefault="00B75840" w:rsidP="00AA4CC7">
            <w:pPr>
              <w:rPr>
                <w:rFonts w:ascii="Abadi" w:hAnsi="Abadi"/>
                <w:sz w:val="22"/>
                <w:szCs w:val="22"/>
              </w:rPr>
            </w:pPr>
            <w:r w:rsidRPr="00D3409E">
              <w:rPr>
                <w:rFonts w:ascii="Abadi" w:hAnsi="Abadi"/>
                <w:sz w:val="22"/>
                <w:szCs w:val="22"/>
              </w:rPr>
              <w:t xml:space="preserve">All </w:t>
            </w:r>
            <w:smartTag w:uri="urn:schemas-microsoft-com:office:smarttags" w:element="place">
              <w:smartTag w:uri="urn:schemas-microsoft-com:office:smarttags" w:element="State">
                <w:r w:rsidRPr="00D3409E">
                  <w:rPr>
                    <w:rFonts w:ascii="Abadi" w:hAnsi="Abadi"/>
                    <w:sz w:val="22"/>
                    <w:szCs w:val="22"/>
                  </w:rPr>
                  <w:t>North Carolina</w:t>
                </w:r>
              </w:smartTag>
            </w:smartTag>
            <w:r w:rsidRPr="00D3409E">
              <w:rPr>
                <w:rFonts w:ascii="Abadi" w:hAnsi="Abadi"/>
                <w:sz w:val="22"/>
                <w:szCs w:val="22"/>
              </w:rPr>
              <w:t xml:space="preserve"> business practices</w:t>
            </w:r>
          </w:p>
        </w:tc>
        <w:tc>
          <w:tcPr>
            <w:tcW w:w="2242" w:type="dxa"/>
            <w:shd w:val="clear" w:color="auto" w:fill="auto"/>
          </w:tcPr>
          <w:p w14:paraId="063D921E" w14:textId="77777777" w:rsidR="00B75840" w:rsidRPr="00D3409E" w:rsidRDefault="00B75840" w:rsidP="00AA4CC7">
            <w:pPr>
              <w:rPr>
                <w:rFonts w:ascii="Abadi" w:hAnsi="Abadi"/>
                <w:sz w:val="22"/>
                <w:szCs w:val="22"/>
              </w:rPr>
            </w:pPr>
            <w:r w:rsidRPr="00D3409E">
              <w:rPr>
                <w:rFonts w:ascii="Abadi" w:hAnsi="Abadi"/>
                <w:sz w:val="22"/>
                <w:szCs w:val="22"/>
              </w:rPr>
              <w:t>Met the needs of both agencies</w:t>
            </w:r>
          </w:p>
        </w:tc>
        <w:tc>
          <w:tcPr>
            <w:tcW w:w="1118" w:type="dxa"/>
            <w:shd w:val="clear" w:color="auto" w:fill="auto"/>
          </w:tcPr>
          <w:p w14:paraId="031B4080" w14:textId="77777777" w:rsidR="00B75840" w:rsidRPr="00D3409E" w:rsidRDefault="00B75840" w:rsidP="00AA4CC7">
            <w:pPr>
              <w:rPr>
                <w:rFonts w:ascii="Abadi" w:hAnsi="Abadi"/>
                <w:sz w:val="22"/>
                <w:szCs w:val="22"/>
              </w:rPr>
            </w:pPr>
            <w:r w:rsidRPr="00D3409E">
              <w:rPr>
                <w:rFonts w:ascii="Abadi" w:hAnsi="Abadi"/>
                <w:sz w:val="22"/>
                <w:szCs w:val="22"/>
              </w:rPr>
              <w:t>Significant</w:t>
            </w:r>
          </w:p>
        </w:tc>
        <w:tc>
          <w:tcPr>
            <w:tcW w:w="1279" w:type="dxa"/>
            <w:shd w:val="clear" w:color="auto" w:fill="auto"/>
          </w:tcPr>
          <w:p w14:paraId="4786196F" w14:textId="77777777" w:rsidR="00B75840" w:rsidRPr="00D3409E" w:rsidRDefault="00B75840" w:rsidP="00AA4CC7">
            <w:pPr>
              <w:rPr>
                <w:rFonts w:ascii="Abadi" w:hAnsi="Abadi"/>
                <w:sz w:val="22"/>
                <w:szCs w:val="22"/>
              </w:rPr>
            </w:pPr>
            <w:r w:rsidRPr="00D3409E">
              <w:rPr>
                <w:rFonts w:ascii="Abadi" w:hAnsi="Abadi"/>
                <w:sz w:val="22"/>
                <w:szCs w:val="22"/>
              </w:rPr>
              <w:t>Significant</w:t>
            </w:r>
          </w:p>
        </w:tc>
        <w:tc>
          <w:tcPr>
            <w:tcW w:w="1740" w:type="dxa"/>
            <w:shd w:val="clear" w:color="auto" w:fill="auto"/>
          </w:tcPr>
          <w:p w14:paraId="7E8A943C" w14:textId="77777777" w:rsidR="00B75840" w:rsidRPr="00D3409E" w:rsidRDefault="00B75840" w:rsidP="00AA4CC7">
            <w:pPr>
              <w:rPr>
                <w:rFonts w:ascii="Abadi" w:hAnsi="Abadi"/>
                <w:sz w:val="22"/>
                <w:szCs w:val="22"/>
              </w:rPr>
            </w:pPr>
            <w:r w:rsidRPr="00D3409E">
              <w:rPr>
                <w:rFonts w:ascii="Abadi" w:hAnsi="Abadi"/>
                <w:sz w:val="22"/>
                <w:szCs w:val="22"/>
              </w:rPr>
              <w:t>AA/IC concur</w:t>
            </w:r>
          </w:p>
        </w:tc>
      </w:tr>
      <w:tr w:rsidR="00B75840" w:rsidRPr="00D3409E" w14:paraId="188B211E" w14:textId="77777777" w:rsidTr="00AA4CC7">
        <w:trPr>
          <w:trHeight w:val="864"/>
          <w:tblCellSpacing w:w="20" w:type="dxa"/>
          <w:jc w:val="center"/>
        </w:trPr>
        <w:tc>
          <w:tcPr>
            <w:tcW w:w="831" w:type="dxa"/>
            <w:shd w:val="clear" w:color="auto" w:fill="auto"/>
          </w:tcPr>
          <w:p w14:paraId="4ADBF6D0" w14:textId="77777777" w:rsidR="00B75840" w:rsidRPr="00D3409E" w:rsidRDefault="00B75840" w:rsidP="00AA4CC7">
            <w:pPr>
              <w:jc w:val="center"/>
              <w:rPr>
                <w:rFonts w:ascii="Abadi" w:hAnsi="Abadi"/>
                <w:sz w:val="22"/>
              </w:rPr>
            </w:pPr>
            <w:r w:rsidRPr="00D3409E">
              <w:rPr>
                <w:rFonts w:ascii="Abadi" w:hAnsi="Abadi"/>
                <w:sz w:val="22"/>
              </w:rPr>
              <w:t>IC</w:t>
            </w:r>
          </w:p>
          <w:p w14:paraId="739875E8" w14:textId="77777777" w:rsidR="00B75840" w:rsidRPr="00D3409E" w:rsidRDefault="00B75840" w:rsidP="00AA4CC7">
            <w:pPr>
              <w:jc w:val="center"/>
              <w:rPr>
                <w:rFonts w:ascii="Abadi" w:hAnsi="Abadi"/>
                <w:sz w:val="22"/>
              </w:rPr>
            </w:pPr>
          </w:p>
          <w:p w14:paraId="3AF03826" w14:textId="77777777" w:rsidR="00B75840" w:rsidRPr="00D3409E" w:rsidRDefault="00B75840" w:rsidP="00AA4CC7">
            <w:pPr>
              <w:jc w:val="center"/>
              <w:rPr>
                <w:rFonts w:ascii="Abadi" w:hAnsi="Abadi"/>
                <w:sz w:val="22"/>
              </w:rPr>
            </w:pPr>
            <w:r w:rsidRPr="00D3409E">
              <w:rPr>
                <w:rFonts w:ascii="Abadi" w:hAnsi="Abadi"/>
                <w:sz w:val="22"/>
              </w:rPr>
              <w:t>6/19</w:t>
            </w:r>
          </w:p>
          <w:p w14:paraId="2CA6CED1" w14:textId="77777777" w:rsidR="00B75840" w:rsidRPr="00D3409E" w:rsidRDefault="00B75840" w:rsidP="00AA4CC7">
            <w:pPr>
              <w:jc w:val="center"/>
              <w:rPr>
                <w:rFonts w:ascii="Abadi" w:hAnsi="Abadi"/>
                <w:sz w:val="22"/>
              </w:rPr>
            </w:pPr>
            <w:r w:rsidRPr="00D3409E">
              <w:rPr>
                <w:rFonts w:ascii="Abadi" w:hAnsi="Abadi"/>
                <w:sz w:val="22"/>
              </w:rPr>
              <w:t>0900</w:t>
            </w:r>
          </w:p>
        </w:tc>
        <w:tc>
          <w:tcPr>
            <w:tcW w:w="1599" w:type="dxa"/>
            <w:shd w:val="clear" w:color="auto" w:fill="auto"/>
          </w:tcPr>
          <w:p w14:paraId="1658E692" w14:textId="77777777" w:rsidR="00B75840" w:rsidRPr="00D3409E" w:rsidRDefault="00B75840" w:rsidP="00AA4CC7">
            <w:pPr>
              <w:rPr>
                <w:rFonts w:ascii="Abadi" w:hAnsi="Abadi"/>
                <w:sz w:val="22"/>
              </w:rPr>
            </w:pPr>
            <w:r w:rsidRPr="00D3409E">
              <w:rPr>
                <w:rFonts w:ascii="Abadi" w:hAnsi="Abadi"/>
                <w:sz w:val="22"/>
              </w:rPr>
              <w:t>Conducting During Action Reviews</w:t>
            </w:r>
          </w:p>
        </w:tc>
        <w:tc>
          <w:tcPr>
            <w:tcW w:w="2081" w:type="dxa"/>
            <w:shd w:val="clear" w:color="auto" w:fill="auto"/>
          </w:tcPr>
          <w:p w14:paraId="6B921CD1" w14:textId="77777777" w:rsidR="00B75840" w:rsidRPr="00D3409E" w:rsidRDefault="00B75840" w:rsidP="00AA4CC7">
            <w:pPr>
              <w:rPr>
                <w:rFonts w:ascii="Abadi" w:hAnsi="Abadi"/>
                <w:sz w:val="22"/>
              </w:rPr>
            </w:pPr>
            <w:r w:rsidRPr="00D3409E">
              <w:rPr>
                <w:rFonts w:ascii="Abadi" w:hAnsi="Abadi"/>
                <w:sz w:val="22"/>
              </w:rPr>
              <w:t xml:space="preserve">Resistance to new concept; maintaining necessary periodic review; understanding </w:t>
            </w:r>
            <w:r w:rsidRPr="00D3409E">
              <w:rPr>
                <w:rFonts w:ascii="Abadi" w:hAnsi="Abadi"/>
                <w:sz w:val="22"/>
              </w:rPr>
              <w:lastRenderedPageBreak/>
              <w:t>target objectives; no follow up action</w:t>
            </w:r>
          </w:p>
        </w:tc>
        <w:tc>
          <w:tcPr>
            <w:tcW w:w="2081" w:type="dxa"/>
            <w:shd w:val="clear" w:color="auto" w:fill="auto"/>
          </w:tcPr>
          <w:p w14:paraId="5F687D74" w14:textId="77777777" w:rsidR="00B75840" w:rsidRPr="00D3409E" w:rsidRDefault="00B75840" w:rsidP="00AA4CC7">
            <w:pPr>
              <w:rPr>
                <w:rFonts w:ascii="Abadi" w:hAnsi="Abadi"/>
                <w:sz w:val="22"/>
              </w:rPr>
            </w:pPr>
            <w:r w:rsidRPr="00D3409E">
              <w:rPr>
                <w:rFonts w:ascii="Abadi" w:hAnsi="Abadi"/>
                <w:sz w:val="22"/>
              </w:rPr>
              <w:lastRenderedPageBreak/>
              <w:t>Not adopting the process</w:t>
            </w:r>
          </w:p>
          <w:p w14:paraId="46A1AAF9" w14:textId="77777777" w:rsidR="00B75840" w:rsidRPr="00D3409E" w:rsidRDefault="00B75840" w:rsidP="00AA4CC7">
            <w:pPr>
              <w:rPr>
                <w:rFonts w:ascii="Abadi" w:hAnsi="Abadi"/>
                <w:sz w:val="22"/>
              </w:rPr>
            </w:pPr>
          </w:p>
        </w:tc>
        <w:tc>
          <w:tcPr>
            <w:tcW w:w="2242" w:type="dxa"/>
            <w:shd w:val="clear" w:color="auto" w:fill="auto"/>
          </w:tcPr>
          <w:p w14:paraId="4328F882" w14:textId="77777777" w:rsidR="00B75840" w:rsidRPr="00D3409E" w:rsidRDefault="00B75840" w:rsidP="00AA4CC7">
            <w:pPr>
              <w:rPr>
                <w:rFonts w:ascii="Abadi" w:hAnsi="Abadi"/>
                <w:sz w:val="22"/>
              </w:rPr>
            </w:pPr>
            <w:r w:rsidRPr="00D3409E">
              <w:rPr>
                <w:rFonts w:ascii="Abadi" w:hAnsi="Abadi"/>
                <w:sz w:val="22"/>
              </w:rPr>
              <w:t>Open and honest assessment of incident status; daily or periodic face to face discussion between AAs and IC</w:t>
            </w:r>
          </w:p>
        </w:tc>
        <w:tc>
          <w:tcPr>
            <w:tcW w:w="1118" w:type="dxa"/>
            <w:shd w:val="clear" w:color="auto" w:fill="auto"/>
          </w:tcPr>
          <w:p w14:paraId="15D27C34" w14:textId="77777777" w:rsidR="00B75840" w:rsidRPr="00D3409E" w:rsidRDefault="00B75840" w:rsidP="00AA4CC7">
            <w:pPr>
              <w:rPr>
                <w:rFonts w:ascii="Abadi" w:hAnsi="Abadi"/>
                <w:sz w:val="22"/>
              </w:rPr>
            </w:pPr>
            <w:r w:rsidRPr="00D3409E">
              <w:rPr>
                <w:rFonts w:ascii="Abadi" w:hAnsi="Abadi"/>
                <w:sz w:val="22"/>
              </w:rPr>
              <w:t>Unknown but potentially significa</w:t>
            </w:r>
            <w:r w:rsidRPr="00D3409E">
              <w:rPr>
                <w:rFonts w:ascii="Abadi" w:hAnsi="Abadi"/>
                <w:sz w:val="22"/>
              </w:rPr>
              <w:lastRenderedPageBreak/>
              <w:t xml:space="preserve">nt savings </w:t>
            </w:r>
          </w:p>
        </w:tc>
        <w:tc>
          <w:tcPr>
            <w:tcW w:w="1279" w:type="dxa"/>
            <w:shd w:val="clear" w:color="auto" w:fill="auto"/>
          </w:tcPr>
          <w:p w14:paraId="46F39CB9" w14:textId="77777777" w:rsidR="00B75840" w:rsidRPr="00D3409E" w:rsidRDefault="00B75840" w:rsidP="00AA4CC7">
            <w:pPr>
              <w:rPr>
                <w:rFonts w:ascii="Abadi" w:hAnsi="Abadi"/>
                <w:sz w:val="22"/>
              </w:rPr>
            </w:pPr>
            <w:r w:rsidRPr="00D3409E">
              <w:rPr>
                <w:rFonts w:ascii="Abadi" w:hAnsi="Abadi"/>
                <w:sz w:val="22"/>
              </w:rPr>
              <w:lastRenderedPageBreak/>
              <w:t xml:space="preserve">Unknown but potentially significant </w:t>
            </w:r>
          </w:p>
          <w:p w14:paraId="0AD04A24" w14:textId="77777777" w:rsidR="00B75840" w:rsidRPr="00D3409E" w:rsidRDefault="00B75840" w:rsidP="00AA4CC7">
            <w:pPr>
              <w:rPr>
                <w:rFonts w:ascii="Abadi" w:hAnsi="Abadi"/>
                <w:sz w:val="22"/>
              </w:rPr>
            </w:pPr>
            <w:r w:rsidRPr="00D3409E">
              <w:rPr>
                <w:rFonts w:ascii="Abadi" w:hAnsi="Abadi"/>
                <w:sz w:val="22"/>
              </w:rPr>
              <w:t>savings</w:t>
            </w:r>
          </w:p>
        </w:tc>
        <w:tc>
          <w:tcPr>
            <w:tcW w:w="1740" w:type="dxa"/>
            <w:shd w:val="clear" w:color="auto" w:fill="auto"/>
          </w:tcPr>
          <w:p w14:paraId="73B8EDE3" w14:textId="77777777" w:rsidR="00B75840" w:rsidRPr="00D3409E" w:rsidRDefault="00B75840" w:rsidP="00AA4CC7">
            <w:pPr>
              <w:rPr>
                <w:rFonts w:ascii="Abadi" w:hAnsi="Abadi"/>
                <w:sz w:val="22"/>
                <w:szCs w:val="22"/>
              </w:rPr>
            </w:pPr>
            <w:r w:rsidRPr="00D3409E">
              <w:rPr>
                <w:rFonts w:ascii="Abadi" w:hAnsi="Abadi"/>
                <w:sz w:val="22"/>
                <w:szCs w:val="22"/>
              </w:rPr>
              <w:t>AA/IC concur</w:t>
            </w:r>
          </w:p>
        </w:tc>
      </w:tr>
      <w:tr w:rsidR="00B75840" w:rsidRPr="00D3409E" w14:paraId="7F1DD5F6" w14:textId="77777777" w:rsidTr="00AA4CC7">
        <w:trPr>
          <w:trHeight w:val="864"/>
          <w:tblCellSpacing w:w="20" w:type="dxa"/>
          <w:jc w:val="center"/>
        </w:trPr>
        <w:tc>
          <w:tcPr>
            <w:tcW w:w="831" w:type="dxa"/>
            <w:shd w:val="clear" w:color="auto" w:fill="auto"/>
          </w:tcPr>
          <w:p w14:paraId="2C8234EC" w14:textId="77777777" w:rsidR="00B75840" w:rsidRPr="00D3409E" w:rsidRDefault="00B75840" w:rsidP="00AA4CC7">
            <w:pPr>
              <w:jc w:val="center"/>
              <w:rPr>
                <w:rFonts w:ascii="Abadi" w:hAnsi="Abadi"/>
                <w:sz w:val="22"/>
              </w:rPr>
            </w:pPr>
            <w:r w:rsidRPr="00D3409E">
              <w:rPr>
                <w:rFonts w:ascii="Abadi" w:hAnsi="Abadi"/>
                <w:sz w:val="22"/>
              </w:rPr>
              <w:t>OCS/</w:t>
            </w:r>
          </w:p>
          <w:p w14:paraId="1A34FDFB" w14:textId="77777777" w:rsidR="00B75840" w:rsidRPr="00D3409E" w:rsidRDefault="00B75840" w:rsidP="00AA4CC7">
            <w:pPr>
              <w:jc w:val="center"/>
              <w:rPr>
                <w:rFonts w:ascii="Abadi" w:hAnsi="Abadi"/>
                <w:sz w:val="22"/>
              </w:rPr>
            </w:pPr>
            <w:r w:rsidRPr="00D3409E">
              <w:rPr>
                <w:rFonts w:ascii="Abadi" w:hAnsi="Abadi"/>
                <w:sz w:val="22"/>
              </w:rPr>
              <w:t>IC/AA</w:t>
            </w:r>
          </w:p>
          <w:p w14:paraId="7E003B28" w14:textId="77777777" w:rsidR="00B75840" w:rsidRPr="00D3409E" w:rsidRDefault="00B75840" w:rsidP="00AA4CC7">
            <w:pPr>
              <w:jc w:val="center"/>
              <w:rPr>
                <w:rFonts w:ascii="Abadi" w:hAnsi="Abadi"/>
                <w:sz w:val="22"/>
              </w:rPr>
            </w:pPr>
          </w:p>
          <w:p w14:paraId="69EA577A" w14:textId="77777777" w:rsidR="00B75840" w:rsidRPr="00D3409E" w:rsidRDefault="00B75840" w:rsidP="00AA4CC7">
            <w:pPr>
              <w:jc w:val="center"/>
              <w:rPr>
                <w:rFonts w:ascii="Abadi" w:hAnsi="Abadi"/>
                <w:sz w:val="22"/>
              </w:rPr>
            </w:pPr>
            <w:r w:rsidRPr="00D3409E">
              <w:rPr>
                <w:rFonts w:ascii="Abadi" w:hAnsi="Abadi"/>
                <w:sz w:val="22"/>
              </w:rPr>
              <w:t>6/19</w:t>
            </w:r>
          </w:p>
          <w:p w14:paraId="5E2ADD87" w14:textId="77777777" w:rsidR="00B75840" w:rsidRPr="00D3409E" w:rsidRDefault="00B75840" w:rsidP="00AA4CC7">
            <w:pPr>
              <w:jc w:val="center"/>
              <w:rPr>
                <w:rFonts w:ascii="Abadi" w:hAnsi="Abadi"/>
                <w:sz w:val="22"/>
              </w:rPr>
            </w:pPr>
            <w:r w:rsidRPr="00D3409E">
              <w:rPr>
                <w:rFonts w:ascii="Abadi" w:hAnsi="Abadi"/>
                <w:sz w:val="22"/>
              </w:rPr>
              <w:t>1100</w:t>
            </w:r>
          </w:p>
        </w:tc>
        <w:tc>
          <w:tcPr>
            <w:tcW w:w="1599" w:type="dxa"/>
            <w:shd w:val="clear" w:color="auto" w:fill="auto"/>
          </w:tcPr>
          <w:p w14:paraId="2D8167B3" w14:textId="77777777" w:rsidR="00B75840" w:rsidRPr="00D3409E" w:rsidRDefault="00B75840" w:rsidP="00AA4CC7">
            <w:pPr>
              <w:rPr>
                <w:rFonts w:ascii="Abadi" w:hAnsi="Abadi"/>
                <w:sz w:val="22"/>
              </w:rPr>
            </w:pPr>
            <w:r w:rsidRPr="00D3409E">
              <w:rPr>
                <w:rFonts w:ascii="Abadi" w:hAnsi="Abadi"/>
                <w:sz w:val="22"/>
              </w:rPr>
              <w:t>Modify IA responsibility</w:t>
            </w:r>
          </w:p>
        </w:tc>
        <w:tc>
          <w:tcPr>
            <w:tcW w:w="2081" w:type="dxa"/>
            <w:shd w:val="clear" w:color="auto" w:fill="auto"/>
          </w:tcPr>
          <w:p w14:paraId="587407D5" w14:textId="77777777" w:rsidR="00B75840" w:rsidRPr="00D3409E" w:rsidRDefault="00B75840" w:rsidP="00AA4CC7">
            <w:pPr>
              <w:rPr>
                <w:rFonts w:ascii="Abadi" w:hAnsi="Abadi"/>
                <w:sz w:val="22"/>
              </w:rPr>
            </w:pPr>
            <w:r w:rsidRPr="00D3409E">
              <w:rPr>
                <w:rFonts w:ascii="Abadi" w:hAnsi="Abadi"/>
                <w:sz w:val="22"/>
              </w:rPr>
              <w:t>Inability to address local IA. Fracture relationships between agencies. Financial issues.</w:t>
            </w:r>
          </w:p>
        </w:tc>
        <w:tc>
          <w:tcPr>
            <w:tcW w:w="2081" w:type="dxa"/>
            <w:shd w:val="clear" w:color="auto" w:fill="auto"/>
          </w:tcPr>
          <w:p w14:paraId="765D4CFE" w14:textId="77777777" w:rsidR="00B75840" w:rsidRPr="00D3409E" w:rsidRDefault="00B75840" w:rsidP="00AA4CC7">
            <w:pPr>
              <w:rPr>
                <w:rFonts w:ascii="Abadi" w:hAnsi="Abadi"/>
                <w:sz w:val="22"/>
              </w:rPr>
            </w:pPr>
            <w:r w:rsidRPr="00D3409E">
              <w:rPr>
                <w:rFonts w:ascii="Abadi" w:hAnsi="Abadi"/>
                <w:sz w:val="22"/>
              </w:rPr>
              <w:t>Maintain status quo</w:t>
            </w:r>
          </w:p>
        </w:tc>
        <w:tc>
          <w:tcPr>
            <w:tcW w:w="2242" w:type="dxa"/>
            <w:shd w:val="clear" w:color="auto" w:fill="auto"/>
          </w:tcPr>
          <w:p w14:paraId="745FAB93" w14:textId="77777777" w:rsidR="00B75840" w:rsidRPr="00D3409E" w:rsidRDefault="00B75840" w:rsidP="00AA4CC7">
            <w:pPr>
              <w:rPr>
                <w:rFonts w:ascii="Abadi" w:hAnsi="Abadi"/>
                <w:sz w:val="22"/>
              </w:rPr>
            </w:pPr>
            <w:r w:rsidRPr="00D3409E">
              <w:rPr>
                <w:rFonts w:ascii="Abadi" w:hAnsi="Abadi"/>
                <w:sz w:val="22"/>
              </w:rPr>
              <w:t>Financial concerns and IA resource availability could quickly be addressed and better understood.</w:t>
            </w:r>
          </w:p>
        </w:tc>
        <w:tc>
          <w:tcPr>
            <w:tcW w:w="1118" w:type="dxa"/>
            <w:shd w:val="clear" w:color="auto" w:fill="auto"/>
          </w:tcPr>
          <w:p w14:paraId="1546179F" w14:textId="77777777" w:rsidR="00B75840" w:rsidRPr="00D3409E" w:rsidRDefault="00B75840" w:rsidP="00AA4CC7">
            <w:pPr>
              <w:rPr>
                <w:rFonts w:ascii="Abadi" w:hAnsi="Abadi"/>
                <w:sz w:val="22"/>
              </w:rPr>
            </w:pPr>
            <w:r w:rsidRPr="00D3409E">
              <w:rPr>
                <w:rFonts w:ascii="Abadi" w:hAnsi="Abadi"/>
                <w:sz w:val="22"/>
              </w:rPr>
              <w:t>$7k</w:t>
            </w:r>
          </w:p>
        </w:tc>
        <w:tc>
          <w:tcPr>
            <w:tcW w:w="1279" w:type="dxa"/>
            <w:shd w:val="clear" w:color="auto" w:fill="auto"/>
          </w:tcPr>
          <w:p w14:paraId="3D04F3EC" w14:textId="77777777" w:rsidR="00B75840" w:rsidRPr="00D3409E" w:rsidRDefault="00B75840" w:rsidP="00AA4CC7">
            <w:pPr>
              <w:rPr>
                <w:rFonts w:ascii="Abadi" w:hAnsi="Abadi"/>
                <w:sz w:val="22"/>
              </w:rPr>
            </w:pPr>
            <w:r w:rsidRPr="00D3409E">
              <w:rPr>
                <w:rFonts w:ascii="Abadi" w:hAnsi="Abadi"/>
                <w:sz w:val="22"/>
              </w:rPr>
              <w:t>Significant</w:t>
            </w:r>
          </w:p>
        </w:tc>
        <w:tc>
          <w:tcPr>
            <w:tcW w:w="1740" w:type="dxa"/>
            <w:shd w:val="clear" w:color="auto" w:fill="auto"/>
          </w:tcPr>
          <w:p w14:paraId="020E7151" w14:textId="77777777" w:rsidR="00B75840" w:rsidRPr="00D3409E" w:rsidRDefault="00B75840" w:rsidP="00AA4CC7">
            <w:pPr>
              <w:rPr>
                <w:rFonts w:ascii="Abadi" w:hAnsi="Abadi"/>
                <w:sz w:val="22"/>
                <w:szCs w:val="22"/>
              </w:rPr>
            </w:pPr>
            <w:r w:rsidRPr="00D3409E">
              <w:rPr>
                <w:rFonts w:ascii="Abadi" w:hAnsi="Abadi"/>
                <w:sz w:val="22"/>
                <w:szCs w:val="22"/>
              </w:rPr>
              <w:t>AA/IC concur</w:t>
            </w:r>
          </w:p>
        </w:tc>
      </w:tr>
      <w:tr w:rsidR="00B75840" w:rsidRPr="00D3409E" w14:paraId="6DFF17E0" w14:textId="77777777" w:rsidTr="00AA4CC7">
        <w:trPr>
          <w:trHeight w:val="864"/>
          <w:tblCellSpacing w:w="20" w:type="dxa"/>
          <w:jc w:val="center"/>
        </w:trPr>
        <w:tc>
          <w:tcPr>
            <w:tcW w:w="831" w:type="dxa"/>
            <w:shd w:val="clear" w:color="auto" w:fill="auto"/>
          </w:tcPr>
          <w:p w14:paraId="36A63EA6" w14:textId="77777777" w:rsidR="00B75840" w:rsidRPr="00D3409E" w:rsidRDefault="00B75840" w:rsidP="00AA4CC7">
            <w:pPr>
              <w:jc w:val="center"/>
              <w:rPr>
                <w:rFonts w:ascii="Abadi" w:hAnsi="Abadi"/>
                <w:sz w:val="22"/>
              </w:rPr>
            </w:pPr>
          </w:p>
        </w:tc>
        <w:tc>
          <w:tcPr>
            <w:tcW w:w="1599" w:type="dxa"/>
            <w:shd w:val="clear" w:color="auto" w:fill="auto"/>
          </w:tcPr>
          <w:p w14:paraId="22BE2FA9" w14:textId="77777777" w:rsidR="00B75840" w:rsidRPr="00D3409E" w:rsidRDefault="00B75840" w:rsidP="00AA4CC7">
            <w:pPr>
              <w:rPr>
                <w:rFonts w:ascii="Abadi" w:hAnsi="Abadi"/>
                <w:sz w:val="22"/>
              </w:rPr>
            </w:pPr>
          </w:p>
        </w:tc>
        <w:tc>
          <w:tcPr>
            <w:tcW w:w="2081" w:type="dxa"/>
            <w:shd w:val="clear" w:color="auto" w:fill="auto"/>
          </w:tcPr>
          <w:p w14:paraId="75373990" w14:textId="77777777" w:rsidR="00B75840" w:rsidRPr="00D3409E" w:rsidRDefault="00B75840" w:rsidP="00AA4CC7">
            <w:pPr>
              <w:rPr>
                <w:rFonts w:ascii="Abadi" w:hAnsi="Abadi"/>
                <w:sz w:val="22"/>
              </w:rPr>
            </w:pPr>
          </w:p>
        </w:tc>
        <w:tc>
          <w:tcPr>
            <w:tcW w:w="2081" w:type="dxa"/>
            <w:shd w:val="clear" w:color="auto" w:fill="auto"/>
          </w:tcPr>
          <w:p w14:paraId="62A83AFA" w14:textId="77777777" w:rsidR="00B75840" w:rsidRPr="00D3409E" w:rsidRDefault="00B75840" w:rsidP="00AA4CC7">
            <w:pPr>
              <w:rPr>
                <w:rFonts w:ascii="Abadi" w:hAnsi="Abadi"/>
                <w:sz w:val="22"/>
              </w:rPr>
            </w:pPr>
          </w:p>
        </w:tc>
        <w:tc>
          <w:tcPr>
            <w:tcW w:w="2242" w:type="dxa"/>
            <w:shd w:val="clear" w:color="auto" w:fill="auto"/>
          </w:tcPr>
          <w:p w14:paraId="6AEB77C9" w14:textId="77777777" w:rsidR="00B75840" w:rsidRPr="00D3409E" w:rsidRDefault="00B75840" w:rsidP="00AA4CC7">
            <w:pPr>
              <w:rPr>
                <w:rFonts w:ascii="Abadi" w:hAnsi="Abadi"/>
                <w:sz w:val="22"/>
              </w:rPr>
            </w:pPr>
          </w:p>
        </w:tc>
        <w:tc>
          <w:tcPr>
            <w:tcW w:w="1118" w:type="dxa"/>
            <w:shd w:val="clear" w:color="auto" w:fill="auto"/>
          </w:tcPr>
          <w:p w14:paraId="665F5A98" w14:textId="77777777" w:rsidR="00B75840" w:rsidRPr="00D3409E" w:rsidRDefault="00B75840" w:rsidP="00AA4CC7">
            <w:pPr>
              <w:rPr>
                <w:rFonts w:ascii="Abadi" w:hAnsi="Abadi"/>
                <w:sz w:val="22"/>
              </w:rPr>
            </w:pPr>
          </w:p>
        </w:tc>
        <w:tc>
          <w:tcPr>
            <w:tcW w:w="1279" w:type="dxa"/>
            <w:shd w:val="clear" w:color="auto" w:fill="auto"/>
          </w:tcPr>
          <w:p w14:paraId="73236DBB" w14:textId="77777777" w:rsidR="00B75840" w:rsidRPr="00D3409E" w:rsidRDefault="00B75840" w:rsidP="00AA4CC7">
            <w:pPr>
              <w:rPr>
                <w:rFonts w:ascii="Abadi" w:hAnsi="Abadi"/>
                <w:sz w:val="22"/>
              </w:rPr>
            </w:pPr>
          </w:p>
        </w:tc>
        <w:tc>
          <w:tcPr>
            <w:tcW w:w="1740" w:type="dxa"/>
            <w:shd w:val="clear" w:color="auto" w:fill="auto"/>
          </w:tcPr>
          <w:p w14:paraId="31358A15" w14:textId="77777777" w:rsidR="00B75840" w:rsidRPr="00D3409E" w:rsidRDefault="00B75840" w:rsidP="00AA4CC7">
            <w:pPr>
              <w:rPr>
                <w:rFonts w:ascii="Abadi" w:hAnsi="Abadi"/>
                <w:sz w:val="22"/>
              </w:rPr>
            </w:pPr>
          </w:p>
        </w:tc>
      </w:tr>
      <w:tr w:rsidR="00B75840" w:rsidRPr="00D3409E" w14:paraId="07A6BA40" w14:textId="77777777" w:rsidTr="00AA4CC7">
        <w:trPr>
          <w:trHeight w:val="864"/>
          <w:tblCellSpacing w:w="20" w:type="dxa"/>
          <w:jc w:val="center"/>
        </w:trPr>
        <w:tc>
          <w:tcPr>
            <w:tcW w:w="831" w:type="dxa"/>
            <w:shd w:val="clear" w:color="auto" w:fill="auto"/>
          </w:tcPr>
          <w:p w14:paraId="6E43DAD1" w14:textId="77777777" w:rsidR="00B75840" w:rsidRPr="00D3409E" w:rsidRDefault="00B75840" w:rsidP="00AA4CC7">
            <w:pPr>
              <w:jc w:val="center"/>
              <w:rPr>
                <w:rFonts w:ascii="Abadi" w:hAnsi="Abadi"/>
                <w:sz w:val="22"/>
              </w:rPr>
            </w:pPr>
            <w:r w:rsidRPr="00D3409E">
              <w:rPr>
                <w:rFonts w:ascii="Abadi" w:hAnsi="Abadi"/>
                <w:sz w:val="22"/>
              </w:rPr>
              <w:t>OCS/</w:t>
            </w:r>
          </w:p>
          <w:p w14:paraId="3C2E7A3D" w14:textId="77777777" w:rsidR="00B75840" w:rsidRPr="00D3409E" w:rsidRDefault="00B75840" w:rsidP="00AA4CC7">
            <w:pPr>
              <w:jc w:val="center"/>
              <w:rPr>
                <w:rFonts w:ascii="Abadi" w:hAnsi="Abadi"/>
                <w:sz w:val="22"/>
              </w:rPr>
            </w:pPr>
            <w:r w:rsidRPr="00D3409E">
              <w:rPr>
                <w:rFonts w:ascii="Abadi" w:hAnsi="Abadi"/>
                <w:sz w:val="22"/>
              </w:rPr>
              <w:t>LSC</w:t>
            </w:r>
          </w:p>
          <w:p w14:paraId="5E1448CE" w14:textId="77777777" w:rsidR="00B75840" w:rsidRPr="00D3409E" w:rsidRDefault="00B75840" w:rsidP="00AA4CC7">
            <w:pPr>
              <w:jc w:val="center"/>
              <w:rPr>
                <w:rFonts w:ascii="Abadi" w:hAnsi="Abadi"/>
                <w:sz w:val="22"/>
              </w:rPr>
            </w:pPr>
            <w:r w:rsidRPr="00D3409E">
              <w:rPr>
                <w:rFonts w:ascii="Abadi" w:hAnsi="Abadi"/>
                <w:sz w:val="22"/>
              </w:rPr>
              <w:t>6/19</w:t>
            </w:r>
          </w:p>
          <w:p w14:paraId="4B39EE16" w14:textId="77777777" w:rsidR="00B75840" w:rsidRPr="00D3409E" w:rsidRDefault="00B75840" w:rsidP="00AA4CC7">
            <w:pPr>
              <w:jc w:val="center"/>
              <w:rPr>
                <w:rFonts w:ascii="Abadi" w:hAnsi="Abadi"/>
                <w:sz w:val="22"/>
              </w:rPr>
            </w:pPr>
            <w:r w:rsidRPr="00D3409E">
              <w:rPr>
                <w:rFonts w:ascii="Abadi" w:hAnsi="Abadi"/>
                <w:sz w:val="22"/>
              </w:rPr>
              <w:t>1200</w:t>
            </w:r>
          </w:p>
        </w:tc>
        <w:tc>
          <w:tcPr>
            <w:tcW w:w="1599" w:type="dxa"/>
            <w:shd w:val="clear" w:color="auto" w:fill="auto"/>
          </w:tcPr>
          <w:p w14:paraId="086FA760" w14:textId="77777777" w:rsidR="00B75840" w:rsidRPr="00D3409E" w:rsidRDefault="00B75840" w:rsidP="00AA4CC7">
            <w:pPr>
              <w:rPr>
                <w:rFonts w:ascii="Abadi" w:hAnsi="Abadi"/>
                <w:sz w:val="22"/>
              </w:rPr>
            </w:pPr>
            <w:proofErr w:type="gramStart"/>
            <w:r w:rsidRPr="00D3409E">
              <w:rPr>
                <w:rFonts w:ascii="Abadi" w:hAnsi="Abadi"/>
                <w:sz w:val="22"/>
              </w:rPr>
              <w:t>Closing down</w:t>
            </w:r>
            <w:proofErr w:type="gramEnd"/>
            <w:r w:rsidRPr="00D3409E">
              <w:rPr>
                <w:rFonts w:ascii="Abadi" w:hAnsi="Abadi"/>
                <w:sz w:val="22"/>
              </w:rPr>
              <w:t xml:space="preserve"> of </w:t>
            </w:r>
            <w:proofErr w:type="spellStart"/>
            <w:r w:rsidRPr="00D3409E">
              <w:rPr>
                <w:rFonts w:ascii="Abadi" w:hAnsi="Abadi"/>
                <w:sz w:val="22"/>
              </w:rPr>
              <w:t>Mattamuskette</w:t>
            </w:r>
            <w:proofErr w:type="spellEnd"/>
            <w:r w:rsidRPr="00D3409E">
              <w:rPr>
                <w:rFonts w:ascii="Abadi" w:hAnsi="Abadi"/>
                <w:sz w:val="22"/>
              </w:rPr>
              <w:t xml:space="preserve"> Camp</w:t>
            </w:r>
          </w:p>
        </w:tc>
        <w:tc>
          <w:tcPr>
            <w:tcW w:w="2081" w:type="dxa"/>
            <w:shd w:val="clear" w:color="auto" w:fill="auto"/>
          </w:tcPr>
          <w:p w14:paraId="3E74B823" w14:textId="77777777" w:rsidR="00B75840" w:rsidRPr="00D3409E" w:rsidRDefault="00B75840" w:rsidP="00AA4CC7">
            <w:pPr>
              <w:rPr>
                <w:rFonts w:ascii="Abadi" w:hAnsi="Abadi"/>
                <w:sz w:val="22"/>
              </w:rPr>
            </w:pPr>
            <w:r w:rsidRPr="00D3409E">
              <w:rPr>
                <w:rFonts w:ascii="Abadi" w:hAnsi="Abadi"/>
                <w:sz w:val="22"/>
              </w:rPr>
              <w:t>Confusion for ops resources about reporting location</w:t>
            </w:r>
          </w:p>
        </w:tc>
        <w:tc>
          <w:tcPr>
            <w:tcW w:w="2081" w:type="dxa"/>
            <w:shd w:val="clear" w:color="auto" w:fill="auto"/>
          </w:tcPr>
          <w:p w14:paraId="1EC8DB47" w14:textId="77777777" w:rsidR="00B75840" w:rsidRPr="00D3409E" w:rsidRDefault="00B75840" w:rsidP="00AA4CC7">
            <w:pPr>
              <w:rPr>
                <w:rFonts w:ascii="Abadi" w:hAnsi="Abadi"/>
                <w:sz w:val="22"/>
              </w:rPr>
            </w:pPr>
            <w:r w:rsidRPr="00D3409E">
              <w:rPr>
                <w:rFonts w:ascii="Abadi" w:hAnsi="Abadi"/>
                <w:sz w:val="22"/>
              </w:rPr>
              <w:t>Leaving camp in place</w:t>
            </w:r>
          </w:p>
          <w:p w14:paraId="1A90EDFD" w14:textId="77777777" w:rsidR="00B75840" w:rsidRPr="00D3409E" w:rsidRDefault="00B75840" w:rsidP="00AA4CC7">
            <w:pPr>
              <w:rPr>
                <w:rFonts w:ascii="Abadi" w:hAnsi="Abadi"/>
                <w:sz w:val="22"/>
              </w:rPr>
            </w:pPr>
          </w:p>
        </w:tc>
        <w:tc>
          <w:tcPr>
            <w:tcW w:w="2242" w:type="dxa"/>
            <w:shd w:val="clear" w:color="auto" w:fill="auto"/>
          </w:tcPr>
          <w:p w14:paraId="4506C96B" w14:textId="77777777" w:rsidR="00B75840" w:rsidRPr="00D3409E" w:rsidRDefault="00B75840" w:rsidP="00AA4CC7">
            <w:pPr>
              <w:rPr>
                <w:rFonts w:ascii="Abadi" w:hAnsi="Abadi"/>
                <w:sz w:val="22"/>
              </w:rPr>
            </w:pPr>
            <w:r w:rsidRPr="00D3409E">
              <w:rPr>
                <w:rFonts w:ascii="Abadi" w:hAnsi="Abadi"/>
                <w:sz w:val="22"/>
              </w:rPr>
              <w:t>Operations changed from an emphasis on structure protection to water handling</w:t>
            </w:r>
          </w:p>
        </w:tc>
        <w:tc>
          <w:tcPr>
            <w:tcW w:w="1118" w:type="dxa"/>
            <w:shd w:val="clear" w:color="auto" w:fill="auto"/>
          </w:tcPr>
          <w:p w14:paraId="3069E4CA" w14:textId="77777777" w:rsidR="00B75840" w:rsidRPr="00D3409E" w:rsidRDefault="00B75840" w:rsidP="00AA4CC7">
            <w:pPr>
              <w:rPr>
                <w:rFonts w:ascii="Abadi" w:hAnsi="Abadi"/>
                <w:sz w:val="22"/>
              </w:rPr>
            </w:pPr>
            <w:r w:rsidRPr="00D3409E">
              <w:rPr>
                <w:rFonts w:ascii="Abadi" w:hAnsi="Abadi"/>
                <w:sz w:val="22"/>
              </w:rPr>
              <w:t>Reduction of support staffing</w:t>
            </w:r>
          </w:p>
        </w:tc>
        <w:tc>
          <w:tcPr>
            <w:tcW w:w="1279" w:type="dxa"/>
            <w:shd w:val="clear" w:color="auto" w:fill="auto"/>
          </w:tcPr>
          <w:p w14:paraId="697AE7D5" w14:textId="77777777" w:rsidR="00B75840" w:rsidRPr="00D3409E" w:rsidRDefault="00B75840" w:rsidP="00AA4CC7">
            <w:pPr>
              <w:rPr>
                <w:rFonts w:ascii="Abadi" w:hAnsi="Abadi"/>
                <w:sz w:val="22"/>
              </w:rPr>
            </w:pPr>
          </w:p>
        </w:tc>
        <w:tc>
          <w:tcPr>
            <w:tcW w:w="1740" w:type="dxa"/>
            <w:shd w:val="clear" w:color="auto" w:fill="auto"/>
          </w:tcPr>
          <w:p w14:paraId="2B1CB70A" w14:textId="77777777" w:rsidR="00B75840" w:rsidRPr="00D3409E" w:rsidRDefault="00B75840" w:rsidP="00AA4CC7">
            <w:pPr>
              <w:rPr>
                <w:rFonts w:ascii="Abadi" w:hAnsi="Abadi"/>
                <w:sz w:val="22"/>
                <w:szCs w:val="22"/>
              </w:rPr>
            </w:pPr>
            <w:r w:rsidRPr="00D3409E">
              <w:rPr>
                <w:rFonts w:ascii="Abadi" w:hAnsi="Abadi"/>
                <w:sz w:val="22"/>
                <w:szCs w:val="22"/>
              </w:rPr>
              <w:t>AA/IC concur</w:t>
            </w:r>
          </w:p>
        </w:tc>
      </w:tr>
      <w:tr w:rsidR="00B75840" w:rsidRPr="00D3409E" w14:paraId="06A7A152" w14:textId="77777777" w:rsidTr="00AA4CC7">
        <w:trPr>
          <w:trHeight w:val="864"/>
          <w:tblCellSpacing w:w="20" w:type="dxa"/>
          <w:jc w:val="center"/>
        </w:trPr>
        <w:tc>
          <w:tcPr>
            <w:tcW w:w="831" w:type="dxa"/>
            <w:shd w:val="clear" w:color="auto" w:fill="auto"/>
          </w:tcPr>
          <w:p w14:paraId="2243E4E5" w14:textId="77777777" w:rsidR="00B75840" w:rsidRPr="00D3409E" w:rsidRDefault="00B75840" w:rsidP="00AA4CC7">
            <w:pPr>
              <w:jc w:val="center"/>
              <w:rPr>
                <w:rFonts w:ascii="Abadi" w:hAnsi="Abadi"/>
                <w:sz w:val="22"/>
              </w:rPr>
            </w:pPr>
            <w:r w:rsidRPr="00D3409E">
              <w:rPr>
                <w:rFonts w:ascii="Abadi" w:hAnsi="Abadi"/>
                <w:sz w:val="22"/>
              </w:rPr>
              <w:t>LSC/</w:t>
            </w:r>
          </w:p>
          <w:p w14:paraId="21B0EF26" w14:textId="77777777" w:rsidR="00B75840" w:rsidRPr="00D3409E" w:rsidRDefault="00B75840" w:rsidP="00AA4CC7">
            <w:pPr>
              <w:jc w:val="center"/>
              <w:rPr>
                <w:rFonts w:ascii="Abadi" w:hAnsi="Abadi"/>
                <w:sz w:val="22"/>
              </w:rPr>
            </w:pPr>
            <w:r w:rsidRPr="00D3409E">
              <w:rPr>
                <w:rFonts w:ascii="Abadi" w:hAnsi="Abadi"/>
                <w:sz w:val="22"/>
              </w:rPr>
              <w:t>OSC</w:t>
            </w:r>
          </w:p>
          <w:p w14:paraId="1BD342FF" w14:textId="77777777" w:rsidR="00B75840" w:rsidRPr="00D3409E" w:rsidRDefault="00B75840" w:rsidP="00AA4CC7">
            <w:pPr>
              <w:jc w:val="center"/>
              <w:rPr>
                <w:rFonts w:ascii="Abadi" w:hAnsi="Abadi"/>
                <w:sz w:val="22"/>
              </w:rPr>
            </w:pPr>
          </w:p>
          <w:p w14:paraId="12BE0156" w14:textId="77777777" w:rsidR="00B75840" w:rsidRPr="00D3409E" w:rsidRDefault="00B75840" w:rsidP="00AA4CC7">
            <w:pPr>
              <w:jc w:val="center"/>
              <w:rPr>
                <w:rFonts w:ascii="Abadi" w:hAnsi="Abadi"/>
                <w:sz w:val="22"/>
              </w:rPr>
            </w:pPr>
            <w:r w:rsidRPr="00D3409E">
              <w:rPr>
                <w:rFonts w:ascii="Abadi" w:hAnsi="Abadi"/>
                <w:sz w:val="22"/>
              </w:rPr>
              <w:t>6/20</w:t>
            </w:r>
          </w:p>
          <w:p w14:paraId="1E460BC6" w14:textId="77777777" w:rsidR="00B75840" w:rsidRPr="00D3409E" w:rsidRDefault="00B75840" w:rsidP="00AA4CC7">
            <w:pPr>
              <w:jc w:val="center"/>
              <w:rPr>
                <w:rFonts w:ascii="Abadi" w:hAnsi="Abadi"/>
                <w:sz w:val="22"/>
              </w:rPr>
            </w:pPr>
            <w:r w:rsidRPr="00D3409E">
              <w:rPr>
                <w:rFonts w:ascii="Abadi" w:hAnsi="Abadi"/>
                <w:sz w:val="22"/>
              </w:rPr>
              <w:t>1200</w:t>
            </w:r>
          </w:p>
          <w:p w14:paraId="003E6202" w14:textId="77777777" w:rsidR="00B75840" w:rsidRPr="00D3409E" w:rsidRDefault="00B75840" w:rsidP="00AA4CC7">
            <w:pPr>
              <w:jc w:val="center"/>
              <w:rPr>
                <w:rFonts w:ascii="Abadi" w:hAnsi="Abadi"/>
                <w:sz w:val="22"/>
              </w:rPr>
            </w:pPr>
          </w:p>
          <w:p w14:paraId="7442873E" w14:textId="77777777" w:rsidR="00B75840" w:rsidRPr="00D3409E" w:rsidRDefault="00B75840" w:rsidP="00AA4CC7">
            <w:pPr>
              <w:jc w:val="center"/>
              <w:rPr>
                <w:rFonts w:ascii="Abadi" w:hAnsi="Abadi"/>
                <w:sz w:val="22"/>
              </w:rPr>
            </w:pPr>
          </w:p>
        </w:tc>
        <w:tc>
          <w:tcPr>
            <w:tcW w:w="1599" w:type="dxa"/>
            <w:shd w:val="clear" w:color="auto" w:fill="auto"/>
          </w:tcPr>
          <w:p w14:paraId="374B4F49" w14:textId="77777777" w:rsidR="00B75840" w:rsidRPr="00D3409E" w:rsidRDefault="00B75840" w:rsidP="00AA4CC7">
            <w:pPr>
              <w:rPr>
                <w:rFonts w:ascii="Abadi" w:hAnsi="Abadi"/>
                <w:sz w:val="22"/>
              </w:rPr>
            </w:pPr>
            <w:r w:rsidRPr="00D3409E">
              <w:rPr>
                <w:rFonts w:ascii="Abadi" w:hAnsi="Abadi"/>
                <w:sz w:val="22"/>
              </w:rPr>
              <w:t xml:space="preserve">Interagency Logistical support </w:t>
            </w:r>
          </w:p>
        </w:tc>
        <w:tc>
          <w:tcPr>
            <w:tcW w:w="2081" w:type="dxa"/>
            <w:shd w:val="clear" w:color="auto" w:fill="auto"/>
          </w:tcPr>
          <w:p w14:paraId="5F2D6BD3" w14:textId="77777777" w:rsidR="00B75840" w:rsidRPr="00D3409E" w:rsidRDefault="00B75840" w:rsidP="00AA4CC7">
            <w:pPr>
              <w:rPr>
                <w:rFonts w:ascii="Abadi" w:hAnsi="Abadi"/>
                <w:sz w:val="22"/>
              </w:rPr>
            </w:pPr>
            <w:r w:rsidRPr="00D3409E">
              <w:rPr>
                <w:rFonts w:ascii="Abadi" w:hAnsi="Abadi"/>
                <w:sz w:val="22"/>
              </w:rPr>
              <w:t>Going outside NC State standard procedures</w:t>
            </w:r>
          </w:p>
        </w:tc>
        <w:tc>
          <w:tcPr>
            <w:tcW w:w="2081" w:type="dxa"/>
            <w:shd w:val="clear" w:color="auto" w:fill="auto"/>
          </w:tcPr>
          <w:p w14:paraId="6C8E625B" w14:textId="77777777" w:rsidR="00B75840" w:rsidRPr="00D3409E" w:rsidRDefault="00B75840" w:rsidP="00AA4CC7">
            <w:pPr>
              <w:rPr>
                <w:rFonts w:ascii="Abadi" w:hAnsi="Abadi"/>
                <w:sz w:val="22"/>
              </w:rPr>
            </w:pPr>
            <w:r w:rsidRPr="00D3409E">
              <w:rPr>
                <w:rFonts w:ascii="Abadi" w:hAnsi="Abadi"/>
                <w:sz w:val="22"/>
              </w:rPr>
              <w:t>Continue with current procedures</w:t>
            </w:r>
          </w:p>
        </w:tc>
        <w:tc>
          <w:tcPr>
            <w:tcW w:w="2242" w:type="dxa"/>
            <w:shd w:val="clear" w:color="auto" w:fill="auto"/>
          </w:tcPr>
          <w:p w14:paraId="2D601BB2" w14:textId="77777777" w:rsidR="00B75840" w:rsidRPr="00D3409E" w:rsidRDefault="00B75840" w:rsidP="00AA4CC7">
            <w:pPr>
              <w:rPr>
                <w:rFonts w:ascii="Abadi" w:hAnsi="Abadi"/>
                <w:sz w:val="22"/>
              </w:rPr>
            </w:pPr>
            <w:r w:rsidRPr="00D3409E">
              <w:rPr>
                <w:rFonts w:ascii="Abadi" w:hAnsi="Abadi"/>
                <w:sz w:val="22"/>
              </w:rPr>
              <w:t>Adhere to NC State procedures</w:t>
            </w:r>
          </w:p>
          <w:p w14:paraId="5B133F06" w14:textId="77777777" w:rsidR="00B75840" w:rsidRPr="00D3409E" w:rsidRDefault="00B75840" w:rsidP="00AA4CC7">
            <w:pPr>
              <w:rPr>
                <w:rFonts w:ascii="Abadi" w:hAnsi="Abadi"/>
                <w:sz w:val="22"/>
              </w:rPr>
            </w:pPr>
            <w:r w:rsidRPr="00D3409E">
              <w:rPr>
                <w:rFonts w:ascii="Abadi" w:hAnsi="Abadi"/>
                <w:sz w:val="22"/>
              </w:rPr>
              <w:t>DISCUSSION ONLY</w:t>
            </w:r>
          </w:p>
        </w:tc>
        <w:tc>
          <w:tcPr>
            <w:tcW w:w="1118" w:type="dxa"/>
            <w:shd w:val="clear" w:color="auto" w:fill="auto"/>
          </w:tcPr>
          <w:p w14:paraId="0C65AE56" w14:textId="77777777" w:rsidR="00B75840" w:rsidRPr="00D3409E" w:rsidRDefault="00B75840" w:rsidP="00AA4CC7">
            <w:pPr>
              <w:rPr>
                <w:rFonts w:ascii="Abadi" w:hAnsi="Abadi"/>
                <w:sz w:val="22"/>
              </w:rPr>
            </w:pPr>
          </w:p>
        </w:tc>
        <w:tc>
          <w:tcPr>
            <w:tcW w:w="1279" w:type="dxa"/>
            <w:shd w:val="clear" w:color="auto" w:fill="auto"/>
          </w:tcPr>
          <w:p w14:paraId="33DDD4F6" w14:textId="77777777" w:rsidR="00B75840" w:rsidRPr="00D3409E" w:rsidRDefault="00B75840" w:rsidP="00AA4CC7">
            <w:pPr>
              <w:rPr>
                <w:rFonts w:ascii="Abadi" w:hAnsi="Abadi"/>
                <w:sz w:val="22"/>
              </w:rPr>
            </w:pPr>
            <w:r w:rsidRPr="00D3409E">
              <w:rPr>
                <w:rFonts w:ascii="Abadi" w:hAnsi="Abadi"/>
                <w:sz w:val="22"/>
              </w:rPr>
              <w:t xml:space="preserve">Residual value of returned goods </w:t>
            </w:r>
          </w:p>
        </w:tc>
        <w:tc>
          <w:tcPr>
            <w:tcW w:w="1740" w:type="dxa"/>
            <w:shd w:val="clear" w:color="auto" w:fill="auto"/>
          </w:tcPr>
          <w:p w14:paraId="603FB24A" w14:textId="77777777" w:rsidR="00B75840" w:rsidRPr="00D3409E" w:rsidRDefault="00B75840" w:rsidP="00AA4CC7">
            <w:pPr>
              <w:rPr>
                <w:rFonts w:ascii="Abadi" w:hAnsi="Abadi"/>
                <w:sz w:val="22"/>
              </w:rPr>
            </w:pPr>
          </w:p>
        </w:tc>
      </w:tr>
      <w:tr w:rsidR="00B75840" w:rsidRPr="00D3409E" w14:paraId="276665FB" w14:textId="77777777" w:rsidTr="00AA4CC7">
        <w:trPr>
          <w:trHeight w:val="864"/>
          <w:tblCellSpacing w:w="20" w:type="dxa"/>
          <w:jc w:val="center"/>
        </w:trPr>
        <w:tc>
          <w:tcPr>
            <w:tcW w:w="831" w:type="dxa"/>
            <w:shd w:val="clear" w:color="auto" w:fill="auto"/>
          </w:tcPr>
          <w:p w14:paraId="67E4717F" w14:textId="77777777" w:rsidR="00B75840" w:rsidRPr="00D3409E" w:rsidRDefault="00B75840" w:rsidP="00AA4CC7">
            <w:pPr>
              <w:jc w:val="center"/>
              <w:rPr>
                <w:rFonts w:ascii="Abadi" w:hAnsi="Abadi"/>
                <w:sz w:val="22"/>
              </w:rPr>
            </w:pPr>
            <w:r w:rsidRPr="00D3409E">
              <w:rPr>
                <w:rFonts w:ascii="Abadi" w:hAnsi="Abadi"/>
                <w:sz w:val="22"/>
              </w:rPr>
              <w:t>OSC</w:t>
            </w:r>
          </w:p>
          <w:p w14:paraId="41E30382" w14:textId="77777777" w:rsidR="00B75840" w:rsidRPr="00D3409E" w:rsidRDefault="00B75840" w:rsidP="00AA4CC7">
            <w:pPr>
              <w:jc w:val="center"/>
              <w:rPr>
                <w:rFonts w:ascii="Abadi" w:hAnsi="Abadi"/>
                <w:sz w:val="22"/>
              </w:rPr>
            </w:pPr>
          </w:p>
          <w:p w14:paraId="3D0A5B0F" w14:textId="77777777" w:rsidR="00B75840" w:rsidRPr="00D3409E" w:rsidRDefault="00B75840" w:rsidP="00AA4CC7">
            <w:pPr>
              <w:jc w:val="center"/>
              <w:rPr>
                <w:rFonts w:ascii="Abadi" w:hAnsi="Abadi"/>
                <w:sz w:val="22"/>
              </w:rPr>
            </w:pPr>
            <w:r w:rsidRPr="00D3409E">
              <w:rPr>
                <w:rFonts w:ascii="Abadi" w:hAnsi="Abadi"/>
                <w:sz w:val="22"/>
              </w:rPr>
              <w:t>6/21</w:t>
            </w:r>
          </w:p>
          <w:p w14:paraId="51541734" w14:textId="77777777" w:rsidR="00B75840" w:rsidRPr="00D3409E" w:rsidRDefault="00B75840" w:rsidP="00AA4CC7">
            <w:pPr>
              <w:jc w:val="center"/>
              <w:rPr>
                <w:rFonts w:ascii="Abadi" w:hAnsi="Abadi"/>
                <w:sz w:val="22"/>
              </w:rPr>
            </w:pPr>
            <w:r w:rsidRPr="00D3409E">
              <w:rPr>
                <w:rFonts w:ascii="Abadi" w:hAnsi="Abadi"/>
                <w:sz w:val="22"/>
              </w:rPr>
              <w:t>1200</w:t>
            </w:r>
          </w:p>
        </w:tc>
        <w:tc>
          <w:tcPr>
            <w:tcW w:w="1599" w:type="dxa"/>
            <w:shd w:val="clear" w:color="auto" w:fill="auto"/>
          </w:tcPr>
          <w:p w14:paraId="220B0E0B" w14:textId="77777777" w:rsidR="00B75840" w:rsidRPr="00D3409E" w:rsidRDefault="00B75840" w:rsidP="00AA4CC7">
            <w:pPr>
              <w:rPr>
                <w:rFonts w:ascii="Abadi" w:hAnsi="Abadi"/>
                <w:sz w:val="22"/>
              </w:rPr>
            </w:pPr>
            <w:r w:rsidRPr="00D3409E">
              <w:rPr>
                <w:rFonts w:ascii="Abadi" w:hAnsi="Abadi"/>
                <w:sz w:val="22"/>
              </w:rPr>
              <w:t xml:space="preserve">Structure protection return to local VFDs </w:t>
            </w:r>
          </w:p>
          <w:p w14:paraId="1D2681E8" w14:textId="77777777" w:rsidR="00B75840" w:rsidRPr="00D3409E" w:rsidRDefault="00B75840" w:rsidP="00AA4CC7">
            <w:pPr>
              <w:rPr>
                <w:rFonts w:ascii="Abadi" w:hAnsi="Abadi"/>
                <w:sz w:val="22"/>
              </w:rPr>
            </w:pPr>
          </w:p>
          <w:p w14:paraId="695266D0" w14:textId="77777777" w:rsidR="00B75840" w:rsidRPr="00D3409E" w:rsidRDefault="00B75840" w:rsidP="00AA4CC7">
            <w:pPr>
              <w:rPr>
                <w:rFonts w:ascii="Abadi" w:hAnsi="Abadi"/>
                <w:sz w:val="22"/>
              </w:rPr>
            </w:pPr>
          </w:p>
          <w:p w14:paraId="193F28FC" w14:textId="77777777" w:rsidR="00B75840" w:rsidRPr="00D3409E" w:rsidRDefault="00B75840" w:rsidP="00AA4CC7">
            <w:pPr>
              <w:rPr>
                <w:rFonts w:ascii="Abadi" w:hAnsi="Abadi"/>
                <w:sz w:val="22"/>
              </w:rPr>
            </w:pPr>
          </w:p>
          <w:p w14:paraId="271402D9" w14:textId="77777777" w:rsidR="00B75840" w:rsidRPr="00D3409E" w:rsidRDefault="00B75840" w:rsidP="00AA4CC7">
            <w:pPr>
              <w:rPr>
                <w:rFonts w:ascii="Abadi" w:hAnsi="Abadi"/>
                <w:sz w:val="22"/>
              </w:rPr>
            </w:pPr>
            <w:r w:rsidRPr="00D3409E">
              <w:rPr>
                <w:rFonts w:ascii="Abadi" w:hAnsi="Abadi"/>
                <w:sz w:val="22"/>
              </w:rPr>
              <w:t xml:space="preserve"> </w:t>
            </w:r>
          </w:p>
        </w:tc>
        <w:tc>
          <w:tcPr>
            <w:tcW w:w="2081" w:type="dxa"/>
            <w:shd w:val="clear" w:color="auto" w:fill="auto"/>
          </w:tcPr>
          <w:p w14:paraId="45BDF442" w14:textId="77777777" w:rsidR="00B75840" w:rsidRPr="00D3409E" w:rsidRDefault="00B75840" w:rsidP="00AA4CC7">
            <w:pPr>
              <w:rPr>
                <w:rFonts w:ascii="Abadi" w:hAnsi="Abadi"/>
                <w:sz w:val="22"/>
              </w:rPr>
            </w:pPr>
            <w:r w:rsidRPr="00D3409E">
              <w:rPr>
                <w:rFonts w:ascii="Abadi" w:hAnsi="Abadi"/>
                <w:sz w:val="22"/>
              </w:rPr>
              <w:t xml:space="preserve">Reduce exposure of travel time between staging and hotels. Fewer resources exposed. </w:t>
            </w:r>
          </w:p>
        </w:tc>
        <w:tc>
          <w:tcPr>
            <w:tcW w:w="2081" w:type="dxa"/>
            <w:shd w:val="clear" w:color="auto" w:fill="auto"/>
          </w:tcPr>
          <w:p w14:paraId="23504F03" w14:textId="77777777" w:rsidR="00B75840" w:rsidRPr="00D3409E" w:rsidRDefault="00B75840" w:rsidP="00AA4CC7">
            <w:pPr>
              <w:rPr>
                <w:rFonts w:ascii="Abadi" w:hAnsi="Abadi"/>
                <w:sz w:val="22"/>
              </w:rPr>
            </w:pPr>
            <w:r w:rsidRPr="00D3409E">
              <w:rPr>
                <w:rFonts w:ascii="Abadi" w:hAnsi="Abadi"/>
                <w:sz w:val="22"/>
              </w:rPr>
              <w:t>Maintain status quo</w:t>
            </w:r>
          </w:p>
        </w:tc>
        <w:tc>
          <w:tcPr>
            <w:tcW w:w="2242" w:type="dxa"/>
            <w:shd w:val="clear" w:color="auto" w:fill="auto"/>
          </w:tcPr>
          <w:p w14:paraId="5AF3E10F" w14:textId="77777777" w:rsidR="00B75840" w:rsidRPr="00D3409E" w:rsidRDefault="00B75840" w:rsidP="00AA4CC7">
            <w:pPr>
              <w:rPr>
                <w:rFonts w:ascii="Abadi" w:hAnsi="Abadi"/>
                <w:sz w:val="22"/>
              </w:rPr>
            </w:pPr>
            <w:r w:rsidRPr="00D3409E">
              <w:rPr>
                <w:rFonts w:ascii="Abadi" w:hAnsi="Abadi"/>
                <w:sz w:val="22"/>
              </w:rPr>
              <w:t xml:space="preserve">Financial concerns </w:t>
            </w:r>
          </w:p>
        </w:tc>
        <w:tc>
          <w:tcPr>
            <w:tcW w:w="1118" w:type="dxa"/>
            <w:shd w:val="clear" w:color="auto" w:fill="auto"/>
          </w:tcPr>
          <w:p w14:paraId="590DD46A" w14:textId="77777777" w:rsidR="00B75840" w:rsidRPr="00D3409E" w:rsidRDefault="00B75840" w:rsidP="00AA4CC7">
            <w:pPr>
              <w:rPr>
                <w:rFonts w:ascii="Abadi" w:hAnsi="Abadi"/>
                <w:sz w:val="22"/>
              </w:rPr>
            </w:pPr>
            <w:r w:rsidRPr="00D3409E">
              <w:rPr>
                <w:rFonts w:ascii="Abadi" w:hAnsi="Abadi"/>
                <w:sz w:val="22"/>
              </w:rPr>
              <w:t>Unknown</w:t>
            </w:r>
          </w:p>
        </w:tc>
        <w:tc>
          <w:tcPr>
            <w:tcW w:w="1279" w:type="dxa"/>
            <w:shd w:val="clear" w:color="auto" w:fill="auto"/>
          </w:tcPr>
          <w:p w14:paraId="029AC9CB" w14:textId="77777777" w:rsidR="00B75840" w:rsidRPr="00D3409E" w:rsidRDefault="00B75840" w:rsidP="00AA4CC7">
            <w:pPr>
              <w:rPr>
                <w:rFonts w:ascii="Abadi" w:hAnsi="Abadi"/>
                <w:sz w:val="22"/>
              </w:rPr>
            </w:pPr>
            <w:r w:rsidRPr="00D3409E">
              <w:rPr>
                <w:rFonts w:ascii="Abadi" w:hAnsi="Abadi"/>
                <w:sz w:val="22"/>
              </w:rPr>
              <w:t>Significant</w:t>
            </w:r>
          </w:p>
        </w:tc>
        <w:tc>
          <w:tcPr>
            <w:tcW w:w="1740" w:type="dxa"/>
            <w:shd w:val="clear" w:color="auto" w:fill="auto"/>
          </w:tcPr>
          <w:p w14:paraId="073C17B6" w14:textId="77777777" w:rsidR="00B75840" w:rsidRPr="00D3409E" w:rsidRDefault="00B75840" w:rsidP="00AA4CC7">
            <w:pPr>
              <w:rPr>
                <w:rFonts w:ascii="Abadi" w:hAnsi="Abadi"/>
                <w:sz w:val="22"/>
                <w:szCs w:val="22"/>
              </w:rPr>
            </w:pPr>
            <w:r w:rsidRPr="00D3409E">
              <w:rPr>
                <w:rFonts w:ascii="Abadi" w:hAnsi="Abadi"/>
                <w:sz w:val="22"/>
                <w:szCs w:val="22"/>
              </w:rPr>
              <w:t>AA/IC concur</w:t>
            </w:r>
          </w:p>
        </w:tc>
      </w:tr>
    </w:tbl>
    <w:p w14:paraId="1E6315E2" w14:textId="77777777" w:rsidR="00B75840" w:rsidRPr="00930062" w:rsidRDefault="00B75840" w:rsidP="00B75840">
      <w:pPr>
        <w:rPr>
          <w:rFonts w:ascii="Abadi" w:hAnsi="Abadi"/>
        </w:rPr>
      </w:pPr>
    </w:p>
    <w:p w14:paraId="5A4B432C" w14:textId="77777777" w:rsidR="00B75840" w:rsidRPr="00930062" w:rsidRDefault="00B75840" w:rsidP="00B75840">
      <w:pPr>
        <w:rPr>
          <w:rFonts w:ascii="Abadi" w:hAnsi="Abadi"/>
        </w:rPr>
      </w:pPr>
    </w:p>
    <w:p w14:paraId="145CDCCB" w14:textId="77777777" w:rsidR="00B75840" w:rsidRPr="00930062" w:rsidRDefault="00B75840" w:rsidP="00B75840">
      <w:pPr>
        <w:rPr>
          <w:rFonts w:ascii="Abadi" w:hAnsi="Abadi"/>
        </w:rPr>
      </w:pPr>
    </w:p>
    <w:p w14:paraId="498F25D2" w14:textId="77777777" w:rsidR="00B75840" w:rsidRPr="00930062" w:rsidRDefault="00B75840" w:rsidP="00B75840">
      <w:pPr>
        <w:rPr>
          <w:rFonts w:ascii="Abadi" w:hAnsi="Abadi"/>
        </w:rPr>
      </w:pPr>
    </w:p>
    <w:p w14:paraId="13AACD79" w14:textId="77777777" w:rsidR="00B75840" w:rsidRPr="00930062" w:rsidRDefault="00B75840" w:rsidP="00B75840">
      <w:pPr>
        <w:rPr>
          <w:rFonts w:ascii="Abadi" w:hAnsi="Abadi"/>
        </w:rPr>
      </w:pPr>
    </w:p>
    <w:p w14:paraId="1A9948D1" w14:textId="77777777" w:rsidR="00B75840" w:rsidRPr="00930062" w:rsidRDefault="00B75840" w:rsidP="00B75840">
      <w:pPr>
        <w:rPr>
          <w:rFonts w:ascii="Abadi" w:hAnsi="Abadi"/>
        </w:rPr>
      </w:pPr>
    </w:p>
    <w:p w14:paraId="058B33B3" w14:textId="77777777" w:rsidR="00B75840" w:rsidRPr="00930062" w:rsidRDefault="00B75840" w:rsidP="00B75840">
      <w:pPr>
        <w:rPr>
          <w:rFonts w:ascii="Abadi" w:hAnsi="Abadi"/>
        </w:rPr>
      </w:pPr>
    </w:p>
    <w:p w14:paraId="484B0F3A" w14:textId="77777777" w:rsidR="00B75840" w:rsidRPr="00930062" w:rsidRDefault="00B75840" w:rsidP="00B75840">
      <w:pPr>
        <w:rPr>
          <w:rFonts w:ascii="Abadi" w:hAnsi="Abadi"/>
        </w:rPr>
      </w:pPr>
    </w:p>
    <w:p w14:paraId="0293FC91" w14:textId="77777777" w:rsidR="00B75840" w:rsidRPr="00930062" w:rsidRDefault="00B75840" w:rsidP="00B75840">
      <w:pPr>
        <w:rPr>
          <w:rFonts w:ascii="Abadi" w:hAnsi="Abadi"/>
        </w:rPr>
      </w:pPr>
    </w:p>
    <w:p w14:paraId="024CE7A6" w14:textId="77777777" w:rsidR="00B75840" w:rsidRPr="00930062" w:rsidRDefault="00B75840" w:rsidP="00B75840">
      <w:pPr>
        <w:rPr>
          <w:rFonts w:ascii="Abadi" w:hAnsi="Abadi"/>
        </w:rPr>
      </w:pPr>
    </w:p>
    <w:p w14:paraId="5B5F7BC9" w14:textId="77777777" w:rsidR="00B75840" w:rsidRPr="00930062" w:rsidRDefault="00B75840" w:rsidP="00B75840">
      <w:pPr>
        <w:rPr>
          <w:rFonts w:ascii="Abadi" w:hAnsi="Abadi"/>
        </w:rPr>
      </w:pPr>
    </w:p>
    <w:p w14:paraId="791CAC7F" w14:textId="77777777" w:rsidR="00B75840" w:rsidRPr="00930062" w:rsidRDefault="00B75840" w:rsidP="00B75840">
      <w:pPr>
        <w:rPr>
          <w:rFonts w:ascii="Abadi" w:hAnsi="Abadi"/>
        </w:rPr>
      </w:pPr>
    </w:p>
    <w:p w14:paraId="5C127E91" w14:textId="77777777" w:rsidR="00B75840" w:rsidRPr="00930062" w:rsidRDefault="00B75840" w:rsidP="00B75840">
      <w:pPr>
        <w:rPr>
          <w:rFonts w:ascii="Abadi" w:hAnsi="Abadi"/>
          <w:b/>
          <w:sz w:val="28"/>
          <w:szCs w:val="28"/>
        </w:rPr>
      </w:pPr>
      <w:r w:rsidRPr="00930062">
        <w:rPr>
          <w:rFonts w:ascii="Abadi" w:hAnsi="Abadi"/>
          <w:b/>
          <w:sz w:val="28"/>
          <w:szCs w:val="28"/>
        </w:rPr>
        <w:t xml:space="preserve">Key Decisions: </w:t>
      </w:r>
    </w:p>
    <w:p w14:paraId="4C8E7963" w14:textId="77777777" w:rsidR="00B75840" w:rsidRPr="00930062" w:rsidRDefault="00B75840" w:rsidP="00B75840">
      <w:pPr>
        <w:rPr>
          <w:rFonts w:ascii="Abadi" w:hAnsi="Abadi"/>
          <w:b/>
          <w:sz w:val="28"/>
          <w:szCs w:val="28"/>
        </w:rPr>
      </w:pPr>
    </w:p>
    <w:p w14:paraId="10D39659" w14:textId="77777777" w:rsidR="00B75840" w:rsidRPr="00930062" w:rsidRDefault="00B75840" w:rsidP="00B75840">
      <w:pPr>
        <w:rPr>
          <w:rFonts w:ascii="Abadi" w:hAnsi="Abadi"/>
          <w:b/>
          <w:sz w:val="28"/>
          <w:szCs w:val="28"/>
        </w:rPr>
      </w:pPr>
      <w:smartTag w:uri="urn:schemas-microsoft-com:office:smarttags" w:element="date">
        <w:smartTagPr>
          <w:attr w:name="Year" w:val="2008"/>
          <w:attr w:name="Day" w:val="4"/>
          <w:attr w:name="Month" w:val="6"/>
        </w:smartTagPr>
        <w:r w:rsidRPr="00930062">
          <w:rPr>
            <w:rFonts w:ascii="Abadi" w:hAnsi="Abadi"/>
            <w:b/>
            <w:sz w:val="28"/>
            <w:szCs w:val="28"/>
          </w:rPr>
          <w:t>6/04/08</w:t>
        </w:r>
      </w:smartTag>
    </w:p>
    <w:p w14:paraId="203B7D78" w14:textId="77777777" w:rsidR="00B75840" w:rsidRPr="00930062" w:rsidRDefault="00B75840" w:rsidP="00B75840">
      <w:pPr>
        <w:rPr>
          <w:rFonts w:ascii="Abadi" w:hAnsi="Abadi"/>
        </w:rPr>
      </w:pPr>
    </w:p>
    <w:p w14:paraId="254933B8" w14:textId="77777777" w:rsidR="00B75840" w:rsidRPr="00930062" w:rsidRDefault="00B75840" w:rsidP="00B75840">
      <w:pPr>
        <w:rPr>
          <w:rFonts w:ascii="Abadi" w:hAnsi="Abadi"/>
          <w:b/>
        </w:rPr>
      </w:pPr>
      <w:r w:rsidRPr="00930062">
        <w:rPr>
          <w:rFonts w:ascii="Abadi" w:hAnsi="Abadi"/>
          <w:b/>
        </w:rPr>
        <w:t>Volunteered and donated facilities.</w:t>
      </w:r>
    </w:p>
    <w:p w14:paraId="0451EC7E" w14:textId="77777777" w:rsidR="00B75840" w:rsidRPr="00930062" w:rsidRDefault="00B75840" w:rsidP="00B75840">
      <w:pPr>
        <w:rPr>
          <w:rFonts w:ascii="Abadi" w:hAnsi="Abadi"/>
        </w:rPr>
      </w:pPr>
      <w:r w:rsidRPr="00930062">
        <w:rPr>
          <w:rFonts w:ascii="Abadi" w:hAnsi="Abadi"/>
        </w:rPr>
        <w:t xml:space="preserve">The IMT was offered and accepted several offers of volunteer and donated services. Some of these services, such as the Cisco Systems NERV, US Cellular cell phones and tower, and the use of the </w:t>
      </w:r>
      <w:proofErr w:type="spellStart"/>
      <w:smartTag w:uri="urn:schemas-microsoft-com:office:smarttags" w:element="place">
        <w:smartTag w:uri="urn:schemas-microsoft-com:office:smarttags" w:element="PlaceName">
          <w:r w:rsidRPr="00930062">
            <w:rPr>
              <w:rFonts w:ascii="Abadi" w:hAnsi="Abadi"/>
            </w:rPr>
            <w:t>Ponzer</w:t>
          </w:r>
        </w:smartTag>
        <w:proofErr w:type="spellEnd"/>
        <w:r w:rsidRPr="00930062">
          <w:rPr>
            <w:rFonts w:ascii="Abadi" w:hAnsi="Abadi"/>
          </w:rPr>
          <w:t xml:space="preserve"> </w:t>
        </w:r>
        <w:smartTag w:uri="urn:schemas-microsoft-com:office:smarttags" w:element="PlaceName">
          <w:r w:rsidRPr="00930062">
            <w:rPr>
              <w:rFonts w:ascii="Abadi" w:hAnsi="Abadi"/>
            </w:rPr>
            <w:t>Community</w:t>
          </w:r>
        </w:smartTag>
        <w:r w:rsidRPr="00930062">
          <w:rPr>
            <w:rFonts w:ascii="Abadi" w:hAnsi="Abadi"/>
          </w:rPr>
          <w:t xml:space="preserve"> </w:t>
        </w:r>
        <w:smartTag w:uri="urn:schemas-microsoft-com:office:smarttags" w:element="PlaceType">
          <w:r w:rsidRPr="00930062">
            <w:rPr>
              <w:rFonts w:ascii="Abadi" w:hAnsi="Abadi"/>
            </w:rPr>
            <w:t>Building</w:t>
          </w:r>
        </w:smartTag>
      </w:smartTag>
      <w:r w:rsidRPr="00930062">
        <w:rPr>
          <w:rFonts w:ascii="Abadi" w:hAnsi="Abadi"/>
        </w:rPr>
        <w:t>, are valued at thousands of dollars. Other donated services included the briefing yurt from Blackwater Systems, laundry service by the Baptist Men of NC, Red Cross food service and donations of food and water from local communities. This outpouring of goodwill can be attributed to the credibility and respect the NC Division of Forest Resources holds in the local communities.</w:t>
      </w:r>
    </w:p>
    <w:p w14:paraId="55EA5EA9" w14:textId="77777777" w:rsidR="00B75840" w:rsidRPr="00930062" w:rsidRDefault="00B75840" w:rsidP="00B75840">
      <w:pPr>
        <w:rPr>
          <w:rFonts w:ascii="Abadi" w:hAnsi="Abadi"/>
        </w:rPr>
      </w:pPr>
    </w:p>
    <w:p w14:paraId="1B3E5EC6" w14:textId="77777777" w:rsidR="00B75840" w:rsidRPr="00930062" w:rsidRDefault="00B75840" w:rsidP="00B75840">
      <w:pPr>
        <w:rPr>
          <w:rFonts w:ascii="Abadi" w:hAnsi="Abadi"/>
        </w:rPr>
      </w:pPr>
      <w:r w:rsidRPr="00930062">
        <w:rPr>
          <w:rFonts w:ascii="Abadi" w:hAnsi="Abadi"/>
          <w:b/>
        </w:rPr>
        <w:t>Associated risks:</w:t>
      </w:r>
      <w:r w:rsidRPr="00930062">
        <w:rPr>
          <w:rFonts w:ascii="Abadi" w:hAnsi="Abadi"/>
        </w:rPr>
        <w:t xml:space="preserve"> Not accepting these services would have resulted in significant costs related to telecommunications, facility rental, laundry service, </w:t>
      </w:r>
      <w:proofErr w:type="spellStart"/>
      <w:r w:rsidRPr="00930062">
        <w:rPr>
          <w:rFonts w:ascii="Abadi" w:hAnsi="Abadi"/>
        </w:rPr>
        <w:t>etc</w:t>
      </w:r>
      <w:proofErr w:type="spellEnd"/>
    </w:p>
    <w:p w14:paraId="42C6A28D" w14:textId="77777777" w:rsidR="00B75840" w:rsidRPr="00930062" w:rsidRDefault="00B75840" w:rsidP="00B75840">
      <w:pPr>
        <w:rPr>
          <w:rFonts w:ascii="Abadi" w:hAnsi="Abadi"/>
        </w:rPr>
      </w:pPr>
    </w:p>
    <w:p w14:paraId="5956E625" w14:textId="77777777" w:rsidR="00B75840" w:rsidRPr="00930062" w:rsidRDefault="00B75840" w:rsidP="00B75840">
      <w:pPr>
        <w:rPr>
          <w:rFonts w:ascii="Abadi" w:hAnsi="Abadi"/>
        </w:rPr>
      </w:pPr>
      <w:r w:rsidRPr="00930062">
        <w:rPr>
          <w:rFonts w:ascii="Abadi" w:hAnsi="Abadi"/>
          <w:b/>
        </w:rPr>
        <w:t>Alternatives considered:</w:t>
      </w:r>
      <w:r w:rsidRPr="00930062">
        <w:rPr>
          <w:rFonts w:ascii="Abadi" w:hAnsi="Abadi"/>
        </w:rPr>
        <w:t xml:space="preserve"> The alternative would be paying for these services.</w:t>
      </w:r>
    </w:p>
    <w:p w14:paraId="75C7FAFF" w14:textId="77777777" w:rsidR="00B75840" w:rsidRPr="00930062" w:rsidRDefault="00B75840" w:rsidP="00B75840">
      <w:pPr>
        <w:rPr>
          <w:rFonts w:ascii="Abadi" w:hAnsi="Abadi"/>
        </w:rPr>
      </w:pPr>
    </w:p>
    <w:p w14:paraId="13F4F583" w14:textId="77777777" w:rsidR="00B75840" w:rsidRPr="00930062" w:rsidRDefault="00B75840" w:rsidP="00B75840">
      <w:pPr>
        <w:rPr>
          <w:rFonts w:ascii="Abadi" w:hAnsi="Abadi"/>
        </w:rPr>
      </w:pPr>
      <w:r w:rsidRPr="00930062">
        <w:rPr>
          <w:rFonts w:ascii="Abadi" w:hAnsi="Abadi"/>
          <w:b/>
        </w:rPr>
        <w:t>Rationale:</w:t>
      </w:r>
      <w:r w:rsidRPr="00930062">
        <w:rPr>
          <w:rFonts w:ascii="Abadi" w:hAnsi="Abadi"/>
        </w:rPr>
        <w:t xml:space="preserve"> Financial concerns</w:t>
      </w:r>
    </w:p>
    <w:p w14:paraId="377B5338" w14:textId="77777777" w:rsidR="00B75840" w:rsidRPr="00930062" w:rsidRDefault="00B75840" w:rsidP="00B75840">
      <w:pPr>
        <w:rPr>
          <w:rFonts w:ascii="Abadi" w:hAnsi="Abadi"/>
        </w:rPr>
      </w:pPr>
    </w:p>
    <w:p w14:paraId="113460C4" w14:textId="77777777" w:rsidR="00B75840" w:rsidRPr="00930062" w:rsidRDefault="00B75840" w:rsidP="00B75840">
      <w:pPr>
        <w:rPr>
          <w:rFonts w:ascii="Abadi" w:hAnsi="Abadi"/>
        </w:rPr>
      </w:pPr>
      <w:r w:rsidRPr="00930062">
        <w:rPr>
          <w:rFonts w:ascii="Abadi" w:hAnsi="Abadi"/>
          <w:b/>
        </w:rPr>
        <w:t>Cost implications</w:t>
      </w:r>
      <w:r w:rsidRPr="00930062">
        <w:rPr>
          <w:rFonts w:ascii="Abadi" w:hAnsi="Abadi"/>
        </w:rPr>
        <w:t>: Significant</w:t>
      </w:r>
    </w:p>
    <w:p w14:paraId="2170F561" w14:textId="77777777" w:rsidR="00B75840" w:rsidRPr="00930062" w:rsidRDefault="00B75840" w:rsidP="00B75840">
      <w:pPr>
        <w:rPr>
          <w:rFonts w:ascii="Abadi" w:hAnsi="Abadi"/>
        </w:rPr>
      </w:pPr>
    </w:p>
    <w:p w14:paraId="05824A3B" w14:textId="77777777" w:rsidR="00B75840" w:rsidRPr="00930062" w:rsidRDefault="00B75840" w:rsidP="00B75840">
      <w:pPr>
        <w:rPr>
          <w:rFonts w:ascii="Abadi" w:hAnsi="Abadi"/>
        </w:rPr>
      </w:pPr>
      <w:r w:rsidRPr="00930062">
        <w:rPr>
          <w:rFonts w:ascii="Abadi" w:hAnsi="Abadi"/>
          <w:b/>
        </w:rPr>
        <w:t xml:space="preserve">Agency Administrator/Incident Commander concurrence: </w:t>
      </w:r>
      <w:r w:rsidRPr="00930062">
        <w:rPr>
          <w:rFonts w:ascii="Abadi" w:hAnsi="Abadi"/>
        </w:rPr>
        <w:t>Concur</w:t>
      </w:r>
    </w:p>
    <w:p w14:paraId="7266718D" w14:textId="77777777" w:rsidR="00B75840" w:rsidRPr="00930062" w:rsidRDefault="00B75840" w:rsidP="00B75840">
      <w:pPr>
        <w:rPr>
          <w:rFonts w:ascii="Abadi" w:hAnsi="Abadi"/>
        </w:rPr>
      </w:pPr>
    </w:p>
    <w:p w14:paraId="5F1F304C" w14:textId="77777777" w:rsidR="00B75840" w:rsidRPr="00930062" w:rsidRDefault="00B75840" w:rsidP="00B75840">
      <w:pPr>
        <w:rPr>
          <w:rFonts w:ascii="Abadi" w:hAnsi="Abadi"/>
        </w:rPr>
      </w:pPr>
    </w:p>
    <w:p w14:paraId="4A8CBA09" w14:textId="77777777" w:rsidR="00B75840" w:rsidRPr="00930062" w:rsidRDefault="00B75840" w:rsidP="00B75840">
      <w:pPr>
        <w:rPr>
          <w:rFonts w:ascii="Abadi" w:hAnsi="Abadi"/>
          <w:b/>
          <w:sz w:val="28"/>
          <w:szCs w:val="28"/>
        </w:rPr>
      </w:pPr>
      <w:smartTag w:uri="urn:schemas-microsoft-com:office:smarttags" w:element="date">
        <w:smartTagPr>
          <w:attr w:name="Year" w:val="2008"/>
          <w:attr w:name="Day" w:val="7"/>
          <w:attr w:name="Month" w:val="6"/>
        </w:smartTagPr>
        <w:r w:rsidRPr="00930062">
          <w:rPr>
            <w:rFonts w:ascii="Abadi" w:hAnsi="Abadi"/>
            <w:b/>
            <w:sz w:val="28"/>
            <w:szCs w:val="28"/>
          </w:rPr>
          <w:t>6/07/08</w:t>
        </w:r>
      </w:smartTag>
    </w:p>
    <w:p w14:paraId="13C9D0BA" w14:textId="77777777" w:rsidR="00B75840" w:rsidRPr="00930062" w:rsidRDefault="00B75840" w:rsidP="00B75840">
      <w:pPr>
        <w:rPr>
          <w:rFonts w:ascii="Abadi" w:hAnsi="Abadi"/>
        </w:rPr>
      </w:pPr>
    </w:p>
    <w:p w14:paraId="405920CC" w14:textId="77777777" w:rsidR="00B75840" w:rsidRPr="00930062" w:rsidRDefault="00B75840" w:rsidP="00B75840">
      <w:pPr>
        <w:rPr>
          <w:rFonts w:ascii="Abadi" w:hAnsi="Abadi"/>
          <w:b/>
        </w:rPr>
      </w:pPr>
      <w:r w:rsidRPr="00930062">
        <w:rPr>
          <w:rFonts w:ascii="Abadi" w:hAnsi="Abadi"/>
          <w:b/>
        </w:rPr>
        <w:t>Key decision to order a NIMO IMT.</w:t>
      </w:r>
    </w:p>
    <w:p w14:paraId="364C18E9" w14:textId="77777777" w:rsidR="00B75840" w:rsidRPr="00930062" w:rsidRDefault="00B75840" w:rsidP="00B75840">
      <w:pPr>
        <w:rPr>
          <w:rFonts w:ascii="Abadi" w:hAnsi="Abadi"/>
          <w:b/>
        </w:rPr>
      </w:pPr>
    </w:p>
    <w:p w14:paraId="20648494" w14:textId="77777777" w:rsidR="00B75840" w:rsidRPr="00930062" w:rsidRDefault="00B75840" w:rsidP="00B75840">
      <w:pPr>
        <w:rPr>
          <w:rFonts w:ascii="Abadi" w:hAnsi="Abadi"/>
        </w:rPr>
      </w:pPr>
      <w:r w:rsidRPr="00930062">
        <w:rPr>
          <w:rFonts w:ascii="Abadi" w:hAnsi="Abadi"/>
          <w:b/>
        </w:rPr>
        <w:lastRenderedPageBreak/>
        <w:t>Associated Risks</w:t>
      </w:r>
      <w:r w:rsidRPr="00930062">
        <w:rPr>
          <w:rFonts w:ascii="Abadi" w:hAnsi="Abadi"/>
        </w:rPr>
        <w:t xml:space="preserve">: Risk was </w:t>
      </w:r>
      <w:proofErr w:type="gramStart"/>
      <w:r w:rsidRPr="00930062">
        <w:rPr>
          <w:rFonts w:ascii="Abadi" w:hAnsi="Abadi"/>
        </w:rPr>
        <w:t>low</w:t>
      </w:r>
      <w:proofErr w:type="gramEnd"/>
      <w:r w:rsidRPr="00930062">
        <w:rPr>
          <w:rFonts w:ascii="Abadi" w:hAnsi="Abadi"/>
        </w:rPr>
        <w:t xml:space="preserve"> and value was high. The NIMO team was brought in not to take command from NC but to provide Type 1 augmentation to the NC IMT along with support and guidance when/where requested.</w:t>
      </w:r>
    </w:p>
    <w:p w14:paraId="4B3EE4C0" w14:textId="77777777" w:rsidR="00B75840" w:rsidRPr="00930062" w:rsidRDefault="00B75840" w:rsidP="00B75840">
      <w:pPr>
        <w:rPr>
          <w:rFonts w:ascii="Abadi" w:hAnsi="Abadi"/>
          <w:b/>
        </w:rPr>
      </w:pPr>
    </w:p>
    <w:p w14:paraId="46DA826D" w14:textId="77777777" w:rsidR="00B75840" w:rsidRPr="00930062" w:rsidRDefault="00B75840" w:rsidP="00B75840">
      <w:pPr>
        <w:rPr>
          <w:rFonts w:ascii="Abadi" w:hAnsi="Abadi"/>
        </w:rPr>
      </w:pPr>
      <w:r w:rsidRPr="00930062">
        <w:rPr>
          <w:rFonts w:ascii="Abadi" w:hAnsi="Abadi"/>
          <w:b/>
        </w:rPr>
        <w:t>Alternatives considered:</w:t>
      </w:r>
      <w:r w:rsidRPr="00930062">
        <w:rPr>
          <w:rFonts w:ascii="Abadi" w:hAnsi="Abadi"/>
        </w:rPr>
        <w:t xml:space="preserve"> Wait to see if the incident rose to Type 1 complexity and, if so, order a national Type 1 IMT to manage the incident.</w:t>
      </w:r>
    </w:p>
    <w:p w14:paraId="47CA5FEC" w14:textId="77777777" w:rsidR="00B75840" w:rsidRPr="00930062" w:rsidRDefault="00B75840" w:rsidP="00B75840">
      <w:pPr>
        <w:rPr>
          <w:rFonts w:ascii="Abadi" w:hAnsi="Abadi"/>
        </w:rPr>
      </w:pPr>
    </w:p>
    <w:p w14:paraId="39CEAFC9" w14:textId="77777777" w:rsidR="00B75840" w:rsidRPr="00930062" w:rsidRDefault="00B75840" w:rsidP="00B75840">
      <w:pPr>
        <w:rPr>
          <w:rFonts w:ascii="Abadi" w:hAnsi="Abadi"/>
        </w:rPr>
      </w:pPr>
      <w:r w:rsidRPr="00930062">
        <w:rPr>
          <w:rFonts w:ascii="Abadi" w:hAnsi="Abadi"/>
          <w:b/>
        </w:rPr>
        <w:t>Rationale:</w:t>
      </w:r>
      <w:r w:rsidRPr="00930062">
        <w:rPr>
          <w:rFonts w:ascii="Abadi" w:hAnsi="Abadi"/>
        </w:rPr>
        <w:t xml:space="preserve"> By ordering NIMO the AAs met the federal requirement for Type 1 IMT should the incident complexity rise to Type 1 level. It also provided opportunity for sharing Type 1 level experience with the NC IMT, further enhancing their organizational strengths.</w:t>
      </w:r>
    </w:p>
    <w:p w14:paraId="493A7DB2" w14:textId="77777777" w:rsidR="00B75840" w:rsidRPr="00930062" w:rsidRDefault="00B75840" w:rsidP="00B75840">
      <w:pPr>
        <w:rPr>
          <w:rFonts w:ascii="Abadi" w:hAnsi="Abadi"/>
        </w:rPr>
      </w:pPr>
    </w:p>
    <w:p w14:paraId="63F50109" w14:textId="77777777" w:rsidR="00B75840" w:rsidRPr="00930062" w:rsidRDefault="00B75840" w:rsidP="00B75840">
      <w:pPr>
        <w:rPr>
          <w:rFonts w:ascii="Abadi" w:hAnsi="Abadi"/>
        </w:rPr>
      </w:pPr>
      <w:r w:rsidRPr="00930062">
        <w:rPr>
          <w:rFonts w:ascii="Abadi" w:hAnsi="Abadi"/>
          <w:b/>
        </w:rPr>
        <w:t>Cost Implications:</w:t>
      </w:r>
      <w:r w:rsidRPr="00930062">
        <w:rPr>
          <w:rFonts w:ascii="Abadi" w:hAnsi="Abadi"/>
        </w:rPr>
        <w:t xml:space="preserve"> Estimated weekly cost for a seven member NIMO IMT is $30K vs.$150K for a </w:t>
      </w:r>
      <w:proofErr w:type="gramStart"/>
      <w:r w:rsidRPr="00930062">
        <w:rPr>
          <w:rFonts w:ascii="Abadi" w:hAnsi="Abadi"/>
        </w:rPr>
        <w:t>60 member</w:t>
      </w:r>
      <w:proofErr w:type="gramEnd"/>
      <w:r w:rsidRPr="00930062">
        <w:rPr>
          <w:rFonts w:ascii="Abadi" w:hAnsi="Abadi"/>
        </w:rPr>
        <w:t xml:space="preserve"> national IMT.</w:t>
      </w:r>
    </w:p>
    <w:p w14:paraId="49359B46" w14:textId="77777777" w:rsidR="00B75840" w:rsidRPr="00930062" w:rsidRDefault="00B75840" w:rsidP="00B75840">
      <w:pPr>
        <w:rPr>
          <w:rFonts w:ascii="Abadi" w:hAnsi="Abadi"/>
        </w:rPr>
      </w:pPr>
    </w:p>
    <w:p w14:paraId="2892A093" w14:textId="77777777" w:rsidR="00B75840" w:rsidRPr="00930062" w:rsidRDefault="00B75840" w:rsidP="00B75840">
      <w:pPr>
        <w:rPr>
          <w:rFonts w:ascii="Abadi" w:hAnsi="Abadi"/>
        </w:rPr>
      </w:pPr>
      <w:r w:rsidRPr="00930062">
        <w:rPr>
          <w:rFonts w:ascii="Abadi" w:hAnsi="Abadi"/>
          <w:b/>
        </w:rPr>
        <w:t>Agency Administrator/Incident Commander Concurrence:</w:t>
      </w:r>
      <w:r w:rsidRPr="00930062">
        <w:rPr>
          <w:rFonts w:ascii="Abadi" w:hAnsi="Abadi"/>
        </w:rPr>
        <w:t xml:space="preserve"> Strong support and consensus among all parties involved.</w:t>
      </w:r>
    </w:p>
    <w:p w14:paraId="1C270092" w14:textId="77777777" w:rsidR="00B75840" w:rsidRPr="00930062" w:rsidRDefault="00B75840" w:rsidP="00B75840">
      <w:pPr>
        <w:rPr>
          <w:rFonts w:ascii="Abadi" w:hAnsi="Abadi"/>
          <w:b/>
          <w:sz w:val="28"/>
          <w:szCs w:val="28"/>
        </w:rPr>
      </w:pPr>
    </w:p>
    <w:p w14:paraId="1F4D9A5D" w14:textId="77777777" w:rsidR="00B75840" w:rsidRPr="00930062" w:rsidRDefault="00B75840" w:rsidP="00B75840">
      <w:pPr>
        <w:rPr>
          <w:rFonts w:ascii="Abadi" w:hAnsi="Abadi"/>
          <w:b/>
          <w:sz w:val="28"/>
          <w:szCs w:val="28"/>
        </w:rPr>
      </w:pPr>
    </w:p>
    <w:p w14:paraId="7F279389" w14:textId="77777777" w:rsidR="00B75840" w:rsidRPr="00930062" w:rsidRDefault="00B75840" w:rsidP="00B75840">
      <w:pPr>
        <w:rPr>
          <w:rFonts w:ascii="Abadi" w:hAnsi="Abadi"/>
          <w:b/>
          <w:sz w:val="28"/>
          <w:szCs w:val="28"/>
        </w:rPr>
      </w:pPr>
      <w:smartTag w:uri="urn:schemas-microsoft-com:office:smarttags" w:element="date">
        <w:smartTagPr>
          <w:attr w:name="Year" w:val="2008"/>
          <w:attr w:name="Day" w:val="10"/>
          <w:attr w:name="Month" w:val="6"/>
        </w:smartTagPr>
        <w:r w:rsidRPr="00930062">
          <w:rPr>
            <w:rFonts w:ascii="Abadi" w:hAnsi="Abadi"/>
            <w:b/>
            <w:sz w:val="28"/>
            <w:szCs w:val="28"/>
          </w:rPr>
          <w:t>6/10/08</w:t>
        </w:r>
      </w:smartTag>
    </w:p>
    <w:p w14:paraId="2C53DFFD" w14:textId="77777777" w:rsidR="00B75840" w:rsidRPr="00930062" w:rsidRDefault="00B75840" w:rsidP="00B75840">
      <w:pPr>
        <w:rPr>
          <w:rFonts w:ascii="Abadi" w:hAnsi="Abadi"/>
          <w:b/>
        </w:rPr>
      </w:pPr>
    </w:p>
    <w:p w14:paraId="28C4B212" w14:textId="77777777" w:rsidR="00B75840" w:rsidRPr="00930062" w:rsidRDefault="00B75840" w:rsidP="00B75840">
      <w:pPr>
        <w:rPr>
          <w:rFonts w:ascii="Abadi" w:hAnsi="Abadi"/>
          <w:b/>
        </w:rPr>
      </w:pPr>
      <w:r w:rsidRPr="00930062">
        <w:rPr>
          <w:rFonts w:ascii="Abadi" w:hAnsi="Abadi"/>
          <w:b/>
        </w:rPr>
        <w:t>Implementation of interagency planning process requirements for ICS-IMT</w:t>
      </w:r>
      <w:r w:rsidRPr="00930062">
        <w:rPr>
          <w:rFonts w:ascii="Abadi" w:hAnsi="Abadi"/>
        </w:rPr>
        <w:t xml:space="preserve"> </w:t>
      </w:r>
    </w:p>
    <w:p w14:paraId="1CF0291E" w14:textId="77777777" w:rsidR="00B75840" w:rsidRPr="00930062" w:rsidRDefault="00B75840" w:rsidP="00B75840">
      <w:pPr>
        <w:rPr>
          <w:rFonts w:ascii="Abadi" w:hAnsi="Abadi"/>
        </w:rPr>
      </w:pPr>
      <w:r w:rsidRPr="00930062">
        <w:rPr>
          <w:rFonts w:ascii="Abadi" w:hAnsi="Abadi"/>
        </w:rPr>
        <w:t xml:space="preserve">The PSC led the effort to modify the planning process </w:t>
      </w:r>
      <w:proofErr w:type="gramStart"/>
      <w:r w:rsidRPr="00930062">
        <w:rPr>
          <w:rFonts w:ascii="Abadi" w:hAnsi="Abadi"/>
        </w:rPr>
        <w:t>in order to</w:t>
      </w:r>
      <w:proofErr w:type="gramEnd"/>
      <w:r w:rsidRPr="00930062">
        <w:rPr>
          <w:rFonts w:ascii="Abadi" w:hAnsi="Abadi"/>
        </w:rPr>
        <w:t xml:space="preserve"> meet high complexity elements on a multi-jurisdiction incident.</w:t>
      </w:r>
    </w:p>
    <w:p w14:paraId="44662FCD" w14:textId="77777777" w:rsidR="00B75840" w:rsidRPr="00930062" w:rsidRDefault="00B75840" w:rsidP="00B75840">
      <w:pPr>
        <w:rPr>
          <w:rFonts w:ascii="Abadi" w:hAnsi="Abadi"/>
        </w:rPr>
      </w:pPr>
      <w:r w:rsidRPr="00930062">
        <w:rPr>
          <w:rFonts w:ascii="Abadi" w:hAnsi="Abadi"/>
        </w:rPr>
        <w:t xml:space="preserve"> </w:t>
      </w:r>
    </w:p>
    <w:p w14:paraId="1F44A564" w14:textId="77777777" w:rsidR="00B75840" w:rsidRPr="00930062" w:rsidRDefault="00B75840" w:rsidP="00B75840">
      <w:pPr>
        <w:rPr>
          <w:rFonts w:ascii="Abadi" w:hAnsi="Abadi"/>
        </w:rPr>
      </w:pPr>
      <w:r w:rsidRPr="00930062">
        <w:rPr>
          <w:rFonts w:ascii="Abadi" w:hAnsi="Abadi"/>
        </w:rPr>
        <w:t xml:space="preserve">The planning process at the onset of the incident was adequate to meet short term single agency requirements however the complexity of a multi-jurisdiction fire required </w:t>
      </w:r>
      <w:proofErr w:type="gramStart"/>
      <w:r w:rsidRPr="00930062">
        <w:rPr>
          <w:rFonts w:ascii="Abadi" w:hAnsi="Abadi"/>
        </w:rPr>
        <w:t>a number of</w:t>
      </w:r>
      <w:proofErr w:type="gramEnd"/>
      <w:r w:rsidRPr="00930062">
        <w:rPr>
          <w:rFonts w:ascii="Abadi" w:hAnsi="Abadi"/>
        </w:rPr>
        <w:t xml:space="preserve"> changes in order to meet the needs of the respective agencies.</w:t>
      </w:r>
    </w:p>
    <w:p w14:paraId="27899F9B" w14:textId="77777777" w:rsidR="00B75840" w:rsidRPr="00930062" w:rsidRDefault="00B75840" w:rsidP="00B75840">
      <w:pPr>
        <w:rPr>
          <w:rFonts w:ascii="Abadi" w:hAnsi="Abadi"/>
        </w:rPr>
      </w:pPr>
    </w:p>
    <w:p w14:paraId="65BCD293" w14:textId="77777777" w:rsidR="00B75840" w:rsidRPr="00930062" w:rsidRDefault="00B75840" w:rsidP="00B75840">
      <w:pPr>
        <w:rPr>
          <w:rFonts w:ascii="Abadi" w:hAnsi="Abadi"/>
        </w:rPr>
      </w:pPr>
      <w:r w:rsidRPr="00930062">
        <w:rPr>
          <w:rFonts w:ascii="Abadi" w:hAnsi="Abadi"/>
        </w:rPr>
        <w:t xml:space="preserve">The decision to make </w:t>
      </w:r>
      <w:proofErr w:type="gramStart"/>
      <w:r w:rsidRPr="00930062">
        <w:rPr>
          <w:rFonts w:ascii="Abadi" w:hAnsi="Abadi"/>
        </w:rPr>
        <w:t>a number of</w:t>
      </w:r>
      <w:proofErr w:type="gramEnd"/>
      <w:r w:rsidRPr="00930062">
        <w:rPr>
          <w:rFonts w:ascii="Abadi" w:hAnsi="Abadi"/>
        </w:rPr>
        <w:t xml:space="preserve"> changes in the planning process appeared to be minor at the onset however there was the potential for numerous issues to potentially escalate. </w:t>
      </w:r>
    </w:p>
    <w:p w14:paraId="17E7465E" w14:textId="77777777" w:rsidR="00B75840" w:rsidRPr="00930062" w:rsidRDefault="00B75840" w:rsidP="00B75840">
      <w:pPr>
        <w:rPr>
          <w:rFonts w:ascii="Abadi" w:hAnsi="Abadi"/>
        </w:rPr>
      </w:pPr>
    </w:p>
    <w:p w14:paraId="1E834C62" w14:textId="77777777" w:rsidR="00B75840" w:rsidRPr="00930062" w:rsidRDefault="00B75840" w:rsidP="00B75840">
      <w:pPr>
        <w:rPr>
          <w:rFonts w:ascii="Abadi" w:hAnsi="Abadi"/>
        </w:rPr>
      </w:pPr>
      <w:r w:rsidRPr="00930062">
        <w:rPr>
          <w:rFonts w:ascii="Abadi" w:hAnsi="Abadi"/>
        </w:rPr>
        <w:t xml:space="preserve">Specific decision included incorporating all resources into I-SUITES, adopting interagency protocol for documentation, establishing separate meeting locations for C&amp;G as well as planning meetings. </w:t>
      </w:r>
    </w:p>
    <w:p w14:paraId="2E1602FA" w14:textId="77777777" w:rsidR="00B75840" w:rsidRPr="00930062" w:rsidRDefault="00B75840" w:rsidP="00B75840">
      <w:pPr>
        <w:rPr>
          <w:rFonts w:ascii="Abadi" w:hAnsi="Abadi"/>
        </w:rPr>
      </w:pPr>
    </w:p>
    <w:p w14:paraId="1D7CED37" w14:textId="77777777" w:rsidR="00B75840" w:rsidRPr="00930062" w:rsidRDefault="00B75840" w:rsidP="00B75840">
      <w:pPr>
        <w:rPr>
          <w:rFonts w:ascii="Abadi" w:hAnsi="Abadi"/>
        </w:rPr>
      </w:pPr>
      <w:r w:rsidRPr="00930062">
        <w:rPr>
          <w:rFonts w:ascii="Abadi" w:hAnsi="Abadi"/>
        </w:rPr>
        <w:t xml:space="preserve">Other decisions included modifying products such as the 209 (Incident Status Summary) to include the long duration elements of the Evans Fire. A </w:t>
      </w:r>
      <w:proofErr w:type="gramStart"/>
      <w:r w:rsidRPr="00930062">
        <w:rPr>
          <w:rFonts w:ascii="Abadi" w:hAnsi="Abadi"/>
        </w:rPr>
        <w:t>Long Term</w:t>
      </w:r>
      <w:proofErr w:type="gramEnd"/>
      <w:r w:rsidRPr="00930062">
        <w:rPr>
          <w:rFonts w:ascii="Abadi" w:hAnsi="Abadi"/>
        </w:rPr>
        <w:t xml:space="preserve"> Implementation Plan (LTIP) and Rehabilitation Planning process was also implemented. Opportunities were provided that resulted in over 30 trainees on incident. A contract computer system was used to facilitate transitions for long duration fire to facilitate seamless transition.</w:t>
      </w:r>
    </w:p>
    <w:p w14:paraId="5CA519E4" w14:textId="77777777" w:rsidR="00B75840" w:rsidRPr="00930062" w:rsidRDefault="00B75840" w:rsidP="00B75840">
      <w:pPr>
        <w:rPr>
          <w:rFonts w:ascii="Abadi" w:hAnsi="Abadi"/>
        </w:rPr>
      </w:pPr>
    </w:p>
    <w:p w14:paraId="44DF2189" w14:textId="77777777" w:rsidR="00B75840" w:rsidRPr="00930062" w:rsidRDefault="00B75840" w:rsidP="00B75840">
      <w:pPr>
        <w:rPr>
          <w:rFonts w:ascii="Abadi" w:hAnsi="Abadi"/>
        </w:rPr>
      </w:pPr>
      <w:r w:rsidRPr="00930062">
        <w:rPr>
          <w:rFonts w:ascii="Abadi" w:hAnsi="Abadi"/>
          <w:b/>
        </w:rPr>
        <w:t>Associated Risks</w:t>
      </w:r>
      <w:r w:rsidRPr="00930062">
        <w:rPr>
          <w:rFonts w:ascii="Abadi" w:hAnsi="Abadi"/>
        </w:rPr>
        <w:t>: Inadequate documentation to meet legal requirements.</w:t>
      </w:r>
    </w:p>
    <w:p w14:paraId="3F165937" w14:textId="77777777" w:rsidR="00B75840" w:rsidRPr="00930062" w:rsidRDefault="00B75840" w:rsidP="00B75840">
      <w:pPr>
        <w:rPr>
          <w:rFonts w:ascii="Abadi" w:hAnsi="Abadi"/>
          <w:b/>
        </w:rPr>
      </w:pPr>
    </w:p>
    <w:p w14:paraId="576961A7" w14:textId="77777777" w:rsidR="00B75840" w:rsidRPr="00930062" w:rsidRDefault="00B75840" w:rsidP="00B75840">
      <w:pPr>
        <w:rPr>
          <w:rFonts w:ascii="Abadi" w:hAnsi="Abadi"/>
        </w:rPr>
      </w:pPr>
      <w:r w:rsidRPr="00930062">
        <w:rPr>
          <w:rFonts w:ascii="Abadi" w:hAnsi="Abadi"/>
          <w:b/>
        </w:rPr>
        <w:t>Alternatives considered:</w:t>
      </w:r>
      <w:r w:rsidRPr="00930062">
        <w:rPr>
          <w:rFonts w:ascii="Abadi" w:hAnsi="Abadi"/>
        </w:rPr>
        <w:t xml:space="preserve"> Meet the requirements for a single jurisdiction fire. </w:t>
      </w:r>
    </w:p>
    <w:p w14:paraId="00D4393C" w14:textId="77777777" w:rsidR="00B75840" w:rsidRPr="00930062" w:rsidRDefault="00B75840" w:rsidP="00B75840">
      <w:pPr>
        <w:rPr>
          <w:rFonts w:ascii="Abadi" w:hAnsi="Abadi"/>
        </w:rPr>
      </w:pPr>
    </w:p>
    <w:p w14:paraId="68A4660C" w14:textId="77777777" w:rsidR="00B75840" w:rsidRPr="00930062" w:rsidRDefault="00B75840" w:rsidP="00B75840">
      <w:pPr>
        <w:rPr>
          <w:rFonts w:ascii="Abadi" w:hAnsi="Abadi"/>
        </w:rPr>
      </w:pPr>
      <w:r w:rsidRPr="00930062">
        <w:rPr>
          <w:rFonts w:ascii="Abadi" w:hAnsi="Abadi"/>
          <w:b/>
        </w:rPr>
        <w:t>Rationale:</w:t>
      </w:r>
      <w:r w:rsidRPr="00930062">
        <w:rPr>
          <w:rFonts w:ascii="Abadi" w:hAnsi="Abadi"/>
        </w:rPr>
        <w:t xml:space="preserve"> Meet the needs of multiple jurisdictions including the State, FWS and FEMA </w:t>
      </w:r>
    </w:p>
    <w:p w14:paraId="05EBBD7F" w14:textId="77777777" w:rsidR="00B75840" w:rsidRPr="00930062" w:rsidRDefault="00B75840" w:rsidP="00B75840">
      <w:pPr>
        <w:rPr>
          <w:rFonts w:ascii="Abadi" w:hAnsi="Abadi"/>
        </w:rPr>
      </w:pPr>
    </w:p>
    <w:p w14:paraId="3FD155A1" w14:textId="77777777" w:rsidR="00B75840" w:rsidRPr="00930062" w:rsidRDefault="00B75840" w:rsidP="00B75840">
      <w:pPr>
        <w:rPr>
          <w:rFonts w:ascii="Abadi" w:hAnsi="Abadi"/>
        </w:rPr>
      </w:pPr>
      <w:r w:rsidRPr="00930062">
        <w:rPr>
          <w:rFonts w:ascii="Abadi" w:hAnsi="Abadi"/>
          <w:b/>
        </w:rPr>
        <w:t>Cost Implications:</w:t>
      </w:r>
      <w:r w:rsidRPr="00930062">
        <w:rPr>
          <w:rFonts w:ascii="Abadi" w:hAnsi="Abadi"/>
        </w:rPr>
        <w:t xml:space="preserve"> Increased costs of Comp/Claims lawsuits and investigations if standard requirements for multiple jurisdictions had not been met. </w:t>
      </w:r>
    </w:p>
    <w:p w14:paraId="5CCEC692" w14:textId="77777777" w:rsidR="00B75840" w:rsidRPr="00930062" w:rsidRDefault="00B75840" w:rsidP="00B75840">
      <w:pPr>
        <w:rPr>
          <w:rFonts w:ascii="Abadi" w:hAnsi="Abadi"/>
        </w:rPr>
      </w:pPr>
    </w:p>
    <w:p w14:paraId="03A4BB04" w14:textId="77777777" w:rsidR="00B75840" w:rsidRPr="00930062" w:rsidRDefault="00B75840" w:rsidP="00B75840">
      <w:pPr>
        <w:rPr>
          <w:rFonts w:ascii="Abadi" w:hAnsi="Abadi"/>
        </w:rPr>
      </w:pPr>
      <w:r w:rsidRPr="00930062">
        <w:rPr>
          <w:rFonts w:ascii="Abadi" w:hAnsi="Abadi"/>
          <w:b/>
        </w:rPr>
        <w:t>Agency Administrator/Incident Commander Concurrence:</w:t>
      </w:r>
      <w:r w:rsidRPr="00930062">
        <w:rPr>
          <w:rFonts w:ascii="Abadi" w:hAnsi="Abadi"/>
        </w:rPr>
        <w:t xml:space="preserve"> The IC and AAs provided appropriate leader’s intent that focused on assuring the needs were met.</w:t>
      </w:r>
    </w:p>
    <w:p w14:paraId="61A7321D" w14:textId="77777777" w:rsidR="00B75840" w:rsidRPr="00930062" w:rsidRDefault="00B75840" w:rsidP="00B75840">
      <w:pPr>
        <w:rPr>
          <w:rFonts w:ascii="Abadi" w:hAnsi="Abadi"/>
          <w:b/>
          <w:sz w:val="28"/>
          <w:szCs w:val="28"/>
        </w:rPr>
      </w:pPr>
    </w:p>
    <w:p w14:paraId="663A5C13" w14:textId="77777777" w:rsidR="00B75840" w:rsidRPr="00930062" w:rsidRDefault="00B75840" w:rsidP="00B75840">
      <w:pPr>
        <w:rPr>
          <w:rFonts w:ascii="Abadi" w:hAnsi="Abadi"/>
          <w:b/>
          <w:sz w:val="28"/>
          <w:szCs w:val="28"/>
        </w:rPr>
      </w:pPr>
    </w:p>
    <w:p w14:paraId="67EB2110" w14:textId="77777777" w:rsidR="00B75840" w:rsidRPr="00930062" w:rsidRDefault="00B75840" w:rsidP="00B75840">
      <w:pPr>
        <w:rPr>
          <w:rFonts w:ascii="Abadi" w:hAnsi="Abadi"/>
          <w:b/>
          <w:sz w:val="28"/>
          <w:szCs w:val="28"/>
        </w:rPr>
      </w:pPr>
    </w:p>
    <w:p w14:paraId="42604CB0" w14:textId="77777777" w:rsidR="00B75840" w:rsidRPr="00930062" w:rsidRDefault="00B75840" w:rsidP="00B75840">
      <w:pPr>
        <w:rPr>
          <w:rFonts w:ascii="Abadi" w:hAnsi="Abadi"/>
          <w:b/>
          <w:sz w:val="28"/>
          <w:szCs w:val="28"/>
        </w:rPr>
      </w:pPr>
      <w:smartTag w:uri="urn:schemas-microsoft-com:office:smarttags" w:element="date">
        <w:smartTagPr>
          <w:attr w:name="Year" w:val="2008"/>
          <w:attr w:name="Day" w:val="16"/>
          <w:attr w:name="Month" w:val="6"/>
        </w:smartTagPr>
        <w:r w:rsidRPr="00930062">
          <w:rPr>
            <w:rFonts w:ascii="Abadi" w:hAnsi="Abadi"/>
            <w:b/>
            <w:sz w:val="28"/>
            <w:szCs w:val="28"/>
          </w:rPr>
          <w:t>6/16/08</w:t>
        </w:r>
      </w:smartTag>
    </w:p>
    <w:p w14:paraId="036AC8AB" w14:textId="77777777" w:rsidR="00B75840" w:rsidRPr="00930062" w:rsidRDefault="00B75840" w:rsidP="00B75840">
      <w:pPr>
        <w:rPr>
          <w:rFonts w:ascii="Abadi" w:hAnsi="Abadi"/>
        </w:rPr>
      </w:pPr>
    </w:p>
    <w:p w14:paraId="32A0FB99" w14:textId="77777777" w:rsidR="00B75840" w:rsidRPr="00930062" w:rsidRDefault="00B75840" w:rsidP="00B75840">
      <w:pPr>
        <w:rPr>
          <w:rFonts w:ascii="Abadi" w:hAnsi="Abadi"/>
          <w:b/>
        </w:rPr>
      </w:pPr>
      <w:r w:rsidRPr="00930062">
        <w:rPr>
          <w:rFonts w:ascii="Abadi" w:hAnsi="Abadi"/>
          <w:b/>
        </w:rPr>
        <w:t>Controlled flooding of the south and west fire perimeter</w:t>
      </w:r>
    </w:p>
    <w:p w14:paraId="64E0EE40" w14:textId="77777777" w:rsidR="00B75840" w:rsidRPr="00930062" w:rsidRDefault="00B75840" w:rsidP="00B75840">
      <w:pPr>
        <w:rPr>
          <w:rFonts w:ascii="Abadi" w:hAnsi="Abadi"/>
        </w:rPr>
      </w:pPr>
      <w:r w:rsidRPr="00930062">
        <w:rPr>
          <w:rFonts w:ascii="Abadi" w:hAnsi="Abadi"/>
        </w:rPr>
        <w:t xml:space="preserve">The Operations Section Chief, with Incident Commander and Agency Administrator approval, made the decision to initiate a major movement of water – flooding – from </w:t>
      </w:r>
      <w:smartTag w:uri="urn:schemas-microsoft-com:office:smarttags" w:element="place">
        <w:smartTag w:uri="urn:schemas-microsoft-com:office:smarttags" w:element="PlaceType">
          <w:r w:rsidRPr="00930062">
            <w:rPr>
              <w:rFonts w:ascii="Abadi" w:hAnsi="Abadi"/>
            </w:rPr>
            <w:t>Lake</w:t>
          </w:r>
        </w:smartTag>
        <w:r w:rsidRPr="00930062">
          <w:rPr>
            <w:rFonts w:ascii="Abadi" w:hAnsi="Abadi"/>
          </w:rPr>
          <w:t xml:space="preserve"> </w:t>
        </w:r>
        <w:smartTag w:uri="urn:schemas-microsoft-com:office:smarttags" w:element="PlaceName">
          <w:r w:rsidRPr="00930062">
            <w:rPr>
              <w:rFonts w:ascii="Abadi" w:hAnsi="Abadi"/>
            </w:rPr>
            <w:t>Phelps</w:t>
          </w:r>
        </w:smartTag>
      </w:smartTag>
      <w:r w:rsidRPr="00930062">
        <w:rPr>
          <w:rFonts w:ascii="Abadi" w:hAnsi="Abadi"/>
        </w:rPr>
        <w:t xml:space="preserve"> to the fire perimeter via existing and constructed canals and water control structures. Flooding is a common tool used on peat fires during dry conditions. The size of the fire and the amount of material and manpower necessary to meet the desired outcome is on a scale not seen for twenty years. Institutional knowledge and the specialized equipment </w:t>
      </w:r>
      <w:proofErr w:type="gramStart"/>
      <w:r w:rsidRPr="00930062">
        <w:rPr>
          <w:rFonts w:ascii="Abadi" w:hAnsi="Abadi"/>
        </w:rPr>
        <w:t>was</w:t>
      </w:r>
      <w:proofErr w:type="gramEnd"/>
      <w:r w:rsidRPr="00930062">
        <w:rPr>
          <w:rFonts w:ascii="Abadi" w:hAnsi="Abadi"/>
        </w:rPr>
        <w:t xml:space="preserve"> present to meet the desired outcome but the concerns for the impacts on Lake Phelps sparked a number of downstream issues and concerns.</w:t>
      </w:r>
    </w:p>
    <w:p w14:paraId="24210D01" w14:textId="77777777" w:rsidR="00B75840" w:rsidRPr="00930062" w:rsidRDefault="00B75840" w:rsidP="00B75840">
      <w:pPr>
        <w:rPr>
          <w:rFonts w:ascii="Abadi" w:hAnsi="Abadi"/>
        </w:rPr>
      </w:pPr>
    </w:p>
    <w:p w14:paraId="22FCAD97" w14:textId="77777777" w:rsidR="00B75840" w:rsidRPr="00930062" w:rsidRDefault="00B75840" w:rsidP="00B75840">
      <w:pPr>
        <w:rPr>
          <w:rFonts w:ascii="Abadi" w:hAnsi="Abadi"/>
        </w:rPr>
      </w:pPr>
      <w:r w:rsidRPr="00930062">
        <w:rPr>
          <w:rFonts w:ascii="Abadi" w:hAnsi="Abadi"/>
        </w:rPr>
        <w:t xml:space="preserve">The decision appeared simple at the </w:t>
      </w:r>
      <w:proofErr w:type="gramStart"/>
      <w:r w:rsidRPr="00930062">
        <w:rPr>
          <w:rFonts w:ascii="Abadi" w:hAnsi="Abadi"/>
        </w:rPr>
        <w:t>time</w:t>
      </w:r>
      <w:proofErr w:type="gramEnd"/>
      <w:r w:rsidRPr="00930062">
        <w:rPr>
          <w:rFonts w:ascii="Abadi" w:hAnsi="Abadi"/>
        </w:rPr>
        <w:t xml:space="preserve"> but further analysis identified a number of major downstream issues. There is no mechanism to address the actual amount of water needed (the number of gallons is in the millions). </w:t>
      </w:r>
      <w:proofErr w:type="gramStart"/>
      <w:r w:rsidRPr="00930062">
        <w:rPr>
          <w:rFonts w:ascii="Abadi" w:hAnsi="Abadi"/>
        </w:rPr>
        <w:t>A number of</w:t>
      </w:r>
      <w:proofErr w:type="gramEnd"/>
      <w:r w:rsidRPr="00930062">
        <w:rPr>
          <w:rFonts w:ascii="Abadi" w:hAnsi="Abadi"/>
        </w:rPr>
        <w:t xml:space="preserve"> other regulatory agencies were involved in the analysis of the impacts on </w:t>
      </w:r>
      <w:smartTag w:uri="urn:schemas-microsoft-com:office:smarttags" w:element="place">
        <w:smartTag w:uri="urn:schemas-microsoft-com:office:smarttags" w:element="PlaceType">
          <w:r w:rsidRPr="00930062">
            <w:rPr>
              <w:rFonts w:ascii="Abadi" w:hAnsi="Abadi"/>
            </w:rPr>
            <w:t>Lake</w:t>
          </w:r>
        </w:smartTag>
        <w:r w:rsidRPr="00930062">
          <w:rPr>
            <w:rFonts w:ascii="Abadi" w:hAnsi="Abadi"/>
          </w:rPr>
          <w:t xml:space="preserve"> </w:t>
        </w:r>
        <w:smartTag w:uri="urn:schemas-microsoft-com:office:smarttags" w:element="PlaceName">
          <w:r w:rsidRPr="00930062">
            <w:rPr>
              <w:rFonts w:ascii="Abadi" w:hAnsi="Abadi"/>
            </w:rPr>
            <w:t>Phelps</w:t>
          </w:r>
        </w:smartTag>
      </w:smartTag>
      <w:r w:rsidRPr="00930062">
        <w:rPr>
          <w:rFonts w:ascii="Abadi" w:hAnsi="Abadi"/>
        </w:rPr>
        <w:t xml:space="preserve"> which put an added strain on all sections within the IMT.</w:t>
      </w:r>
    </w:p>
    <w:p w14:paraId="529C459B" w14:textId="77777777" w:rsidR="00B75840" w:rsidRPr="00930062" w:rsidRDefault="00B75840" w:rsidP="00B75840">
      <w:pPr>
        <w:rPr>
          <w:rFonts w:ascii="Abadi" w:hAnsi="Abadi"/>
        </w:rPr>
      </w:pPr>
    </w:p>
    <w:p w14:paraId="50273DA6" w14:textId="77777777" w:rsidR="00B75840" w:rsidRPr="00930062" w:rsidRDefault="00B75840" w:rsidP="00B75840">
      <w:pPr>
        <w:rPr>
          <w:rFonts w:ascii="Abadi" w:hAnsi="Abadi"/>
        </w:rPr>
      </w:pPr>
      <w:r w:rsidRPr="00930062">
        <w:rPr>
          <w:rFonts w:ascii="Abadi" w:hAnsi="Abadi"/>
          <w:b/>
        </w:rPr>
        <w:t>Associated Risks</w:t>
      </w:r>
      <w:r w:rsidRPr="00930062">
        <w:rPr>
          <w:rFonts w:ascii="Abadi" w:hAnsi="Abadi"/>
        </w:rPr>
        <w:t xml:space="preserve">: Fisheries, habitat, long-term drought, irrigation, smoke, tourism, burn ban, public </w:t>
      </w:r>
      <w:proofErr w:type="gramStart"/>
      <w:r w:rsidRPr="00930062">
        <w:rPr>
          <w:rFonts w:ascii="Abadi" w:hAnsi="Abadi"/>
        </w:rPr>
        <w:t>perception</w:t>
      </w:r>
      <w:proofErr w:type="gramEnd"/>
      <w:r w:rsidRPr="00930062">
        <w:rPr>
          <w:rFonts w:ascii="Abadi" w:hAnsi="Abadi"/>
        </w:rPr>
        <w:t xml:space="preserve"> and political pressures. No action = fire escapes perimeter. A </w:t>
      </w:r>
      <w:proofErr w:type="gramStart"/>
      <w:r w:rsidRPr="00930062">
        <w:rPr>
          <w:rFonts w:ascii="Abadi" w:hAnsi="Abadi"/>
        </w:rPr>
        <w:t>short term</w:t>
      </w:r>
      <w:proofErr w:type="gramEnd"/>
      <w:r w:rsidRPr="00930062">
        <w:rPr>
          <w:rFonts w:ascii="Abadi" w:hAnsi="Abadi"/>
        </w:rPr>
        <w:t xml:space="preserve"> benefit in fire suppression effort is achieved with a significant long-term effect on fisheries. Public concerns and confusion on the complexity of the fire.</w:t>
      </w:r>
    </w:p>
    <w:p w14:paraId="0C74EA31" w14:textId="77777777" w:rsidR="00B75840" w:rsidRPr="00930062" w:rsidRDefault="00B75840" w:rsidP="00B75840">
      <w:pPr>
        <w:rPr>
          <w:rFonts w:ascii="Abadi" w:hAnsi="Abadi"/>
          <w:b/>
        </w:rPr>
      </w:pPr>
    </w:p>
    <w:p w14:paraId="7C4907F4" w14:textId="77777777" w:rsidR="00B75840" w:rsidRPr="00930062" w:rsidRDefault="00B75840" w:rsidP="00B75840">
      <w:pPr>
        <w:rPr>
          <w:rFonts w:ascii="Abadi" w:hAnsi="Abadi"/>
        </w:rPr>
      </w:pPr>
      <w:r w:rsidRPr="00930062">
        <w:rPr>
          <w:rFonts w:ascii="Abadi" w:hAnsi="Abadi"/>
          <w:b/>
        </w:rPr>
        <w:t>Alternatives considered:</w:t>
      </w:r>
      <w:r w:rsidRPr="00930062">
        <w:rPr>
          <w:rFonts w:ascii="Abadi" w:hAnsi="Abadi"/>
        </w:rPr>
        <w:t xml:space="preserve"> Monitor fire perimeter until significant (&gt;4”) rainfall occurs. </w:t>
      </w:r>
    </w:p>
    <w:p w14:paraId="18C317A6" w14:textId="77777777" w:rsidR="00B75840" w:rsidRPr="00930062" w:rsidRDefault="00B75840" w:rsidP="00B75840">
      <w:pPr>
        <w:rPr>
          <w:rFonts w:ascii="Abadi" w:hAnsi="Abadi"/>
        </w:rPr>
      </w:pPr>
    </w:p>
    <w:p w14:paraId="0F6F0676" w14:textId="77777777" w:rsidR="00B75840" w:rsidRPr="00930062" w:rsidRDefault="00B75840" w:rsidP="00B75840">
      <w:pPr>
        <w:rPr>
          <w:rFonts w:ascii="Abadi" w:hAnsi="Abadi"/>
        </w:rPr>
      </w:pPr>
      <w:r w:rsidRPr="00930062">
        <w:rPr>
          <w:rFonts w:ascii="Abadi" w:hAnsi="Abadi"/>
          <w:b/>
        </w:rPr>
        <w:t>Rationale:</w:t>
      </w:r>
      <w:r w:rsidRPr="00930062">
        <w:rPr>
          <w:rFonts w:ascii="Abadi" w:hAnsi="Abadi"/>
        </w:rPr>
        <w:t xml:space="preserve"> A consensus approach on how to manage the amount of water that could be met through discussion and monitoring. The upward delegation of risk from the IC through the Agency Administrators to Department level personnel to ensure the values, risks and alternatives were clearly understood by the decision makers.</w:t>
      </w:r>
    </w:p>
    <w:p w14:paraId="31579776" w14:textId="77777777" w:rsidR="00B75840" w:rsidRPr="00930062" w:rsidRDefault="00B75840" w:rsidP="00B75840">
      <w:pPr>
        <w:rPr>
          <w:rFonts w:ascii="Abadi" w:hAnsi="Abadi"/>
        </w:rPr>
      </w:pPr>
    </w:p>
    <w:p w14:paraId="085A655C" w14:textId="77777777" w:rsidR="00B75840" w:rsidRPr="00930062" w:rsidRDefault="00B75840" w:rsidP="00B75840">
      <w:pPr>
        <w:rPr>
          <w:rFonts w:ascii="Abadi" w:hAnsi="Abadi"/>
        </w:rPr>
      </w:pPr>
      <w:r w:rsidRPr="00930062">
        <w:rPr>
          <w:rFonts w:ascii="Abadi" w:hAnsi="Abadi"/>
          <w:b/>
        </w:rPr>
        <w:lastRenderedPageBreak/>
        <w:t>Cost Implications:</w:t>
      </w:r>
      <w:r w:rsidRPr="00930062">
        <w:rPr>
          <w:rFonts w:ascii="Abadi" w:hAnsi="Abadi"/>
        </w:rPr>
        <w:t xml:space="preserve"> The flooding strategy may be the least-cost approach when compared to perimeter staffing. A “fire ending event” may not occur for several weeks. Benefits from the flooding strategy would appear within a few days. There is no cost for the water itself.</w:t>
      </w:r>
    </w:p>
    <w:p w14:paraId="0EEF2595" w14:textId="77777777" w:rsidR="00B75840" w:rsidRPr="00930062" w:rsidRDefault="00B75840" w:rsidP="00B75840">
      <w:pPr>
        <w:rPr>
          <w:rFonts w:ascii="Abadi" w:hAnsi="Abadi"/>
        </w:rPr>
      </w:pPr>
    </w:p>
    <w:p w14:paraId="07819096" w14:textId="77777777" w:rsidR="00B75840" w:rsidRPr="00930062" w:rsidRDefault="00B75840" w:rsidP="00B75840">
      <w:pPr>
        <w:rPr>
          <w:rFonts w:ascii="Abadi" w:hAnsi="Abadi"/>
        </w:rPr>
      </w:pPr>
      <w:r w:rsidRPr="00930062">
        <w:rPr>
          <w:rFonts w:ascii="Abadi" w:hAnsi="Abadi"/>
          <w:b/>
        </w:rPr>
        <w:t>Agency Administrator/Incident Commander Concurrence:</w:t>
      </w:r>
      <w:r w:rsidRPr="00930062">
        <w:rPr>
          <w:rFonts w:ascii="Abadi" w:hAnsi="Abadi"/>
        </w:rPr>
        <w:t xml:space="preserve"> The IC and AAs were well briefed by Operations. A unified decision was made by all parties involved. The coordination and communication of the plan was carried forward by the IC and AAs. The decision and external influences associated with the decision quickly became the focus of the IC. The IC asked Operations to prepare a comprehensive water management plan to present to the cooperating agencies. The plan was approved two days later and is currently in effect on the incident. (See attached).</w:t>
      </w:r>
    </w:p>
    <w:p w14:paraId="10947A99" w14:textId="77777777" w:rsidR="00B75840" w:rsidRPr="00930062" w:rsidRDefault="00B75840" w:rsidP="00B75840">
      <w:pPr>
        <w:rPr>
          <w:rFonts w:ascii="Abadi" w:hAnsi="Abadi"/>
        </w:rPr>
      </w:pPr>
    </w:p>
    <w:p w14:paraId="2B300A96" w14:textId="77777777" w:rsidR="00B75840" w:rsidRPr="00930062" w:rsidRDefault="00B75840" w:rsidP="00B75840">
      <w:pPr>
        <w:rPr>
          <w:rFonts w:ascii="Abadi" w:hAnsi="Abadi"/>
        </w:rPr>
      </w:pPr>
    </w:p>
    <w:p w14:paraId="6D12EF83" w14:textId="77777777" w:rsidR="00B75840" w:rsidRPr="00930062" w:rsidRDefault="00B75840" w:rsidP="00B75840">
      <w:pPr>
        <w:rPr>
          <w:rFonts w:ascii="Abadi" w:hAnsi="Abadi"/>
        </w:rPr>
      </w:pPr>
    </w:p>
    <w:p w14:paraId="0A7B5853" w14:textId="77777777" w:rsidR="00B75840" w:rsidRPr="00930062" w:rsidRDefault="00B75840" w:rsidP="00B75840">
      <w:pPr>
        <w:rPr>
          <w:rFonts w:ascii="Abadi" w:hAnsi="Abadi"/>
          <w:b/>
          <w:sz w:val="28"/>
          <w:szCs w:val="28"/>
        </w:rPr>
      </w:pPr>
      <w:smartTag w:uri="urn:schemas-microsoft-com:office:smarttags" w:element="date">
        <w:smartTagPr>
          <w:attr w:name="Year" w:val="2008"/>
          <w:attr w:name="Day" w:val="17"/>
          <w:attr w:name="Month" w:val="6"/>
        </w:smartTagPr>
        <w:r w:rsidRPr="00930062">
          <w:rPr>
            <w:rFonts w:ascii="Abadi" w:hAnsi="Abadi"/>
            <w:b/>
            <w:sz w:val="28"/>
            <w:szCs w:val="28"/>
          </w:rPr>
          <w:t>6/17/08</w:t>
        </w:r>
      </w:smartTag>
    </w:p>
    <w:p w14:paraId="38F812A3" w14:textId="77777777" w:rsidR="00B75840" w:rsidRPr="00930062" w:rsidRDefault="00B75840" w:rsidP="00B75840">
      <w:pPr>
        <w:rPr>
          <w:rFonts w:ascii="Abadi" w:hAnsi="Abadi"/>
          <w:b/>
        </w:rPr>
      </w:pPr>
    </w:p>
    <w:p w14:paraId="1FEFD0AE" w14:textId="77777777" w:rsidR="00B75840" w:rsidRPr="00930062" w:rsidRDefault="00B75840" w:rsidP="00B75840">
      <w:pPr>
        <w:rPr>
          <w:rFonts w:ascii="Abadi" w:hAnsi="Abadi"/>
          <w:b/>
        </w:rPr>
      </w:pPr>
      <w:r w:rsidRPr="00930062">
        <w:rPr>
          <w:rFonts w:ascii="Abadi" w:hAnsi="Abadi"/>
          <w:b/>
        </w:rPr>
        <w:t>Key decision to adopt During Action Review process</w:t>
      </w:r>
    </w:p>
    <w:p w14:paraId="4E257867" w14:textId="77777777" w:rsidR="00B75840" w:rsidRPr="00930062" w:rsidRDefault="00B75840" w:rsidP="00B75840">
      <w:pPr>
        <w:rPr>
          <w:rFonts w:ascii="Abadi" w:hAnsi="Abadi"/>
        </w:rPr>
      </w:pPr>
      <w:r w:rsidRPr="00930062">
        <w:rPr>
          <w:rFonts w:ascii="Abadi" w:hAnsi="Abadi"/>
        </w:rPr>
        <w:t xml:space="preserve">NIMO IC shared the concept and reviewed the process of conducting periodic During Action Reviews </w:t>
      </w:r>
      <w:proofErr w:type="gramStart"/>
      <w:r w:rsidRPr="00930062">
        <w:rPr>
          <w:rFonts w:ascii="Abadi" w:hAnsi="Abadi"/>
        </w:rPr>
        <w:t>as a means to</w:t>
      </w:r>
      <w:proofErr w:type="gramEnd"/>
      <w:r w:rsidRPr="00930062">
        <w:rPr>
          <w:rFonts w:ascii="Abadi" w:hAnsi="Abadi"/>
        </w:rPr>
        <w:t xml:space="preserve"> ensure key decisions are shared decisions by the AAs and IC. The process was presented in the context of enhancing already demonstrated positive communication and relationship building between parties while addressing critical areas of daily incident management.</w:t>
      </w:r>
    </w:p>
    <w:p w14:paraId="0E88F56B" w14:textId="77777777" w:rsidR="00B75840" w:rsidRPr="00930062" w:rsidRDefault="00B75840" w:rsidP="00B75840">
      <w:pPr>
        <w:rPr>
          <w:rFonts w:ascii="Abadi" w:hAnsi="Abadi"/>
        </w:rPr>
      </w:pPr>
    </w:p>
    <w:p w14:paraId="373BAFDC" w14:textId="77777777" w:rsidR="00B75840" w:rsidRPr="00930062" w:rsidRDefault="00B75840" w:rsidP="00B75840">
      <w:pPr>
        <w:rPr>
          <w:rFonts w:ascii="Abadi" w:hAnsi="Abadi"/>
        </w:rPr>
      </w:pPr>
      <w:r w:rsidRPr="00930062">
        <w:rPr>
          <w:rFonts w:ascii="Abadi" w:hAnsi="Abadi"/>
          <w:b/>
        </w:rPr>
        <w:t>Associated Risks</w:t>
      </w:r>
      <w:r w:rsidRPr="00930062">
        <w:rPr>
          <w:rFonts w:ascii="Abadi" w:hAnsi="Abadi"/>
        </w:rPr>
        <w:t xml:space="preserve">: The associated risk was possible resistance to a new process coupled with taking no action or wrong action that could negatively affect </w:t>
      </w:r>
      <w:proofErr w:type="gramStart"/>
      <w:r w:rsidRPr="00930062">
        <w:rPr>
          <w:rFonts w:ascii="Abadi" w:hAnsi="Abadi"/>
        </w:rPr>
        <w:t>short and long term</w:t>
      </w:r>
      <w:proofErr w:type="gramEnd"/>
      <w:r w:rsidRPr="00930062">
        <w:rPr>
          <w:rFonts w:ascii="Abadi" w:hAnsi="Abadi"/>
        </w:rPr>
        <w:t xml:space="preserve"> incident objectives. The consequence of not maintaining periodic discussion and review between the AA and IC could result in decisions that are costly, </w:t>
      </w:r>
      <w:proofErr w:type="gramStart"/>
      <w:r w:rsidRPr="00930062">
        <w:rPr>
          <w:rFonts w:ascii="Abadi" w:hAnsi="Abadi"/>
        </w:rPr>
        <w:t>unnecessary</w:t>
      </w:r>
      <w:proofErr w:type="gramEnd"/>
      <w:r w:rsidRPr="00930062">
        <w:rPr>
          <w:rFonts w:ascii="Abadi" w:hAnsi="Abadi"/>
        </w:rPr>
        <w:t xml:space="preserve"> or inefficient. </w:t>
      </w:r>
    </w:p>
    <w:p w14:paraId="07D66849" w14:textId="77777777" w:rsidR="00B75840" w:rsidRPr="00930062" w:rsidRDefault="00B75840" w:rsidP="00B75840">
      <w:pPr>
        <w:rPr>
          <w:rFonts w:ascii="Abadi" w:hAnsi="Abadi"/>
          <w:b/>
        </w:rPr>
      </w:pPr>
      <w:r w:rsidRPr="00930062">
        <w:rPr>
          <w:rFonts w:ascii="Abadi" w:hAnsi="Abadi"/>
        </w:rPr>
        <w:t xml:space="preserve"> </w:t>
      </w:r>
    </w:p>
    <w:p w14:paraId="476B786F" w14:textId="77777777" w:rsidR="00B75840" w:rsidRPr="00930062" w:rsidRDefault="00B75840" w:rsidP="00B75840">
      <w:pPr>
        <w:rPr>
          <w:rFonts w:ascii="Abadi" w:hAnsi="Abadi"/>
        </w:rPr>
      </w:pPr>
      <w:r w:rsidRPr="00930062">
        <w:rPr>
          <w:rFonts w:ascii="Abadi" w:hAnsi="Abadi"/>
          <w:b/>
        </w:rPr>
        <w:t>Alternatives considered:</w:t>
      </w:r>
      <w:r w:rsidRPr="00930062">
        <w:rPr>
          <w:rFonts w:ascii="Abadi" w:hAnsi="Abadi"/>
        </w:rPr>
        <w:t xml:space="preserve"> Not adopting the process</w:t>
      </w:r>
    </w:p>
    <w:p w14:paraId="00F811D8" w14:textId="77777777" w:rsidR="00B75840" w:rsidRPr="00930062" w:rsidRDefault="00B75840" w:rsidP="00B75840">
      <w:pPr>
        <w:rPr>
          <w:rFonts w:ascii="Abadi" w:hAnsi="Abadi"/>
        </w:rPr>
      </w:pPr>
    </w:p>
    <w:p w14:paraId="47D144F0" w14:textId="77777777" w:rsidR="00B75840" w:rsidRPr="00930062" w:rsidRDefault="00B75840" w:rsidP="00B75840">
      <w:pPr>
        <w:rPr>
          <w:rFonts w:ascii="Abadi" w:hAnsi="Abadi"/>
        </w:rPr>
      </w:pPr>
      <w:r w:rsidRPr="00930062">
        <w:rPr>
          <w:rFonts w:ascii="Abadi" w:hAnsi="Abadi"/>
          <w:b/>
        </w:rPr>
        <w:t>Rationale:</w:t>
      </w:r>
      <w:r w:rsidRPr="00930062">
        <w:rPr>
          <w:rFonts w:ascii="Abadi" w:hAnsi="Abadi"/>
        </w:rPr>
        <w:t xml:space="preserve"> Provides a process for the AA and IC to follow that facilitates open and honest discussion on where they are and where they are going. Helps to clarify mission, objectives, </w:t>
      </w:r>
      <w:proofErr w:type="gramStart"/>
      <w:r w:rsidRPr="00930062">
        <w:rPr>
          <w:rFonts w:ascii="Abadi" w:hAnsi="Abadi"/>
        </w:rPr>
        <w:t>asses</w:t>
      </w:r>
      <w:proofErr w:type="gramEnd"/>
      <w:r w:rsidRPr="00930062">
        <w:rPr>
          <w:rFonts w:ascii="Abadi" w:hAnsi="Abadi"/>
        </w:rPr>
        <w:t xml:space="preserve"> change, provide clarity and build consensus. </w:t>
      </w:r>
    </w:p>
    <w:p w14:paraId="424E913E" w14:textId="77777777" w:rsidR="00B75840" w:rsidRPr="00930062" w:rsidRDefault="00B75840" w:rsidP="00B75840">
      <w:pPr>
        <w:rPr>
          <w:rFonts w:ascii="Abadi" w:hAnsi="Abadi"/>
        </w:rPr>
      </w:pPr>
    </w:p>
    <w:p w14:paraId="5B26C599" w14:textId="77777777" w:rsidR="00B75840" w:rsidRPr="00930062" w:rsidRDefault="00B75840" w:rsidP="00B75840">
      <w:pPr>
        <w:rPr>
          <w:rFonts w:ascii="Abadi" w:hAnsi="Abadi"/>
        </w:rPr>
      </w:pPr>
      <w:r w:rsidRPr="00930062">
        <w:rPr>
          <w:rFonts w:ascii="Abadi" w:hAnsi="Abadi"/>
          <w:b/>
        </w:rPr>
        <w:t>Cost Implications:</w:t>
      </w:r>
      <w:r w:rsidRPr="00930062">
        <w:rPr>
          <w:rFonts w:ascii="Abadi" w:hAnsi="Abadi"/>
        </w:rPr>
        <w:t xml:space="preserve"> Potentially significant depending on issues and decisions made.</w:t>
      </w:r>
    </w:p>
    <w:p w14:paraId="797762C2" w14:textId="77777777" w:rsidR="00B75840" w:rsidRPr="00930062" w:rsidRDefault="00B75840" w:rsidP="00B75840">
      <w:pPr>
        <w:rPr>
          <w:rFonts w:ascii="Abadi" w:hAnsi="Abadi"/>
        </w:rPr>
      </w:pPr>
    </w:p>
    <w:p w14:paraId="7414A70E" w14:textId="77777777" w:rsidR="00B75840" w:rsidRPr="00930062" w:rsidRDefault="00B75840" w:rsidP="00B75840">
      <w:pPr>
        <w:rPr>
          <w:rFonts w:ascii="Abadi" w:hAnsi="Abadi"/>
        </w:rPr>
      </w:pPr>
      <w:r w:rsidRPr="00930062">
        <w:rPr>
          <w:rFonts w:ascii="Abadi" w:hAnsi="Abadi"/>
          <w:b/>
        </w:rPr>
        <w:t>Agency Administrator/Incident Commander Concurrence:</w:t>
      </w:r>
      <w:r w:rsidRPr="00930062">
        <w:rPr>
          <w:rFonts w:ascii="Abadi" w:hAnsi="Abadi"/>
        </w:rPr>
        <w:t xml:space="preserve"> Strong support and consensus among all parties involved.</w:t>
      </w:r>
    </w:p>
    <w:p w14:paraId="5759CA95" w14:textId="77777777" w:rsidR="00B75840" w:rsidRPr="00930062" w:rsidRDefault="00B75840" w:rsidP="00B75840">
      <w:pPr>
        <w:rPr>
          <w:rFonts w:ascii="Abadi" w:hAnsi="Abadi"/>
        </w:rPr>
      </w:pPr>
    </w:p>
    <w:p w14:paraId="2ABD91C5" w14:textId="77777777" w:rsidR="00B75840" w:rsidRPr="00930062" w:rsidRDefault="00B75840" w:rsidP="00B75840">
      <w:pPr>
        <w:rPr>
          <w:rFonts w:ascii="Abadi" w:hAnsi="Abadi"/>
          <w:b/>
          <w:sz w:val="28"/>
          <w:szCs w:val="28"/>
        </w:rPr>
      </w:pPr>
    </w:p>
    <w:p w14:paraId="458DEBA9" w14:textId="77777777" w:rsidR="00B75840" w:rsidRPr="00930062" w:rsidRDefault="00B75840" w:rsidP="00B75840">
      <w:pPr>
        <w:rPr>
          <w:rFonts w:ascii="Abadi" w:hAnsi="Abadi"/>
          <w:b/>
          <w:sz w:val="28"/>
          <w:szCs w:val="28"/>
        </w:rPr>
      </w:pPr>
      <w:smartTag w:uri="urn:schemas-microsoft-com:office:smarttags" w:element="date">
        <w:smartTagPr>
          <w:attr w:name="Year" w:val="2008"/>
          <w:attr w:name="Day" w:val="17"/>
          <w:attr w:name="Month" w:val="6"/>
        </w:smartTagPr>
        <w:r w:rsidRPr="00930062">
          <w:rPr>
            <w:rFonts w:ascii="Abadi" w:hAnsi="Abadi"/>
            <w:b/>
            <w:sz w:val="28"/>
            <w:szCs w:val="28"/>
          </w:rPr>
          <w:t>6/17/08</w:t>
        </w:r>
      </w:smartTag>
    </w:p>
    <w:p w14:paraId="70969BF7" w14:textId="77777777" w:rsidR="00B75840" w:rsidRPr="00930062" w:rsidRDefault="00B75840" w:rsidP="00B75840">
      <w:pPr>
        <w:rPr>
          <w:rFonts w:ascii="Abadi" w:hAnsi="Abadi"/>
          <w:b/>
          <w:sz w:val="28"/>
          <w:szCs w:val="28"/>
        </w:rPr>
      </w:pPr>
    </w:p>
    <w:p w14:paraId="5CEA504F" w14:textId="77777777" w:rsidR="00B75840" w:rsidRPr="00930062" w:rsidRDefault="00B75840" w:rsidP="00B75840">
      <w:pPr>
        <w:rPr>
          <w:rFonts w:ascii="Abadi" w:hAnsi="Abadi"/>
          <w:b/>
        </w:rPr>
      </w:pPr>
      <w:r w:rsidRPr="00930062">
        <w:rPr>
          <w:rFonts w:ascii="Abadi" w:hAnsi="Abadi"/>
          <w:b/>
        </w:rPr>
        <w:t>Facilities Management</w:t>
      </w:r>
    </w:p>
    <w:p w14:paraId="2417D106" w14:textId="77777777" w:rsidR="00B75840" w:rsidRPr="00930062" w:rsidRDefault="00B75840" w:rsidP="00B75840">
      <w:pPr>
        <w:rPr>
          <w:rFonts w:ascii="Abadi" w:hAnsi="Abadi"/>
        </w:rPr>
      </w:pPr>
      <w:r w:rsidRPr="00930062">
        <w:rPr>
          <w:rFonts w:ascii="Abadi" w:hAnsi="Abadi"/>
        </w:rPr>
        <w:lastRenderedPageBreak/>
        <w:t xml:space="preserve">Relocate the Food Unit to </w:t>
      </w:r>
      <w:smartTag w:uri="urn:schemas-microsoft-com:office:smarttags" w:element="place">
        <w:smartTag w:uri="urn:schemas-microsoft-com:office:smarttags" w:element="PlaceName">
          <w:r w:rsidRPr="00930062">
            <w:rPr>
              <w:rFonts w:ascii="Abadi" w:hAnsi="Abadi"/>
            </w:rPr>
            <w:t>Northside</w:t>
          </w:r>
        </w:smartTag>
        <w:r w:rsidRPr="00930062">
          <w:rPr>
            <w:rFonts w:ascii="Abadi" w:hAnsi="Abadi"/>
          </w:rPr>
          <w:t xml:space="preserve"> </w:t>
        </w:r>
        <w:smartTag w:uri="urn:schemas-microsoft-com:office:smarttags" w:element="PlaceType">
          <w:r w:rsidRPr="00930062">
            <w:rPr>
              <w:rFonts w:ascii="Abadi" w:hAnsi="Abadi"/>
            </w:rPr>
            <w:t>High School</w:t>
          </w:r>
        </w:smartTag>
      </w:smartTag>
      <w:r w:rsidRPr="00930062">
        <w:rPr>
          <w:rFonts w:ascii="Abadi" w:hAnsi="Abadi"/>
        </w:rPr>
        <w:t xml:space="preserve">. The </w:t>
      </w:r>
      <w:proofErr w:type="spellStart"/>
      <w:smartTag w:uri="urn:schemas-microsoft-com:office:smarttags" w:element="place">
        <w:smartTag w:uri="urn:schemas-microsoft-com:office:smarttags" w:element="PlaceName">
          <w:r w:rsidRPr="00930062">
            <w:rPr>
              <w:rFonts w:ascii="Abadi" w:hAnsi="Abadi"/>
            </w:rPr>
            <w:t>Ponzer</w:t>
          </w:r>
        </w:smartTag>
        <w:proofErr w:type="spellEnd"/>
        <w:r w:rsidRPr="00930062">
          <w:rPr>
            <w:rFonts w:ascii="Abadi" w:hAnsi="Abadi"/>
          </w:rPr>
          <w:t xml:space="preserve"> </w:t>
        </w:r>
        <w:smartTag w:uri="urn:schemas-microsoft-com:office:smarttags" w:element="PlaceName">
          <w:r w:rsidRPr="00930062">
            <w:rPr>
              <w:rFonts w:ascii="Abadi" w:hAnsi="Abadi"/>
            </w:rPr>
            <w:t>Community</w:t>
          </w:r>
        </w:smartTag>
        <w:r w:rsidRPr="00930062">
          <w:rPr>
            <w:rFonts w:ascii="Abadi" w:hAnsi="Abadi"/>
          </w:rPr>
          <w:t xml:space="preserve"> </w:t>
        </w:r>
        <w:smartTag w:uri="urn:schemas-microsoft-com:office:smarttags" w:element="PlaceType">
          <w:r w:rsidRPr="00930062">
            <w:rPr>
              <w:rFonts w:ascii="Abadi" w:hAnsi="Abadi"/>
            </w:rPr>
            <w:t>Park</w:t>
          </w:r>
        </w:smartTag>
      </w:smartTag>
      <w:r w:rsidRPr="00930062">
        <w:rPr>
          <w:rFonts w:ascii="Abadi" w:hAnsi="Abadi"/>
        </w:rPr>
        <w:t xml:space="preserve"> is too small to accommodate a base camp for a T2 organization. </w:t>
      </w:r>
    </w:p>
    <w:p w14:paraId="40BAA35A" w14:textId="77777777" w:rsidR="00B75840" w:rsidRPr="00930062" w:rsidRDefault="00B75840" w:rsidP="00B75840">
      <w:pPr>
        <w:rPr>
          <w:rFonts w:ascii="Abadi" w:hAnsi="Abadi"/>
        </w:rPr>
      </w:pPr>
    </w:p>
    <w:p w14:paraId="53199B2C" w14:textId="77777777" w:rsidR="00B75840" w:rsidRPr="00930062" w:rsidRDefault="00B75840" w:rsidP="00B75840">
      <w:pPr>
        <w:rPr>
          <w:rFonts w:ascii="Abadi" w:hAnsi="Abadi"/>
        </w:rPr>
      </w:pPr>
      <w:r w:rsidRPr="00930062">
        <w:rPr>
          <w:rFonts w:ascii="Abadi" w:hAnsi="Abadi"/>
          <w:b/>
        </w:rPr>
        <w:t>Associated Risks</w:t>
      </w:r>
      <w:r w:rsidRPr="00930062">
        <w:rPr>
          <w:rFonts w:ascii="Abadi" w:hAnsi="Abadi"/>
        </w:rPr>
        <w:t>: There are risks in moving an operation of any kind. There is a driving risk. There could also be the loss or a reduction in meal services for one or two meals.</w:t>
      </w:r>
    </w:p>
    <w:p w14:paraId="1862BAE8" w14:textId="77777777" w:rsidR="00B75840" w:rsidRPr="00930062" w:rsidRDefault="00B75840" w:rsidP="00B75840">
      <w:pPr>
        <w:rPr>
          <w:rFonts w:ascii="Abadi" w:hAnsi="Abadi"/>
        </w:rPr>
      </w:pPr>
    </w:p>
    <w:p w14:paraId="1EA91A8B" w14:textId="77777777" w:rsidR="00B75840" w:rsidRPr="00930062" w:rsidRDefault="00B75840" w:rsidP="00B75840">
      <w:pPr>
        <w:rPr>
          <w:rFonts w:ascii="Abadi" w:hAnsi="Abadi"/>
        </w:rPr>
      </w:pPr>
      <w:r w:rsidRPr="00930062">
        <w:rPr>
          <w:rFonts w:ascii="Abadi" w:hAnsi="Abadi"/>
          <w:b/>
        </w:rPr>
        <w:t>Alternatives considered:</w:t>
      </w:r>
      <w:r w:rsidRPr="00930062">
        <w:rPr>
          <w:rFonts w:ascii="Abadi" w:hAnsi="Abadi"/>
        </w:rPr>
        <w:t xml:space="preserve"> Leave feeding operations at </w:t>
      </w:r>
      <w:proofErr w:type="spellStart"/>
      <w:smartTag w:uri="urn:schemas-microsoft-com:office:smarttags" w:element="place">
        <w:smartTag w:uri="urn:schemas-microsoft-com:office:smarttags" w:element="PlaceName">
          <w:r w:rsidRPr="00930062">
            <w:rPr>
              <w:rFonts w:ascii="Abadi" w:hAnsi="Abadi"/>
            </w:rPr>
            <w:t>Ponzer</w:t>
          </w:r>
        </w:smartTag>
        <w:proofErr w:type="spellEnd"/>
        <w:r w:rsidRPr="00930062">
          <w:rPr>
            <w:rFonts w:ascii="Abadi" w:hAnsi="Abadi"/>
          </w:rPr>
          <w:t xml:space="preserve"> </w:t>
        </w:r>
        <w:smartTag w:uri="urn:schemas-microsoft-com:office:smarttags" w:element="PlaceName">
          <w:r w:rsidRPr="00930062">
            <w:rPr>
              <w:rFonts w:ascii="Abadi" w:hAnsi="Abadi"/>
            </w:rPr>
            <w:t>Community</w:t>
          </w:r>
        </w:smartTag>
        <w:r w:rsidRPr="00930062">
          <w:rPr>
            <w:rFonts w:ascii="Abadi" w:hAnsi="Abadi"/>
          </w:rPr>
          <w:t xml:space="preserve"> </w:t>
        </w:r>
        <w:smartTag w:uri="urn:schemas-microsoft-com:office:smarttags" w:element="PlaceType">
          <w:r w:rsidRPr="00930062">
            <w:rPr>
              <w:rFonts w:ascii="Abadi" w:hAnsi="Abadi"/>
            </w:rPr>
            <w:t>Park</w:t>
          </w:r>
        </w:smartTag>
      </w:smartTag>
      <w:r w:rsidRPr="00930062">
        <w:rPr>
          <w:rFonts w:ascii="Abadi" w:hAnsi="Abadi"/>
        </w:rPr>
        <w:t xml:space="preserve">. Alternative feeding arrangements in the surrounding communities. </w:t>
      </w:r>
    </w:p>
    <w:p w14:paraId="586C0C2E" w14:textId="77777777" w:rsidR="00B75840" w:rsidRPr="00930062" w:rsidRDefault="00B75840" w:rsidP="00B75840">
      <w:pPr>
        <w:rPr>
          <w:rFonts w:ascii="Abadi" w:hAnsi="Abadi"/>
        </w:rPr>
      </w:pPr>
    </w:p>
    <w:p w14:paraId="441C17B4" w14:textId="77777777" w:rsidR="00B75840" w:rsidRPr="00930062" w:rsidRDefault="00B75840" w:rsidP="00B75840">
      <w:pPr>
        <w:rPr>
          <w:rFonts w:ascii="Abadi" w:hAnsi="Abadi"/>
        </w:rPr>
      </w:pPr>
      <w:r w:rsidRPr="00930062">
        <w:rPr>
          <w:rFonts w:ascii="Abadi" w:hAnsi="Abadi"/>
          <w:b/>
        </w:rPr>
        <w:t>Rationale:</w:t>
      </w:r>
      <w:r w:rsidRPr="00930062">
        <w:rPr>
          <w:rFonts w:ascii="Abadi" w:hAnsi="Abadi"/>
        </w:rPr>
        <w:t xml:space="preserve"> At </w:t>
      </w:r>
      <w:proofErr w:type="spellStart"/>
      <w:smartTag w:uri="urn:schemas-microsoft-com:office:smarttags" w:element="place">
        <w:smartTag w:uri="urn:schemas-microsoft-com:office:smarttags" w:element="PlaceName">
          <w:r w:rsidRPr="00930062">
            <w:rPr>
              <w:rFonts w:ascii="Abadi" w:hAnsi="Abadi"/>
            </w:rPr>
            <w:t>Ponzer</w:t>
          </w:r>
        </w:smartTag>
        <w:proofErr w:type="spellEnd"/>
        <w:r w:rsidRPr="00930062">
          <w:rPr>
            <w:rFonts w:ascii="Abadi" w:hAnsi="Abadi"/>
          </w:rPr>
          <w:t xml:space="preserve"> </w:t>
        </w:r>
        <w:smartTag w:uri="urn:schemas-microsoft-com:office:smarttags" w:element="PlaceName">
          <w:r w:rsidRPr="00930062">
            <w:rPr>
              <w:rFonts w:ascii="Abadi" w:hAnsi="Abadi"/>
            </w:rPr>
            <w:t>Community</w:t>
          </w:r>
        </w:smartTag>
        <w:r w:rsidRPr="00930062">
          <w:rPr>
            <w:rFonts w:ascii="Abadi" w:hAnsi="Abadi"/>
          </w:rPr>
          <w:t xml:space="preserve"> </w:t>
        </w:r>
        <w:smartTag w:uri="urn:schemas-microsoft-com:office:smarttags" w:element="PlaceType">
          <w:r w:rsidRPr="00930062">
            <w:rPr>
              <w:rFonts w:ascii="Abadi" w:hAnsi="Abadi"/>
            </w:rPr>
            <w:t>Park</w:t>
          </w:r>
        </w:smartTag>
      </w:smartTag>
      <w:r w:rsidRPr="00930062">
        <w:rPr>
          <w:rFonts w:ascii="Abadi" w:hAnsi="Abadi"/>
        </w:rPr>
        <w:t xml:space="preserve"> available space for parking and additional portable facilities is limited. Parking has proven to be hazardous. Several backing accidents have occurred; the move would eliminate the hazard. Space for carrying out the operations of a T2 Base Camp is inadequate. The portable kitchen in use was over its capacity.</w:t>
      </w:r>
    </w:p>
    <w:p w14:paraId="04C629D0" w14:textId="77777777" w:rsidR="00B75840" w:rsidRPr="00930062" w:rsidRDefault="00B75840" w:rsidP="00B75840">
      <w:pPr>
        <w:rPr>
          <w:rFonts w:ascii="Abadi" w:hAnsi="Abadi"/>
        </w:rPr>
      </w:pPr>
      <w:r w:rsidRPr="00930062">
        <w:rPr>
          <w:rFonts w:ascii="Abadi" w:hAnsi="Abadi"/>
        </w:rPr>
        <w:t xml:space="preserve"> </w:t>
      </w:r>
    </w:p>
    <w:p w14:paraId="413EC6BC" w14:textId="77777777" w:rsidR="00B75840" w:rsidRPr="00930062" w:rsidRDefault="00B75840" w:rsidP="00B75840">
      <w:pPr>
        <w:rPr>
          <w:rFonts w:ascii="Abadi" w:hAnsi="Abadi"/>
        </w:rPr>
      </w:pPr>
      <w:r w:rsidRPr="00930062">
        <w:rPr>
          <w:rFonts w:ascii="Abadi" w:hAnsi="Abadi"/>
          <w:b/>
        </w:rPr>
        <w:t xml:space="preserve">Cost Implications: </w:t>
      </w:r>
      <w:r w:rsidRPr="00930062">
        <w:rPr>
          <w:rFonts w:ascii="Abadi" w:hAnsi="Abadi"/>
        </w:rPr>
        <w:t xml:space="preserve">No real difference to food operations. Some investment in time for moving. </w:t>
      </w:r>
    </w:p>
    <w:p w14:paraId="205B00A7" w14:textId="77777777" w:rsidR="00B75840" w:rsidRPr="00930062" w:rsidRDefault="00B75840" w:rsidP="00B75840">
      <w:pPr>
        <w:rPr>
          <w:rFonts w:ascii="Abadi" w:hAnsi="Abadi"/>
          <w:b/>
        </w:rPr>
      </w:pPr>
    </w:p>
    <w:p w14:paraId="5E34BECA" w14:textId="77777777" w:rsidR="00B75840" w:rsidRPr="00930062" w:rsidRDefault="00B75840" w:rsidP="00B75840">
      <w:pPr>
        <w:rPr>
          <w:rFonts w:ascii="Abadi" w:hAnsi="Abadi"/>
        </w:rPr>
      </w:pPr>
      <w:r w:rsidRPr="00930062">
        <w:rPr>
          <w:rFonts w:ascii="Abadi" w:hAnsi="Abadi"/>
          <w:b/>
        </w:rPr>
        <w:t xml:space="preserve">Agency Administrator/Incident Commander Concurrence: </w:t>
      </w:r>
      <w:r w:rsidRPr="00930062">
        <w:rPr>
          <w:rFonts w:ascii="Abadi" w:hAnsi="Abadi"/>
        </w:rPr>
        <w:t>Yes</w:t>
      </w:r>
    </w:p>
    <w:p w14:paraId="28882719" w14:textId="77777777" w:rsidR="00B75840" w:rsidRPr="00930062" w:rsidRDefault="00B75840" w:rsidP="00B75840">
      <w:pPr>
        <w:rPr>
          <w:rFonts w:ascii="Abadi" w:hAnsi="Abadi"/>
          <w:b/>
          <w:sz w:val="32"/>
          <w:szCs w:val="32"/>
        </w:rPr>
      </w:pPr>
    </w:p>
    <w:p w14:paraId="0A50AA26" w14:textId="77777777" w:rsidR="00B75840" w:rsidRPr="00930062" w:rsidRDefault="00B75840" w:rsidP="00B75840">
      <w:pPr>
        <w:rPr>
          <w:rFonts w:ascii="Abadi" w:hAnsi="Abadi"/>
          <w:b/>
          <w:sz w:val="32"/>
          <w:szCs w:val="32"/>
        </w:rPr>
      </w:pPr>
    </w:p>
    <w:p w14:paraId="539C32E5" w14:textId="77777777" w:rsidR="00B75840" w:rsidRPr="00930062" w:rsidRDefault="00B75840" w:rsidP="00B75840">
      <w:pPr>
        <w:rPr>
          <w:rFonts w:ascii="Abadi" w:hAnsi="Abadi"/>
          <w:b/>
          <w:sz w:val="28"/>
          <w:szCs w:val="28"/>
        </w:rPr>
      </w:pPr>
      <w:smartTag w:uri="urn:schemas-microsoft-com:office:smarttags" w:element="date">
        <w:smartTagPr>
          <w:attr w:name="Year" w:val="2008"/>
          <w:attr w:name="Day" w:val="17"/>
          <w:attr w:name="Month" w:val="6"/>
        </w:smartTagPr>
        <w:r w:rsidRPr="00930062">
          <w:rPr>
            <w:rFonts w:ascii="Abadi" w:hAnsi="Abadi"/>
            <w:b/>
            <w:sz w:val="28"/>
            <w:szCs w:val="28"/>
          </w:rPr>
          <w:t>6/17/08</w:t>
        </w:r>
      </w:smartTag>
    </w:p>
    <w:p w14:paraId="2A5952C9" w14:textId="77777777" w:rsidR="00B75840" w:rsidRPr="00930062" w:rsidRDefault="00B75840" w:rsidP="00B75840">
      <w:pPr>
        <w:rPr>
          <w:rFonts w:ascii="Abadi" w:hAnsi="Abadi"/>
          <w:b/>
          <w:sz w:val="32"/>
          <w:szCs w:val="32"/>
        </w:rPr>
      </w:pPr>
    </w:p>
    <w:p w14:paraId="3FC9A975" w14:textId="77777777" w:rsidR="00B75840" w:rsidRPr="00930062" w:rsidRDefault="00B75840" w:rsidP="00B75840">
      <w:pPr>
        <w:rPr>
          <w:rFonts w:ascii="Abadi" w:hAnsi="Abadi"/>
          <w:b/>
        </w:rPr>
      </w:pPr>
      <w:r w:rsidRPr="00930062">
        <w:rPr>
          <w:rFonts w:ascii="Abadi" w:hAnsi="Abadi"/>
          <w:b/>
        </w:rPr>
        <w:t>Key Messages on Smoke</w:t>
      </w:r>
    </w:p>
    <w:p w14:paraId="3676CF70" w14:textId="77777777" w:rsidR="00B75840" w:rsidRPr="00930062" w:rsidRDefault="00B75840" w:rsidP="00B75840">
      <w:pPr>
        <w:rPr>
          <w:rFonts w:ascii="Abadi" w:hAnsi="Abadi"/>
        </w:rPr>
      </w:pPr>
      <w:r w:rsidRPr="00930062">
        <w:rPr>
          <w:rFonts w:ascii="Abadi" w:hAnsi="Abadi"/>
        </w:rPr>
        <w:t xml:space="preserve">After attending two public meeting and hearing the public’s concern about smoke from the fire and the long-term effects smoke, key messages were incorporated into the daily news releases, fact sheets and </w:t>
      </w:r>
      <w:proofErr w:type="spellStart"/>
      <w:r w:rsidRPr="00930062">
        <w:rPr>
          <w:rFonts w:ascii="Abadi" w:hAnsi="Abadi"/>
        </w:rPr>
        <w:t>Inciweb</w:t>
      </w:r>
      <w:proofErr w:type="spellEnd"/>
      <w:r w:rsidRPr="00930062">
        <w:rPr>
          <w:rFonts w:ascii="Abadi" w:hAnsi="Abadi"/>
        </w:rPr>
        <w:t xml:space="preserve"> updates. The purpose was to inform the public that due to the nature of the fuels, the fire would burn for some time. Area residents should know that this fire was a </w:t>
      </w:r>
      <w:proofErr w:type="gramStart"/>
      <w:r w:rsidRPr="00930062">
        <w:rPr>
          <w:rFonts w:ascii="Abadi" w:hAnsi="Abadi"/>
        </w:rPr>
        <w:t>long term</w:t>
      </w:r>
      <w:proofErr w:type="gramEnd"/>
      <w:r w:rsidRPr="00930062">
        <w:rPr>
          <w:rFonts w:ascii="Abadi" w:hAnsi="Abadi"/>
        </w:rPr>
        <w:t xml:space="preserve"> incident and that smoke would be present until significant rainfall occurred over the fire. Residents concerned about health impacts were referred to air quality and health officials.</w:t>
      </w:r>
    </w:p>
    <w:p w14:paraId="0700BEAD" w14:textId="77777777" w:rsidR="00B75840" w:rsidRPr="00930062" w:rsidRDefault="00B75840" w:rsidP="00B75840">
      <w:pPr>
        <w:rPr>
          <w:rFonts w:ascii="Abadi" w:hAnsi="Abadi"/>
        </w:rPr>
      </w:pPr>
    </w:p>
    <w:p w14:paraId="429FB529" w14:textId="77777777" w:rsidR="00B75840" w:rsidRPr="00930062" w:rsidRDefault="00B75840" w:rsidP="00B75840">
      <w:pPr>
        <w:rPr>
          <w:rFonts w:ascii="Abadi" w:hAnsi="Abadi"/>
        </w:rPr>
      </w:pPr>
      <w:r w:rsidRPr="00930062">
        <w:rPr>
          <w:rFonts w:ascii="Abadi" w:hAnsi="Abadi"/>
          <w:b/>
        </w:rPr>
        <w:t xml:space="preserve">Associated risks: </w:t>
      </w:r>
      <w:r w:rsidRPr="00930062">
        <w:rPr>
          <w:rFonts w:ascii="Abadi" w:hAnsi="Abadi"/>
        </w:rPr>
        <w:t>Uninformed citizens could cause public relations and political issues for the NC DFR.</w:t>
      </w:r>
    </w:p>
    <w:p w14:paraId="03F5B639" w14:textId="77777777" w:rsidR="00B75840" w:rsidRPr="00930062" w:rsidRDefault="00B75840" w:rsidP="00B75840">
      <w:pPr>
        <w:rPr>
          <w:rFonts w:ascii="Abadi" w:hAnsi="Abadi"/>
        </w:rPr>
      </w:pPr>
    </w:p>
    <w:p w14:paraId="045C5166" w14:textId="77777777" w:rsidR="00B75840" w:rsidRPr="00930062" w:rsidRDefault="00B75840" w:rsidP="00B75840">
      <w:pPr>
        <w:rPr>
          <w:rFonts w:ascii="Abadi" w:hAnsi="Abadi"/>
        </w:rPr>
      </w:pPr>
      <w:r w:rsidRPr="00930062">
        <w:rPr>
          <w:rFonts w:ascii="Abadi" w:hAnsi="Abadi"/>
          <w:b/>
        </w:rPr>
        <w:t xml:space="preserve">Alternatives considered: </w:t>
      </w:r>
      <w:r w:rsidRPr="00930062">
        <w:rPr>
          <w:rFonts w:ascii="Abadi" w:hAnsi="Abadi"/>
        </w:rPr>
        <w:t xml:space="preserve">Maintaining the status quo would do nothing to </w:t>
      </w:r>
      <w:proofErr w:type="spellStart"/>
      <w:r w:rsidRPr="00930062">
        <w:rPr>
          <w:rFonts w:ascii="Abadi" w:hAnsi="Abadi"/>
        </w:rPr>
        <w:t>ally</w:t>
      </w:r>
      <w:proofErr w:type="spellEnd"/>
      <w:r w:rsidRPr="00930062">
        <w:rPr>
          <w:rFonts w:ascii="Abadi" w:hAnsi="Abadi"/>
        </w:rPr>
        <w:t xml:space="preserve"> the concerns of citizens about smoke in the air.</w:t>
      </w:r>
    </w:p>
    <w:p w14:paraId="64AB5B5E" w14:textId="77777777" w:rsidR="00B75840" w:rsidRPr="00930062" w:rsidRDefault="00B75840" w:rsidP="00B75840">
      <w:pPr>
        <w:rPr>
          <w:rFonts w:ascii="Abadi" w:hAnsi="Abadi"/>
        </w:rPr>
      </w:pPr>
    </w:p>
    <w:p w14:paraId="1CDD1086" w14:textId="77777777" w:rsidR="00B75840" w:rsidRPr="00930062" w:rsidRDefault="00B75840" w:rsidP="00B75840">
      <w:pPr>
        <w:rPr>
          <w:rFonts w:ascii="Abadi" w:hAnsi="Abadi"/>
        </w:rPr>
      </w:pPr>
      <w:r w:rsidRPr="00930062">
        <w:rPr>
          <w:rFonts w:ascii="Abadi" w:hAnsi="Abadi"/>
          <w:b/>
        </w:rPr>
        <w:t xml:space="preserve">Rationale: </w:t>
      </w:r>
      <w:r w:rsidRPr="00930062">
        <w:rPr>
          <w:rFonts w:ascii="Abadi" w:hAnsi="Abadi"/>
        </w:rPr>
        <w:t>To inform the public that smoke from the fire was to be expected until significant rain.</w:t>
      </w:r>
    </w:p>
    <w:p w14:paraId="67CFA351" w14:textId="77777777" w:rsidR="00B75840" w:rsidRPr="00930062" w:rsidRDefault="00B75840" w:rsidP="00B75840">
      <w:pPr>
        <w:rPr>
          <w:rFonts w:ascii="Abadi" w:hAnsi="Abadi"/>
        </w:rPr>
      </w:pPr>
    </w:p>
    <w:p w14:paraId="23B954F0" w14:textId="77777777" w:rsidR="00B75840" w:rsidRPr="00930062" w:rsidRDefault="00B75840" w:rsidP="00B75840">
      <w:pPr>
        <w:rPr>
          <w:rFonts w:ascii="Abadi" w:hAnsi="Abadi"/>
        </w:rPr>
      </w:pPr>
      <w:r w:rsidRPr="00930062">
        <w:rPr>
          <w:rFonts w:ascii="Abadi" w:hAnsi="Abadi"/>
          <w:b/>
        </w:rPr>
        <w:t xml:space="preserve">Cost implications: </w:t>
      </w:r>
      <w:r w:rsidRPr="00930062">
        <w:rPr>
          <w:rFonts w:ascii="Abadi" w:hAnsi="Abadi"/>
        </w:rPr>
        <w:t>Unknown</w:t>
      </w:r>
    </w:p>
    <w:p w14:paraId="17FC2DFE" w14:textId="77777777" w:rsidR="00B75840" w:rsidRPr="00930062" w:rsidRDefault="00B75840" w:rsidP="00B75840">
      <w:pPr>
        <w:rPr>
          <w:rFonts w:ascii="Abadi" w:hAnsi="Abadi"/>
        </w:rPr>
      </w:pPr>
    </w:p>
    <w:p w14:paraId="407D2298" w14:textId="77777777" w:rsidR="00B75840" w:rsidRPr="00930062" w:rsidRDefault="00B75840" w:rsidP="00B75840">
      <w:pPr>
        <w:rPr>
          <w:rFonts w:ascii="Abadi" w:hAnsi="Abadi"/>
        </w:rPr>
      </w:pPr>
      <w:r w:rsidRPr="00930062">
        <w:rPr>
          <w:rFonts w:ascii="Abadi" w:hAnsi="Abadi"/>
          <w:b/>
        </w:rPr>
        <w:t xml:space="preserve">Agency Administrator/Incident Commander concurrence: </w:t>
      </w:r>
      <w:r w:rsidRPr="00930062">
        <w:rPr>
          <w:rFonts w:ascii="Abadi" w:hAnsi="Abadi"/>
        </w:rPr>
        <w:t>Concur</w:t>
      </w:r>
    </w:p>
    <w:p w14:paraId="1BA4F956" w14:textId="77777777" w:rsidR="00B75840" w:rsidRPr="00930062" w:rsidRDefault="00B75840" w:rsidP="00B75840">
      <w:pPr>
        <w:rPr>
          <w:rFonts w:ascii="Abadi" w:hAnsi="Abadi"/>
        </w:rPr>
      </w:pPr>
    </w:p>
    <w:p w14:paraId="22FE2319" w14:textId="77777777" w:rsidR="00B75840" w:rsidRPr="00930062" w:rsidRDefault="00B75840" w:rsidP="00B75840">
      <w:pPr>
        <w:rPr>
          <w:rFonts w:ascii="Abadi" w:hAnsi="Abadi"/>
        </w:rPr>
      </w:pPr>
    </w:p>
    <w:p w14:paraId="0A953B2B" w14:textId="77777777" w:rsidR="00B75840" w:rsidRPr="00930062" w:rsidRDefault="00B75840" w:rsidP="00B75840">
      <w:pPr>
        <w:rPr>
          <w:rFonts w:ascii="Abadi" w:hAnsi="Abadi"/>
          <w:b/>
          <w:sz w:val="28"/>
          <w:szCs w:val="28"/>
        </w:rPr>
      </w:pPr>
      <w:smartTag w:uri="urn:schemas-microsoft-com:office:smarttags" w:element="date">
        <w:smartTagPr>
          <w:attr w:name="Year" w:val="2008"/>
          <w:attr w:name="Day" w:val="18"/>
          <w:attr w:name="Month" w:val="6"/>
        </w:smartTagPr>
        <w:r w:rsidRPr="00930062">
          <w:rPr>
            <w:rFonts w:ascii="Abadi" w:hAnsi="Abadi"/>
            <w:b/>
            <w:sz w:val="28"/>
            <w:szCs w:val="28"/>
          </w:rPr>
          <w:t>6/18/08</w:t>
        </w:r>
      </w:smartTag>
    </w:p>
    <w:p w14:paraId="1A0BA63B" w14:textId="77777777" w:rsidR="00B75840" w:rsidRPr="00930062" w:rsidRDefault="00B75840" w:rsidP="00B75840">
      <w:pPr>
        <w:rPr>
          <w:rFonts w:ascii="Abadi" w:hAnsi="Abadi"/>
        </w:rPr>
      </w:pPr>
    </w:p>
    <w:p w14:paraId="4BF4F575" w14:textId="77777777" w:rsidR="00B75840" w:rsidRPr="00930062" w:rsidRDefault="00B75840" w:rsidP="00B75840">
      <w:pPr>
        <w:rPr>
          <w:rFonts w:ascii="Abadi" w:hAnsi="Abadi"/>
          <w:b/>
        </w:rPr>
      </w:pPr>
      <w:r w:rsidRPr="00930062">
        <w:rPr>
          <w:rFonts w:ascii="Abadi" w:hAnsi="Abadi"/>
          <w:b/>
        </w:rPr>
        <w:t>Interagency Incident Business Management</w:t>
      </w:r>
    </w:p>
    <w:p w14:paraId="0F79630C" w14:textId="77777777" w:rsidR="00B75840" w:rsidRPr="00930062" w:rsidRDefault="00B75840" w:rsidP="00B75840">
      <w:pPr>
        <w:rPr>
          <w:rFonts w:ascii="Abadi" w:hAnsi="Abadi"/>
        </w:rPr>
      </w:pPr>
      <w:r w:rsidRPr="00930062">
        <w:rPr>
          <w:rFonts w:ascii="Abadi" w:hAnsi="Abadi"/>
        </w:rPr>
        <w:t xml:space="preserve">Interagency Business Management Practices were used for coordination with the Fish and Wildlife Service (FWS) where appropriate. </w:t>
      </w:r>
    </w:p>
    <w:p w14:paraId="3ED97929" w14:textId="77777777" w:rsidR="00B75840" w:rsidRPr="00930062" w:rsidRDefault="00B75840" w:rsidP="00B75840">
      <w:pPr>
        <w:rPr>
          <w:rFonts w:ascii="Abadi" w:hAnsi="Abadi"/>
          <w:b/>
        </w:rPr>
      </w:pPr>
    </w:p>
    <w:p w14:paraId="3809DD68" w14:textId="77777777" w:rsidR="00B75840" w:rsidRPr="00930062" w:rsidRDefault="00B75840" w:rsidP="00B75840">
      <w:pPr>
        <w:rPr>
          <w:rFonts w:ascii="Abadi" w:hAnsi="Abadi"/>
        </w:rPr>
      </w:pPr>
      <w:r w:rsidRPr="00930062">
        <w:rPr>
          <w:rFonts w:ascii="Abadi" w:hAnsi="Abadi"/>
          <w:b/>
        </w:rPr>
        <w:t>Associated Risks</w:t>
      </w:r>
      <w:r w:rsidRPr="00930062">
        <w:rPr>
          <w:rFonts w:ascii="Abadi" w:hAnsi="Abadi"/>
        </w:rPr>
        <w:t xml:space="preserve">: By using these practices, they were able to meet the financial needs of both agencies. When these practices were not used, there was risk to meeting the policies, procedures and needs of the FWS. </w:t>
      </w:r>
    </w:p>
    <w:p w14:paraId="6D7FAB81" w14:textId="77777777" w:rsidR="00B75840" w:rsidRPr="00930062" w:rsidRDefault="00B75840" w:rsidP="00B75840">
      <w:pPr>
        <w:rPr>
          <w:rFonts w:ascii="Abadi" w:hAnsi="Abadi"/>
          <w:b/>
        </w:rPr>
      </w:pPr>
    </w:p>
    <w:p w14:paraId="55E37411" w14:textId="77777777" w:rsidR="00B75840" w:rsidRPr="00930062" w:rsidRDefault="00B75840" w:rsidP="00B75840">
      <w:pPr>
        <w:rPr>
          <w:rFonts w:ascii="Abadi" w:hAnsi="Abadi"/>
        </w:rPr>
      </w:pPr>
      <w:r w:rsidRPr="00930062">
        <w:rPr>
          <w:rFonts w:ascii="Abadi" w:hAnsi="Abadi"/>
          <w:b/>
        </w:rPr>
        <w:t>Alternatives considered:</w:t>
      </w:r>
      <w:r w:rsidRPr="00930062">
        <w:rPr>
          <w:rFonts w:ascii="Abadi" w:hAnsi="Abadi"/>
        </w:rPr>
        <w:t xml:space="preserve"> Interagency Business Practices, or all NC State Business Practices could have been used. A blend of these practices was used. </w:t>
      </w:r>
    </w:p>
    <w:p w14:paraId="11E881ED" w14:textId="77777777" w:rsidR="00B75840" w:rsidRPr="00930062" w:rsidRDefault="00B75840" w:rsidP="00B75840">
      <w:pPr>
        <w:rPr>
          <w:rFonts w:ascii="Abadi" w:hAnsi="Abadi"/>
        </w:rPr>
      </w:pPr>
      <w:r w:rsidRPr="00930062">
        <w:rPr>
          <w:rFonts w:ascii="Abadi" w:hAnsi="Abadi"/>
          <w:b/>
        </w:rPr>
        <w:t>Rationale:</w:t>
      </w:r>
      <w:r w:rsidRPr="00930062">
        <w:rPr>
          <w:rFonts w:ascii="Abadi" w:hAnsi="Abadi"/>
        </w:rPr>
        <w:t xml:space="preserve"> Complex interagency incidents that involve multiple agency resources present many challenges to IMTs. Interagency Business Management Practices (IBMP) was used where they were a familiar process, and NC State business practices were used when there was the ability to implement. There are certain NC State policies that limit NC State IMTs in meeting IBMP, as they do not address the </w:t>
      </w:r>
      <w:proofErr w:type="gramStart"/>
      <w:r w:rsidRPr="00930062">
        <w:rPr>
          <w:rFonts w:ascii="Abadi" w:hAnsi="Abadi"/>
        </w:rPr>
        <w:t>emergency situation</w:t>
      </w:r>
      <w:proofErr w:type="gramEnd"/>
      <w:r w:rsidRPr="00930062">
        <w:rPr>
          <w:rFonts w:ascii="Abadi" w:hAnsi="Abadi"/>
        </w:rPr>
        <w:t xml:space="preserve"> of a wildfire. Specific instances included:</w:t>
      </w:r>
    </w:p>
    <w:p w14:paraId="1FCD1B18" w14:textId="77777777" w:rsidR="00B75840" w:rsidRPr="00930062" w:rsidRDefault="00B75840" w:rsidP="00B75840">
      <w:pPr>
        <w:ind w:left="720"/>
        <w:rPr>
          <w:rFonts w:ascii="Abadi" w:hAnsi="Abadi"/>
        </w:rPr>
      </w:pPr>
      <w:r w:rsidRPr="00930062">
        <w:rPr>
          <w:rFonts w:ascii="Abadi" w:hAnsi="Abadi"/>
        </w:rPr>
        <w:t xml:space="preserve">1. Purchasing was initially done with multiple NC State purchase cards. This impacted the Finance Section in reconciling per NC State standards. The Team brought in a local Buying Team for incident purchasing that better met needs and IBMP. </w:t>
      </w:r>
    </w:p>
    <w:p w14:paraId="1A9531D3" w14:textId="77777777" w:rsidR="00B75840" w:rsidRPr="00930062" w:rsidRDefault="00B75840" w:rsidP="00B75840">
      <w:pPr>
        <w:ind w:left="720"/>
        <w:rPr>
          <w:rFonts w:ascii="Abadi" w:hAnsi="Abadi"/>
        </w:rPr>
      </w:pPr>
      <w:r w:rsidRPr="00930062">
        <w:rPr>
          <w:rFonts w:ascii="Abadi" w:hAnsi="Abadi"/>
        </w:rPr>
        <w:t xml:space="preserve">2. Fire Department resources were not initially tracked in ISUITES for payment or cost purposes, as there was confusion on how they were ordered. Emergency Management IMT was unclear on their role while assigned at the </w:t>
      </w:r>
      <w:proofErr w:type="spellStart"/>
      <w:r w:rsidRPr="00930062">
        <w:rPr>
          <w:rFonts w:ascii="Abadi" w:hAnsi="Abadi"/>
        </w:rPr>
        <w:t>Mattamuskeet</w:t>
      </w:r>
      <w:proofErr w:type="spellEnd"/>
      <w:r w:rsidRPr="00930062">
        <w:rPr>
          <w:rFonts w:ascii="Abadi" w:hAnsi="Abadi"/>
        </w:rPr>
        <w:t xml:space="preserve"> Base Camp. NC State Business Management was notified of incomplete payment documents. </w:t>
      </w:r>
    </w:p>
    <w:p w14:paraId="68A537C7" w14:textId="77777777" w:rsidR="00B75840" w:rsidRPr="00930062" w:rsidRDefault="00B75840" w:rsidP="00B75840">
      <w:pPr>
        <w:ind w:left="720"/>
        <w:rPr>
          <w:rFonts w:ascii="Abadi" w:hAnsi="Abadi"/>
        </w:rPr>
      </w:pPr>
      <w:r w:rsidRPr="00930062">
        <w:rPr>
          <w:rFonts w:ascii="Abadi" w:hAnsi="Abadi"/>
        </w:rPr>
        <w:t xml:space="preserve">3. NC State teams come out for </w:t>
      </w:r>
      <w:proofErr w:type="gramStart"/>
      <w:r w:rsidRPr="00930062">
        <w:rPr>
          <w:rFonts w:ascii="Abadi" w:hAnsi="Abadi"/>
        </w:rPr>
        <w:t>10 day</w:t>
      </w:r>
      <w:proofErr w:type="gramEnd"/>
      <w:r w:rsidRPr="00930062">
        <w:rPr>
          <w:rFonts w:ascii="Abadi" w:hAnsi="Abadi"/>
        </w:rPr>
        <w:t xml:space="preserve"> assignments. IBMP policy calls for </w:t>
      </w:r>
      <w:proofErr w:type="gramStart"/>
      <w:r w:rsidRPr="00930062">
        <w:rPr>
          <w:rFonts w:ascii="Abadi" w:hAnsi="Abadi"/>
        </w:rPr>
        <w:t>14 day</w:t>
      </w:r>
      <w:proofErr w:type="gramEnd"/>
      <w:r w:rsidRPr="00930062">
        <w:rPr>
          <w:rFonts w:ascii="Abadi" w:hAnsi="Abadi"/>
        </w:rPr>
        <w:t xml:space="preserve"> assignments. </w:t>
      </w:r>
    </w:p>
    <w:p w14:paraId="2559BC1D" w14:textId="77777777" w:rsidR="00B75840" w:rsidRPr="00930062" w:rsidRDefault="00B75840" w:rsidP="00B75840">
      <w:pPr>
        <w:ind w:left="720"/>
        <w:rPr>
          <w:rFonts w:ascii="Abadi" w:hAnsi="Abadi"/>
        </w:rPr>
      </w:pPr>
      <w:r w:rsidRPr="00930062">
        <w:rPr>
          <w:rFonts w:ascii="Abadi" w:hAnsi="Abadi"/>
        </w:rPr>
        <w:t xml:space="preserve">4. NC State IMTs can be signed by the Finance Section Chief without any delegation of authority. IBMP would call for a warranted Contracting Officer to fulfill these duties and associated delegation of authority. </w:t>
      </w:r>
    </w:p>
    <w:p w14:paraId="7E9270CF" w14:textId="77777777" w:rsidR="00B75840" w:rsidRPr="00930062" w:rsidRDefault="00B75840" w:rsidP="00B75840">
      <w:pPr>
        <w:ind w:left="720"/>
        <w:rPr>
          <w:rFonts w:ascii="Abadi" w:hAnsi="Abadi"/>
        </w:rPr>
      </w:pPr>
      <w:r w:rsidRPr="00930062">
        <w:rPr>
          <w:rFonts w:ascii="Abadi" w:hAnsi="Abadi"/>
        </w:rPr>
        <w:t xml:space="preserve">5. NC State did accept all advice with appreciation and grace. </w:t>
      </w:r>
    </w:p>
    <w:p w14:paraId="52FEB1F4" w14:textId="77777777" w:rsidR="00B75840" w:rsidRPr="00930062" w:rsidRDefault="00B75840" w:rsidP="00B75840">
      <w:pPr>
        <w:ind w:left="720"/>
        <w:rPr>
          <w:rFonts w:ascii="Abadi" w:hAnsi="Abadi"/>
        </w:rPr>
      </w:pPr>
      <w:r w:rsidRPr="00930062">
        <w:rPr>
          <w:rFonts w:ascii="Abadi" w:hAnsi="Abadi"/>
        </w:rPr>
        <w:t xml:space="preserve">6. NC State does use ISUITES which meets IBMP. This met the needs of the FWS for time sheets, equipment invoices, cost tracking and cost share agreement cost compilation. </w:t>
      </w:r>
    </w:p>
    <w:p w14:paraId="0FFDC81E" w14:textId="77777777" w:rsidR="00B75840" w:rsidRPr="00930062" w:rsidRDefault="00B75840" w:rsidP="00B75840">
      <w:pPr>
        <w:ind w:left="720"/>
        <w:rPr>
          <w:rFonts w:ascii="Abadi" w:hAnsi="Abadi"/>
        </w:rPr>
      </w:pPr>
      <w:r w:rsidRPr="00930062">
        <w:rPr>
          <w:rFonts w:ascii="Abadi" w:hAnsi="Abadi"/>
        </w:rPr>
        <w:t xml:space="preserve">7. NC State did not utilize the ROSS ordering system for ordering all resources. This hindered an accurate tracking of resources on the incident, both internally and externally. </w:t>
      </w:r>
    </w:p>
    <w:p w14:paraId="15F2DEA6" w14:textId="77777777" w:rsidR="00B75840" w:rsidRPr="00930062" w:rsidRDefault="00B75840" w:rsidP="00B75840">
      <w:pPr>
        <w:ind w:left="720"/>
        <w:rPr>
          <w:rFonts w:ascii="Abadi" w:hAnsi="Abadi"/>
        </w:rPr>
      </w:pPr>
      <w:r w:rsidRPr="00930062">
        <w:rPr>
          <w:rFonts w:ascii="Abadi" w:hAnsi="Abadi"/>
        </w:rPr>
        <w:t>8. A Federal Comp/Claims Unit Leader was ordered to assist with Federal paperwork and was trained per NCDFR standards.</w:t>
      </w:r>
    </w:p>
    <w:p w14:paraId="21543F2D" w14:textId="77777777" w:rsidR="00B75840" w:rsidRPr="00930062" w:rsidRDefault="00B75840" w:rsidP="00B75840">
      <w:pPr>
        <w:rPr>
          <w:rFonts w:ascii="Abadi" w:hAnsi="Abadi"/>
          <w:b/>
        </w:rPr>
      </w:pPr>
    </w:p>
    <w:p w14:paraId="38087604" w14:textId="77777777" w:rsidR="00B75840" w:rsidRPr="00930062" w:rsidRDefault="00B75840" w:rsidP="00B75840">
      <w:pPr>
        <w:rPr>
          <w:rFonts w:ascii="Abadi" w:hAnsi="Abadi"/>
        </w:rPr>
      </w:pPr>
      <w:r w:rsidRPr="00930062">
        <w:rPr>
          <w:rFonts w:ascii="Abadi" w:hAnsi="Abadi"/>
          <w:b/>
        </w:rPr>
        <w:t>Cost Implications:</w:t>
      </w:r>
      <w:r w:rsidRPr="00930062">
        <w:rPr>
          <w:rFonts w:ascii="Abadi" w:hAnsi="Abadi"/>
        </w:rPr>
        <w:t xml:space="preserve"> The Team used the Interagency Business Management Practices that they felt able to implement. This created efficiencies, but the Team took note of practices that they could implement in future assignments that would be cost and time savers. </w:t>
      </w:r>
    </w:p>
    <w:p w14:paraId="37A45B09" w14:textId="77777777" w:rsidR="00B75840" w:rsidRPr="00930062" w:rsidRDefault="00B75840" w:rsidP="00B75840">
      <w:pPr>
        <w:rPr>
          <w:rFonts w:ascii="Abadi" w:hAnsi="Abadi"/>
        </w:rPr>
      </w:pPr>
    </w:p>
    <w:p w14:paraId="37452B1B" w14:textId="77777777" w:rsidR="00B75840" w:rsidRPr="00930062" w:rsidRDefault="00B75840" w:rsidP="00B75840">
      <w:pPr>
        <w:rPr>
          <w:rFonts w:ascii="Abadi" w:hAnsi="Abadi"/>
        </w:rPr>
      </w:pPr>
      <w:r w:rsidRPr="00930062">
        <w:rPr>
          <w:rFonts w:ascii="Abadi" w:hAnsi="Abadi"/>
          <w:b/>
        </w:rPr>
        <w:lastRenderedPageBreak/>
        <w:t>Agency Administrator/Incident Commander Concurrence:</w:t>
      </w:r>
      <w:r w:rsidRPr="00930062">
        <w:rPr>
          <w:rFonts w:ascii="Abadi" w:hAnsi="Abadi"/>
        </w:rPr>
        <w:t xml:space="preserve"> The IC and AAs were well briefed by the Finance Section on the issues</w:t>
      </w:r>
    </w:p>
    <w:p w14:paraId="7393858B" w14:textId="77777777" w:rsidR="00B75840" w:rsidRPr="00930062" w:rsidRDefault="00B75840" w:rsidP="00B75840">
      <w:pPr>
        <w:rPr>
          <w:rFonts w:ascii="Abadi" w:hAnsi="Abadi"/>
        </w:rPr>
      </w:pPr>
    </w:p>
    <w:p w14:paraId="7D77246C" w14:textId="77777777" w:rsidR="00B75840" w:rsidRPr="00930062" w:rsidRDefault="00B75840" w:rsidP="00B75840">
      <w:pPr>
        <w:rPr>
          <w:rFonts w:ascii="Abadi" w:hAnsi="Abadi"/>
        </w:rPr>
      </w:pPr>
    </w:p>
    <w:p w14:paraId="5EBD380C" w14:textId="77777777" w:rsidR="00B75840" w:rsidRPr="00930062" w:rsidRDefault="00B75840" w:rsidP="00B75840">
      <w:pPr>
        <w:rPr>
          <w:rFonts w:ascii="Abadi" w:hAnsi="Abadi"/>
          <w:b/>
          <w:sz w:val="28"/>
          <w:szCs w:val="28"/>
        </w:rPr>
      </w:pPr>
      <w:smartTag w:uri="urn:schemas-microsoft-com:office:smarttags" w:element="date">
        <w:smartTagPr>
          <w:attr w:name="Year" w:val="2008"/>
          <w:attr w:name="Day" w:val="19"/>
          <w:attr w:name="Month" w:val="6"/>
        </w:smartTagPr>
        <w:r w:rsidRPr="00930062">
          <w:rPr>
            <w:rFonts w:ascii="Abadi" w:hAnsi="Abadi"/>
            <w:b/>
            <w:sz w:val="28"/>
            <w:szCs w:val="28"/>
          </w:rPr>
          <w:t>6/19/08</w:t>
        </w:r>
      </w:smartTag>
    </w:p>
    <w:p w14:paraId="1C1C0518" w14:textId="77777777" w:rsidR="00B75840" w:rsidRPr="00930062" w:rsidRDefault="00B75840" w:rsidP="00B75840">
      <w:pPr>
        <w:rPr>
          <w:rFonts w:ascii="Abadi" w:hAnsi="Abadi"/>
          <w:b/>
          <w:sz w:val="32"/>
          <w:szCs w:val="32"/>
        </w:rPr>
      </w:pPr>
    </w:p>
    <w:p w14:paraId="79FC304C" w14:textId="77777777" w:rsidR="00B75840" w:rsidRPr="00930062" w:rsidRDefault="00B75840" w:rsidP="00B75840">
      <w:pPr>
        <w:rPr>
          <w:rFonts w:ascii="Abadi" w:hAnsi="Abadi"/>
          <w:b/>
        </w:rPr>
      </w:pPr>
      <w:r w:rsidRPr="00930062">
        <w:rPr>
          <w:rFonts w:ascii="Abadi" w:hAnsi="Abadi"/>
          <w:b/>
        </w:rPr>
        <w:t>Initial Attack as identified in the Delegation of Authority</w:t>
      </w:r>
    </w:p>
    <w:p w14:paraId="5AD5D7DB" w14:textId="77777777" w:rsidR="00B75840" w:rsidRPr="00930062" w:rsidRDefault="00B75840" w:rsidP="00B75840">
      <w:pPr>
        <w:rPr>
          <w:rFonts w:ascii="Abadi" w:hAnsi="Abadi"/>
        </w:rPr>
      </w:pPr>
      <w:r w:rsidRPr="00930062">
        <w:rPr>
          <w:rFonts w:ascii="Abadi" w:hAnsi="Abadi"/>
        </w:rPr>
        <w:t xml:space="preserve">The IMT was delegated Initial Attack authority from USFWS. Moderate Initial Attack occurred on both </w:t>
      </w:r>
      <w:proofErr w:type="gramStart"/>
      <w:r w:rsidRPr="00930062">
        <w:rPr>
          <w:rFonts w:ascii="Abadi" w:hAnsi="Abadi"/>
        </w:rPr>
        <w:t>agencies</w:t>
      </w:r>
      <w:proofErr w:type="gramEnd"/>
      <w:r w:rsidRPr="00930062">
        <w:rPr>
          <w:rFonts w:ascii="Abadi" w:hAnsi="Abadi"/>
        </w:rPr>
        <w:t xml:space="preserve"> jurisdictions on 6/19. The assigning of IA resources and the coordination went very well, however, confusion on exactly what the IA responsibility entailed, coupled with significant IA on </w:t>
      </w:r>
      <w:smartTag w:uri="urn:schemas-microsoft-com:office:smarttags" w:element="place">
        <w:smartTag w:uri="urn:schemas-microsoft-com:office:smarttags" w:element="State">
          <w:r w:rsidRPr="00930062">
            <w:rPr>
              <w:rFonts w:ascii="Abadi" w:hAnsi="Abadi"/>
            </w:rPr>
            <w:t>North Carolina</w:t>
          </w:r>
        </w:smartTag>
      </w:smartTag>
      <w:r w:rsidRPr="00930062">
        <w:rPr>
          <w:rFonts w:ascii="Abadi" w:hAnsi="Abadi"/>
        </w:rPr>
        <w:t xml:space="preserve"> jurisdiction resulted in a decision to review the IA component of the delegation.</w:t>
      </w:r>
    </w:p>
    <w:p w14:paraId="58C6DD53" w14:textId="77777777" w:rsidR="00B75840" w:rsidRPr="00930062" w:rsidRDefault="00B75840" w:rsidP="00B75840">
      <w:pPr>
        <w:rPr>
          <w:rFonts w:ascii="Abadi" w:hAnsi="Abadi"/>
        </w:rPr>
      </w:pPr>
    </w:p>
    <w:p w14:paraId="6025A127" w14:textId="77777777" w:rsidR="00B75840" w:rsidRPr="00930062" w:rsidRDefault="00B75840" w:rsidP="00B75840">
      <w:pPr>
        <w:rPr>
          <w:rFonts w:ascii="Abadi" w:hAnsi="Abadi"/>
        </w:rPr>
      </w:pPr>
      <w:r w:rsidRPr="00930062">
        <w:rPr>
          <w:rFonts w:ascii="Abadi" w:hAnsi="Abadi"/>
          <w:b/>
        </w:rPr>
        <w:t>Associated Risks</w:t>
      </w:r>
      <w:r w:rsidRPr="00930062">
        <w:rPr>
          <w:rFonts w:ascii="Abadi" w:hAnsi="Abadi"/>
        </w:rPr>
        <w:t>: The risks associated with the decision were more financial than tactical in nature. Concerns over the cost breakdown required an evaluation of the IA objective.</w:t>
      </w:r>
    </w:p>
    <w:p w14:paraId="1EA43381" w14:textId="77777777" w:rsidR="00B75840" w:rsidRPr="00930062" w:rsidRDefault="00B75840" w:rsidP="00B75840">
      <w:pPr>
        <w:rPr>
          <w:rFonts w:ascii="Abadi" w:hAnsi="Abadi"/>
          <w:b/>
        </w:rPr>
      </w:pPr>
    </w:p>
    <w:p w14:paraId="1C58A9A4" w14:textId="77777777" w:rsidR="00B75840" w:rsidRPr="00930062" w:rsidRDefault="00B75840" w:rsidP="00B75840">
      <w:pPr>
        <w:rPr>
          <w:rFonts w:ascii="Abadi" w:hAnsi="Abadi"/>
        </w:rPr>
      </w:pPr>
      <w:r w:rsidRPr="00930062">
        <w:rPr>
          <w:rFonts w:ascii="Abadi" w:hAnsi="Abadi"/>
          <w:b/>
        </w:rPr>
        <w:t>Alternatives considered:</w:t>
      </w:r>
      <w:r w:rsidRPr="00930062">
        <w:rPr>
          <w:rFonts w:ascii="Abadi" w:hAnsi="Abadi"/>
        </w:rPr>
        <w:t xml:space="preserve"> Clarification only.</w:t>
      </w:r>
    </w:p>
    <w:p w14:paraId="1070C0E3" w14:textId="77777777" w:rsidR="00B75840" w:rsidRPr="00930062" w:rsidRDefault="00B75840" w:rsidP="00B75840">
      <w:pPr>
        <w:rPr>
          <w:rFonts w:ascii="Abadi" w:hAnsi="Abadi"/>
        </w:rPr>
      </w:pPr>
    </w:p>
    <w:p w14:paraId="50A482CE" w14:textId="77777777" w:rsidR="00B75840" w:rsidRPr="00930062" w:rsidRDefault="00B75840" w:rsidP="00B75840">
      <w:pPr>
        <w:rPr>
          <w:rFonts w:ascii="Abadi" w:hAnsi="Abadi"/>
        </w:rPr>
      </w:pPr>
      <w:r w:rsidRPr="00930062">
        <w:rPr>
          <w:rFonts w:ascii="Abadi" w:hAnsi="Abadi"/>
          <w:b/>
        </w:rPr>
        <w:t>Rationale:</w:t>
      </w:r>
      <w:r w:rsidRPr="00930062">
        <w:rPr>
          <w:rFonts w:ascii="Abadi" w:hAnsi="Abadi"/>
        </w:rPr>
        <w:t xml:space="preserve"> Concerns over cost apportionment of IA resources and the designation of IA resources assigned to the Evans Road Fire could be </w:t>
      </w:r>
      <w:proofErr w:type="gramStart"/>
      <w:r w:rsidRPr="00930062">
        <w:rPr>
          <w:rFonts w:ascii="Abadi" w:hAnsi="Abadi"/>
        </w:rPr>
        <w:t>easy</w:t>
      </w:r>
      <w:proofErr w:type="gramEnd"/>
      <w:r w:rsidRPr="00930062">
        <w:rPr>
          <w:rFonts w:ascii="Abadi" w:hAnsi="Abadi"/>
        </w:rPr>
        <w:t xml:space="preserve"> resolved with IC/AAs.</w:t>
      </w:r>
    </w:p>
    <w:p w14:paraId="523AF778" w14:textId="77777777" w:rsidR="00B75840" w:rsidRPr="00930062" w:rsidRDefault="00B75840" w:rsidP="00B75840">
      <w:pPr>
        <w:rPr>
          <w:rFonts w:ascii="Abadi" w:hAnsi="Abadi"/>
        </w:rPr>
      </w:pPr>
    </w:p>
    <w:p w14:paraId="3B34A03E" w14:textId="77777777" w:rsidR="00B75840" w:rsidRPr="00930062" w:rsidRDefault="00B75840" w:rsidP="00B75840">
      <w:pPr>
        <w:rPr>
          <w:rFonts w:ascii="Abadi" w:hAnsi="Abadi"/>
        </w:rPr>
      </w:pPr>
      <w:r w:rsidRPr="00930062">
        <w:rPr>
          <w:rFonts w:ascii="Abadi" w:hAnsi="Abadi"/>
          <w:b/>
        </w:rPr>
        <w:t>Cost Implications:</w:t>
      </w:r>
      <w:r w:rsidRPr="00930062">
        <w:rPr>
          <w:rFonts w:ascii="Abadi" w:hAnsi="Abadi"/>
        </w:rPr>
        <w:t xml:space="preserve"> Potentially significant however the identification of the issue resolved future concerns.</w:t>
      </w:r>
    </w:p>
    <w:p w14:paraId="6CF448B5" w14:textId="77777777" w:rsidR="00B75840" w:rsidRPr="00930062" w:rsidRDefault="00B75840" w:rsidP="00B75840">
      <w:pPr>
        <w:rPr>
          <w:rFonts w:ascii="Abadi" w:hAnsi="Abadi"/>
        </w:rPr>
      </w:pPr>
    </w:p>
    <w:p w14:paraId="72962DF4" w14:textId="77777777" w:rsidR="00B75840" w:rsidRPr="00930062" w:rsidRDefault="00B75840" w:rsidP="00B75840">
      <w:pPr>
        <w:rPr>
          <w:rFonts w:ascii="Abadi" w:hAnsi="Abadi"/>
        </w:rPr>
      </w:pPr>
      <w:r w:rsidRPr="00930062">
        <w:rPr>
          <w:rFonts w:ascii="Abadi" w:hAnsi="Abadi"/>
          <w:b/>
        </w:rPr>
        <w:t>Agency Administrator/Incident Commander Concurrence:</w:t>
      </w:r>
      <w:r w:rsidRPr="00930062">
        <w:rPr>
          <w:rFonts w:ascii="Abadi" w:hAnsi="Abadi"/>
        </w:rPr>
        <w:t xml:space="preserve"> Strong support and consensus among all parties for a positive outcome.</w:t>
      </w:r>
    </w:p>
    <w:p w14:paraId="066DE08E" w14:textId="77777777" w:rsidR="00B75840" w:rsidRPr="00930062" w:rsidRDefault="00B75840" w:rsidP="00B75840">
      <w:pPr>
        <w:rPr>
          <w:rFonts w:ascii="Abadi" w:hAnsi="Abadi"/>
          <w:b/>
          <w:sz w:val="28"/>
          <w:szCs w:val="28"/>
        </w:rPr>
      </w:pPr>
    </w:p>
    <w:p w14:paraId="404C6541" w14:textId="77777777" w:rsidR="00B75840" w:rsidRPr="00930062" w:rsidRDefault="00B75840" w:rsidP="00B75840">
      <w:pPr>
        <w:rPr>
          <w:rFonts w:ascii="Abadi" w:hAnsi="Abadi"/>
          <w:b/>
          <w:sz w:val="28"/>
          <w:szCs w:val="28"/>
        </w:rPr>
      </w:pPr>
    </w:p>
    <w:p w14:paraId="4DD534E5" w14:textId="77777777" w:rsidR="00B75840" w:rsidRPr="00930062" w:rsidRDefault="00B75840" w:rsidP="00B75840">
      <w:pPr>
        <w:rPr>
          <w:rFonts w:ascii="Abadi" w:hAnsi="Abadi"/>
          <w:b/>
          <w:sz w:val="28"/>
          <w:szCs w:val="28"/>
        </w:rPr>
      </w:pPr>
      <w:smartTag w:uri="urn:schemas-microsoft-com:office:smarttags" w:element="date">
        <w:smartTagPr>
          <w:attr w:name="Year" w:val="2008"/>
          <w:attr w:name="Day" w:val="19"/>
          <w:attr w:name="Month" w:val="6"/>
        </w:smartTagPr>
        <w:r w:rsidRPr="00930062">
          <w:rPr>
            <w:rFonts w:ascii="Abadi" w:hAnsi="Abadi"/>
            <w:b/>
            <w:sz w:val="28"/>
            <w:szCs w:val="28"/>
          </w:rPr>
          <w:t>6/19/08</w:t>
        </w:r>
      </w:smartTag>
    </w:p>
    <w:p w14:paraId="075B1D92" w14:textId="77777777" w:rsidR="00B75840" w:rsidRPr="00930062" w:rsidRDefault="00B75840" w:rsidP="00B75840">
      <w:pPr>
        <w:rPr>
          <w:rFonts w:ascii="Abadi" w:hAnsi="Abadi"/>
          <w:b/>
        </w:rPr>
      </w:pPr>
    </w:p>
    <w:p w14:paraId="4D8A1E7D" w14:textId="77777777" w:rsidR="00B75840" w:rsidRPr="00930062" w:rsidRDefault="00B75840" w:rsidP="00B75840">
      <w:pPr>
        <w:rPr>
          <w:rFonts w:ascii="Abadi" w:hAnsi="Abadi"/>
          <w:b/>
        </w:rPr>
      </w:pPr>
      <w:proofErr w:type="gramStart"/>
      <w:r w:rsidRPr="00930062">
        <w:rPr>
          <w:rFonts w:ascii="Abadi" w:hAnsi="Abadi"/>
          <w:b/>
        </w:rPr>
        <w:t>Closing down</w:t>
      </w:r>
      <w:proofErr w:type="gramEnd"/>
      <w:r w:rsidRPr="00930062">
        <w:rPr>
          <w:rFonts w:ascii="Abadi" w:hAnsi="Abadi"/>
          <w:b/>
        </w:rPr>
        <w:t xml:space="preserve"> of </w:t>
      </w:r>
      <w:proofErr w:type="spellStart"/>
      <w:r w:rsidRPr="00930062">
        <w:rPr>
          <w:rFonts w:ascii="Abadi" w:hAnsi="Abadi"/>
          <w:b/>
        </w:rPr>
        <w:t>Mattamuskette</w:t>
      </w:r>
      <w:proofErr w:type="spellEnd"/>
      <w:r w:rsidRPr="00930062">
        <w:rPr>
          <w:rFonts w:ascii="Abadi" w:hAnsi="Abadi"/>
          <w:b/>
        </w:rPr>
        <w:t xml:space="preserve"> Camp</w:t>
      </w:r>
    </w:p>
    <w:p w14:paraId="46C080F2" w14:textId="77777777" w:rsidR="00B75840" w:rsidRPr="00930062" w:rsidRDefault="00B75840" w:rsidP="00B75840">
      <w:pPr>
        <w:rPr>
          <w:rFonts w:ascii="Abadi" w:hAnsi="Abadi"/>
        </w:rPr>
      </w:pPr>
      <w:r w:rsidRPr="00930062">
        <w:rPr>
          <w:rFonts w:ascii="Abadi" w:hAnsi="Abadi"/>
        </w:rPr>
        <w:t xml:space="preserve">The </w:t>
      </w:r>
      <w:proofErr w:type="spellStart"/>
      <w:r w:rsidRPr="00930062">
        <w:rPr>
          <w:rFonts w:ascii="Abadi" w:hAnsi="Abadi"/>
        </w:rPr>
        <w:t>Mattamuskette</w:t>
      </w:r>
      <w:proofErr w:type="spellEnd"/>
      <w:r w:rsidRPr="00930062">
        <w:rPr>
          <w:rFonts w:ascii="Abadi" w:hAnsi="Abadi"/>
        </w:rPr>
        <w:t xml:space="preserve"> Camp was closed when the operations emphasis changed from structure protection to one of water handling. This location was no longer an efficient use of resources. The camp had been established by the OEM and was no longer the most advantageous use of support resources. </w:t>
      </w:r>
    </w:p>
    <w:p w14:paraId="621F8E17" w14:textId="77777777" w:rsidR="00B75840" w:rsidRPr="00930062" w:rsidRDefault="00B75840" w:rsidP="00B75840">
      <w:pPr>
        <w:rPr>
          <w:rFonts w:ascii="Abadi" w:hAnsi="Abadi"/>
        </w:rPr>
      </w:pPr>
    </w:p>
    <w:p w14:paraId="6F9B01D0" w14:textId="77777777" w:rsidR="00B75840" w:rsidRPr="00930062" w:rsidRDefault="00B75840" w:rsidP="00B75840">
      <w:pPr>
        <w:rPr>
          <w:rFonts w:ascii="Abadi" w:hAnsi="Abadi"/>
        </w:rPr>
      </w:pPr>
      <w:r w:rsidRPr="00930062">
        <w:rPr>
          <w:rFonts w:ascii="Abadi" w:hAnsi="Abadi"/>
          <w:b/>
        </w:rPr>
        <w:t>Associated Risks</w:t>
      </w:r>
      <w:r w:rsidRPr="00930062">
        <w:rPr>
          <w:rFonts w:ascii="Abadi" w:hAnsi="Abadi"/>
        </w:rPr>
        <w:t xml:space="preserve">: Some confusion could be caused by changing reporting locations for structure protection resources. </w:t>
      </w:r>
    </w:p>
    <w:p w14:paraId="28A17343" w14:textId="77777777" w:rsidR="00B75840" w:rsidRPr="00930062" w:rsidRDefault="00B75840" w:rsidP="00B75840">
      <w:pPr>
        <w:rPr>
          <w:rFonts w:ascii="Abadi" w:hAnsi="Abadi"/>
        </w:rPr>
      </w:pPr>
    </w:p>
    <w:p w14:paraId="54CF9DFE" w14:textId="77777777" w:rsidR="00B75840" w:rsidRPr="00930062" w:rsidRDefault="00B75840" w:rsidP="00B75840">
      <w:pPr>
        <w:rPr>
          <w:rFonts w:ascii="Abadi" w:hAnsi="Abadi"/>
        </w:rPr>
      </w:pPr>
      <w:r w:rsidRPr="00930062">
        <w:rPr>
          <w:rFonts w:ascii="Abadi" w:hAnsi="Abadi"/>
          <w:b/>
        </w:rPr>
        <w:t>Alternatives considered:</w:t>
      </w:r>
      <w:r w:rsidRPr="00930062">
        <w:rPr>
          <w:rFonts w:ascii="Abadi" w:hAnsi="Abadi"/>
        </w:rPr>
        <w:t xml:space="preserve"> </w:t>
      </w:r>
    </w:p>
    <w:p w14:paraId="3BECEC25" w14:textId="77777777" w:rsidR="00B75840" w:rsidRPr="00930062" w:rsidRDefault="00B75840" w:rsidP="00B75840">
      <w:pPr>
        <w:rPr>
          <w:rFonts w:ascii="Abadi" w:hAnsi="Abadi"/>
        </w:rPr>
      </w:pPr>
    </w:p>
    <w:p w14:paraId="0B2C1D3D" w14:textId="77777777" w:rsidR="00B75840" w:rsidRPr="00930062" w:rsidRDefault="00B75840" w:rsidP="00B75840">
      <w:pPr>
        <w:rPr>
          <w:rFonts w:ascii="Abadi" w:hAnsi="Abadi"/>
        </w:rPr>
      </w:pPr>
      <w:r w:rsidRPr="00930062">
        <w:rPr>
          <w:rFonts w:ascii="Abadi" w:hAnsi="Abadi"/>
          <w:b/>
        </w:rPr>
        <w:lastRenderedPageBreak/>
        <w:t>Rationale:</w:t>
      </w:r>
      <w:r w:rsidRPr="00930062">
        <w:rPr>
          <w:rFonts w:ascii="Abadi" w:hAnsi="Abadi"/>
        </w:rPr>
        <w:t xml:space="preserve"> Keeping </w:t>
      </w:r>
      <w:proofErr w:type="spellStart"/>
      <w:r w:rsidRPr="00930062">
        <w:rPr>
          <w:rFonts w:ascii="Abadi" w:hAnsi="Abadi"/>
        </w:rPr>
        <w:t>Mattamuskette</w:t>
      </w:r>
      <w:proofErr w:type="spellEnd"/>
      <w:r w:rsidRPr="00930062">
        <w:rPr>
          <w:rFonts w:ascii="Abadi" w:hAnsi="Abadi"/>
        </w:rPr>
        <w:t xml:space="preserve"> camp open is not an advantageous reporting location for operations resources. This action allows for consolidation of incident resources.</w:t>
      </w:r>
    </w:p>
    <w:p w14:paraId="366A5FD0" w14:textId="77777777" w:rsidR="00B75840" w:rsidRPr="00930062" w:rsidRDefault="00B75840" w:rsidP="00B75840">
      <w:pPr>
        <w:rPr>
          <w:rFonts w:ascii="Abadi" w:hAnsi="Abadi"/>
        </w:rPr>
      </w:pPr>
    </w:p>
    <w:p w14:paraId="29EA8050" w14:textId="77777777" w:rsidR="00B75840" w:rsidRPr="00930062" w:rsidRDefault="00B75840" w:rsidP="00B75840">
      <w:pPr>
        <w:rPr>
          <w:rFonts w:ascii="Abadi" w:hAnsi="Abadi"/>
        </w:rPr>
      </w:pPr>
      <w:r w:rsidRPr="00930062">
        <w:rPr>
          <w:rFonts w:ascii="Abadi" w:hAnsi="Abadi"/>
          <w:b/>
        </w:rPr>
        <w:t xml:space="preserve">Cost Implications: </w:t>
      </w:r>
      <w:r w:rsidRPr="00930062">
        <w:rPr>
          <w:rFonts w:ascii="Abadi" w:hAnsi="Abadi"/>
        </w:rPr>
        <w:t xml:space="preserve">Reduction in number of support personnel. </w:t>
      </w:r>
    </w:p>
    <w:p w14:paraId="2449370F" w14:textId="77777777" w:rsidR="00B75840" w:rsidRPr="00930062" w:rsidRDefault="00B75840" w:rsidP="00B75840">
      <w:pPr>
        <w:rPr>
          <w:rFonts w:ascii="Abadi" w:hAnsi="Abadi"/>
          <w:b/>
        </w:rPr>
      </w:pPr>
    </w:p>
    <w:p w14:paraId="27D2048E" w14:textId="77777777" w:rsidR="00B75840" w:rsidRPr="00930062" w:rsidRDefault="00B75840" w:rsidP="00B75840">
      <w:pPr>
        <w:rPr>
          <w:rFonts w:ascii="Abadi" w:hAnsi="Abadi"/>
        </w:rPr>
      </w:pPr>
      <w:r w:rsidRPr="00930062">
        <w:rPr>
          <w:rFonts w:ascii="Abadi" w:hAnsi="Abadi"/>
          <w:b/>
        </w:rPr>
        <w:t>Agency Administrator/Incident Commander Concurrence:</w:t>
      </w:r>
      <w:r w:rsidRPr="00930062">
        <w:rPr>
          <w:rFonts w:ascii="Abadi" w:hAnsi="Abadi"/>
        </w:rPr>
        <w:t xml:space="preserve"> Yes</w:t>
      </w:r>
    </w:p>
    <w:p w14:paraId="3F0587B7" w14:textId="77777777" w:rsidR="00B75840" w:rsidRPr="00930062" w:rsidRDefault="00B75840" w:rsidP="00B75840">
      <w:pPr>
        <w:rPr>
          <w:rFonts w:ascii="Abadi" w:hAnsi="Abadi"/>
        </w:rPr>
      </w:pPr>
    </w:p>
    <w:p w14:paraId="52343FEF" w14:textId="77777777" w:rsidR="00B75840" w:rsidRPr="00930062" w:rsidRDefault="00B75840" w:rsidP="00B75840">
      <w:pPr>
        <w:rPr>
          <w:rFonts w:ascii="Abadi" w:hAnsi="Abadi"/>
        </w:rPr>
      </w:pPr>
    </w:p>
    <w:p w14:paraId="3985A677" w14:textId="77777777" w:rsidR="00B75840" w:rsidRPr="00930062" w:rsidRDefault="00B75840" w:rsidP="00B75840">
      <w:pPr>
        <w:rPr>
          <w:rFonts w:ascii="Abadi" w:hAnsi="Abadi"/>
          <w:b/>
          <w:sz w:val="28"/>
          <w:szCs w:val="28"/>
        </w:rPr>
      </w:pPr>
      <w:smartTag w:uri="urn:schemas-microsoft-com:office:smarttags" w:element="date">
        <w:smartTagPr>
          <w:attr w:name="Year" w:val="2008"/>
          <w:attr w:name="Day" w:val="20"/>
          <w:attr w:name="Month" w:val="6"/>
        </w:smartTagPr>
        <w:r w:rsidRPr="00930062">
          <w:rPr>
            <w:rFonts w:ascii="Abadi" w:hAnsi="Abadi"/>
            <w:b/>
            <w:sz w:val="28"/>
            <w:szCs w:val="28"/>
          </w:rPr>
          <w:t>6/20/08</w:t>
        </w:r>
      </w:smartTag>
    </w:p>
    <w:p w14:paraId="574FF99F" w14:textId="77777777" w:rsidR="00B75840" w:rsidRPr="00930062" w:rsidRDefault="00B75840" w:rsidP="00B75840">
      <w:pPr>
        <w:rPr>
          <w:rFonts w:ascii="Abadi" w:hAnsi="Abadi"/>
        </w:rPr>
      </w:pPr>
    </w:p>
    <w:p w14:paraId="32283329" w14:textId="77777777" w:rsidR="00B75840" w:rsidRPr="00930062" w:rsidRDefault="00B75840" w:rsidP="00B75840">
      <w:pPr>
        <w:rPr>
          <w:rFonts w:ascii="Abadi" w:hAnsi="Abadi"/>
          <w:b/>
        </w:rPr>
      </w:pPr>
      <w:r w:rsidRPr="00930062">
        <w:rPr>
          <w:rFonts w:ascii="Abadi" w:hAnsi="Abadi"/>
          <w:b/>
        </w:rPr>
        <w:t>Interagency Logistical Support</w:t>
      </w:r>
    </w:p>
    <w:p w14:paraId="4B3F8309" w14:textId="77777777" w:rsidR="00B75840" w:rsidRPr="00930062" w:rsidRDefault="00B75840" w:rsidP="00B75840">
      <w:pPr>
        <w:rPr>
          <w:rFonts w:ascii="Abadi" w:hAnsi="Abadi"/>
        </w:rPr>
      </w:pPr>
      <w:r w:rsidRPr="00930062">
        <w:rPr>
          <w:rFonts w:ascii="Abadi" w:hAnsi="Abadi"/>
        </w:rPr>
        <w:t xml:space="preserve">Use of some interagency support is obviously in place, mostly personnel from other agencies. Additional use of national incident cache resources and other support could be implemented. </w:t>
      </w:r>
    </w:p>
    <w:p w14:paraId="5E92D39F" w14:textId="77777777" w:rsidR="00B75840" w:rsidRPr="00930062" w:rsidRDefault="00B75840" w:rsidP="00B75840">
      <w:pPr>
        <w:rPr>
          <w:rFonts w:ascii="Abadi" w:hAnsi="Abadi"/>
          <w:b/>
          <w:u w:val="single"/>
        </w:rPr>
      </w:pPr>
    </w:p>
    <w:p w14:paraId="41CD756B" w14:textId="77777777" w:rsidR="00B75840" w:rsidRPr="00930062" w:rsidRDefault="00B75840" w:rsidP="00B75840">
      <w:pPr>
        <w:rPr>
          <w:rFonts w:ascii="Abadi" w:hAnsi="Abadi"/>
        </w:rPr>
      </w:pPr>
      <w:r w:rsidRPr="00930062">
        <w:rPr>
          <w:rFonts w:ascii="Abadi" w:hAnsi="Abadi"/>
          <w:b/>
        </w:rPr>
        <w:t>Associated Risks</w:t>
      </w:r>
      <w:r w:rsidRPr="00930062">
        <w:rPr>
          <w:rFonts w:ascii="Abadi" w:hAnsi="Abadi"/>
        </w:rPr>
        <w:t>: Operating outside of NC state operating procedures when supporting state incidents.</w:t>
      </w:r>
    </w:p>
    <w:p w14:paraId="021E70FA" w14:textId="77777777" w:rsidR="00B75840" w:rsidRPr="00930062" w:rsidRDefault="00B75840" w:rsidP="00B75840">
      <w:pPr>
        <w:rPr>
          <w:rFonts w:ascii="Abadi" w:hAnsi="Abadi"/>
        </w:rPr>
      </w:pPr>
    </w:p>
    <w:p w14:paraId="64E0D7E5" w14:textId="77777777" w:rsidR="00B75840" w:rsidRPr="00930062" w:rsidRDefault="00B75840" w:rsidP="00B75840">
      <w:pPr>
        <w:rPr>
          <w:rFonts w:ascii="Abadi" w:hAnsi="Abadi"/>
          <w:b/>
        </w:rPr>
      </w:pPr>
      <w:r w:rsidRPr="00930062">
        <w:rPr>
          <w:rFonts w:ascii="Abadi" w:hAnsi="Abadi"/>
          <w:b/>
        </w:rPr>
        <w:t>Alternatives considered:</w:t>
      </w:r>
    </w:p>
    <w:p w14:paraId="20C76B6D" w14:textId="77777777" w:rsidR="00B75840" w:rsidRPr="00930062" w:rsidRDefault="00B75840" w:rsidP="00B75840">
      <w:pPr>
        <w:rPr>
          <w:rFonts w:ascii="Abadi" w:hAnsi="Abadi"/>
          <w:b/>
        </w:rPr>
      </w:pPr>
    </w:p>
    <w:p w14:paraId="1D70E90D" w14:textId="77777777" w:rsidR="00B75840" w:rsidRPr="00930062" w:rsidRDefault="00B75840" w:rsidP="00B75840">
      <w:pPr>
        <w:rPr>
          <w:rFonts w:ascii="Abadi" w:hAnsi="Abadi"/>
        </w:rPr>
      </w:pPr>
      <w:r w:rsidRPr="00930062">
        <w:rPr>
          <w:rFonts w:ascii="Abadi" w:hAnsi="Abadi"/>
          <w:b/>
        </w:rPr>
        <w:t>Rationale:</w:t>
      </w:r>
      <w:r w:rsidRPr="00930062">
        <w:rPr>
          <w:rFonts w:ascii="Abadi" w:hAnsi="Abadi"/>
        </w:rPr>
        <w:t xml:space="preserve"> This action is a DISCUSSION topic only. NC State operating procedures discourage the use of some outside resources. Use of national incident cache resources for accountable property items, durable goods and some consumables having creditable residual value would reduce the cost of procurement and of having to dispose of items at the end of the incident.</w:t>
      </w:r>
    </w:p>
    <w:p w14:paraId="0FA950E5" w14:textId="77777777" w:rsidR="00B75840" w:rsidRPr="00930062" w:rsidRDefault="00B75840" w:rsidP="00B75840">
      <w:pPr>
        <w:rPr>
          <w:rFonts w:ascii="Abadi" w:hAnsi="Abadi"/>
        </w:rPr>
      </w:pPr>
    </w:p>
    <w:p w14:paraId="6D912B5E" w14:textId="77777777" w:rsidR="00B75840" w:rsidRPr="00930062" w:rsidRDefault="00B75840" w:rsidP="00B75840">
      <w:pPr>
        <w:rPr>
          <w:rFonts w:ascii="Abadi" w:hAnsi="Abadi"/>
        </w:rPr>
      </w:pPr>
      <w:r w:rsidRPr="00930062">
        <w:rPr>
          <w:rFonts w:ascii="Abadi" w:hAnsi="Abadi"/>
        </w:rPr>
        <w:t xml:space="preserve">The state does have good reason for adhering to their </w:t>
      </w:r>
      <w:proofErr w:type="gramStart"/>
      <w:r w:rsidRPr="00930062">
        <w:rPr>
          <w:rFonts w:ascii="Abadi" w:hAnsi="Abadi"/>
        </w:rPr>
        <w:t>tried and true</w:t>
      </w:r>
      <w:proofErr w:type="gramEnd"/>
      <w:r w:rsidRPr="00930062">
        <w:rPr>
          <w:rFonts w:ascii="Abadi" w:hAnsi="Abadi"/>
        </w:rPr>
        <w:t xml:space="preserve"> procedures. One of them is their food operation, which appears to work well for them. </w:t>
      </w:r>
    </w:p>
    <w:p w14:paraId="7539AE9B" w14:textId="77777777" w:rsidR="00B75840" w:rsidRPr="00930062" w:rsidRDefault="00B75840" w:rsidP="00B75840">
      <w:pPr>
        <w:rPr>
          <w:rFonts w:ascii="Abadi" w:hAnsi="Abadi"/>
        </w:rPr>
      </w:pPr>
    </w:p>
    <w:p w14:paraId="40EC5B15" w14:textId="77777777" w:rsidR="00B75840" w:rsidRPr="00930062" w:rsidRDefault="00B75840" w:rsidP="00B75840">
      <w:pPr>
        <w:rPr>
          <w:rFonts w:ascii="Abadi" w:hAnsi="Abadi"/>
        </w:rPr>
      </w:pPr>
      <w:r w:rsidRPr="00930062">
        <w:rPr>
          <w:rFonts w:ascii="Abadi" w:hAnsi="Abadi"/>
        </w:rPr>
        <w:t>The current operating procedures will likely remain in place until changed at the state government level.</w:t>
      </w:r>
    </w:p>
    <w:p w14:paraId="466F0853" w14:textId="77777777" w:rsidR="00B75840" w:rsidRPr="00930062" w:rsidRDefault="00B75840" w:rsidP="00B75840">
      <w:pPr>
        <w:rPr>
          <w:rFonts w:ascii="Abadi" w:hAnsi="Abadi"/>
        </w:rPr>
      </w:pPr>
    </w:p>
    <w:p w14:paraId="2C9F2DDF" w14:textId="77777777" w:rsidR="00B75840" w:rsidRPr="00930062" w:rsidRDefault="00B75840" w:rsidP="00B75840">
      <w:pPr>
        <w:rPr>
          <w:rFonts w:ascii="Abadi" w:hAnsi="Abadi"/>
        </w:rPr>
      </w:pPr>
      <w:r w:rsidRPr="00930062">
        <w:rPr>
          <w:rFonts w:ascii="Abadi" w:hAnsi="Abadi"/>
          <w:b/>
        </w:rPr>
        <w:t xml:space="preserve">Cost Implications: </w:t>
      </w:r>
      <w:r w:rsidRPr="00930062">
        <w:rPr>
          <w:rFonts w:ascii="Abadi" w:hAnsi="Abadi"/>
        </w:rPr>
        <w:t xml:space="preserve">Long term savings on supplies with residual value. </w:t>
      </w:r>
    </w:p>
    <w:p w14:paraId="71AF960E" w14:textId="77777777" w:rsidR="00B75840" w:rsidRPr="00930062" w:rsidRDefault="00B75840" w:rsidP="00B75840">
      <w:pPr>
        <w:rPr>
          <w:rFonts w:ascii="Abadi" w:hAnsi="Abadi"/>
          <w:b/>
        </w:rPr>
      </w:pPr>
    </w:p>
    <w:p w14:paraId="781C9350" w14:textId="77777777" w:rsidR="00B75840" w:rsidRPr="00930062" w:rsidRDefault="00B75840" w:rsidP="00B75840">
      <w:pPr>
        <w:rPr>
          <w:rFonts w:ascii="Abadi" w:hAnsi="Abadi"/>
          <w:u w:val="single"/>
        </w:rPr>
      </w:pPr>
      <w:r w:rsidRPr="00930062">
        <w:rPr>
          <w:rFonts w:ascii="Abadi" w:hAnsi="Abadi"/>
          <w:b/>
        </w:rPr>
        <w:t xml:space="preserve">Agency Administrator/Incident Commander Concurrence: </w:t>
      </w:r>
      <w:r w:rsidRPr="00930062">
        <w:rPr>
          <w:rFonts w:ascii="Abadi" w:hAnsi="Abadi"/>
        </w:rPr>
        <w:t>Yes</w:t>
      </w:r>
    </w:p>
    <w:p w14:paraId="7B4C6A8E" w14:textId="77777777" w:rsidR="00B75840" w:rsidRPr="00930062" w:rsidRDefault="00B75840" w:rsidP="00B75840">
      <w:pPr>
        <w:rPr>
          <w:rFonts w:ascii="Abadi" w:hAnsi="Abadi"/>
        </w:rPr>
      </w:pPr>
    </w:p>
    <w:p w14:paraId="3DA0CB96" w14:textId="77777777" w:rsidR="00B75840" w:rsidRPr="00930062" w:rsidRDefault="00B75840" w:rsidP="00B75840">
      <w:pPr>
        <w:rPr>
          <w:rFonts w:ascii="Abadi" w:hAnsi="Abadi"/>
        </w:rPr>
      </w:pPr>
    </w:p>
    <w:p w14:paraId="5CAF1906" w14:textId="77777777" w:rsidR="00B75840" w:rsidRPr="00930062" w:rsidRDefault="00B75840" w:rsidP="00B75840">
      <w:pPr>
        <w:rPr>
          <w:rFonts w:ascii="Abadi" w:hAnsi="Abadi"/>
          <w:b/>
          <w:sz w:val="28"/>
          <w:szCs w:val="28"/>
        </w:rPr>
      </w:pPr>
      <w:smartTag w:uri="urn:schemas-microsoft-com:office:smarttags" w:element="date">
        <w:smartTagPr>
          <w:attr w:name="Year" w:val="2008"/>
          <w:attr w:name="Day" w:val="21"/>
          <w:attr w:name="Month" w:val="6"/>
        </w:smartTagPr>
        <w:r w:rsidRPr="00930062">
          <w:rPr>
            <w:rFonts w:ascii="Abadi" w:hAnsi="Abadi"/>
            <w:b/>
            <w:sz w:val="28"/>
            <w:szCs w:val="28"/>
          </w:rPr>
          <w:t>6/21/08</w:t>
        </w:r>
      </w:smartTag>
    </w:p>
    <w:p w14:paraId="445FEBB9" w14:textId="77777777" w:rsidR="00B75840" w:rsidRPr="00930062" w:rsidRDefault="00B75840" w:rsidP="00B75840">
      <w:pPr>
        <w:rPr>
          <w:rFonts w:ascii="Abadi" w:hAnsi="Abadi"/>
          <w:b/>
          <w:sz w:val="28"/>
          <w:szCs w:val="28"/>
        </w:rPr>
      </w:pPr>
    </w:p>
    <w:p w14:paraId="2EE2EB4E" w14:textId="77777777" w:rsidR="00B75840" w:rsidRPr="00930062" w:rsidRDefault="00B75840" w:rsidP="00B75840">
      <w:pPr>
        <w:rPr>
          <w:rFonts w:ascii="Abadi" w:hAnsi="Abadi"/>
          <w:b/>
        </w:rPr>
      </w:pPr>
      <w:r w:rsidRPr="00930062">
        <w:rPr>
          <w:rFonts w:ascii="Abadi" w:hAnsi="Abadi"/>
          <w:b/>
        </w:rPr>
        <w:t>Long-term Implementation planning</w:t>
      </w:r>
    </w:p>
    <w:p w14:paraId="5269D3AB" w14:textId="77777777" w:rsidR="00B75840" w:rsidRPr="00930062" w:rsidRDefault="00B75840" w:rsidP="00B75840">
      <w:pPr>
        <w:rPr>
          <w:rFonts w:ascii="Abadi" w:hAnsi="Abadi"/>
        </w:rPr>
      </w:pPr>
      <w:r w:rsidRPr="00930062">
        <w:rPr>
          <w:rFonts w:ascii="Abadi" w:hAnsi="Abadi"/>
        </w:rPr>
        <w:t xml:space="preserve">The USFWS Agency Administrator suggested a more flexible approach to managing the fire. The Incident Commander instructed Operations to begin the initial phases of long-term implementation planning on 6/20. A fire spread probability </w:t>
      </w:r>
      <w:r w:rsidRPr="00930062">
        <w:rPr>
          <w:rFonts w:ascii="Abadi" w:hAnsi="Abadi"/>
        </w:rPr>
        <w:lastRenderedPageBreak/>
        <w:t>(FSPRO) run was coordinated through the United States Forest Service (USFS). Examples of previous Long Term Implementation Plans (LTIP) were reviewed. The development of the LTIP will carry through transition with assistance from the USFS Phoenix National Incident Management Team (NIMO).</w:t>
      </w:r>
    </w:p>
    <w:p w14:paraId="40EA3A23" w14:textId="77777777" w:rsidR="00B75840" w:rsidRPr="00930062" w:rsidRDefault="00B75840" w:rsidP="00B75840">
      <w:pPr>
        <w:rPr>
          <w:rFonts w:ascii="Abadi" w:hAnsi="Abadi"/>
        </w:rPr>
      </w:pPr>
    </w:p>
    <w:p w14:paraId="74C52395" w14:textId="77777777" w:rsidR="00B75840" w:rsidRPr="00930062" w:rsidRDefault="00B75840" w:rsidP="00B75840">
      <w:pPr>
        <w:rPr>
          <w:rFonts w:ascii="Abadi" w:hAnsi="Abadi"/>
        </w:rPr>
      </w:pPr>
      <w:r w:rsidRPr="00930062">
        <w:rPr>
          <w:rFonts w:ascii="Abadi" w:hAnsi="Abadi"/>
          <w:b/>
        </w:rPr>
        <w:t>Associated Risks</w:t>
      </w:r>
      <w:r w:rsidRPr="00930062">
        <w:rPr>
          <w:rFonts w:ascii="Abadi" w:hAnsi="Abadi"/>
        </w:rPr>
        <w:t xml:space="preserve">: The risks associated with the decision were minimal. Not developing a LTIP brings significant risk to all parties, especially from a financial standpoint. </w:t>
      </w:r>
    </w:p>
    <w:p w14:paraId="49F30749" w14:textId="77777777" w:rsidR="00B75840" w:rsidRPr="00930062" w:rsidRDefault="00B75840" w:rsidP="00B75840">
      <w:pPr>
        <w:rPr>
          <w:rFonts w:ascii="Abadi" w:hAnsi="Abadi"/>
          <w:b/>
        </w:rPr>
      </w:pPr>
    </w:p>
    <w:p w14:paraId="0B6B549D" w14:textId="77777777" w:rsidR="00B75840" w:rsidRPr="00930062" w:rsidRDefault="00B75840" w:rsidP="00B75840">
      <w:pPr>
        <w:rPr>
          <w:rFonts w:ascii="Abadi" w:hAnsi="Abadi"/>
        </w:rPr>
      </w:pPr>
      <w:r w:rsidRPr="00930062">
        <w:rPr>
          <w:rFonts w:ascii="Abadi" w:hAnsi="Abadi"/>
          <w:b/>
        </w:rPr>
        <w:t>Alternatives considered:</w:t>
      </w:r>
      <w:r w:rsidRPr="00930062">
        <w:rPr>
          <w:rFonts w:ascii="Abadi" w:hAnsi="Abadi"/>
        </w:rPr>
        <w:t xml:space="preserve"> Maintain status quo. Continue a short-term (3 day) approach to planning.</w:t>
      </w:r>
    </w:p>
    <w:p w14:paraId="2F99BD63" w14:textId="77777777" w:rsidR="00B75840" w:rsidRPr="00930062" w:rsidRDefault="00B75840" w:rsidP="00B75840">
      <w:pPr>
        <w:rPr>
          <w:rFonts w:ascii="Abadi" w:hAnsi="Abadi"/>
        </w:rPr>
      </w:pPr>
    </w:p>
    <w:p w14:paraId="38035B34" w14:textId="77777777" w:rsidR="00B75840" w:rsidRPr="00930062" w:rsidRDefault="00B75840" w:rsidP="00B75840">
      <w:pPr>
        <w:rPr>
          <w:rFonts w:ascii="Abadi" w:hAnsi="Abadi"/>
        </w:rPr>
      </w:pPr>
      <w:r w:rsidRPr="00930062">
        <w:rPr>
          <w:rFonts w:ascii="Abadi" w:hAnsi="Abadi"/>
          <w:b/>
        </w:rPr>
        <w:t>Rationale:</w:t>
      </w:r>
      <w:r w:rsidRPr="00930062">
        <w:rPr>
          <w:rFonts w:ascii="Abadi" w:hAnsi="Abadi"/>
        </w:rPr>
        <w:t xml:space="preserve"> The LTIP will provide IMTs and AAs with a comprehensive approach to long-term (30+days) fire management. The nature of the fire, implications on the communities and the public along with impact to the host agencies will remain a constant until significant (&gt;4”) rainfall occurs. Significant rainfall may not occur for several weeks.</w:t>
      </w:r>
    </w:p>
    <w:p w14:paraId="73CEA45E" w14:textId="77777777" w:rsidR="00B75840" w:rsidRPr="00930062" w:rsidRDefault="00B75840" w:rsidP="00B75840">
      <w:pPr>
        <w:rPr>
          <w:rFonts w:ascii="Abadi" w:hAnsi="Abadi"/>
        </w:rPr>
      </w:pPr>
    </w:p>
    <w:p w14:paraId="5984991E" w14:textId="77777777" w:rsidR="00B75840" w:rsidRPr="00930062" w:rsidRDefault="00B75840" w:rsidP="00B75840">
      <w:pPr>
        <w:rPr>
          <w:rFonts w:ascii="Abadi" w:hAnsi="Abadi"/>
        </w:rPr>
      </w:pPr>
      <w:r w:rsidRPr="00930062">
        <w:rPr>
          <w:rFonts w:ascii="Abadi" w:hAnsi="Abadi"/>
          <w:b/>
        </w:rPr>
        <w:t>Cost Implications:</w:t>
      </w:r>
      <w:r w:rsidRPr="00930062">
        <w:rPr>
          <w:rFonts w:ascii="Abadi" w:hAnsi="Abadi"/>
        </w:rPr>
        <w:t xml:space="preserve"> Current daily costs exceed $300,000. An LTIP will address daily costs and allow the AA a decision support tool on further authorization of funding. </w:t>
      </w:r>
    </w:p>
    <w:p w14:paraId="4EF2EE30" w14:textId="77777777" w:rsidR="00B75840" w:rsidRPr="00930062" w:rsidRDefault="00B75840" w:rsidP="00B75840">
      <w:pPr>
        <w:rPr>
          <w:rFonts w:ascii="Abadi" w:hAnsi="Abadi"/>
        </w:rPr>
      </w:pPr>
    </w:p>
    <w:p w14:paraId="58A87C8E" w14:textId="77777777" w:rsidR="00B75840" w:rsidRPr="00930062" w:rsidRDefault="00B75840" w:rsidP="00B75840">
      <w:pPr>
        <w:rPr>
          <w:rFonts w:ascii="Abadi" w:hAnsi="Abadi"/>
          <w:b/>
        </w:rPr>
      </w:pPr>
      <w:r w:rsidRPr="00930062">
        <w:rPr>
          <w:rFonts w:ascii="Abadi" w:hAnsi="Abadi"/>
        </w:rPr>
        <w:tab/>
      </w:r>
      <w:r w:rsidRPr="00930062">
        <w:rPr>
          <w:rFonts w:ascii="Abadi" w:hAnsi="Abadi"/>
          <w:b/>
        </w:rPr>
        <w:t xml:space="preserve">Short-Term: </w:t>
      </w:r>
      <w:r w:rsidRPr="00930062">
        <w:rPr>
          <w:rFonts w:ascii="Abadi" w:hAnsi="Abadi"/>
        </w:rPr>
        <w:t>N/A</w:t>
      </w:r>
    </w:p>
    <w:p w14:paraId="52BF3A9D" w14:textId="77777777" w:rsidR="00B75840" w:rsidRPr="00930062" w:rsidRDefault="00B75840" w:rsidP="00B75840">
      <w:pPr>
        <w:rPr>
          <w:rFonts w:ascii="Abadi" w:hAnsi="Abadi"/>
          <w:b/>
        </w:rPr>
      </w:pPr>
    </w:p>
    <w:p w14:paraId="0D386983" w14:textId="77777777" w:rsidR="00B75840" w:rsidRPr="00930062" w:rsidRDefault="00B75840" w:rsidP="00B75840">
      <w:pPr>
        <w:ind w:left="720"/>
        <w:rPr>
          <w:rFonts w:ascii="Abadi" w:hAnsi="Abadi"/>
        </w:rPr>
      </w:pPr>
      <w:r w:rsidRPr="00930062">
        <w:rPr>
          <w:rFonts w:ascii="Abadi" w:hAnsi="Abadi"/>
          <w:b/>
        </w:rPr>
        <w:t xml:space="preserve">Long-Term: </w:t>
      </w:r>
      <w:r w:rsidRPr="00930062">
        <w:rPr>
          <w:rFonts w:ascii="Abadi" w:hAnsi="Abadi"/>
        </w:rPr>
        <w:t xml:space="preserve">Estimated savings of 30 percent/day or $2 million dollars over a </w:t>
      </w:r>
      <w:proofErr w:type="gramStart"/>
      <w:r w:rsidRPr="00930062">
        <w:rPr>
          <w:rFonts w:ascii="Abadi" w:hAnsi="Abadi"/>
        </w:rPr>
        <w:t>30 day</w:t>
      </w:r>
      <w:proofErr w:type="gramEnd"/>
      <w:r w:rsidRPr="00930062">
        <w:rPr>
          <w:rFonts w:ascii="Abadi" w:hAnsi="Abadi"/>
        </w:rPr>
        <w:t xml:space="preserve"> time period (based on sufficient staffing to meet perimeter control objectives).</w:t>
      </w:r>
    </w:p>
    <w:p w14:paraId="48347D36" w14:textId="77777777" w:rsidR="00B75840" w:rsidRPr="00930062" w:rsidRDefault="00B75840" w:rsidP="00B75840">
      <w:pPr>
        <w:rPr>
          <w:rFonts w:ascii="Abadi" w:hAnsi="Abadi"/>
        </w:rPr>
      </w:pPr>
    </w:p>
    <w:p w14:paraId="20B46A6B" w14:textId="77777777" w:rsidR="00B75840" w:rsidRPr="00930062" w:rsidRDefault="00B75840" w:rsidP="00B75840">
      <w:pPr>
        <w:rPr>
          <w:rFonts w:ascii="Abadi" w:hAnsi="Abadi"/>
        </w:rPr>
      </w:pPr>
      <w:r w:rsidRPr="00930062">
        <w:rPr>
          <w:rFonts w:ascii="Abadi" w:hAnsi="Abadi"/>
          <w:b/>
        </w:rPr>
        <w:t>Agency Administrator/Incident Commander Concurrence:</w:t>
      </w:r>
      <w:r w:rsidRPr="00930062">
        <w:rPr>
          <w:rFonts w:ascii="Abadi" w:hAnsi="Abadi"/>
        </w:rPr>
        <w:t xml:space="preserve"> Incident Commander initiated the development of the LTIP. AAs will be briefed on a draft plan when it is completed</w:t>
      </w:r>
    </w:p>
    <w:p w14:paraId="446350A1" w14:textId="77777777" w:rsidR="00B75840" w:rsidRPr="00930062" w:rsidRDefault="00B75840" w:rsidP="00B75840">
      <w:pPr>
        <w:rPr>
          <w:rFonts w:ascii="Abadi" w:hAnsi="Abadi"/>
        </w:rPr>
      </w:pPr>
    </w:p>
    <w:p w14:paraId="31190E73" w14:textId="77777777" w:rsidR="00B75840" w:rsidRPr="00930062" w:rsidRDefault="00B75840" w:rsidP="00B75840">
      <w:pPr>
        <w:rPr>
          <w:rFonts w:ascii="Abadi" w:hAnsi="Abadi"/>
          <w:b/>
          <w:sz w:val="28"/>
          <w:szCs w:val="28"/>
        </w:rPr>
      </w:pPr>
    </w:p>
    <w:p w14:paraId="294C2314" w14:textId="77777777" w:rsidR="00B75840" w:rsidRPr="00930062" w:rsidRDefault="00B75840" w:rsidP="00B75840">
      <w:pPr>
        <w:rPr>
          <w:rFonts w:ascii="Abadi" w:hAnsi="Abadi"/>
          <w:b/>
          <w:sz w:val="28"/>
          <w:szCs w:val="28"/>
        </w:rPr>
      </w:pPr>
      <w:smartTag w:uri="urn:schemas-microsoft-com:office:smarttags" w:element="date">
        <w:smartTagPr>
          <w:attr w:name="Year" w:val="2008"/>
          <w:attr w:name="Day" w:val="21"/>
          <w:attr w:name="Month" w:val="6"/>
        </w:smartTagPr>
        <w:r w:rsidRPr="00930062">
          <w:rPr>
            <w:rFonts w:ascii="Abadi" w:hAnsi="Abadi"/>
            <w:b/>
            <w:sz w:val="28"/>
            <w:szCs w:val="28"/>
          </w:rPr>
          <w:t>6/21/08</w:t>
        </w:r>
      </w:smartTag>
    </w:p>
    <w:p w14:paraId="68EA6CD0" w14:textId="77777777" w:rsidR="00B75840" w:rsidRPr="00930062" w:rsidRDefault="00B75840" w:rsidP="00B75840">
      <w:pPr>
        <w:rPr>
          <w:rFonts w:ascii="Abadi" w:hAnsi="Abadi"/>
          <w:b/>
        </w:rPr>
      </w:pPr>
    </w:p>
    <w:p w14:paraId="045D4A66" w14:textId="77777777" w:rsidR="00B75840" w:rsidRPr="00930062" w:rsidRDefault="00B75840" w:rsidP="00B75840">
      <w:pPr>
        <w:rPr>
          <w:rFonts w:ascii="Abadi" w:hAnsi="Abadi"/>
          <w:b/>
        </w:rPr>
      </w:pPr>
      <w:r w:rsidRPr="00930062">
        <w:rPr>
          <w:rFonts w:ascii="Abadi" w:hAnsi="Abadi"/>
          <w:b/>
        </w:rPr>
        <w:t>The release of all non-local structure resources</w:t>
      </w:r>
    </w:p>
    <w:p w14:paraId="09FBCE93" w14:textId="77777777" w:rsidR="00B75840" w:rsidRPr="00930062" w:rsidRDefault="00B75840" w:rsidP="00B75840">
      <w:pPr>
        <w:rPr>
          <w:rFonts w:ascii="Abadi" w:hAnsi="Abadi"/>
        </w:rPr>
      </w:pPr>
      <w:r w:rsidRPr="00930062">
        <w:rPr>
          <w:rFonts w:ascii="Abadi" w:hAnsi="Abadi"/>
        </w:rPr>
        <w:t xml:space="preserve">The Operations Section Chief, with Incident Commander and made the decision </w:t>
      </w:r>
      <w:proofErr w:type="spellStart"/>
      <w:r w:rsidRPr="00930062">
        <w:rPr>
          <w:rFonts w:ascii="Abadi" w:hAnsi="Abadi"/>
        </w:rPr>
        <w:t>demob</w:t>
      </w:r>
      <w:proofErr w:type="spellEnd"/>
      <w:r w:rsidRPr="00930062">
        <w:rPr>
          <w:rFonts w:ascii="Abadi" w:hAnsi="Abadi"/>
        </w:rPr>
        <w:t xml:space="preserve"> all structures strike teams provided through State Emergence Management.</w:t>
      </w:r>
    </w:p>
    <w:p w14:paraId="1C3094A1" w14:textId="77777777" w:rsidR="00B75840" w:rsidRPr="00930062" w:rsidRDefault="00B75840" w:rsidP="00B75840">
      <w:pPr>
        <w:rPr>
          <w:rFonts w:ascii="Abadi" w:hAnsi="Abadi"/>
        </w:rPr>
      </w:pPr>
    </w:p>
    <w:p w14:paraId="0EC292F2" w14:textId="77777777" w:rsidR="00B75840" w:rsidRPr="00930062" w:rsidRDefault="00B75840" w:rsidP="00B75840">
      <w:pPr>
        <w:rPr>
          <w:rFonts w:ascii="Abadi" w:hAnsi="Abadi"/>
        </w:rPr>
      </w:pPr>
      <w:r w:rsidRPr="00930062">
        <w:rPr>
          <w:rFonts w:ascii="Abadi" w:hAnsi="Abadi"/>
          <w:b/>
        </w:rPr>
        <w:t>Associated Risks</w:t>
      </w:r>
      <w:r w:rsidRPr="00930062">
        <w:rPr>
          <w:rFonts w:ascii="Abadi" w:hAnsi="Abadi"/>
        </w:rPr>
        <w:t>: Lost of capacity to provide adequate structure protection give current and forecasted fire weather and behavior.</w:t>
      </w:r>
    </w:p>
    <w:p w14:paraId="598C1911" w14:textId="77777777" w:rsidR="00B75840" w:rsidRPr="00930062" w:rsidRDefault="00B75840" w:rsidP="00B75840">
      <w:pPr>
        <w:rPr>
          <w:rFonts w:ascii="Abadi" w:hAnsi="Abadi"/>
          <w:b/>
        </w:rPr>
      </w:pPr>
    </w:p>
    <w:p w14:paraId="6EAA8221" w14:textId="77777777" w:rsidR="00B75840" w:rsidRPr="00930062" w:rsidRDefault="00B75840" w:rsidP="00B75840">
      <w:pPr>
        <w:rPr>
          <w:rFonts w:ascii="Abadi" w:hAnsi="Abadi"/>
        </w:rPr>
      </w:pPr>
      <w:r w:rsidRPr="00930062">
        <w:rPr>
          <w:rFonts w:ascii="Abadi" w:hAnsi="Abadi"/>
          <w:b/>
        </w:rPr>
        <w:t>Alternatives considered:</w:t>
      </w:r>
      <w:r w:rsidRPr="00930062">
        <w:rPr>
          <w:rFonts w:ascii="Abadi" w:hAnsi="Abadi"/>
        </w:rPr>
        <w:t xml:space="preserve"> </w:t>
      </w:r>
    </w:p>
    <w:p w14:paraId="1E4F2DD7" w14:textId="77777777" w:rsidR="00B75840" w:rsidRPr="00930062" w:rsidRDefault="00B75840" w:rsidP="00B75840">
      <w:pPr>
        <w:rPr>
          <w:rFonts w:ascii="Abadi" w:hAnsi="Abadi"/>
        </w:rPr>
      </w:pPr>
    </w:p>
    <w:p w14:paraId="5E9E62B3" w14:textId="77777777" w:rsidR="00B75840" w:rsidRPr="00930062" w:rsidRDefault="00B75840" w:rsidP="00B75840">
      <w:pPr>
        <w:rPr>
          <w:rFonts w:ascii="Abadi" w:hAnsi="Abadi"/>
        </w:rPr>
      </w:pPr>
      <w:r w:rsidRPr="00930062">
        <w:rPr>
          <w:rFonts w:ascii="Abadi" w:hAnsi="Abadi"/>
          <w:b/>
        </w:rPr>
        <w:t>Rationale:</w:t>
      </w:r>
      <w:r w:rsidRPr="00930062">
        <w:rPr>
          <w:rFonts w:ascii="Abadi" w:hAnsi="Abadi"/>
        </w:rPr>
        <w:t xml:space="preserve"> OPS contacted all four effected county Emergence Management Coordinators to determine their capacity to provide the need meet the structure protection requirements of the incident objectives. </w:t>
      </w:r>
    </w:p>
    <w:p w14:paraId="7D3D65CF" w14:textId="77777777" w:rsidR="00B75840" w:rsidRPr="00930062" w:rsidRDefault="00B75840" w:rsidP="00B75840">
      <w:pPr>
        <w:rPr>
          <w:rFonts w:ascii="Abadi" w:hAnsi="Abadi"/>
        </w:rPr>
      </w:pPr>
    </w:p>
    <w:p w14:paraId="3777AEE9" w14:textId="77777777" w:rsidR="00B75840" w:rsidRPr="00930062" w:rsidRDefault="00B75840" w:rsidP="00B75840">
      <w:pPr>
        <w:rPr>
          <w:rFonts w:ascii="Abadi" w:hAnsi="Abadi"/>
        </w:rPr>
      </w:pPr>
      <w:r w:rsidRPr="00930062">
        <w:rPr>
          <w:rFonts w:ascii="Abadi" w:hAnsi="Abadi"/>
          <w:b/>
        </w:rPr>
        <w:t>Cost Implications:</w:t>
      </w:r>
      <w:r w:rsidRPr="00930062">
        <w:rPr>
          <w:rFonts w:ascii="Abadi" w:hAnsi="Abadi"/>
        </w:rPr>
        <w:t xml:space="preserve"> Significant cost savings.</w:t>
      </w:r>
    </w:p>
    <w:p w14:paraId="057DEC1A" w14:textId="77777777" w:rsidR="00B75840" w:rsidRPr="00930062" w:rsidRDefault="00B75840" w:rsidP="00B75840">
      <w:pPr>
        <w:rPr>
          <w:rFonts w:ascii="Abadi" w:hAnsi="Abadi"/>
        </w:rPr>
      </w:pPr>
    </w:p>
    <w:p w14:paraId="4AD7518D" w14:textId="77777777" w:rsidR="00B75840" w:rsidRPr="00930062" w:rsidRDefault="00B75840" w:rsidP="00B75840">
      <w:pPr>
        <w:rPr>
          <w:rFonts w:ascii="Abadi" w:hAnsi="Abadi"/>
        </w:rPr>
      </w:pPr>
      <w:r w:rsidRPr="00930062">
        <w:rPr>
          <w:rFonts w:ascii="Abadi" w:hAnsi="Abadi"/>
          <w:b/>
        </w:rPr>
        <w:t>Agency Administrator/Incident Commander Concurrence:</w:t>
      </w:r>
      <w:r w:rsidRPr="00930062">
        <w:rPr>
          <w:rFonts w:ascii="Abadi" w:hAnsi="Abadi"/>
        </w:rPr>
        <w:t xml:space="preserve"> The IC and AAs were well briefed by Operations. </w:t>
      </w:r>
    </w:p>
    <w:p w14:paraId="4160593A" w14:textId="77777777" w:rsidR="00B75840" w:rsidRPr="00930062" w:rsidRDefault="00B75840" w:rsidP="00B75840">
      <w:pPr>
        <w:rPr>
          <w:rFonts w:ascii="Abadi" w:hAnsi="Abadi"/>
        </w:rPr>
      </w:pPr>
    </w:p>
    <w:p w14:paraId="34461CAE" w14:textId="77777777" w:rsidR="00C96071" w:rsidRDefault="00C96071"/>
    <w:sectPr w:rsidR="00C96071" w:rsidSect="00DA468C">
      <w:footerReference w:type="even" r:id="rId4"/>
      <w:footerReference w:type="default" r:id="rId5"/>
      <w:pgSz w:w="15840" w:h="12240" w:orient="landscape"/>
      <w:pgMar w:top="720" w:right="1440" w:bottom="72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BD918" w14:textId="77777777" w:rsidR="006E7267" w:rsidRDefault="00B75840" w:rsidP="001633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D42B17" w14:textId="77777777" w:rsidR="006E7267" w:rsidRDefault="00B758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20B4" w14:textId="77777777" w:rsidR="006E7267" w:rsidRDefault="00B75840" w:rsidP="001633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instrText xml:space="preserve"> </w:instrText>
    </w:r>
    <w:r>
      <w:rPr>
        <w:rStyle w:val="PageNumber"/>
      </w:rPr>
      <w:fldChar w:fldCharType="separate"/>
    </w:r>
    <w:r>
      <w:rPr>
        <w:rStyle w:val="PageNumber"/>
        <w:noProof/>
      </w:rPr>
      <w:t>2</w:t>
    </w:r>
    <w:r>
      <w:rPr>
        <w:rStyle w:val="PageNumber"/>
      </w:rPr>
      <w:fldChar w:fldCharType="end"/>
    </w:r>
  </w:p>
  <w:p w14:paraId="7BD057CD" w14:textId="77777777" w:rsidR="006E7267" w:rsidRDefault="00B75840">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840"/>
    <w:rsid w:val="00B75840"/>
    <w:rsid w:val="00C96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14:docId w14:val="6E69D84D"/>
  <w15:chartTrackingRefBased/>
  <w15:docId w15:val="{865E5776-02DC-42EA-BF7B-3BE2639A3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8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75840"/>
    <w:pPr>
      <w:tabs>
        <w:tab w:val="center" w:pos="4320"/>
        <w:tab w:val="right" w:pos="8640"/>
      </w:tabs>
    </w:pPr>
  </w:style>
  <w:style w:type="character" w:customStyle="1" w:styleId="FooterChar">
    <w:name w:val="Footer Char"/>
    <w:basedOn w:val="DefaultParagraphFont"/>
    <w:link w:val="Footer"/>
    <w:rsid w:val="00B75840"/>
    <w:rPr>
      <w:rFonts w:ascii="Times New Roman" w:eastAsia="Times New Roman" w:hAnsi="Times New Roman" w:cs="Times New Roman"/>
      <w:sz w:val="24"/>
      <w:szCs w:val="24"/>
    </w:rPr>
  </w:style>
  <w:style w:type="character" w:styleId="PageNumber">
    <w:name w:val="page number"/>
    <w:basedOn w:val="DefaultParagraphFont"/>
    <w:rsid w:val="00B75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3396</Words>
  <Characters>19360</Characters>
  <Application>Microsoft Office Word</Application>
  <DocSecurity>0</DocSecurity>
  <Lines>161</Lines>
  <Paragraphs>45</Paragraphs>
  <ScaleCrop>false</ScaleCrop>
  <Company/>
  <LinksUpToDate>false</LinksUpToDate>
  <CharactersWithSpaces>22711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cp:revision>
  <dcterms:created xsi:type="dcterms:W3CDTF">2022-04-22T09:31:00Z</dcterms:created>
  <dcterms:modified xsi:type="dcterms:W3CDTF">2022-04-22T09:32:00Z</dcterms:modified>
</cp:coreProperties>
</file>