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D07B" w14:textId="77777777" w:rsidR="00AC1627" w:rsidRPr="00BF4DE6" w:rsidRDefault="00AC1627" w:rsidP="00BF4DE6">
      <w:pPr>
        <w:spacing w:line="276" w:lineRule="auto"/>
        <w:jc w:val="center"/>
        <w:rPr>
          <w:rFonts w:ascii="Century Gothic" w:hAnsi="Century Gothic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BF4DE6">
        <w:rPr>
          <w:rFonts w:ascii="Century Gothic" w:hAnsi="Century Gothic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FINANCE COVER LETTER</w:t>
      </w:r>
    </w:p>
    <w:p w14:paraId="4FF3982F" w14:textId="6B52350B" w:rsidR="00AC1627" w:rsidRPr="00BF4DE6" w:rsidRDefault="00AC1627" w:rsidP="00BF4DE6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Century Gothic" w:hAnsi="Century Gothic" w:cs="Noto Sans"/>
          <w:color w:val="000000" w:themeColor="text1"/>
          <w:sz w:val="22"/>
          <w:szCs w:val="22"/>
        </w:rPr>
      </w:pPr>
      <w:r w:rsidRPr="00BF4DE6">
        <w:rPr>
          <w:rFonts w:ascii="Century Gothic" w:hAnsi="Century Gothic" w:cs="Noto Sans"/>
          <w:color w:val="000000" w:themeColor="text1"/>
          <w:sz w:val="36"/>
          <w:szCs w:val="36"/>
        </w:rPr>
        <w:br/>
      </w:r>
      <w:r w:rsidR="00BF4DE6" w:rsidRPr="00BF4DE6">
        <w:rPr>
          <w:rFonts w:ascii="Century Gothic" w:hAnsi="Century Gothic" w:cs="Noto Sans"/>
          <w:color w:val="000000" w:themeColor="text1"/>
          <w:sz w:val="22"/>
          <w:szCs w:val="22"/>
        </w:rPr>
        <w:t>May 1, 20XX</w:t>
      </w:r>
      <w:r w:rsidR="00BF4DE6" w:rsidRPr="00BF4DE6">
        <w:rPr>
          <w:rFonts w:ascii="Century Gothic" w:hAnsi="Century Gothic" w:cs="Noto Sans"/>
          <w:color w:val="000000" w:themeColor="text1"/>
          <w:sz w:val="22"/>
          <w:szCs w:val="22"/>
        </w:rPr>
        <w:br/>
      </w:r>
      <w:r w:rsidR="00BF4DE6" w:rsidRPr="00BF4DE6">
        <w:rPr>
          <w:rFonts w:ascii="Century Gothic" w:hAnsi="Century Gothic" w:cs="Noto Sans"/>
          <w:color w:val="000000" w:themeColor="text1"/>
          <w:sz w:val="22"/>
          <w:szCs w:val="22"/>
        </w:rPr>
        <w:br/>
      </w:r>
      <w:r w:rsidR="00BF4DE6" w:rsidRPr="00BF4DE6">
        <w:rPr>
          <w:rFonts w:ascii="Century Gothic" w:hAnsi="Century Gothic" w:cs="Noto Sans"/>
          <w:color w:val="000000" w:themeColor="text1"/>
          <w:sz w:val="22"/>
          <w:szCs w:val="22"/>
        </w:rPr>
        <w:t>Ivy Haddington</w:t>
      </w:r>
      <w:r w:rsidR="00BF4DE6" w:rsidRPr="00BF4DE6">
        <w:rPr>
          <w:rFonts w:ascii="Century Gothic" w:hAnsi="Century Gothic" w:cs="Noto Sans"/>
          <w:color w:val="000000" w:themeColor="text1"/>
          <w:sz w:val="22"/>
          <w:szCs w:val="22"/>
        </w:rPr>
        <w:br/>
      </w:r>
      <w:r w:rsidR="00BF4DE6" w:rsidRPr="00BF4DE6">
        <w:rPr>
          <w:rFonts w:ascii="Century Gothic" w:hAnsi="Century Gothic" w:cs="Noto Sans"/>
          <w:color w:val="000000" w:themeColor="text1"/>
          <w:sz w:val="22"/>
          <w:szCs w:val="22"/>
        </w:rPr>
        <w:t>(123) 456-7891</w:t>
      </w:r>
      <w:r w:rsidR="00BF4DE6" w:rsidRPr="00BF4DE6">
        <w:rPr>
          <w:rFonts w:ascii="Century Gothic" w:hAnsi="Century Gothic" w:cs="Noto Sans"/>
          <w:color w:val="000000" w:themeColor="text1"/>
          <w:sz w:val="22"/>
          <w:szCs w:val="22"/>
        </w:rPr>
        <w:br/>
      </w:r>
      <w:r w:rsidR="00BF4DE6" w:rsidRPr="00BF4DE6">
        <w:rPr>
          <w:rFonts w:ascii="Century Gothic" w:hAnsi="Century Gothic" w:cs="Noto Sans"/>
          <w:color w:val="000000" w:themeColor="text1"/>
          <w:sz w:val="22"/>
          <w:szCs w:val="22"/>
        </w:rPr>
        <w:t>ihaddington@email.com</w:t>
      </w:r>
      <w:r w:rsidRPr="00BF4DE6">
        <w:rPr>
          <w:rFonts w:ascii="Century Gothic" w:hAnsi="Century Gothic" w:cs="Noto Sans"/>
          <w:color w:val="000000" w:themeColor="text1"/>
          <w:sz w:val="22"/>
          <w:szCs w:val="22"/>
        </w:rPr>
        <w:t> </w:t>
      </w:r>
      <w:r w:rsidRPr="00BF4DE6">
        <w:rPr>
          <w:rFonts w:ascii="Century Gothic" w:hAnsi="Century Gothic" w:cs="Noto Sans"/>
          <w:color w:val="000000" w:themeColor="text1"/>
          <w:sz w:val="22"/>
          <w:szCs w:val="22"/>
        </w:rPr>
        <w:br/>
      </w:r>
      <w:r w:rsidR="00BF4DE6" w:rsidRPr="00BF4DE6">
        <w:rPr>
          <w:rFonts w:ascii="Century Gothic" w:hAnsi="Century Gothic" w:cs="Noto Sans"/>
          <w:color w:val="000000" w:themeColor="text1"/>
          <w:sz w:val="22"/>
          <w:szCs w:val="22"/>
        </w:rPr>
        <w:br/>
      </w:r>
      <w:r w:rsidRPr="00BF4DE6">
        <w:rPr>
          <w:rFonts w:ascii="Century Gothic" w:hAnsi="Century Gothic" w:cs="Noto Sans"/>
          <w:color w:val="000000" w:themeColor="text1"/>
          <w:sz w:val="22"/>
          <w:szCs w:val="22"/>
        </w:rPr>
        <w:t xml:space="preserve">Dear </w:t>
      </w:r>
      <w:r w:rsidR="00BF4DE6" w:rsidRPr="00BF4DE6">
        <w:rPr>
          <w:rFonts w:ascii="Century Gothic" w:hAnsi="Century Gothic" w:cs="Noto Sans"/>
          <w:color w:val="000000" w:themeColor="text1"/>
          <w:sz w:val="22"/>
          <w:szCs w:val="22"/>
        </w:rPr>
        <w:t>Sir</w:t>
      </w:r>
      <w:r w:rsidRPr="00BF4DE6">
        <w:rPr>
          <w:rFonts w:ascii="Century Gothic" w:hAnsi="Century Gothic" w:cs="Noto Sans"/>
          <w:color w:val="000000" w:themeColor="text1"/>
          <w:sz w:val="22"/>
          <w:szCs w:val="22"/>
        </w:rPr>
        <w:t>,</w:t>
      </w:r>
      <w:r w:rsidRPr="00BF4DE6">
        <w:rPr>
          <w:rFonts w:ascii="Century Gothic" w:hAnsi="Century Gothic" w:cs="Noto Sans"/>
          <w:color w:val="000000" w:themeColor="text1"/>
          <w:sz w:val="22"/>
          <w:szCs w:val="22"/>
        </w:rPr>
        <w:br/>
      </w:r>
      <w:r w:rsidRPr="00BF4DE6">
        <w:rPr>
          <w:rFonts w:ascii="Century Gothic" w:hAnsi="Century Gothic" w:cs="Noto Sans"/>
          <w:color w:val="000000" w:themeColor="text1"/>
          <w:sz w:val="22"/>
          <w:szCs w:val="22"/>
        </w:rPr>
        <w:br/>
        <w:t>My name is Taylor Leighton, and I’ve a Bachelor’s and a Master’s in Finance from Cornell University, New York. With this strong financial academic background and 3 years of experience in financial advising and analysis, I’m writing to express my interest in joining the team of financial analysts at Schlamberger &amp; Claxton Associates as the Finance Stream Lead.</w:t>
      </w:r>
    </w:p>
    <w:p w14:paraId="4F221425" w14:textId="77777777" w:rsidR="00AC1627" w:rsidRPr="00BF4DE6" w:rsidRDefault="00AC1627" w:rsidP="00BF4DE6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Century Gothic" w:hAnsi="Century Gothic" w:cs="Noto Sans"/>
          <w:color w:val="000000" w:themeColor="text1"/>
          <w:sz w:val="22"/>
          <w:szCs w:val="22"/>
        </w:rPr>
      </w:pPr>
      <w:r w:rsidRPr="00BF4DE6">
        <w:rPr>
          <w:rFonts w:ascii="Century Gothic" w:hAnsi="Century Gothic" w:cs="Noto Sans"/>
          <w:color w:val="000000" w:themeColor="text1"/>
          <w:sz w:val="22"/>
          <w:szCs w:val="22"/>
        </w:rPr>
        <w:t>During my 3 years at AXA Financial, I was part of a team that managed the investments of approximately 50 HNI clients, with total AUM exceeding US$77 million and average annual GDC of US$400,000+. My role involved both analysis (forecasting) and advising, with a roughly 50:50 split. Based on my analysis for each client, my team and I developed financial strategies for the client, after which we either advised the client or acted on the strategies.</w:t>
      </w:r>
    </w:p>
    <w:p w14:paraId="696BBDCF" w14:textId="3EFCAAD6" w:rsidR="00AC1627" w:rsidRPr="00BF4DE6" w:rsidRDefault="00AC1627" w:rsidP="00BF4DE6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Century Gothic" w:hAnsi="Century Gothic" w:cs="Noto Sans"/>
          <w:color w:val="000000" w:themeColor="text1"/>
          <w:sz w:val="22"/>
          <w:szCs w:val="22"/>
        </w:rPr>
      </w:pPr>
      <w:r w:rsidRPr="00BF4DE6">
        <w:rPr>
          <w:rFonts w:ascii="Century Gothic" w:hAnsi="Century Gothic" w:cs="Noto Sans"/>
          <w:color w:val="000000" w:themeColor="text1"/>
          <w:sz w:val="22"/>
          <w:szCs w:val="22"/>
        </w:rPr>
        <w:t xml:space="preserve">In my third year at AXA, I was also responsible for mentoring and overseeing the work of 2 junior analysts. Their onboarding and continued success </w:t>
      </w:r>
      <w:r w:rsidR="00BF4DE6" w:rsidRPr="00BF4DE6">
        <w:rPr>
          <w:rFonts w:ascii="Century Gothic" w:hAnsi="Century Gothic" w:cs="Noto Sans"/>
          <w:color w:val="000000" w:themeColor="text1"/>
          <w:sz w:val="22"/>
          <w:szCs w:val="22"/>
        </w:rPr>
        <w:t>validate</w:t>
      </w:r>
      <w:r w:rsidRPr="00BF4DE6">
        <w:rPr>
          <w:rFonts w:ascii="Century Gothic" w:hAnsi="Century Gothic" w:cs="Noto Sans"/>
          <w:color w:val="000000" w:themeColor="text1"/>
          <w:sz w:val="22"/>
          <w:szCs w:val="22"/>
        </w:rPr>
        <w:t xml:space="preserve"> my managerial abilities, which I hope to put to excellent use at your firm.</w:t>
      </w:r>
    </w:p>
    <w:p w14:paraId="655D9D64" w14:textId="77777777" w:rsidR="00AC1627" w:rsidRPr="00BF4DE6" w:rsidRDefault="00AC1627" w:rsidP="00BF4DE6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Century Gothic" w:hAnsi="Century Gothic" w:cs="Noto Sans"/>
          <w:color w:val="000000" w:themeColor="text1"/>
          <w:sz w:val="22"/>
          <w:szCs w:val="22"/>
        </w:rPr>
      </w:pPr>
      <w:r w:rsidRPr="00BF4DE6">
        <w:rPr>
          <w:rFonts w:ascii="Century Gothic" w:hAnsi="Century Gothic" w:cs="Noto Sans"/>
          <w:color w:val="000000" w:themeColor="text1"/>
          <w:sz w:val="22"/>
          <w:szCs w:val="22"/>
        </w:rPr>
        <w:t>Most of my analysis at AXA was performed on their proprietary software packages, in conjunction with Excel and SQL. Because I understand the fundamentals of financial analysis, my skills are very transferable, and I can adapt easily to the software environment at Schlamberger &amp; Claxton Associates with little or no training.</w:t>
      </w:r>
    </w:p>
    <w:p w14:paraId="536BF472" w14:textId="77777777" w:rsidR="00AC1627" w:rsidRPr="00BF4DE6" w:rsidRDefault="00AC1627" w:rsidP="00BF4DE6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Century Gothic" w:hAnsi="Century Gothic" w:cs="Noto Sans"/>
          <w:color w:val="000000" w:themeColor="text1"/>
          <w:sz w:val="22"/>
          <w:szCs w:val="22"/>
        </w:rPr>
      </w:pPr>
      <w:r w:rsidRPr="00BF4DE6">
        <w:rPr>
          <w:rFonts w:ascii="Century Gothic" w:hAnsi="Century Gothic" w:cs="Noto Sans"/>
          <w:color w:val="000000" w:themeColor="text1"/>
          <w:sz w:val="22"/>
          <w:szCs w:val="22"/>
        </w:rPr>
        <w:t>Given that your client base is very similar to the one I have extensive experience with, I am confident that I can lead your team seamlessly, right from day 1. I’d love to talk about my experience with my existing clients and the value that I bring to your organization. I’m available for an interview all of next week. Please let me know when we can meet.</w:t>
      </w:r>
    </w:p>
    <w:p w14:paraId="6F8DA190" w14:textId="77777777" w:rsidR="00AC1627" w:rsidRPr="00BF4DE6" w:rsidRDefault="00AC1627" w:rsidP="00BF4DE6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Century Gothic" w:hAnsi="Century Gothic" w:cs="Noto Sans"/>
          <w:color w:val="000000" w:themeColor="text1"/>
          <w:sz w:val="22"/>
          <w:szCs w:val="22"/>
        </w:rPr>
      </w:pPr>
      <w:r w:rsidRPr="00BF4DE6">
        <w:rPr>
          <w:rFonts w:ascii="Century Gothic" w:hAnsi="Century Gothic" w:cs="Noto Sans"/>
          <w:color w:val="000000" w:themeColor="text1"/>
          <w:sz w:val="22"/>
          <w:szCs w:val="22"/>
        </w:rPr>
        <w:t>Sincerely,</w:t>
      </w:r>
    </w:p>
    <w:p w14:paraId="277BFD96" w14:textId="77777777" w:rsidR="00AC1627" w:rsidRPr="00BF4DE6" w:rsidRDefault="00AC1627" w:rsidP="00BF4DE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color w:val="000000" w:themeColor="text1"/>
          <w:sz w:val="22"/>
          <w:szCs w:val="22"/>
        </w:rPr>
      </w:pPr>
      <w:r w:rsidRPr="00BF4DE6">
        <w:rPr>
          <w:rFonts w:ascii="Century Gothic" w:hAnsi="Century Gothic" w:cs="Noto Sans"/>
          <w:color w:val="000000" w:themeColor="text1"/>
          <w:sz w:val="22"/>
          <w:szCs w:val="22"/>
        </w:rPr>
        <w:t>Taylor Leighton</w:t>
      </w:r>
    </w:p>
    <w:sectPr w:rsidR="00AC1627" w:rsidRPr="00BF4DE6" w:rsidSect="00AC162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27"/>
    <w:rsid w:val="00AC1627"/>
    <w:rsid w:val="00BF4DE6"/>
    <w:rsid w:val="00E7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D245"/>
  <w15:chartTrackingRefBased/>
  <w15:docId w15:val="{5C038C54-3F94-4999-8C46-BF4D5730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16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1555</Characters>
  <Application>Microsoft Office Word</Application>
  <DocSecurity>0</DocSecurity>
  <Lines>62</Lines>
  <Paragraphs>32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2022-08-03T16:49:00Z</dcterms:created>
  <dcterms:modified xsi:type="dcterms:W3CDTF">2022-08-10T05:20:00Z</dcterms:modified>
</cp:coreProperties>
</file>