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6109" w14:textId="03A2A4A4" w:rsidR="00CA6F60" w:rsidRDefault="00CA6F60" w:rsidP="00E006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A6F60">
        <w:rPr>
          <w:rFonts w:ascii="Century Gothic" w:hAnsi="Century Gothic"/>
          <w:b/>
          <w:bCs/>
          <w:sz w:val="36"/>
          <w:szCs w:val="36"/>
          <w:u w:val="single"/>
        </w:rPr>
        <w:t>DATA ANALYST RESUME</w:t>
      </w:r>
    </w:p>
    <w:p w14:paraId="1192D177" w14:textId="77777777" w:rsidR="00CA6F60" w:rsidRPr="006C3A3E" w:rsidRDefault="00CA6F60" w:rsidP="00E00658">
      <w:pPr>
        <w:spacing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46D69A7B" w14:textId="573AA961" w:rsidR="00CA6F60" w:rsidRPr="006C3A3E" w:rsidRDefault="00CA6F60" w:rsidP="00E00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3A3E">
        <w:rPr>
          <w:rFonts w:ascii="Century Gothic" w:hAnsi="Century Gothic"/>
          <w:color w:val="000000" w:themeColor="text1"/>
          <w:sz w:val="24"/>
          <w:szCs w:val="24"/>
        </w:rPr>
        <w:t>PETER WEBB</w:t>
      </w:r>
    </w:p>
    <w:p w14:paraId="5B7F7CEA" w14:textId="77777777" w:rsidR="00E00658" w:rsidRPr="006C3A3E" w:rsidRDefault="00E00658" w:rsidP="00E00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3A3E">
        <w:rPr>
          <w:rFonts w:ascii="Century Gothic" w:hAnsi="Century Gothic"/>
          <w:color w:val="000000" w:themeColor="text1"/>
          <w:sz w:val="24"/>
          <w:szCs w:val="24"/>
        </w:rPr>
        <w:t>Data Analyst</w:t>
      </w:r>
    </w:p>
    <w:p w14:paraId="44E815B8" w14:textId="77777777" w:rsidR="00E00658" w:rsidRPr="006C3A3E" w:rsidRDefault="00E00658" w:rsidP="00E00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3A3E">
        <w:rPr>
          <w:rFonts w:ascii="Century Gothic" w:hAnsi="Century Gothic"/>
          <w:color w:val="000000" w:themeColor="text1"/>
          <w:sz w:val="24"/>
          <w:szCs w:val="24"/>
        </w:rPr>
        <w:t>Phone: +1-299-456-7878</w:t>
      </w:r>
    </w:p>
    <w:p w14:paraId="1695FF39" w14:textId="77777777" w:rsidR="00E00658" w:rsidRPr="006C3A3E" w:rsidRDefault="00E00658" w:rsidP="00E00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3A3E">
        <w:rPr>
          <w:rFonts w:ascii="Century Gothic" w:hAnsi="Century Gothic"/>
          <w:color w:val="000000" w:themeColor="text1"/>
          <w:sz w:val="24"/>
          <w:szCs w:val="24"/>
        </w:rPr>
        <w:t>Email: peter.webb@gmail.com</w:t>
      </w:r>
    </w:p>
    <w:p w14:paraId="136CFD36" w14:textId="77777777" w:rsidR="00E00658" w:rsidRPr="006C3A3E" w:rsidRDefault="00E00658" w:rsidP="00E0065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3A3E">
        <w:rPr>
          <w:rFonts w:ascii="Century Gothic" w:hAnsi="Century Gothic"/>
          <w:color w:val="000000" w:themeColor="text1"/>
          <w:sz w:val="24"/>
          <w:szCs w:val="24"/>
        </w:rPr>
        <w:t xml:space="preserve">LinkedIn: linkedin.com/in/Peter </w:t>
      </w:r>
    </w:p>
    <w:p w14:paraId="779058EB" w14:textId="77777777" w:rsidR="00CA6F60" w:rsidRPr="00CA6F60" w:rsidRDefault="00CA6F60" w:rsidP="00E0065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1078567" w14:textId="61649C36" w:rsidR="00CA6F60" w:rsidRPr="00E00658" w:rsidRDefault="00E00658" w:rsidP="00E006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00658">
        <w:rPr>
          <w:rFonts w:ascii="Century Gothic" w:hAnsi="Century Gothic"/>
          <w:b/>
          <w:bCs/>
          <w:sz w:val="28"/>
          <w:szCs w:val="28"/>
        </w:rPr>
        <w:t>SUMMARY</w:t>
      </w:r>
    </w:p>
    <w:p w14:paraId="5C157821" w14:textId="39EDA75E" w:rsidR="00CA6F60" w:rsidRDefault="00CA6F60" w:rsidP="00E00658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E00658">
        <w:rPr>
          <w:rFonts w:ascii="Century Gothic" w:hAnsi="Century Gothic"/>
          <w:sz w:val="24"/>
          <w:szCs w:val="24"/>
        </w:rPr>
        <w:t>Strategically-minded</w:t>
      </w:r>
      <w:proofErr w:type="gramEnd"/>
      <w:r w:rsidRPr="00E00658">
        <w:rPr>
          <w:rFonts w:ascii="Century Gothic" w:hAnsi="Century Gothic"/>
          <w:sz w:val="24"/>
          <w:szCs w:val="24"/>
        </w:rPr>
        <w:t xml:space="preserve"> data analyst with 5+ years of experience and a strong background in statistical methods. Eager to assist Emetic in the design and development of new business solutions. In previous roles developed statistical models that boosted sales by 20% and reduced data processing times by up to 95%.</w:t>
      </w:r>
    </w:p>
    <w:p w14:paraId="6D3A852E" w14:textId="77777777" w:rsidR="00E00658" w:rsidRPr="00E00658" w:rsidRDefault="00E00658" w:rsidP="00E006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7443B6" w14:textId="3A89867B" w:rsidR="00CA6F60" w:rsidRPr="00E00658" w:rsidRDefault="00E00658" w:rsidP="00E006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00658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E56990C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2014–2017</w:t>
      </w:r>
    </w:p>
    <w:p w14:paraId="6B3A4BFB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pyre, Los Angeles, CA Data Analyst</w:t>
      </w:r>
    </w:p>
    <w:p w14:paraId="3681C83B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EB5694" w14:textId="77777777" w:rsidR="00CA6F60" w:rsidRPr="00E00658" w:rsidRDefault="00CA6F60" w:rsidP="00E00658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Developed test cases and SQL test scripts based on detail data design, detail functional design, and ETL specifications.</w:t>
      </w:r>
    </w:p>
    <w:p w14:paraId="7E6528C1" w14:textId="77777777" w:rsidR="00CA6F60" w:rsidRPr="00E00658" w:rsidRDefault="00CA6F60" w:rsidP="00E00658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Defined and documented detailed ETL specifications for Data Warehouse interface, extracts, staging areas, atomic areas, and mart database environments.</w:t>
      </w:r>
    </w:p>
    <w:p w14:paraId="09D96EC6" w14:textId="77777777" w:rsidR="00CA6F60" w:rsidRPr="00E00658" w:rsidRDefault="00CA6F60" w:rsidP="00E00658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Scripted (HTML, JavaScript, Stored Procedures) and automated bi-weekly training reports to reduce manual efforts.</w:t>
      </w:r>
    </w:p>
    <w:p w14:paraId="757B62BD" w14:textId="77777777" w:rsidR="00CA6F60" w:rsidRPr="00E00658" w:rsidRDefault="00CA6F60" w:rsidP="00E00658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Wrote Cron Jobs and SQL procedures to integrate data from cross-functional APIs.</w:t>
      </w:r>
    </w:p>
    <w:p w14:paraId="1987F170" w14:textId="77777777" w:rsidR="00CA6F60" w:rsidRPr="00E00658" w:rsidRDefault="00CA6F60" w:rsidP="00E00658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Extracted data from Google Analytics/AdWords and conducted SEM reports to support effective SEM campaigns.</w:t>
      </w:r>
    </w:p>
    <w:p w14:paraId="32BCFA20" w14:textId="3EAE6088" w:rsidR="00CA6F60" w:rsidRPr="00FF7437" w:rsidRDefault="00CA6F60" w:rsidP="00E00658">
      <w:pPr>
        <w:spacing w:line="276" w:lineRule="auto"/>
        <w:rPr>
          <w:b/>
          <w:bCs/>
          <w:sz w:val="18"/>
          <w:szCs w:val="18"/>
        </w:rPr>
      </w:pPr>
    </w:p>
    <w:p w14:paraId="07B0C50A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Key Achievements:</w:t>
      </w:r>
    </w:p>
    <w:p w14:paraId="2383CCBA" w14:textId="77777777" w:rsidR="00CA6F60" w:rsidRDefault="00CA6F60" w:rsidP="00E00658">
      <w:pPr>
        <w:pStyle w:val="ListParagraph"/>
        <w:spacing w:after="0" w:line="276" w:lineRule="auto"/>
        <w:ind w:left="270"/>
        <w:rPr>
          <w:rFonts w:ascii="Century Gothic" w:hAnsi="Century Gothic"/>
          <w:sz w:val="20"/>
          <w:szCs w:val="20"/>
        </w:rPr>
      </w:pPr>
    </w:p>
    <w:p w14:paraId="1251C8F9" w14:textId="77777777" w:rsidR="00CA6F60" w:rsidRPr="00E00658" w:rsidRDefault="00CA6F60" w:rsidP="00E00658">
      <w:pPr>
        <w:pStyle w:val="ListParagraph"/>
        <w:numPr>
          <w:ilvl w:val="0"/>
          <w:numId w:val="11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Developed and built a statistical analysis model on large Aster data sets that boosted online sales by up to 20% per product.</w:t>
      </w:r>
    </w:p>
    <w:p w14:paraId="6697C448" w14:textId="77777777" w:rsidR="00CA6F60" w:rsidRPr="00E00658" w:rsidRDefault="00CA6F60" w:rsidP="00E00658">
      <w:pPr>
        <w:pStyle w:val="ListParagraph"/>
        <w:numPr>
          <w:ilvl w:val="0"/>
          <w:numId w:val="11"/>
        </w:numPr>
        <w:spacing w:after="0" w:line="276" w:lineRule="auto"/>
        <w:ind w:left="27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Improved the existing reporting dashboards and the functionality of planning tools. Reduced data processing time by 95%.</w:t>
      </w:r>
    </w:p>
    <w:p w14:paraId="6751F777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E8F6CFE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2013–2014</w:t>
      </w:r>
    </w:p>
    <w:p w14:paraId="6F55212A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Sony Interactive Entertainment PlayStation, San Diego, CA</w:t>
      </w:r>
    </w:p>
    <w:p w14:paraId="2FE640BE" w14:textId="77777777" w:rsidR="00CA6F60" w:rsidRPr="00E00658" w:rsidRDefault="00CA6F60" w:rsidP="00E006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lastRenderedPageBreak/>
        <w:t>Data Analyst &amp; Reporting Specialist Intern</w:t>
      </w:r>
    </w:p>
    <w:p w14:paraId="2F4E95DC" w14:textId="77777777" w:rsidR="00CA6F60" w:rsidRPr="00E00658" w:rsidRDefault="00CA6F60" w:rsidP="00E00658">
      <w:pPr>
        <w:pStyle w:val="ListParagraph"/>
        <w:spacing w:after="0" w:line="276" w:lineRule="auto"/>
        <w:ind w:left="180"/>
        <w:rPr>
          <w:rFonts w:ascii="Century Gothic" w:hAnsi="Century Gothic"/>
          <w:sz w:val="24"/>
          <w:szCs w:val="24"/>
        </w:rPr>
      </w:pPr>
    </w:p>
    <w:p w14:paraId="74D7F4C8" w14:textId="77777777" w:rsidR="00CA6F60" w:rsidRPr="00E00658" w:rsidRDefault="00CA6F60" w:rsidP="00E00658">
      <w:pPr>
        <w:pStyle w:val="ListParagraph"/>
        <w:numPr>
          <w:ilvl w:val="0"/>
          <w:numId w:val="12"/>
        </w:numPr>
        <w:spacing w:after="0" w:line="276" w:lineRule="auto"/>
        <w:ind w:left="18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 xml:space="preserve">Employed IT business functions, processes, templates and tools to assist in delivering services to </w:t>
      </w:r>
      <w:proofErr w:type="gramStart"/>
      <w:r w:rsidRPr="00E00658">
        <w:rPr>
          <w:rFonts w:ascii="Century Gothic" w:hAnsi="Century Gothic"/>
          <w:sz w:val="24"/>
          <w:szCs w:val="24"/>
        </w:rPr>
        <w:t>World Wide</w:t>
      </w:r>
      <w:proofErr w:type="gramEnd"/>
      <w:r w:rsidRPr="00E00658">
        <w:rPr>
          <w:rFonts w:ascii="Century Gothic" w:hAnsi="Century Gothic"/>
          <w:sz w:val="24"/>
          <w:szCs w:val="24"/>
        </w:rPr>
        <w:t xml:space="preserve"> Studios (WWS).</w:t>
      </w:r>
    </w:p>
    <w:p w14:paraId="1BD69106" w14:textId="77777777" w:rsidR="00CA6F60" w:rsidRPr="00E00658" w:rsidRDefault="00CA6F60" w:rsidP="00E00658">
      <w:pPr>
        <w:pStyle w:val="ListParagraph"/>
        <w:numPr>
          <w:ilvl w:val="0"/>
          <w:numId w:val="12"/>
        </w:numPr>
        <w:spacing w:after="0" w:line="276" w:lineRule="auto"/>
        <w:ind w:left="18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Enhanced system to manage IT-related data and reports. Ensured all IT data was documented, showing data element, source for capture, business logic, ETL, system of record for data, dictionary, etc. Provided an up-to-date index of all IT standard reports.</w:t>
      </w:r>
    </w:p>
    <w:p w14:paraId="55295082" w14:textId="654880CF" w:rsidR="00CA6F60" w:rsidRDefault="00CA6F60" w:rsidP="00E00658">
      <w:pPr>
        <w:pStyle w:val="ListParagraph"/>
        <w:numPr>
          <w:ilvl w:val="0"/>
          <w:numId w:val="12"/>
        </w:numPr>
        <w:spacing w:after="0" w:line="276" w:lineRule="auto"/>
        <w:ind w:left="180" w:hanging="180"/>
        <w:rPr>
          <w:rFonts w:ascii="Century Gothic" w:hAnsi="Century Gothic"/>
          <w:sz w:val="24"/>
          <w:szCs w:val="24"/>
        </w:rPr>
      </w:pPr>
      <w:r w:rsidRPr="00E00658">
        <w:rPr>
          <w:rFonts w:ascii="Century Gothic" w:hAnsi="Century Gothic"/>
          <w:sz w:val="24"/>
          <w:szCs w:val="24"/>
        </w:rPr>
        <w:t>Produced and distributed IT reports to assist in service management (ROI, demand plans, capacity reports, service delivery, change and release management, new service introduction, satisfaction surveys).</w:t>
      </w:r>
    </w:p>
    <w:p w14:paraId="2982816F" w14:textId="77777777" w:rsidR="00E00658" w:rsidRPr="00E00658" w:rsidRDefault="00E00658" w:rsidP="007A349F">
      <w:pPr>
        <w:pStyle w:val="ListParagraph"/>
        <w:spacing w:after="0" w:line="276" w:lineRule="auto"/>
        <w:ind w:left="180"/>
        <w:rPr>
          <w:rFonts w:ascii="Century Gothic" w:hAnsi="Century Gothic"/>
          <w:sz w:val="24"/>
          <w:szCs w:val="24"/>
        </w:rPr>
      </w:pPr>
    </w:p>
    <w:p w14:paraId="5347BCE6" w14:textId="60866438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00658">
        <w:rPr>
          <w:rFonts w:ascii="Century Gothic" w:hAnsi="Century Gothic"/>
          <w:b/>
          <w:bCs/>
          <w:sz w:val="28"/>
          <w:szCs w:val="28"/>
        </w:rPr>
        <w:t>EDUCATION</w:t>
      </w:r>
    </w:p>
    <w:p w14:paraId="0226A1BE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2013</w:t>
      </w:r>
    </w:p>
    <w:p w14:paraId="1F17B5DD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UCLA</w:t>
      </w:r>
    </w:p>
    <w:p w14:paraId="6BA8AFD5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Bachelor of Science (BS), Statistics</w:t>
      </w:r>
    </w:p>
    <w:p w14:paraId="0011698B" w14:textId="30A3123C" w:rsid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GPA: 3.9</w:t>
      </w:r>
    </w:p>
    <w:p w14:paraId="7AFF4CF4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631B4EE" w14:textId="3EC18C8A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00658">
        <w:rPr>
          <w:rFonts w:ascii="Century Gothic" w:hAnsi="Century Gothic"/>
          <w:b/>
          <w:bCs/>
          <w:sz w:val="28"/>
          <w:szCs w:val="28"/>
        </w:rPr>
        <w:t>RELEVANT COURSEWORK:</w:t>
      </w:r>
    </w:p>
    <w:p w14:paraId="7BF6DC62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Mathematical Statistics</w:t>
      </w:r>
    </w:p>
    <w:p w14:paraId="48719835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Linear Models</w:t>
      </w:r>
    </w:p>
    <w:p w14:paraId="48E905CA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Data Analysis Regression</w:t>
      </w:r>
    </w:p>
    <w:p w14:paraId="2E8FFCBC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 xml:space="preserve">Computational Statistics with </w:t>
      </w:r>
    </w:p>
    <w:p w14:paraId="2044C36E" w14:textId="2F381F95" w:rsid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Monte Carlo Methods</w:t>
      </w:r>
    </w:p>
    <w:p w14:paraId="1720632F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4B13A5" w14:textId="0F41532F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00658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443D89EB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Cloudera CCA Data Analyst—Certificate</w:t>
      </w:r>
    </w:p>
    <w:p w14:paraId="07E0C248" w14:textId="5089C390" w:rsid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 xml:space="preserve">Data Scientist Associate v2 </w:t>
      </w:r>
    </w:p>
    <w:p w14:paraId="50203BB6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26A7E90" w14:textId="015820CB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00658">
        <w:rPr>
          <w:rFonts w:ascii="Century Gothic" w:hAnsi="Century Gothic"/>
          <w:b/>
          <w:bCs/>
          <w:sz w:val="28"/>
          <w:szCs w:val="28"/>
        </w:rPr>
        <w:lastRenderedPageBreak/>
        <w:t>KEY SKILLS</w:t>
      </w:r>
    </w:p>
    <w:p w14:paraId="4A8600E6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Problem-solving</w:t>
      </w:r>
    </w:p>
    <w:p w14:paraId="11DD664E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Adaptability</w:t>
      </w:r>
    </w:p>
    <w:p w14:paraId="75AA7448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Time management</w:t>
      </w:r>
    </w:p>
    <w:p w14:paraId="273BE5F8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Written and Oral communication</w:t>
      </w:r>
    </w:p>
    <w:p w14:paraId="3FF21FA7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Use-case analysis</w:t>
      </w:r>
    </w:p>
    <w:p w14:paraId="46B52B39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Data modeling</w:t>
      </w:r>
    </w:p>
    <w:p w14:paraId="2F481694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Python, R</w:t>
      </w:r>
    </w:p>
    <w:p w14:paraId="7B9702AE" w14:textId="77777777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SQL/MySQL/Postgres</w:t>
      </w:r>
    </w:p>
    <w:p w14:paraId="71D79C15" w14:textId="6B4EC206" w:rsidR="00E00658" w:rsidRPr="00E00658" w:rsidRDefault="00E00658" w:rsidP="00E0065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0658">
        <w:rPr>
          <w:rFonts w:ascii="Century Gothic" w:hAnsi="Century Gothic"/>
          <w:b/>
          <w:bCs/>
          <w:sz w:val="24"/>
          <w:szCs w:val="24"/>
        </w:rPr>
        <w:t>•</w:t>
      </w:r>
      <w:r w:rsidRPr="00E00658">
        <w:rPr>
          <w:rFonts w:ascii="Century Gothic" w:hAnsi="Century Gothic"/>
          <w:b/>
          <w:bCs/>
          <w:sz w:val="24"/>
          <w:szCs w:val="24"/>
        </w:rPr>
        <w:tab/>
        <w:t>SAS</w:t>
      </w:r>
    </w:p>
    <w:p w14:paraId="51AC7AAC" w14:textId="223286BE" w:rsidR="00CA6F60" w:rsidRDefault="00CA6F60" w:rsidP="00E00658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A6F60" w:rsidSect="008E0C9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0649" w14:textId="77777777" w:rsidR="00F3309C" w:rsidRDefault="00F3309C" w:rsidP="00127D93">
      <w:pPr>
        <w:spacing w:after="0" w:line="240" w:lineRule="auto"/>
      </w:pPr>
      <w:r>
        <w:separator/>
      </w:r>
    </w:p>
  </w:endnote>
  <w:endnote w:type="continuationSeparator" w:id="0">
    <w:p w14:paraId="6421A9C8" w14:textId="77777777" w:rsidR="00F3309C" w:rsidRDefault="00F3309C" w:rsidP="0012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583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7D58F" w14:textId="6B20B6DD" w:rsidR="00E00658" w:rsidRDefault="00E00658">
            <w:pPr>
              <w:pStyle w:val="Footer"/>
              <w:jc w:val="right"/>
            </w:pPr>
            <w:r w:rsidRPr="0044120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4120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4120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44120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4120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44120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4120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4120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4120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44120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4120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44120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AF16BA0" w14:textId="77777777" w:rsidR="00E00658" w:rsidRDefault="00E0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C3F8" w14:textId="77777777" w:rsidR="00F3309C" w:rsidRDefault="00F3309C" w:rsidP="00127D93">
      <w:pPr>
        <w:spacing w:after="0" w:line="240" w:lineRule="auto"/>
      </w:pPr>
      <w:r>
        <w:separator/>
      </w:r>
    </w:p>
  </w:footnote>
  <w:footnote w:type="continuationSeparator" w:id="0">
    <w:p w14:paraId="1C7E9E79" w14:textId="77777777" w:rsidR="00F3309C" w:rsidRDefault="00F3309C" w:rsidP="0012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43E"/>
    <w:multiLevelType w:val="hybridMultilevel"/>
    <w:tmpl w:val="F75E6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A6F33"/>
    <w:multiLevelType w:val="hybridMultilevel"/>
    <w:tmpl w:val="8C2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8AC"/>
    <w:multiLevelType w:val="hybridMultilevel"/>
    <w:tmpl w:val="149A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DD6"/>
    <w:multiLevelType w:val="hybridMultilevel"/>
    <w:tmpl w:val="4D1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721"/>
    <w:multiLevelType w:val="hybridMultilevel"/>
    <w:tmpl w:val="B36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5CF3"/>
    <w:multiLevelType w:val="hybridMultilevel"/>
    <w:tmpl w:val="5EA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0F94"/>
    <w:multiLevelType w:val="hybridMultilevel"/>
    <w:tmpl w:val="940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C4876"/>
    <w:multiLevelType w:val="hybridMultilevel"/>
    <w:tmpl w:val="1386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3DF8"/>
    <w:multiLevelType w:val="hybridMultilevel"/>
    <w:tmpl w:val="1A4E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1737"/>
    <w:multiLevelType w:val="hybridMultilevel"/>
    <w:tmpl w:val="BE20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16587"/>
    <w:multiLevelType w:val="hybridMultilevel"/>
    <w:tmpl w:val="686E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2BFE"/>
    <w:multiLevelType w:val="hybridMultilevel"/>
    <w:tmpl w:val="C1940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7F4AF7"/>
    <w:multiLevelType w:val="hybridMultilevel"/>
    <w:tmpl w:val="76B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547B"/>
    <w:multiLevelType w:val="hybridMultilevel"/>
    <w:tmpl w:val="951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46A93"/>
    <w:multiLevelType w:val="hybridMultilevel"/>
    <w:tmpl w:val="CBDC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A1746"/>
    <w:multiLevelType w:val="hybridMultilevel"/>
    <w:tmpl w:val="1AE2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48C8"/>
    <w:multiLevelType w:val="hybridMultilevel"/>
    <w:tmpl w:val="A6CA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31034">
    <w:abstractNumId w:val="15"/>
  </w:num>
  <w:num w:numId="2" w16cid:durableId="1488865173">
    <w:abstractNumId w:val="10"/>
  </w:num>
  <w:num w:numId="3" w16cid:durableId="867448050">
    <w:abstractNumId w:val="12"/>
  </w:num>
  <w:num w:numId="4" w16cid:durableId="1015500534">
    <w:abstractNumId w:val="16"/>
  </w:num>
  <w:num w:numId="5" w16cid:durableId="672293976">
    <w:abstractNumId w:val="8"/>
  </w:num>
  <w:num w:numId="6" w16cid:durableId="1454135156">
    <w:abstractNumId w:val="9"/>
  </w:num>
  <w:num w:numId="7" w16cid:durableId="381251789">
    <w:abstractNumId w:val="4"/>
  </w:num>
  <w:num w:numId="8" w16cid:durableId="1983002279">
    <w:abstractNumId w:val="13"/>
  </w:num>
  <w:num w:numId="9" w16cid:durableId="823358466">
    <w:abstractNumId w:val="7"/>
  </w:num>
  <w:num w:numId="10" w16cid:durableId="1934823760">
    <w:abstractNumId w:val="11"/>
  </w:num>
  <w:num w:numId="11" w16cid:durableId="1977755973">
    <w:abstractNumId w:val="0"/>
  </w:num>
  <w:num w:numId="12" w16cid:durableId="300772541">
    <w:abstractNumId w:val="14"/>
  </w:num>
  <w:num w:numId="13" w16cid:durableId="1919442766">
    <w:abstractNumId w:val="1"/>
  </w:num>
  <w:num w:numId="14" w16cid:durableId="112944326">
    <w:abstractNumId w:val="6"/>
  </w:num>
  <w:num w:numId="15" w16cid:durableId="1974482104">
    <w:abstractNumId w:val="5"/>
  </w:num>
  <w:num w:numId="16" w16cid:durableId="228855772">
    <w:abstractNumId w:val="3"/>
  </w:num>
  <w:num w:numId="17" w16cid:durableId="80388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93"/>
    <w:rsid w:val="000654F6"/>
    <w:rsid w:val="00127D93"/>
    <w:rsid w:val="002261A8"/>
    <w:rsid w:val="00441205"/>
    <w:rsid w:val="004E1D71"/>
    <w:rsid w:val="0050363A"/>
    <w:rsid w:val="00557DAC"/>
    <w:rsid w:val="005F09D0"/>
    <w:rsid w:val="006C3A3E"/>
    <w:rsid w:val="00743A8C"/>
    <w:rsid w:val="007A349F"/>
    <w:rsid w:val="008E0C93"/>
    <w:rsid w:val="00C52BA9"/>
    <w:rsid w:val="00CA6F60"/>
    <w:rsid w:val="00E00658"/>
    <w:rsid w:val="00E0212B"/>
    <w:rsid w:val="00F3309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190E5"/>
  <w15:chartTrackingRefBased/>
  <w15:docId w15:val="{FE3BE29A-8CC0-4751-A4F0-BDE16F0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93"/>
  </w:style>
  <w:style w:type="paragraph" w:styleId="Footer">
    <w:name w:val="footer"/>
    <w:basedOn w:val="Normal"/>
    <w:link w:val="FooterChar"/>
    <w:uiPriority w:val="99"/>
    <w:unhideWhenUsed/>
    <w:rsid w:val="0012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93"/>
  </w:style>
  <w:style w:type="paragraph" w:styleId="ListParagraph">
    <w:name w:val="List Paragraph"/>
    <w:basedOn w:val="Normal"/>
    <w:uiPriority w:val="34"/>
    <w:qFormat/>
    <w:rsid w:val="0012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7</cp:revision>
  <dcterms:created xsi:type="dcterms:W3CDTF">2022-09-13T21:32:00Z</dcterms:created>
  <dcterms:modified xsi:type="dcterms:W3CDTF">2022-09-25T16:59:00Z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2022-09-19T20:00:04Z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4f9e4ca8-1a20-4d5e-bdf8-ef7a0d682c85</vt:lpwstr>
  </property>
  <property fmtid="{D5CDD505-2E9C-101B-9397-08002B2CF9AE}" pid="8" name="MSIP_Label_defa4170-0d19-0005-0004-bc88714345d2_ContentBits">
    <vt:lpwstr>0</vt:lpwstr>
  </property>
</Properties>
</file>