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D5D" w14:textId="0D74F050" w:rsidR="001D1DD0" w:rsidRPr="001D1DD0" w:rsidRDefault="001D1DD0" w:rsidP="008B634B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</w:rPr>
      </w:pPr>
      <w:r w:rsidRPr="001D1DD0"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FINANCE COVER LETTER</w:t>
      </w:r>
    </w:p>
    <w:p w14:paraId="65BCD51E" w14:textId="55FE1E78" w:rsidR="000B0C57" w:rsidRPr="00BF1AE1" w:rsidRDefault="001D1DD0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1D1DD0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0B0C57" w:rsidRPr="00BF1AE1">
        <w:rPr>
          <w:rFonts w:ascii="Century Gothic" w:hAnsi="Century Gothic" w:cs="Arial"/>
          <w:color w:val="000000" w:themeColor="text1"/>
        </w:rPr>
        <w:t>Jan 25, 20</w:t>
      </w:r>
      <w:r w:rsidRPr="00BF1AE1">
        <w:rPr>
          <w:rFonts w:ascii="Century Gothic" w:hAnsi="Century Gothic" w:cs="Arial"/>
          <w:color w:val="000000" w:themeColor="text1"/>
        </w:rPr>
        <w:t>XX</w:t>
      </w:r>
    </w:p>
    <w:p w14:paraId="1848CE1F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3C183628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Sean Employer</w:t>
      </w:r>
    </w:p>
    <w:p w14:paraId="07E26D88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Head of Wealth Management</w:t>
      </w:r>
    </w:p>
    <w:p w14:paraId="1490BB72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Bluestone Private Banking</w:t>
      </w:r>
    </w:p>
    <w:p w14:paraId="0F73D15E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1 Main Avenue</w:t>
      </w:r>
    </w:p>
    <w:p w14:paraId="6933CB87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Houston, TX 77002</w:t>
      </w:r>
    </w:p>
    <w:p w14:paraId="0313E5B8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2D6077FF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Dear Sean,</w:t>
      </w:r>
    </w:p>
    <w:p w14:paraId="68E8354C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2F519647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I am more than pleased to submit my application for the position of Senior Wealth Manager at Bluestone. With 5+ years of experience at Whiterock under my belt and experience in managing a portfolio of 100+ clients, $230m invested, I believe I am ready for new challenges such as helping Bluestone to expand to the Latin America markets both in terms of investment, and investors—my native Spanish and fully fluent Portuguese coming invaluable.</w:t>
      </w:r>
    </w:p>
    <w:p w14:paraId="67FEEA52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60DEB490" w14:textId="00217D99" w:rsidR="001D1DD0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I understand a large part of the scope of responsibilities will be devoted to expanding to Latin America. I have experience in meticulously scouring for, and successfully approaching clients, often finding investment opportunities along the way. In 20</w:t>
      </w:r>
      <w:r w:rsidR="001D1DD0" w:rsidRPr="00BF1AE1">
        <w:rPr>
          <w:rFonts w:ascii="Century Gothic" w:hAnsi="Century Gothic" w:cs="Arial"/>
          <w:color w:val="000000" w:themeColor="text1"/>
        </w:rPr>
        <w:t>XX</w:t>
      </w:r>
      <w:r w:rsidRPr="00BF1AE1">
        <w:rPr>
          <w:rFonts w:ascii="Century Gothic" w:hAnsi="Century Gothic" w:cs="Arial"/>
          <w:color w:val="000000" w:themeColor="text1"/>
        </w:rPr>
        <w:t xml:space="preserve"> and 20</w:t>
      </w:r>
      <w:r w:rsidR="001D1DD0" w:rsidRPr="00BF1AE1">
        <w:rPr>
          <w:rFonts w:ascii="Century Gothic" w:hAnsi="Century Gothic" w:cs="Arial"/>
          <w:color w:val="000000" w:themeColor="text1"/>
        </w:rPr>
        <w:t>XX</w:t>
      </w:r>
      <w:r w:rsidRPr="00BF1AE1">
        <w:rPr>
          <w:rFonts w:ascii="Century Gothic" w:hAnsi="Century Gothic" w:cs="Arial"/>
          <w:color w:val="000000" w:themeColor="text1"/>
        </w:rPr>
        <w:t xml:space="preserve">, I have taken the company prize for most new investment secured ($24m, and $29m respectively). </w:t>
      </w:r>
    </w:p>
    <w:p w14:paraId="58DE9162" w14:textId="77777777" w:rsidR="001D1DD0" w:rsidRPr="00BF1AE1" w:rsidRDefault="001D1DD0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39704566" w14:textId="7841A41E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In 20</w:t>
      </w:r>
      <w:r w:rsidR="001D1DD0" w:rsidRPr="00BF1AE1">
        <w:rPr>
          <w:rFonts w:ascii="Century Gothic" w:hAnsi="Century Gothic" w:cs="Arial"/>
          <w:color w:val="000000" w:themeColor="text1"/>
        </w:rPr>
        <w:t>XX</w:t>
      </w:r>
      <w:r w:rsidRPr="00BF1AE1">
        <w:rPr>
          <w:rFonts w:ascii="Century Gothic" w:hAnsi="Century Gothic" w:cs="Arial"/>
          <w:color w:val="000000" w:themeColor="text1"/>
        </w:rPr>
        <w:t>, I was not eligible, as I have been promoted and given responsibility of managing a portion of our existing portfolio, with the targets of 1% ROA and 5% ROE. We closed the year with a 1.19% ROA, and a 9.2% ROE. As a result of these results, new business flooded in, and we started 20</w:t>
      </w:r>
      <w:r w:rsidR="001D1DD0" w:rsidRPr="00BF1AE1">
        <w:rPr>
          <w:rFonts w:ascii="Century Gothic" w:hAnsi="Century Gothic" w:cs="Arial"/>
          <w:color w:val="000000" w:themeColor="text1"/>
        </w:rPr>
        <w:t>XX</w:t>
      </w:r>
      <w:r w:rsidRPr="00BF1AE1">
        <w:rPr>
          <w:rFonts w:ascii="Century Gothic" w:hAnsi="Century Gothic" w:cs="Arial"/>
          <w:color w:val="000000" w:themeColor="text1"/>
        </w:rPr>
        <w:t xml:space="preserve"> by signing 12 new clients and adding their combined $44m into the portfolio. Since 20</w:t>
      </w:r>
      <w:r w:rsidR="001D1DD0" w:rsidRPr="00BF1AE1">
        <w:rPr>
          <w:rFonts w:ascii="Century Gothic" w:hAnsi="Century Gothic" w:cs="Arial"/>
          <w:color w:val="000000" w:themeColor="text1"/>
        </w:rPr>
        <w:t>XX</w:t>
      </w:r>
      <w:r w:rsidRPr="00BF1AE1">
        <w:rPr>
          <w:rFonts w:ascii="Century Gothic" w:hAnsi="Century Gothic" w:cs="Arial"/>
          <w:color w:val="000000" w:themeColor="text1"/>
        </w:rPr>
        <w:t>, I have also trained and mentored 4 new financial advisors for my team (to make 11 people total), instituting a clear competition to stimulate new investment. Together, these four have secured $8m of new investment in 20</w:t>
      </w:r>
      <w:r w:rsidR="001D1DD0" w:rsidRPr="00BF1AE1">
        <w:rPr>
          <w:rFonts w:ascii="Century Gothic" w:hAnsi="Century Gothic" w:cs="Arial"/>
          <w:color w:val="000000" w:themeColor="text1"/>
        </w:rPr>
        <w:t>XX</w:t>
      </w:r>
      <w:r w:rsidRPr="00BF1AE1">
        <w:rPr>
          <w:rFonts w:ascii="Century Gothic" w:hAnsi="Century Gothic" w:cs="Arial"/>
          <w:color w:val="000000" w:themeColor="text1"/>
        </w:rPr>
        <w:t>.</w:t>
      </w:r>
    </w:p>
    <w:p w14:paraId="23232C54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176856EE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 xml:space="preserve">By taking over the post of Senior Wealth Manager at Whiterock, I would finally be able to put my Spanish-Portuguese multilingualism to work, an opportunity that I do not </w:t>
      </w:r>
      <w:r w:rsidRPr="00BF1AE1">
        <w:rPr>
          <w:rFonts w:ascii="Century Gothic" w:hAnsi="Century Gothic" w:cs="Arial"/>
          <w:color w:val="000000" w:themeColor="text1"/>
        </w:rPr>
        <w:lastRenderedPageBreak/>
        <w:t>have in my current position. I also believe I have the proven track record to be entrusted with a larger portfolio and team than the one I currently manage.</w:t>
      </w:r>
    </w:p>
    <w:p w14:paraId="18DB95B8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3B0B8298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When could we meet to discuss where and how we should start our Latin America operations? </w:t>
      </w:r>
    </w:p>
    <w:p w14:paraId="439DD763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195CC676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Best Regards,</w:t>
      </w:r>
    </w:p>
    <w:p w14:paraId="17365A03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 </w:t>
      </w:r>
    </w:p>
    <w:p w14:paraId="1B27E0F6" w14:textId="77777777" w:rsidR="000B0C57" w:rsidRPr="00BF1AE1" w:rsidRDefault="000B0C57" w:rsidP="008B63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BF1AE1">
        <w:rPr>
          <w:rFonts w:ascii="Century Gothic" w:hAnsi="Century Gothic" w:cs="Arial"/>
          <w:color w:val="000000" w:themeColor="text1"/>
        </w:rPr>
        <w:t>Maria S. Hernandez</w:t>
      </w:r>
    </w:p>
    <w:sectPr w:rsidR="000B0C57" w:rsidRPr="00BF1AE1" w:rsidSect="001D1D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57"/>
    <w:rsid w:val="000B0C57"/>
    <w:rsid w:val="001D1DD0"/>
    <w:rsid w:val="008B634B"/>
    <w:rsid w:val="00BF1AE1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17C6"/>
  <w15:chartTrackingRefBased/>
  <w15:docId w15:val="{CCD3DCDD-1EA9-4A7F-B2C7-9853D6EB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1685</Characters>
  <Application>Microsoft Office Word</Application>
  <DocSecurity>0</DocSecurity>
  <Lines>35</Lines>
  <Paragraphs>10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2022-08-03T16:53:00Z</dcterms:created>
  <dcterms:modified xsi:type="dcterms:W3CDTF">2022-08-10T05:27:00Z</dcterms:modified>
</cp:coreProperties>
</file>