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BD1E" w14:textId="77777777" w:rsidR="004C7B78" w:rsidRPr="007B455F" w:rsidRDefault="004C7B78" w:rsidP="007B455F">
      <w:pPr>
        <w:spacing w:after="0" w:line="276" w:lineRule="auto"/>
        <w:jc w:val="center"/>
        <w:rPr>
          <w:rFonts w:ascii="Avenir Next" w:eastAsia="Calibri" w:hAnsi="Avenir Next" w:cs="Arial"/>
          <w:bCs/>
          <w:sz w:val="36"/>
          <w:szCs w:val="36"/>
          <w:u w:val="single"/>
        </w:rPr>
      </w:pPr>
      <w:r w:rsidRPr="007B455F">
        <w:rPr>
          <w:rFonts w:ascii="Avenir Next" w:eastAsia="Calibri" w:hAnsi="Avenir Next" w:cs="Arial"/>
          <w:bCs/>
          <w:sz w:val="36"/>
          <w:szCs w:val="36"/>
          <w:u w:val="single"/>
        </w:rPr>
        <w:t>BI-WEEKLY TIMESHEET</w:t>
      </w:r>
    </w:p>
    <w:p w14:paraId="2CA5EA83" w14:textId="77777777" w:rsidR="004C7B78" w:rsidRPr="007B455F" w:rsidRDefault="004C7B78" w:rsidP="007B455F">
      <w:pPr>
        <w:spacing w:after="0" w:line="276" w:lineRule="auto"/>
        <w:jc w:val="center"/>
        <w:rPr>
          <w:rFonts w:ascii="Avenir Next" w:eastAsia="Calibri" w:hAnsi="Avenir Next" w:cs="Arial"/>
          <w:bCs/>
          <w:sz w:val="36"/>
          <w:szCs w:val="36"/>
          <w:u w:val="single"/>
        </w:rPr>
      </w:pPr>
    </w:p>
    <w:p w14:paraId="25ECD87C" w14:textId="7BCD50BF" w:rsidR="004C7B78" w:rsidRPr="007B455F" w:rsidRDefault="004C7B78" w:rsidP="007B455F">
      <w:pPr>
        <w:spacing w:after="0" w:line="276" w:lineRule="auto"/>
        <w:jc w:val="both"/>
        <w:rPr>
          <w:rFonts w:ascii="Avenir Next" w:eastAsia="Calibri" w:hAnsi="Avenir Next" w:cs="Calibri"/>
          <w:bCs/>
          <w:color w:val="000000" w:themeColor="text1"/>
          <w:sz w:val="24"/>
          <w:szCs w:val="24"/>
        </w:rPr>
      </w:pPr>
      <w:r w:rsidRPr="007B455F">
        <w:rPr>
          <w:rFonts w:ascii="Avenir Next" w:eastAsia="Calibri" w:hAnsi="Avenir Next" w:cs="Calibri"/>
          <w:bCs/>
          <w:color w:val="000000" w:themeColor="text1"/>
          <w:sz w:val="24"/>
          <w:szCs w:val="24"/>
        </w:rPr>
        <w:t>Week Starting: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t xml:space="preserve"> 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instrText xml:space="preserve"> FORMTEXT </w:instrTex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separate"/>
      </w:r>
      <w:r w:rsidR="007B455F" w:rsidRPr="007B455F">
        <w:rPr>
          <w:rFonts w:ascii="Avenir Next" w:eastAsia="Calibri" w:hAnsi="Avenir Next" w:cs="Arial"/>
          <w:bCs/>
          <w:noProof/>
          <w:color w:val="000000" w:themeColor="text1"/>
          <w:sz w:val="24"/>
          <w:szCs w:val="24"/>
        </w:rPr>
        <w:t>_____________________________________________________________________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end"/>
      </w:r>
    </w:p>
    <w:p w14:paraId="19CAAFB1" w14:textId="37BB1E62" w:rsidR="007B455F" w:rsidRPr="007B455F" w:rsidRDefault="004C7B78" w:rsidP="007B455F">
      <w:pPr>
        <w:spacing w:after="0" w:line="276" w:lineRule="auto"/>
        <w:rPr>
          <w:rFonts w:ascii="Avenir Next" w:eastAsia="Calibri" w:hAnsi="Avenir Next" w:cs="Arial"/>
          <w:bCs/>
          <w:color w:val="000000" w:themeColor="text1"/>
          <w:sz w:val="24"/>
          <w:szCs w:val="24"/>
        </w:rPr>
      </w:pPr>
      <w:r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t>Employee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t xml:space="preserve"> </w:t>
      </w:r>
      <w:r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t>Id: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bookmarkStart w:id="0" w:name="Text1"/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instrText xml:space="preserve"> FORMTEXT </w:instrTex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separate"/>
      </w:r>
      <w:r w:rsidR="007B455F" w:rsidRPr="007B455F">
        <w:rPr>
          <w:rFonts w:ascii="Avenir Next" w:eastAsia="Calibri" w:hAnsi="Avenir Next" w:cs="Arial"/>
          <w:bCs/>
          <w:noProof/>
          <w:color w:val="000000" w:themeColor="text1"/>
          <w:sz w:val="24"/>
          <w:szCs w:val="24"/>
        </w:rPr>
        <w:t>______________________________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end"/>
      </w:r>
      <w:bookmarkEnd w:id="0"/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t xml:space="preserve">  </w:t>
      </w:r>
      <w:r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t>Employee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instrText xml:space="preserve"> FORMTEXT </w:instrTex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separate"/>
      </w:r>
      <w:r w:rsidR="007B455F" w:rsidRPr="007B455F">
        <w:rPr>
          <w:rFonts w:ascii="Avenir Next" w:eastAsia="Calibri" w:hAnsi="Avenir Next" w:cs="Arial"/>
          <w:bCs/>
          <w:noProof/>
          <w:color w:val="000000" w:themeColor="text1"/>
          <w:sz w:val="24"/>
          <w:szCs w:val="24"/>
        </w:rPr>
        <w:t>______________________________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end"/>
      </w:r>
    </w:p>
    <w:p w14:paraId="1069B069" w14:textId="58D38F58" w:rsidR="004C7B78" w:rsidRPr="007B455F" w:rsidRDefault="004C7B78" w:rsidP="007B455F">
      <w:pPr>
        <w:spacing w:after="0" w:line="276" w:lineRule="auto"/>
        <w:rPr>
          <w:rFonts w:ascii="Avenir Next" w:eastAsia="Calibri" w:hAnsi="Avenir Next" w:cs="Arial"/>
          <w:bCs/>
          <w:color w:val="000000" w:themeColor="text1"/>
          <w:sz w:val="24"/>
          <w:szCs w:val="24"/>
        </w:rPr>
      </w:pPr>
      <w:r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t>Name: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_______________________________"/>
            </w:textInput>
          </w:ffData>
        </w:fldChar>
      </w:r>
      <w:bookmarkStart w:id="1" w:name="Text2"/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instrText xml:space="preserve"> FORMTEXT </w:instrTex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separate"/>
      </w:r>
      <w:r w:rsidR="007B455F" w:rsidRPr="007B455F">
        <w:rPr>
          <w:rFonts w:ascii="Avenir Next" w:eastAsia="Calibri" w:hAnsi="Avenir Next" w:cs="Arial"/>
          <w:bCs/>
          <w:noProof/>
          <w:color w:val="000000" w:themeColor="text1"/>
          <w:sz w:val="24"/>
          <w:szCs w:val="24"/>
        </w:rPr>
        <w:t>_______________________________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end"/>
      </w:r>
      <w:bookmarkEnd w:id="1"/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t xml:space="preserve">  Supervisor Name</w:t>
      </w:r>
      <w:r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t>: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____________________________"/>
            </w:textInput>
          </w:ffData>
        </w:fldChar>
      </w:r>
      <w:bookmarkStart w:id="2" w:name="Text3"/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instrText xml:space="preserve"> FORMTEXT </w:instrTex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separate"/>
      </w:r>
      <w:r w:rsidR="007B455F" w:rsidRPr="007B455F">
        <w:rPr>
          <w:rFonts w:ascii="Avenir Next" w:eastAsia="Calibri" w:hAnsi="Avenir Next" w:cs="Arial"/>
          <w:bCs/>
          <w:noProof/>
          <w:color w:val="000000" w:themeColor="text1"/>
          <w:sz w:val="24"/>
          <w:szCs w:val="24"/>
        </w:rPr>
        <w:t>____________________________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end"/>
      </w:r>
      <w:bookmarkEnd w:id="2"/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t xml:space="preserve">                </w:t>
      </w:r>
      <w:r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t>Organization: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_______________________________________________________________________"/>
            </w:textInput>
          </w:ffData>
        </w:fldChar>
      </w:r>
      <w:bookmarkStart w:id="3" w:name="Text4"/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instrText xml:space="preserve"> FORMTEXT </w:instrTex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separate"/>
      </w:r>
      <w:r w:rsidR="007B455F" w:rsidRPr="007B455F">
        <w:rPr>
          <w:rFonts w:ascii="Avenir Next" w:eastAsia="Calibri" w:hAnsi="Avenir Next" w:cs="Arial"/>
          <w:bCs/>
          <w:noProof/>
          <w:color w:val="000000" w:themeColor="text1"/>
          <w:sz w:val="24"/>
          <w:szCs w:val="24"/>
        </w:rPr>
        <w:t>_______________________________________________________________________</w:t>
      </w:r>
      <w:r w:rsidR="007B455F" w:rsidRPr="007B455F">
        <w:rPr>
          <w:rFonts w:ascii="Avenir Next" w:eastAsia="Calibri" w:hAnsi="Avenir Next" w:cs="Arial"/>
          <w:bCs/>
          <w:color w:val="000000" w:themeColor="text1"/>
          <w:sz w:val="24"/>
          <w:szCs w:val="24"/>
        </w:rPr>
        <w:fldChar w:fldCharType="end"/>
      </w:r>
      <w:bookmarkEnd w:id="3"/>
    </w:p>
    <w:p w14:paraId="6F398CF1" w14:textId="77777777" w:rsidR="004C7B78" w:rsidRPr="007B455F" w:rsidRDefault="004C7B78" w:rsidP="007B455F">
      <w:pPr>
        <w:spacing w:after="0" w:line="276" w:lineRule="auto"/>
        <w:rPr>
          <w:rFonts w:ascii="Avenir Next" w:eastAsia="Calibri" w:hAnsi="Avenir Next" w:cs="Arial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1170"/>
        <w:gridCol w:w="810"/>
        <w:gridCol w:w="1170"/>
        <w:gridCol w:w="990"/>
        <w:gridCol w:w="990"/>
        <w:gridCol w:w="900"/>
        <w:gridCol w:w="900"/>
        <w:gridCol w:w="1170"/>
        <w:gridCol w:w="985"/>
      </w:tblGrid>
      <w:tr w:rsidR="004C7B78" w:rsidRPr="007B455F" w14:paraId="281E297C" w14:textId="77777777" w:rsidTr="007B455F">
        <w:tc>
          <w:tcPr>
            <w:tcW w:w="985" w:type="dxa"/>
            <w:shd w:val="clear" w:color="auto" w:fill="auto"/>
          </w:tcPr>
          <w:p w14:paraId="0DE0F23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  <w:t xml:space="preserve">Day </w:t>
            </w:r>
          </w:p>
        </w:tc>
        <w:tc>
          <w:tcPr>
            <w:tcW w:w="1170" w:type="dxa"/>
            <w:shd w:val="clear" w:color="auto" w:fill="auto"/>
          </w:tcPr>
          <w:p w14:paraId="09B7E000" w14:textId="490E4DD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  <w:t>Client</w:t>
            </w:r>
          </w:p>
        </w:tc>
        <w:tc>
          <w:tcPr>
            <w:tcW w:w="810" w:type="dxa"/>
            <w:shd w:val="clear" w:color="auto" w:fill="auto"/>
          </w:tcPr>
          <w:p w14:paraId="6E191B3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  <w:t>Task</w:t>
            </w:r>
          </w:p>
        </w:tc>
        <w:tc>
          <w:tcPr>
            <w:tcW w:w="1170" w:type="dxa"/>
            <w:shd w:val="clear" w:color="auto" w:fill="auto"/>
          </w:tcPr>
          <w:p w14:paraId="543513AC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  <w:t>Work Details</w:t>
            </w:r>
          </w:p>
        </w:tc>
        <w:tc>
          <w:tcPr>
            <w:tcW w:w="990" w:type="dxa"/>
            <w:shd w:val="clear" w:color="auto" w:fill="auto"/>
          </w:tcPr>
          <w:p w14:paraId="1340847B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  <w:t xml:space="preserve">Check-In </w:t>
            </w:r>
          </w:p>
        </w:tc>
        <w:tc>
          <w:tcPr>
            <w:tcW w:w="990" w:type="dxa"/>
            <w:shd w:val="clear" w:color="auto" w:fill="auto"/>
          </w:tcPr>
          <w:p w14:paraId="2D2711BD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  <w:t xml:space="preserve">Check-Out </w:t>
            </w:r>
          </w:p>
        </w:tc>
        <w:tc>
          <w:tcPr>
            <w:tcW w:w="900" w:type="dxa"/>
            <w:shd w:val="clear" w:color="auto" w:fill="auto"/>
          </w:tcPr>
          <w:p w14:paraId="4EE05C32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  <w:t>Break Hours</w:t>
            </w:r>
          </w:p>
        </w:tc>
        <w:tc>
          <w:tcPr>
            <w:tcW w:w="900" w:type="dxa"/>
            <w:shd w:val="clear" w:color="auto" w:fill="auto"/>
          </w:tcPr>
          <w:p w14:paraId="103DD085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  <w:t>Total Hours</w:t>
            </w:r>
          </w:p>
        </w:tc>
        <w:tc>
          <w:tcPr>
            <w:tcW w:w="1170" w:type="dxa"/>
            <w:shd w:val="clear" w:color="auto" w:fill="auto"/>
          </w:tcPr>
          <w:p w14:paraId="2E75367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  <w:t xml:space="preserve">Non-Billable </w:t>
            </w:r>
          </w:p>
        </w:tc>
        <w:tc>
          <w:tcPr>
            <w:tcW w:w="985" w:type="dxa"/>
            <w:shd w:val="clear" w:color="auto" w:fill="auto"/>
          </w:tcPr>
          <w:p w14:paraId="61B6426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  <w:t>Work Hours</w:t>
            </w:r>
          </w:p>
        </w:tc>
      </w:tr>
      <w:tr w:rsidR="004C7B78" w:rsidRPr="007B455F" w14:paraId="6CCD0CBF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282A3923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Sun</w:t>
            </w:r>
          </w:p>
        </w:tc>
        <w:tc>
          <w:tcPr>
            <w:tcW w:w="1170" w:type="dxa"/>
            <w:shd w:val="clear" w:color="auto" w:fill="auto"/>
          </w:tcPr>
          <w:p w14:paraId="76DECB4E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C2A5623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5F375EA5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A36C94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2D5048F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11CB24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4EFF67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4CF985D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B14ECC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35DF0826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116EF5E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Mon</w:t>
            </w:r>
          </w:p>
        </w:tc>
        <w:tc>
          <w:tcPr>
            <w:tcW w:w="1170" w:type="dxa"/>
            <w:shd w:val="clear" w:color="auto" w:fill="auto"/>
          </w:tcPr>
          <w:p w14:paraId="68DC2B6E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17B019C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6F9B808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515D622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61C4BE4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3C4813C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49EB3A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75F449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CD65747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443E66F7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48486CF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Tue</w:t>
            </w:r>
          </w:p>
        </w:tc>
        <w:tc>
          <w:tcPr>
            <w:tcW w:w="1170" w:type="dxa"/>
            <w:shd w:val="clear" w:color="auto" w:fill="auto"/>
          </w:tcPr>
          <w:p w14:paraId="1D897E2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EB85A28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16783C7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B373B9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0F4EE1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F5E959C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A9E76C9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C3FD33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7795ADED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72EDD918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2900F3F7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Wed</w:t>
            </w:r>
          </w:p>
        </w:tc>
        <w:tc>
          <w:tcPr>
            <w:tcW w:w="1170" w:type="dxa"/>
            <w:shd w:val="clear" w:color="auto" w:fill="auto"/>
          </w:tcPr>
          <w:p w14:paraId="249C033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034A044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DF4FC29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A7A9838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C2E88B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03EBACF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19135C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AC8A49B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E5F8E9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43A621AA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29AE6E4C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Thurs</w:t>
            </w:r>
          </w:p>
        </w:tc>
        <w:tc>
          <w:tcPr>
            <w:tcW w:w="1170" w:type="dxa"/>
            <w:shd w:val="clear" w:color="auto" w:fill="auto"/>
          </w:tcPr>
          <w:p w14:paraId="23CA27C3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D6428A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677523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A9A3537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8F8570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A2F451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279666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65982D7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2FD1F4B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005EB7F4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5766510C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Fri</w:t>
            </w:r>
          </w:p>
        </w:tc>
        <w:tc>
          <w:tcPr>
            <w:tcW w:w="1170" w:type="dxa"/>
            <w:shd w:val="clear" w:color="auto" w:fill="auto"/>
          </w:tcPr>
          <w:p w14:paraId="0B40257C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6EABDA5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67A343D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932E51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08AC65F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6E8F477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1F75DC9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9D5B8B8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271C366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3280E7F4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4CC3AC29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Sat</w:t>
            </w:r>
          </w:p>
        </w:tc>
        <w:tc>
          <w:tcPr>
            <w:tcW w:w="1170" w:type="dxa"/>
            <w:shd w:val="clear" w:color="auto" w:fill="auto"/>
          </w:tcPr>
          <w:p w14:paraId="09B0744B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16A297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0C60B0E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8A2FAD7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F7DF388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DF471C3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65BD1902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2755365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A0D123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081CBD69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164F4DE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Sun</w:t>
            </w:r>
          </w:p>
        </w:tc>
        <w:tc>
          <w:tcPr>
            <w:tcW w:w="1170" w:type="dxa"/>
            <w:shd w:val="clear" w:color="auto" w:fill="auto"/>
          </w:tcPr>
          <w:p w14:paraId="7B6CCE6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1837B27E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BC75A8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9E89CD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BD60654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CBD81A9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D23EC42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62BA532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336D6DDE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0D11A77C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519B1DDD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Mon</w:t>
            </w:r>
          </w:p>
        </w:tc>
        <w:tc>
          <w:tcPr>
            <w:tcW w:w="1170" w:type="dxa"/>
            <w:shd w:val="clear" w:color="auto" w:fill="auto"/>
          </w:tcPr>
          <w:p w14:paraId="46D5946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AAA391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F5BDCE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4236455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70ECFA8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E412A9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50B8C1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7093E45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8A6AB97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0444252E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7952FB89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Tue</w:t>
            </w:r>
          </w:p>
        </w:tc>
        <w:tc>
          <w:tcPr>
            <w:tcW w:w="1170" w:type="dxa"/>
            <w:shd w:val="clear" w:color="auto" w:fill="auto"/>
          </w:tcPr>
          <w:p w14:paraId="7F88BF83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3C27F17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36712DB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44B5758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9628124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301286E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E78E272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E940B2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07BB10D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0F0E94F7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455306F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Wed</w:t>
            </w:r>
          </w:p>
        </w:tc>
        <w:tc>
          <w:tcPr>
            <w:tcW w:w="1170" w:type="dxa"/>
            <w:shd w:val="clear" w:color="auto" w:fill="auto"/>
          </w:tcPr>
          <w:p w14:paraId="1D3E0BFE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05ECAD7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7F988373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8F7E1F8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8A49F1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E771CF3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A9E8519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4E64DC5C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0E668BD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1D059E5B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3D757882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Thurs</w:t>
            </w:r>
          </w:p>
        </w:tc>
        <w:tc>
          <w:tcPr>
            <w:tcW w:w="1170" w:type="dxa"/>
            <w:shd w:val="clear" w:color="auto" w:fill="auto"/>
          </w:tcPr>
          <w:p w14:paraId="5E9CF694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46AC866C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3ADC455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1C51EEB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0E3E887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0051ADD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2EE4528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83EA80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66C1347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7C3288D4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7B98D196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Fri</w:t>
            </w:r>
          </w:p>
        </w:tc>
        <w:tc>
          <w:tcPr>
            <w:tcW w:w="1170" w:type="dxa"/>
            <w:shd w:val="clear" w:color="auto" w:fill="auto"/>
          </w:tcPr>
          <w:p w14:paraId="30AD611A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672F4CC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0325DB2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E542A1F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5DE0DCC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16819B67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0533763E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224BE85D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551E0855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1987919F" w14:textId="77777777" w:rsidTr="007B455F">
        <w:trPr>
          <w:trHeight w:val="346"/>
        </w:trPr>
        <w:tc>
          <w:tcPr>
            <w:tcW w:w="985" w:type="dxa"/>
            <w:shd w:val="clear" w:color="auto" w:fill="auto"/>
          </w:tcPr>
          <w:p w14:paraId="39B8390F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sz w:val="24"/>
                <w:szCs w:val="24"/>
              </w:rPr>
              <w:t>Sat</w:t>
            </w:r>
          </w:p>
        </w:tc>
        <w:tc>
          <w:tcPr>
            <w:tcW w:w="1170" w:type="dxa"/>
            <w:shd w:val="clear" w:color="auto" w:fill="auto"/>
          </w:tcPr>
          <w:p w14:paraId="6B71BAA8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0512A071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36A1C79F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7773FDEB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14:paraId="37E1147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0D9CE19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EC484E0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42A5F83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14:paraId="489F1223" w14:textId="77777777" w:rsidR="004C7B78" w:rsidRPr="007B455F" w:rsidRDefault="004C7B78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Cs/>
                <w:sz w:val="24"/>
                <w:szCs w:val="24"/>
              </w:rPr>
            </w:pPr>
          </w:p>
        </w:tc>
      </w:tr>
      <w:tr w:rsidR="004C7B78" w:rsidRPr="007B455F" w14:paraId="39AEEE7A" w14:textId="77777777" w:rsidTr="007B455F">
        <w:trPr>
          <w:trHeight w:val="346"/>
        </w:trPr>
        <w:tc>
          <w:tcPr>
            <w:tcW w:w="6115" w:type="dxa"/>
            <w:gridSpan w:val="6"/>
            <w:shd w:val="clear" w:color="auto" w:fill="auto"/>
            <w:vAlign w:val="center"/>
          </w:tcPr>
          <w:p w14:paraId="00EA507D" w14:textId="77777777" w:rsidR="004C7B78" w:rsidRPr="007B455F" w:rsidRDefault="004C7B78" w:rsidP="007B455F">
            <w:pPr>
              <w:spacing w:line="276" w:lineRule="auto"/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1755B9"/>
                <w:sz w:val="24"/>
                <w:szCs w:val="24"/>
              </w:rPr>
              <w:t>Weekly Total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81E8914" w14:textId="77777777" w:rsidR="004C7B78" w:rsidRPr="007B455F" w:rsidRDefault="004C7B78" w:rsidP="007B455F">
            <w:pPr>
              <w:spacing w:line="276" w:lineRule="auto"/>
              <w:rPr>
                <w:rFonts w:ascii="Avenir Next" w:eastAsia="Calibri" w:hAnsi="Avenir Next" w:cs="Arial"/>
                <w:bCs/>
                <w:color w:val="FFFFFF"/>
                <w:sz w:val="24"/>
                <w:szCs w:val="24"/>
              </w:rPr>
            </w:pPr>
            <w:r w:rsidRPr="007B455F">
              <w:rPr>
                <w:rFonts w:ascii="Avenir Next" w:eastAsia="Calibri" w:hAnsi="Avenir Next" w:cs="Arial"/>
                <w:bCs/>
                <w:color w:val="FFFFFF"/>
                <w:sz w:val="24"/>
                <w:szCs w:val="24"/>
              </w:rPr>
              <w:fldChar w:fldCharType="begin"/>
            </w:r>
            <w:r w:rsidRPr="007B455F">
              <w:rPr>
                <w:rFonts w:ascii="Avenir Next" w:eastAsia="Calibri" w:hAnsi="Avenir Next" w:cs="Arial"/>
                <w:bCs/>
                <w:color w:val="FFFFFF"/>
                <w:sz w:val="24"/>
                <w:szCs w:val="24"/>
              </w:rPr>
              <w:instrText xml:space="preserve"> =SUM(Above) </w:instrText>
            </w:r>
            <w:r w:rsidRPr="007B455F">
              <w:rPr>
                <w:rFonts w:ascii="Avenir Next" w:eastAsia="Calibri" w:hAnsi="Avenir Next" w:cs="Arial"/>
                <w:bCs/>
                <w:color w:val="FFFFFF"/>
                <w:sz w:val="24"/>
                <w:szCs w:val="24"/>
              </w:rPr>
              <w:fldChar w:fldCharType="separate"/>
            </w:r>
            <w:r w:rsidRPr="007B455F">
              <w:rPr>
                <w:rFonts w:ascii="Avenir Next" w:eastAsia="Calibri" w:hAnsi="Avenir Next" w:cs="Arial"/>
                <w:bCs/>
                <w:noProof/>
                <w:color w:val="FFFFFF"/>
                <w:sz w:val="24"/>
                <w:szCs w:val="24"/>
              </w:rPr>
              <w:t>3</w:t>
            </w:r>
            <w:r w:rsidRPr="007B455F">
              <w:rPr>
                <w:rFonts w:ascii="Avenir Next" w:eastAsia="Calibri" w:hAnsi="Avenir Next" w:cs="Arial"/>
                <w:bCs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67D8A8E" w14:textId="77777777" w:rsidR="004C7B78" w:rsidRPr="007B455F" w:rsidRDefault="004C7B78" w:rsidP="007B455F">
            <w:pPr>
              <w:spacing w:line="276" w:lineRule="auto"/>
              <w:rPr>
                <w:rFonts w:ascii="Avenir Next" w:eastAsia="Calibri" w:hAnsi="Avenir Next" w:cs="Arial"/>
                <w:bCs/>
                <w:color w:val="FFFFFF"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93910B4" w14:textId="77777777" w:rsidR="004C7B78" w:rsidRPr="007B455F" w:rsidRDefault="004C7B78" w:rsidP="007B455F">
            <w:pPr>
              <w:spacing w:line="276" w:lineRule="auto"/>
              <w:rPr>
                <w:rFonts w:ascii="Avenir Next" w:eastAsia="Calibri" w:hAnsi="Avenir Next" w:cs="Arial"/>
                <w:bCs/>
                <w:color w:val="FFFFFF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3D4275D3" w14:textId="77777777" w:rsidR="004C7B78" w:rsidRPr="007B455F" w:rsidRDefault="004C7B78" w:rsidP="007B455F">
            <w:pPr>
              <w:spacing w:line="276" w:lineRule="auto"/>
              <w:rPr>
                <w:rFonts w:ascii="Avenir Next" w:eastAsia="Calibri" w:hAnsi="Avenir Next" w:cs="Arial"/>
                <w:bCs/>
                <w:color w:val="FFFFFF"/>
                <w:sz w:val="24"/>
                <w:szCs w:val="24"/>
              </w:rPr>
            </w:pPr>
          </w:p>
        </w:tc>
      </w:tr>
    </w:tbl>
    <w:p w14:paraId="06FF9B76" w14:textId="77777777" w:rsidR="004C7B78" w:rsidRPr="007B455F" w:rsidRDefault="004C7B78" w:rsidP="007B455F">
      <w:pPr>
        <w:spacing w:after="0" w:line="276" w:lineRule="auto"/>
        <w:jc w:val="center"/>
        <w:rPr>
          <w:rFonts w:ascii="Avenir Next" w:eastAsia="Calibri" w:hAnsi="Avenir Next" w:cs="Arial"/>
          <w:b/>
          <w:sz w:val="10"/>
          <w:szCs w:val="10"/>
        </w:rPr>
      </w:pPr>
    </w:p>
    <w:p w14:paraId="427D0B68" w14:textId="2F641865" w:rsidR="004C7B78" w:rsidRPr="007B455F" w:rsidRDefault="004C7B78" w:rsidP="007B455F">
      <w:pPr>
        <w:spacing w:after="0" w:line="276" w:lineRule="auto"/>
        <w:jc w:val="center"/>
        <w:rPr>
          <w:rFonts w:ascii="Avenir Next" w:eastAsia="Calibri" w:hAnsi="Avenir Next" w:cs="Arial"/>
          <w:color w:val="1755B9"/>
          <w:sz w:val="24"/>
          <w:szCs w:val="24"/>
        </w:rPr>
      </w:pPr>
    </w:p>
    <w:p w14:paraId="2E08AEFD" w14:textId="77777777" w:rsidR="004C7B78" w:rsidRPr="007B455F" w:rsidRDefault="004C7B78" w:rsidP="007B455F">
      <w:pPr>
        <w:spacing w:after="0" w:line="276" w:lineRule="auto"/>
        <w:jc w:val="center"/>
        <w:rPr>
          <w:rFonts w:ascii="Avenir Next" w:eastAsia="Calibri" w:hAnsi="Avenir Next" w:cs="Arial"/>
          <w:b/>
          <w:sz w:val="10"/>
          <w:szCs w:val="10"/>
        </w:rPr>
      </w:pPr>
    </w:p>
    <w:p w14:paraId="522B6ED8" w14:textId="26A4D03A" w:rsidR="004C7B78" w:rsidRPr="007B455F" w:rsidRDefault="004C7B78" w:rsidP="007B455F">
      <w:pPr>
        <w:spacing w:after="0" w:line="276" w:lineRule="auto"/>
        <w:jc w:val="center"/>
        <w:rPr>
          <w:rFonts w:ascii="Avenir Next" w:eastAsia="Calibri" w:hAnsi="Avenir Next" w:cs="Arial"/>
          <w:color w:val="1755B9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609"/>
        <w:gridCol w:w="4732"/>
      </w:tblGrid>
      <w:tr w:rsidR="007B455F" w:rsidRPr="007B455F" w14:paraId="0A648D51" w14:textId="77777777" w:rsidTr="007B455F">
        <w:trPr>
          <w:trHeight w:val="395"/>
        </w:trPr>
        <w:tc>
          <w:tcPr>
            <w:tcW w:w="2351" w:type="pct"/>
            <w:tcBorders>
              <w:top w:val="single" w:sz="2" w:space="0" w:color="auto"/>
            </w:tcBorders>
            <w:shd w:val="clear" w:color="auto" w:fill="auto"/>
          </w:tcPr>
          <w:p w14:paraId="67483B0B" w14:textId="48443253" w:rsidR="007B455F" w:rsidRPr="007B455F" w:rsidRDefault="007B455F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  <w:szCs w:val="20"/>
              </w:rPr>
            </w:pPr>
            <w:r w:rsidRPr="007B455F">
              <w:rPr>
                <w:rFonts w:ascii="Avenir Next" w:eastAsia="Calibri" w:hAnsi="Avenir Next" w:cs="Arial"/>
                <w:b/>
                <w:sz w:val="20"/>
                <w:szCs w:val="20"/>
              </w:rPr>
              <w:t>Employee Signature</w:t>
            </w:r>
          </w:p>
        </w:tc>
        <w:tc>
          <w:tcPr>
            <w:tcW w:w="302" w:type="pct"/>
          </w:tcPr>
          <w:p w14:paraId="735E9C40" w14:textId="77777777" w:rsidR="007B455F" w:rsidRPr="007B455F" w:rsidRDefault="007B455F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  <w:szCs w:val="20"/>
              </w:rPr>
            </w:pPr>
          </w:p>
        </w:tc>
        <w:tc>
          <w:tcPr>
            <w:tcW w:w="2347" w:type="pct"/>
            <w:tcBorders>
              <w:top w:val="single" w:sz="2" w:space="0" w:color="auto"/>
            </w:tcBorders>
            <w:shd w:val="clear" w:color="auto" w:fill="auto"/>
          </w:tcPr>
          <w:p w14:paraId="590E0862" w14:textId="1CB353DC" w:rsidR="007B455F" w:rsidRPr="007B455F" w:rsidRDefault="007B455F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/>
                <w:sz w:val="20"/>
                <w:szCs w:val="20"/>
              </w:rPr>
            </w:pPr>
            <w:r w:rsidRPr="007B455F">
              <w:rPr>
                <w:rFonts w:ascii="Avenir Next" w:eastAsia="Calibri" w:hAnsi="Avenir Next" w:cs="Arial"/>
                <w:b/>
                <w:sz w:val="20"/>
                <w:szCs w:val="20"/>
              </w:rPr>
              <w:t>Date</w:t>
            </w:r>
          </w:p>
        </w:tc>
      </w:tr>
    </w:tbl>
    <w:p w14:paraId="4E8E1D9D" w14:textId="77777777" w:rsidR="004C7B78" w:rsidRPr="007B455F" w:rsidRDefault="004C7B78" w:rsidP="007B455F">
      <w:pPr>
        <w:spacing w:after="0" w:line="276" w:lineRule="auto"/>
        <w:rPr>
          <w:rFonts w:ascii="Avenir Next" w:eastAsia="Calibri" w:hAnsi="Avenir Next" w:cs="Arial"/>
          <w:b/>
          <w:sz w:val="24"/>
          <w:szCs w:val="24"/>
        </w:rPr>
      </w:pPr>
    </w:p>
    <w:p w14:paraId="3D12EAEC" w14:textId="2E9E8AC1" w:rsidR="004C7B78" w:rsidRPr="007B455F" w:rsidRDefault="004C7B78" w:rsidP="007B455F">
      <w:pPr>
        <w:spacing w:after="0" w:line="276" w:lineRule="auto"/>
        <w:jc w:val="center"/>
        <w:rPr>
          <w:rFonts w:ascii="Avenir Next" w:eastAsia="Calibri" w:hAnsi="Avenir Next" w:cs="Arial"/>
          <w:color w:val="1755B9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589"/>
        <w:gridCol w:w="4740"/>
      </w:tblGrid>
      <w:tr w:rsidR="007B455F" w:rsidRPr="007B455F" w14:paraId="400F2FD0" w14:textId="77777777" w:rsidTr="007B455F">
        <w:trPr>
          <w:trHeight w:val="386"/>
        </w:trPr>
        <w:tc>
          <w:tcPr>
            <w:tcW w:w="2356" w:type="pct"/>
            <w:tcBorders>
              <w:top w:val="single" w:sz="2" w:space="0" w:color="auto"/>
            </w:tcBorders>
          </w:tcPr>
          <w:p w14:paraId="19CB463D" w14:textId="2756917E" w:rsidR="007B455F" w:rsidRPr="007B455F" w:rsidRDefault="007B455F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/>
                <w:bCs/>
                <w:color w:val="000000" w:themeColor="text1"/>
                <w:sz w:val="20"/>
                <w:szCs w:val="20"/>
              </w:rPr>
            </w:pPr>
            <w:r w:rsidRPr="007B455F">
              <w:rPr>
                <w:rFonts w:ascii="Avenir Next" w:eastAsia="Calibri" w:hAnsi="Avenir Next" w:cs="Arial"/>
                <w:b/>
                <w:bCs/>
                <w:color w:val="000000" w:themeColor="text1"/>
                <w:sz w:val="20"/>
                <w:szCs w:val="20"/>
              </w:rPr>
              <w:t>Supervisor Signature</w:t>
            </w:r>
          </w:p>
        </w:tc>
        <w:tc>
          <w:tcPr>
            <w:tcW w:w="292" w:type="pct"/>
          </w:tcPr>
          <w:p w14:paraId="5E56ABCC" w14:textId="77777777" w:rsidR="007B455F" w:rsidRPr="007B455F" w:rsidRDefault="007B455F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2" w:space="0" w:color="auto"/>
            </w:tcBorders>
          </w:tcPr>
          <w:p w14:paraId="26525838" w14:textId="3F86BA1C" w:rsidR="007B455F" w:rsidRPr="007B455F" w:rsidRDefault="007B455F" w:rsidP="007B455F">
            <w:pPr>
              <w:spacing w:line="276" w:lineRule="auto"/>
              <w:jc w:val="center"/>
              <w:rPr>
                <w:rFonts w:ascii="Avenir Next" w:eastAsia="Calibri" w:hAnsi="Avenir Next" w:cs="Arial"/>
                <w:b/>
                <w:bCs/>
                <w:color w:val="000000" w:themeColor="text1"/>
                <w:sz w:val="20"/>
                <w:szCs w:val="20"/>
              </w:rPr>
            </w:pPr>
            <w:r w:rsidRPr="007B455F">
              <w:rPr>
                <w:rFonts w:ascii="Avenir Next" w:eastAsia="Calibri" w:hAnsi="Avenir Next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</w:tr>
    </w:tbl>
    <w:p w14:paraId="6546BE06" w14:textId="77777777" w:rsidR="004C7B78" w:rsidRPr="007B455F" w:rsidRDefault="004C7B78" w:rsidP="007B455F">
      <w:pPr>
        <w:spacing w:line="276" w:lineRule="auto"/>
        <w:rPr>
          <w:rFonts w:ascii="Avenir Next" w:hAnsi="Avenir Next"/>
        </w:rPr>
      </w:pPr>
    </w:p>
    <w:sectPr w:rsidR="004C7B78" w:rsidRPr="007B455F" w:rsidSect="000C0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CFD1" w14:textId="77777777" w:rsidR="00892366" w:rsidRDefault="00892366">
      <w:pPr>
        <w:spacing w:after="0" w:line="240" w:lineRule="auto"/>
      </w:pPr>
      <w:r>
        <w:separator/>
      </w:r>
    </w:p>
  </w:endnote>
  <w:endnote w:type="continuationSeparator" w:id="0">
    <w:p w14:paraId="6194B013" w14:textId="77777777" w:rsidR="00892366" w:rsidRDefault="00892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B5B6" w14:textId="77777777" w:rsidR="000C0DE3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332A" w14:textId="3EC88357" w:rsidR="000C0DE3" w:rsidRDefault="00B16A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637174" wp14:editId="4E485C97">
          <wp:simplePos x="0" y="0"/>
          <wp:positionH relativeFrom="column">
            <wp:posOffset>0</wp:posOffset>
          </wp:positionH>
          <wp:positionV relativeFrom="page">
            <wp:posOffset>9438005</wp:posOffset>
          </wp:positionV>
          <wp:extent cx="390525" cy="363008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363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5A401" w14:textId="77777777" w:rsidR="000C0DE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ED5D6" w14:textId="77777777" w:rsidR="00892366" w:rsidRDefault="00892366">
      <w:pPr>
        <w:spacing w:after="0" w:line="240" w:lineRule="auto"/>
      </w:pPr>
      <w:r>
        <w:separator/>
      </w:r>
    </w:p>
  </w:footnote>
  <w:footnote w:type="continuationSeparator" w:id="0">
    <w:p w14:paraId="641E2221" w14:textId="77777777" w:rsidR="00892366" w:rsidRDefault="00892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A213" w14:textId="77777777" w:rsidR="000C0DE3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F1B5" w14:textId="77777777" w:rsidR="000C0DE3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05368" w14:textId="77777777" w:rsidR="000C0DE3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78"/>
    <w:rsid w:val="000013C2"/>
    <w:rsid w:val="00331B9A"/>
    <w:rsid w:val="004C7B78"/>
    <w:rsid w:val="00500036"/>
    <w:rsid w:val="006439D3"/>
    <w:rsid w:val="007B455F"/>
    <w:rsid w:val="00892366"/>
    <w:rsid w:val="00B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BBA9"/>
  <w15:chartTrackingRefBased/>
  <w15:docId w15:val="{E487435E-158B-49BA-A4AC-D0C523DA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78"/>
  </w:style>
  <w:style w:type="paragraph" w:styleId="Footer">
    <w:name w:val="footer"/>
    <w:basedOn w:val="Normal"/>
    <w:link w:val="FooterChar"/>
    <w:uiPriority w:val="99"/>
    <w:unhideWhenUsed/>
    <w:rsid w:val="004C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2023-02-22T04:29:00Z</dcterms:created>
  <dcterms:modified xsi:type="dcterms:W3CDTF">2023-02-22T20:36:00Z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2023-02-22T04:32:47Z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015dec6a-b485-4784-87f9-aeb71e44d5cb</vt:lpwstr>
  </property>
  <property fmtid="{D5CDD505-2E9C-101B-9397-08002B2CF9AE}" pid="8" name="MSIP_Label_defa4170-0d19-0005-0004-bc88714345d2_ContentBits">
    <vt:lpwstr>0</vt:lpwstr>
  </property>
</Properties>
</file>