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DEF8" w14:textId="77777777" w:rsidR="00EA3670" w:rsidRPr="00321C35" w:rsidRDefault="00A64501" w:rsidP="00C24B8E">
      <w:pPr>
        <w:pStyle w:val="Heading2"/>
        <w:spacing w:line="360" w:lineRule="auto"/>
        <w:jc w:val="center"/>
        <w:rPr>
          <w:rFonts w:ascii="Abadi" w:hAnsi="Abadi"/>
          <w:b/>
          <w:color w:val="auto"/>
        </w:rPr>
      </w:pPr>
      <w:bookmarkStart w:id="0" w:name="_wi72e58dr3qv" w:colFirst="0" w:colLast="0"/>
      <w:bookmarkEnd w:id="0"/>
      <w:r w:rsidRPr="00321C35">
        <w:rPr>
          <w:rFonts w:ascii="Abadi" w:hAnsi="Abadi"/>
          <w:b/>
          <w:color w:val="auto"/>
        </w:rPr>
        <w:t>Employee Handbook for [Company Name]</w:t>
      </w:r>
    </w:p>
    <w:p w14:paraId="35DD8D03" w14:textId="77777777" w:rsidR="00EA3670" w:rsidRPr="00321C35" w:rsidRDefault="00A64501" w:rsidP="00C24B8E">
      <w:pPr>
        <w:pStyle w:val="Heading3"/>
        <w:spacing w:line="360" w:lineRule="auto"/>
        <w:rPr>
          <w:rFonts w:ascii="Abadi" w:hAnsi="Abadi"/>
          <w:b/>
          <w:color w:val="auto"/>
        </w:rPr>
      </w:pPr>
      <w:bookmarkStart w:id="1" w:name="_g5vsayf2nmzy" w:colFirst="0" w:colLast="0"/>
      <w:bookmarkEnd w:id="1"/>
      <w:r w:rsidRPr="00321C35">
        <w:rPr>
          <w:rFonts w:ascii="Abadi" w:hAnsi="Abadi"/>
          <w:b/>
          <w:color w:val="auto"/>
        </w:rPr>
        <w:t>Introduction to Company &amp; Values</w:t>
      </w:r>
    </w:p>
    <w:p w14:paraId="0F77796B"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Welcome to [Company Name]!</w:t>
      </w:r>
    </w:p>
    <w:p w14:paraId="7579C2BA" w14:textId="77777777" w:rsidR="00EA3670" w:rsidRPr="00321C35" w:rsidRDefault="00EA3670" w:rsidP="00C24B8E">
      <w:pPr>
        <w:spacing w:line="360" w:lineRule="auto"/>
        <w:rPr>
          <w:rFonts w:ascii="Abadi" w:hAnsi="Abadi"/>
          <w:color w:val="auto"/>
          <w:sz w:val="24"/>
          <w:szCs w:val="24"/>
        </w:rPr>
      </w:pPr>
    </w:p>
    <w:p w14:paraId="5B305700"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Started in [date], [company name] is aiming to be the [describe company vision here]. Founded by [founder name(s)], we pride ourselves in being a workplace that works hard, has fun, and serves our clients with A+ quality every day.</w:t>
      </w:r>
    </w:p>
    <w:p w14:paraId="68867789" w14:textId="77777777" w:rsidR="00EA3670" w:rsidRPr="00321C35" w:rsidRDefault="00A64501" w:rsidP="00C24B8E">
      <w:pPr>
        <w:pStyle w:val="Heading4"/>
        <w:spacing w:line="360" w:lineRule="auto"/>
        <w:rPr>
          <w:rFonts w:ascii="Abadi" w:hAnsi="Abadi"/>
          <w:b/>
          <w:color w:val="auto"/>
        </w:rPr>
      </w:pPr>
      <w:bookmarkStart w:id="2" w:name="_4vt4ahpy1kku" w:colFirst="0" w:colLast="0"/>
      <w:bookmarkEnd w:id="2"/>
      <w:r w:rsidRPr="00321C35">
        <w:rPr>
          <w:rFonts w:ascii="Abadi" w:hAnsi="Abadi"/>
          <w:b/>
          <w:color w:val="auto"/>
        </w:rPr>
        <w:t>What Is Important To Being A Part Of The Team At [Company Name]?</w:t>
      </w:r>
    </w:p>
    <w:p w14:paraId="09A4A920" w14:textId="77777777" w:rsidR="00EA3670" w:rsidRPr="00321C35" w:rsidRDefault="00A64501" w:rsidP="00C24B8E">
      <w:pPr>
        <w:spacing w:line="360" w:lineRule="auto"/>
        <w:rPr>
          <w:rFonts w:ascii="Abadi" w:hAnsi="Abadi"/>
          <w:color w:val="auto"/>
        </w:rPr>
      </w:pPr>
      <w:r w:rsidRPr="00321C35">
        <w:rPr>
          <w:rFonts w:ascii="Abadi" w:hAnsi="Abadi"/>
          <w:color w:val="auto"/>
          <w:sz w:val="24"/>
          <w:szCs w:val="24"/>
        </w:rPr>
        <w:t>We believe in: [Insert company values/beliefs below, or use these as a starting point]</w:t>
      </w:r>
      <w:r w:rsidRPr="00321C35">
        <w:rPr>
          <w:rFonts w:ascii="Abadi" w:hAnsi="Abadi"/>
          <w:color w:val="auto"/>
          <w:sz w:val="24"/>
          <w:szCs w:val="24"/>
        </w:rPr>
        <w:br/>
      </w:r>
    </w:p>
    <w:p w14:paraId="0CF8E8C0" w14:textId="77777777" w:rsidR="00EA3670" w:rsidRPr="00321C35" w:rsidRDefault="00A64501" w:rsidP="00C24B8E">
      <w:pPr>
        <w:numPr>
          <w:ilvl w:val="0"/>
          <w:numId w:val="1"/>
        </w:numPr>
        <w:spacing w:line="360" w:lineRule="auto"/>
        <w:rPr>
          <w:rFonts w:ascii="Abadi" w:hAnsi="Abadi"/>
          <w:color w:val="auto"/>
          <w:sz w:val="24"/>
          <w:szCs w:val="24"/>
        </w:rPr>
      </w:pPr>
      <w:r w:rsidRPr="00321C35">
        <w:rPr>
          <w:rFonts w:ascii="Abadi" w:hAnsi="Abadi"/>
          <w:b/>
          <w:color w:val="auto"/>
          <w:sz w:val="24"/>
          <w:szCs w:val="24"/>
        </w:rPr>
        <w:t>Continuous Improvement</w:t>
      </w:r>
      <w:r w:rsidR="00943F2D" w:rsidRPr="00321C35">
        <w:rPr>
          <w:rFonts w:ascii="Abadi" w:hAnsi="Abadi"/>
          <w:b/>
          <w:color w:val="auto"/>
          <w:sz w:val="24"/>
          <w:szCs w:val="24"/>
        </w:rPr>
        <w:t xml:space="preserve"> </w:t>
      </w:r>
      <w:r w:rsidRPr="00321C35">
        <w:rPr>
          <w:rFonts w:ascii="Abadi" w:hAnsi="Abadi"/>
          <w:b/>
          <w:color w:val="auto"/>
          <w:sz w:val="24"/>
          <w:szCs w:val="24"/>
        </w:rPr>
        <w:t>–</w:t>
      </w:r>
      <w:r w:rsidRPr="00321C35">
        <w:rPr>
          <w:rFonts w:ascii="Abadi" w:hAnsi="Abadi"/>
          <w:color w:val="auto"/>
          <w:sz w:val="24"/>
          <w:szCs w:val="24"/>
        </w:rPr>
        <w:t xml:space="preserve"> Both for our own professional development and for the services we provide our clients, becoming an ever better version of ourselves is important to the very core of [Company Name]. You’re willing to learn, improve and innovate constantly.</w:t>
      </w:r>
    </w:p>
    <w:p w14:paraId="4405C319" w14:textId="77777777" w:rsidR="00EA3670" w:rsidRPr="00321C35" w:rsidRDefault="00A64501" w:rsidP="00C24B8E">
      <w:pPr>
        <w:numPr>
          <w:ilvl w:val="0"/>
          <w:numId w:val="1"/>
        </w:numPr>
        <w:spacing w:line="360" w:lineRule="auto"/>
        <w:rPr>
          <w:rFonts w:ascii="Abadi" w:hAnsi="Abadi"/>
          <w:color w:val="auto"/>
          <w:sz w:val="24"/>
          <w:szCs w:val="24"/>
        </w:rPr>
      </w:pPr>
      <w:r w:rsidRPr="00321C35">
        <w:rPr>
          <w:rFonts w:ascii="Abadi" w:hAnsi="Abadi"/>
          <w:b/>
          <w:color w:val="auto"/>
          <w:sz w:val="24"/>
          <w:szCs w:val="24"/>
        </w:rPr>
        <w:t>Rolling Up our Sleeves –</w:t>
      </w:r>
      <w:r w:rsidRPr="00321C35">
        <w:rPr>
          <w:rFonts w:ascii="Abadi" w:hAnsi="Abadi"/>
          <w:color w:val="auto"/>
          <w:sz w:val="24"/>
          <w:szCs w:val="24"/>
        </w:rPr>
        <w:t xml:space="preserve"> No matter your level in the organization, you’re willing to dive in head first to get work done and support the team. No one is above lending a hand and ensuring what needs to get done to achieve success is done.</w:t>
      </w:r>
    </w:p>
    <w:p w14:paraId="2C1A7C83" w14:textId="77777777" w:rsidR="00EA3670" w:rsidRPr="00321C35" w:rsidRDefault="00A64501" w:rsidP="00C24B8E">
      <w:pPr>
        <w:numPr>
          <w:ilvl w:val="0"/>
          <w:numId w:val="1"/>
        </w:numPr>
        <w:spacing w:line="360" w:lineRule="auto"/>
        <w:rPr>
          <w:rFonts w:ascii="Abadi" w:hAnsi="Abadi"/>
          <w:color w:val="auto"/>
          <w:sz w:val="24"/>
          <w:szCs w:val="24"/>
        </w:rPr>
      </w:pPr>
      <w:r w:rsidRPr="00321C35">
        <w:rPr>
          <w:rFonts w:ascii="Abadi" w:hAnsi="Abadi"/>
          <w:b/>
          <w:color w:val="auto"/>
          <w:sz w:val="24"/>
          <w:szCs w:val="24"/>
        </w:rPr>
        <w:t>Transparency –</w:t>
      </w:r>
      <w:r w:rsidRPr="00321C35">
        <w:rPr>
          <w:rFonts w:ascii="Abadi" w:hAnsi="Abadi"/>
          <w:color w:val="auto"/>
          <w:sz w:val="24"/>
          <w:szCs w:val="24"/>
        </w:rPr>
        <w:t xml:space="preserve"> We believe in being honest with our clients and with ourselves. You’re willing to be open, trustworthy and truthful in all company dealings.</w:t>
      </w:r>
    </w:p>
    <w:p w14:paraId="0F276CAF" w14:textId="77777777" w:rsidR="00EA3670" w:rsidRPr="00321C35" w:rsidRDefault="00A64501" w:rsidP="00C24B8E">
      <w:pPr>
        <w:numPr>
          <w:ilvl w:val="0"/>
          <w:numId w:val="1"/>
        </w:numPr>
        <w:spacing w:line="360" w:lineRule="auto"/>
        <w:rPr>
          <w:rFonts w:ascii="Abadi" w:hAnsi="Abadi"/>
          <w:color w:val="auto"/>
          <w:sz w:val="24"/>
          <w:szCs w:val="24"/>
        </w:rPr>
      </w:pPr>
      <w:r w:rsidRPr="00321C35">
        <w:rPr>
          <w:rFonts w:ascii="Abadi" w:hAnsi="Abadi"/>
          <w:b/>
          <w:color w:val="auto"/>
          <w:sz w:val="24"/>
          <w:szCs w:val="24"/>
        </w:rPr>
        <w:t>Creativity –</w:t>
      </w:r>
      <w:r w:rsidRPr="00321C35">
        <w:rPr>
          <w:rFonts w:ascii="Abadi" w:hAnsi="Abadi"/>
          <w:color w:val="auto"/>
          <w:sz w:val="24"/>
          <w:szCs w:val="24"/>
        </w:rPr>
        <w:t xml:space="preserve"> Our clients rely on our ability to be creative, to think “outside of the box”, and to deliver winning solutions. While you are at [Company Name], you will strive to provide creative ideas and solutions to satisfy clients and help our business grow.</w:t>
      </w:r>
    </w:p>
    <w:p w14:paraId="768126CD" w14:textId="77777777" w:rsidR="00EA3670" w:rsidRPr="00321C35" w:rsidRDefault="00A64501" w:rsidP="00C24B8E">
      <w:pPr>
        <w:numPr>
          <w:ilvl w:val="0"/>
          <w:numId w:val="1"/>
        </w:numPr>
        <w:spacing w:line="360" w:lineRule="auto"/>
        <w:rPr>
          <w:rFonts w:ascii="Abadi" w:hAnsi="Abadi"/>
          <w:color w:val="auto"/>
          <w:sz w:val="24"/>
          <w:szCs w:val="24"/>
        </w:rPr>
      </w:pPr>
      <w:r w:rsidRPr="00321C35">
        <w:rPr>
          <w:rFonts w:ascii="Abadi" w:hAnsi="Abadi"/>
          <w:color w:val="auto"/>
          <w:sz w:val="24"/>
          <w:szCs w:val="24"/>
        </w:rPr>
        <w:t>Excellence - Our work is our art and you will demonstrate attention to detail, pride, and the highest quality behind every client account and each company project we work on.</w:t>
      </w:r>
    </w:p>
    <w:p w14:paraId="53BA6D46" w14:textId="77777777" w:rsidR="00EA3670" w:rsidRPr="00321C35" w:rsidRDefault="00A64501" w:rsidP="00C24B8E">
      <w:pPr>
        <w:numPr>
          <w:ilvl w:val="0"/>
          <w:numId w:val="1"/>
        </w:numPr>
        <w:spacing w:line="360" w:lineRule="auto"/>
        <w:rPr>
          <w:rFonts w:ascii="Abadi" w:hAnsi="Abadi"/>
          <w:color w:val="auto"/>
          <w:sz w:val="24"/>
          <w:szCs w:val="24"/>
        </w:rPr>
      </w:pPr>
      <w:r w:rsidRPr="00321C35">
        <w:rPr>
          <w:rFonts w:ascii="Abadi" w:hAnsi="Abadi"/>
          <w:b/>
          <w:color w:val="auto"/>
          <w:sz w:val="24"/>
          <w:szCs w:val="24"/>
        </w:rPr>
        <w:t>Experiences</w:t>
      </w:r>
      <w:r w:rsidR="00943F2D" w:rsidRPr="00321C35">
        <w:rPr>
          <w:rFonts w:ascii="Abadi" w:hAnsi="Abadi"/>
          <w:b/>
          <w:color w:val="auto"/>
          <w:sz w:val="24"/>
          <w:szCs w:val="24"/>
        </w:rPr>
        <w:t xml:space="preserve"> </w:t>
      </w:r>
      <w:r w:rsidRPr="00321C35">
        <w:rPr>
          <w:rFonts w:ascii="Abadi" w:hAnsi="Abadi"/>
          <w:b/>
          <w:color w:val="auto"/>
          <w:sz w:val="24"/>
          <w:szCs w:val="24"/>
        </w:rPr>
        <w:t>–</w:t>
      </w:r>
      <w:r w:rsidRPr="00321C35">
        <w:rPr>
          <w:rFonts w:ascii="Abadi" w:hAnsi="Abadi"/>
          <w:color w:val="auto"/>
          <w:sz w:val="24"/>
          <w:szCs w:val="24"/>
        </w:rPr>
        <w:t xml:space="preserve"> Learning by experience is the way we grow. We shouldn’t be afraid of failure if we’re trying, learning, and moving forward. You will push yourself to try </w:t>
      </w:r>
      <w:r w:rsidRPr="00321C35">
        <w:rPr>
          <w:rFonts w:ascii="Abadi" w:hAnsi="Abadi"/>
          <w:color w:val="auto"/>
          <w:sz w:val="24"/>
          <w:szCs w:val="24"/>
        </w:rPr>
        <w:lastRenderedPageBreak/>
        <w:t>new things both personally and professionally, and share lessons learned with your peers.</w:t>
      </w:r>
    </w:p>
    <w:p w14:paraId="31FEF85D" w14:textId="77777777" w:rsidR="00EA3670" w:rsidRPr="00321C35" w:rsidRDefault="00EA3670" w:rsidP="00C24B8E">
      <w:pPr>
        <w:spacing w:line="360" w:lineRule="auto"/>
        <w:rPr>
          <w:rFonts w:ascii="Abadi" w:hAnsi="Abadi"/>
          <w:color w:val="auto"/>
          <w:sz w:val="24"/>
          <w:szCs w:val="24"/>
        </w:rPr>
      </w:pPr>
    </w:p>
    <w:p w14:paraId="1D8ACAC6" w14:textId="77777777" w:rsidR="00EA3670" w:rsidRPr="00321C35" w:rsidRDefault="00A64501" w:rsidP="00C24B8E">
      <w:pPr>
        <w:spacing w:line="360" w:lineRule="auto"/>
        <w:rPr>
          <w:rFonts w:ascii="Abadi" w:hAnsi="Abadi"/>
          <w:color w:val="auto"/>
        </w:rPr>
      </w:pPr>
      <w:r w:rsidRPr="00321C35">
        <w:rPr>
          <w:rFonts w:ascii="Abadi" w:hAnsi="Abadi"/>
          <w:color w:val="auto"/>
          <w:sz w:val="24"/>
          <w:szCs w:val="24"/>
        </w:rPr>
        <w:t xml:space="preserve">[Company name] policies may change at any time, and staff employees are expected to comply with the most current versions. To the extent this Handbook conflicts with any applicable company </w:t>
      </w:r>
      <w:r w:rsidRPr="00321C35">
        <w:rPr>
          <w:rFonts w:ascii="Abadi" w:hAnsi="Abadi"/>
          <w:color w:val="auto"/>
        </w:rPr>
        <w:t>policy, the policy will govern. If you have questions concerning this Handbook or a policy, consult your supervisor for clarification.</w:t>
      </w:r>
    </w:p>
    <w:p w14:paraId="7091D03D" w14:textId="77777777" w:rsidR="00EA3670" w:rsidRPr="00321C35" w:rsidRDefault="00A64501" w:rsidP="00C24B8E">
      <w:pPr>
        <w:pStyle w:val="Heading3"/>
        <w:spacing w:line="360" w:lineRule="auto"/>
        <w:rPr>
          <w:rFonts w:ascii="Abadi" w:hAnsi="Abadi"/>
          <w:b/>
          <w:color w:val="auto"/>
        </w:rPr>
      </w:pPr>
      <w:bookmarkStart w:id="3" w:name="_kwd6awsgwj42" w:colFirst="0" w:colLast="0"/>
      <w:bookmarkEnd w:id="3"/>
      <w:r w:rsidRPr="00321C35">
        <w:rPr>
          <w:rFonts w:ascii="Abadi" w:hAnsi="Abadi"/>
          <w:b/>
          <w:color w:val="auto"/>
        </w:rPr>
        <w:t>Non-Disclosure Agreement (NDA) and Conflict of Interest Statements</w:t>
      </w:r>
    </w:p>
    <w:p w14:paraId="24EEAAD9"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To protect company assets, we require all employees to adhere to our non-disclosure agreement and avoid any conflicts of interest.</w:t>
      </w:r>
    </w:p>
    <w:p w14:paraId="731D15E1" w14:textId="77777777" w:rsidR="00EA3670" w:rsidRPr="00321C35" w:rsidRDefault="00A64501" w:rsidP="00C24B8E">
      <w:pPr>
        <w:pStyle w:val="Heading4"/>
        <w:spacing w:line="360" w:lineRule="auto"/>
        <w:rPr>
          <w:rFonts w:ascii="Abadi" w:hAnsi="Abadi"/>
          <w:b/>
          <w:color w:val="auto"/>
          <w:sz w:val="28"/>
          <w:szCs w:val="28"/>
        </w:rPr>
      </w:pPr>
      <w:bookmarkStart w:id="4" w:name="_adijsht0izd" w:colFirst="0" w:colLast="0"/>
      <w:bookmarkEnd w:id="4"/>
      <w:r w:rsidRPr="00321C35">
        <w:rPr>
          <w:rFonts w:ascii="Abadi" w:hAnsi="Abadi"/>
          <w:b/>
          <w:color w:val="auto"/>
          <w:sz w:val="28"/>
          <w:szCs w:val="28"/>
        </w:rPr>
        <w:t>Non-Disclosure Agreement (NDA)</w:t>
      </w:r>
    </w:p>
    <w:p w14:paraId="3DDD4AC8"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Employees &amp; contractors must not misuse confidential information, including internal and client information and communications. It is a condition of employment that the employee signs the [Company Name] Confidentiality and Intellectual Property Assignment Agreement, which will be provided under separate cover.</w:t>
      </w:r>
    </w:p>
    <w:p w14:paraId="6D8A9FD0" w14:textId="77777777" w:rsidR="00EA3670" w:rsidRPr="00321C35" w:rsidRDefault="00EA3670" w:rsidP="00C24B8E">
      <w:pPr>
        <w:spacing w:line="360" w:lineRule="auto"/>
        <w:rPr>
          <w:rFonts w:ascii="Abadi" w:hAnsi="Abadi"/>
          <w:color w:val="auto"/>
        </w:rPr>
      </w:pPr>
    </w:p>
    <w:p w14:paraId="7A21E180"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Confidential information generally consists of non-public information about a person or an entity that, if disclosed, could reasonably be expected to place either the person or the entity at risk of criminal or civil liability, or damage the person or entity’s financial standing, employability, privacy or reputation. The Company is bound by law or contract to protect some types of confidential information, and in other instances the Company requires protection of confidential information beyond legal or contractual requirements as an additional safeguard. Confidential information includes but is not limited to:</w:t>
      </w:r>
    </w:p>
    <w:p w14:paraId="00D4DDEB" w14:textId="77777777" w:rsidR="00EA3670" w:rsidRPr="00321C35" w:rsidRDefault="00EA3670" w:rsidP="00C24B8E">
      <w:pPr>
        <w:spacing w:line="360" w:lineRule="auto"/>
        <w:rPr>
          <w:rFonts w:ascii="Abadi" w:hAnsi="Abadi"/>
          <w:color w:val="auto"/>
        </w:rPr>
      </w:pPr>
    </w:p>
    <w:p w14:paraId="015241F0"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t>Payroll records, salary, and non-public benefits information</w:t>
      </w:r>
    </w:p>
    <w:p w14:paraId="4BB84531"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t>Social Security numbers, driver’s license numbers, state identification card numbers</w:t>
      </w:r>
    </w:p>
    <w:p w14:paraId="77434632"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t>Credit and debit card information, and financial account information</w:t>
      </w:r>
    </w:p>
    <w:p w14:paraId="6AE8D224"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t>Personnel records, including but not limited to information regarding an employee’s work history, credentials, salary and salary grade, benefits, length of service, performance, and discipline</w:t>
      </w:r>
    </w:p>
    <w:p w14:paraId="00D2912A"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lastRenderedPageBreak/>
        <w:t>Individual conflict of interest information</w:t>
      </w:r>
    </w:p>
    <w:p w14:paraId="2917A2E5"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t>Computer system passwords and security codes</w:t>
      </w:r>
    </w:p>
    <w:p w14:paraId="0AD0EC3C"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t>Information regarding client accounts including client information</w:t>
      </w:r>
    </w:p>
    <w:p w14:paraId="0C036BE4" w14:textId="77777777" w:rsidR="00EA3670" w:rsidRPr="00321C35" w:rsidRDefault="00A64501" w:rsidP="00C24B8E">
      <w:pPr>
        <w:numPr>
          <w:ilvl w:val="0"/>
          <w:numId w:val="7"/>
        </w:numPr>
        <w:spacing w:line="360" w:lineRule="auto"/>
        <w:rPr>
          <w:rFonts w:ascii="Abadi" w:hAnsi="Abadi"/>
          <w:color w:val="auto"/>
          <w:sz w:val="24"/>
          <w:szCs w:val="24"/>
        </w:rPr>
      </w:pPr>
      <w:r w:rsidRPr="00321C35">
        <w:rPr>
          <w:rFonts w:ascii="Abadi" w:hAnsi="Abadi"/>
          <w:color w:val="auto"/>
          <w:sz w:val="24"/>
          <w:szCs w:val="24"/>
        </w:rPr>
        <w:t>[Company Name]’s internal business plans, tools, products, and strategy methods</w:t>
      </w:r>
    </w:p>
    <w:p w14:paraId="7A4EBA7E" w14:textId="77777777" w:rsidR="00EA3670" w:rsidRPr="00321C35" w:rsidRDefault="00A64501" w:rsidP="00C24B8E">
      <w:pPr>
        <w:pStyle w:val="Heading4"/>
        <w:spacing w:line="360" w:lineRule="auto"/>
        <w:rPr>
          <w:rFonts w:ascii="Abadi" w:hAnsi="Abadi"/>
          <w:b/>
          <w:color w:val="auto"/>
          <w:sz w:val="28"/>
          <w:szCs w:val="28"/>
        </w:rPr>
      </w:pPr>
      <w:bookmarkStart w:id="5" w:name="_3zpekpwcn33v" w:colFirst="0" w:colLast="0"/>
      <w:bookmarkEnd w:id="5"/>
      <w:r w:rsidRPr="00321C35">
        <w:rPr>
          <w:rFonts w:ascii="Abadi" w:hAnsi="Abadi"/>
          <w:b/>
          <w:color w:val="auto"/>
          <w:sz w:val="28"/>
          <w:szCs w:val="28"/>
        </w:rPr>
        <w:t>Conflicts of Interest</w:t>
      </w:r>
    </w:p>
    <w:p w14:paraId="39555FDC"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Company understands that its staff employees may have or be involved in outside financial, business, professional, academic, public service, or other activities. However, outside activities or commitments, familial or other relationships, private financial or other interests, and benefits or gifts received from third parties may create an actual or perceived conflict of interest between the staff employee and the Company. A conflict of interest is a situation, arrangement, or circumstance where the staff employee’s outside or private interests or relationships interfere or appear to interfere with those of the Company or cast doubt on the fairness or integrity of the Company’s business dealings. Every employee is responsible for disclosing to his or her supervisor, any financial or personal interests, activities, or personal or familial relationships that create an actual or perceived conflict of interest.</w:t>
      </w:r>
    </w:p>
    <w:p w14:paraId="1B4B4255" w14:textId="77777777" w:rsidR="00EA3670" w:rsidRPr="00321C35" w:rsidRDefault="00EA3670" w:rsidP="00C24B8E">
      <w:pPr>
        <w:spacing w:line="360" w:lineRule="auto"/>
        <w:rPr>
          <w:rFonts w:ascii="Abadi" w:hAnsi="Abadi"/>
          <w:color w:val="auto"/>
        </w:rPr>
      </w:pPr>
    </w:p>
    <w:p w14:paraId="313C6E54"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purpose of this policy is to establish guidelines for conflicts of interest or commitment that might arise in the course of an employees’ duties and external activities. This policy does not seek to unreasonably limit external activities, but emphasizes the need to disclose conflicts and potential conflicts of interest and commitment, to manage such conflicts and to ensure that the Company’s interests are not compromised.</w:t>
      </w:r>
    </w:p>
    <w:p w14:paraId="76614FE0" w14:textId="77777777" w:rsidR="00EA3670" w:rsidRPr="00321C35" w:rsidRDefault="00EA3670" w:rsidP="00C24B8E">
      <w:pPr>
        <w:spacing w:line="360" w:lineRule="auto"/>
        <w:rPr>
          <w:rFonts w:ascii="Abadi" w:hAnsi="Abadi"/>
          <w:color w:val="auto"/>
        </w:rPr>
      </w:pPr>
    </w:p>
    <w:p w14:paraId="0E422988" w14:textId="77777777" w:rsidR="00EA3670" w:rsidRPr="00321C35" w:rsidRDefault="00A64501" w:rsidP="00C24B8E">
      <w:pPr>
        <w:spacing w:line="360" w:lineRule="auto"/>
        <w:rPr>
          <w:rFonts w:ascii="Abadi" w:hAnsi="Abadi"/>
          <w:b/>
          <w:color w:val="auto"/>
          <w:sz w:val="24"/>
          <w:szCs w:val="24"/>
        </w:rPr>
      </w:pPr>
      <w:r w:rsidRPr="00321C35">
        <w:rPr>
          <w:rFonts w:ascii="Abadi" w:hAnsi="Abadi"/>
          <w:color w:val="auto"/>
          <w:sz w:val="24"/>
          <w:szCs w:val="24"/>
        </w:rPr>
        <w:t xml:space="preserve">As a basic condition of employment, all Company staff members have a duty to act in the Company’s best interest in connection with matters arising from or related to their employment and other Company activities. In essence, this duty means that employees must not engage in external activities that interfere with their obligations to the Company. They may not damage the Company’s reputation, compete with the Company’s interests, or compromise the independence of the Company’s research and business activities, or be seen as doing so. Staff employees likewise must not profit or otherwise gain advantage </w:t>
      </w:r>
      <w:r w:rsidRPr="00321C35">
        <w:rPr>
          <w:rFonts w:ascii="Abadi" w:hAnsi="Abadi"/>
          <w:color w:val="auto"/>
          <w:sz w:val="24"/>
          <w:szCs w:val="24"/>
        </w:rPr>
        <w:lastRenderedPageBreak/>
        <w:t>from any external activity at the Company’s expense or engage in external activities under circumstances that appear to be at the Company’s expense.</w:t>
      </w:r>
    </w:p>
    <w:p w14:paraId="1B400247"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Staff employees must disclose and avoid actual and perceived conflicts of interest or commitment between their Company responsibilities and their external activities. Depending on the circumstances, employee participation in activities in which a conflict or perceived conflict of interest exists may be prohibited or may be permitted but affirmatively managed.</w:t>
      </w:r>
    </w:p>
    <w:p w14:paraId="01A4164B" w14:textId="77777777" w:rsidR="00EA3670" w:rsidRPr="00321C35" w:rsidRDefault="00A64501" w:rsidP="00C24B8E">
      <w:pPr>
        <w:pStyle w:val="Heading3"/>
        <w:spacing w:line="360" w:lineRule="auto"/>
        <w:rPr>
          <w:rFonts w:ascii="Abadi" w:hAnsi="Abadi"/>
          <w:b/>
          <w:color w:val="auto"/>
        </w:rPr>
      </w:pPr>
      <w:bookmarkStart w:id="6" w:name="_tukxgmbqo4ei" w:colFirst="0" w:colLast="0"/>
      <w:bookmarkEnd w:id="6"/>
      <w:r w:rsidRPr="00321C35">
        <w:rPr>
          <w:rFonts w:ascii="Abadi" w:hAnsi="Abadi"/>
          <w:b/>
          <w:color w:val="auto"/>
        </w:rPr>
        <w:t>Anti-Discrimination Policy</w:t>
      </w:r>
    </w:p>
    <w:p w14:paraId="0EF7ED14"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[Company Name] provides equal employment opportunities to all employees, applicants, and job seekers, and is committed to making decisions using reasonable standards based on each individual’s qualifications as they relate to a particular employment action (e.g., hiring, training, promotions). </w:t>
      </w:r>
    </w:p>
    <w:p w14:paraId="584EC3B9" w14:textId="77777777" w:rsidR="00EA3670" w:rsidRPr="00321C35" w:rsidRDefault="00EA3670" w:rsidP="00C24B8E">
      <w:pPr>
        <w:spacing w:line="360" w:lineRule="auto"/>
        <w:rPr>
          <w:rFonts w:ascii="Abadi" w:hAnsi="Abadi"/>
          <w:color w:val="auto"/>
        </w:rPr>
      </w:pPr>
    </w:p>
    <w:p w14:paraId="60B78308"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No person shall be discriminated against in employment or harassed because of race, color, religion, sex, sexual orientation, gender identity, national or ethnic origin, age, status as an individual with a physical or mental disability unrelated to ability, protected veteran status, military status, unfavorable discharge from military service, citizenship status, genetic information, marital status, parental status, ancestry, source of income, credit history, housing status, order of protection status, actual or perceived association with such a person or other classes protected by law. This policy includes the commitment to maintaining a work environment based on inclusion and free from unlawful harassment.</w:t>
      </w:r>
    </w:p>
    <w:p w14:paraId="7B2AC4EF" w14:textId="77777777" w:rsidR="00EA3670" w:rsidRPr="00321C35" w:rsidRDefault="00EA3670" w:rsidP="00C24B8E">
      <w:pPr>
        <w:spacing w:line="360" w:lineRule="auto"/>
        <w:rPr>
          <w:rFonts w:ascii="Abadi" w:hAnsi="Abadi"/>
          <w:color w:val="auto"/>
        </w:rPr>
      </w:pPr>
    </w:p>
    <w:p w14:paraId="32D20EC5"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Under this policy, no employee or applicant shall be subject to retaliation (including harassment, intimidation, threats, coercion or discrimination) because he/she has engaged, in good faith, in the following activities: </w:t>
      </w:r>
      <w:r w:rsidRPr="00321C35">
        <w:rPr>
          <w:rFonts w:ascii="Abadi" w:hAnsi="Abadi"/>
          <w:color w:val="auto"/>
          <w:sz w:val="24"/>
          <w:szCs w:val="24"/>
        </w:rPr>
        <w:br/>
      </w:r>
    </w:p>
    <w:p w14:paraId="3F8D5E7A"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(i) filing a complaint under this policy with the Company, or with federal, </w:t>
      </w:r>
      <w:proofErr w:type="gramStart"/>
      <w:r w:rsidRPr="00321C35">
        <w:rPr>
          <w:rFonts w:ascii="Abadi" w:hAnsi="Abadi"/>
          <w:color w:val="auto"/>
          <w:sz w:val="24"/>
          <w:szCs w:val="24"/>
        </w:rPr>
        <w:t>state</w:t>
      </w:r>
      <w:proofErr w:type="gramEnd"/>
      <w:r w:rsidRPr="00321C35">
        <w:rPr>
          <w:rFonts w:ascii="Abadi" w:hAnsi="Abadi"/>
          <w:color w:val="auto"/>
          <w:sz w:val="24"/>
          <w:szCs w:val="24"/>
        </w:rPr>
        <w:t xml:space="preserve"> or local equal employment opportunity agencies; </w:t>
      </w:r>
      <w:r w:rsidRPr="00321C35">
        <w:rPr>
          <w:rFonts w:ascii="Abadi" w:hAnsi="Abadi"/>
          <w:color w:val="auto"/>
          <w:sz w:val="24"/>
          <w:szCs w:val="24"/>
        </w:rPr>
        <w:br/>
      </w:r>
    </w:p>
    <w:p w14:paraId="2D6E5007"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(ii) assisting or participating in an investigation or other activity related to the administration of any federal, </w:t>
      </w:r>
      <w:proofErr w:type="gramStart"/>
      <w:r w:rsidRPr="00321C35">
        <w:rPr>
          <w:rFonts w:ascii="Abadi" w:hAnsi="Abadi"/>
          <w:color w:val="auto"/>
          <w:sz w:val="24"/>
          <w:szCs w:val="24"/>
        </w:rPr>
        <w:t>state</w:t>
      </w:r>
      <w:proofErr w:type="gramEnd"/>
      <w:r w:rsidRPr="00321C35">
        <w:rPr>
          <w:rFonts w:ascii="Abadi" w:hAnsi="Abadi"/>
          <w:color w:val="auto"/>
          <w:sz w:val="24"/>
          <w:szCs w:val="24"/>
        </w:rPr>
        <w:t xml:space="preserve"> or local equal employment opportunity or affirmative </w:t>
      </w:r>
      <w:r w:rsidRPr="00321C35">
        <w:rPr>
          <w:rFonts w:ascii="Abadi" w:hAnsi="Abadi"/>
          <w:color w:val="auto"/>
          <w:sz w:val="24"/>
          <w:szCs w:val="24"/>
        </w:rPr>
        <w:lastRenderedPageBreak/>
        <w:t xml:space="preserve">action law; </w:t>
      </w:r>
      <w:r w:rsidRPr="00321C35">
        <w:rPr>
          <w:rFonts w:ascii="Abadi" w:hAnsi="Abadi"/>
          <w:color w:val="auto"/>
          <w:sz w:val="24"/>
          <w:szCs w:val="24"/>
        </w:rPr>
        <w:br/>
      </w:r>
    </w:p>
    <w:p w14:paraId="7C00F0FC"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(iii) opposing any act or practice prohibited by this policy or federal, </w:t>
      </w:r>
      <w:proofErr w:type="gramStart"/>
      <w:r w:rsidRPr="00321C35">
        <w:rPr>
          <w:rFonts w:ascii="Abadi" w:hAnsi="Abadi"/>
          <w:color w:val="auto"/>
          <w:sz w:val="24"/>
          <w:szCs w:val="24"/>
        </w:rPr>
        <w:t>state</w:t>
      </w:r>
      <w:proofErr w:type="gramEnd"/>
      <w:r w:rsidRPr="00321C35">
        <w:rPr>
          <w:rFonts w:ascii="Abadi" w:hAnsi="Abadi"/>
          <w:color w:val="auto"/>
          <w:sz w:val="24"/>
          <w:szCs w:val="24"/>
        </w:rPr>
        <w:t xml:space="preserve"> or local equal employment opportunity or affirmative action law; </w:t>
      </w:r>
      <w:r w:rsidRPr="00321C35">
        <w:rPr>
          <w:rFonts w:ascii="Abadi" w:hAnsi="Abadi"/>
          <w:color w:val="auto"/>
          <w:sz w:val="24"/>
          <w:szCs w:val="24"/>
        </w:rPr>
        <w:br/>
      </w:r>
    </w:p>
    <w:p w14:paraId="4B29E896"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or (iv) exercising any other right protected by federal, </w:t>
      </w:r>
      <w:proofErr w:type="gramStart"/>
      <w:r w:rsidRPr="00321C35">
        <w:rPr>
          <w:rFonts w:ascii="Abadi" w:hAnsi="Abadi"/>
          <w:color w:val="auto"/>
          <w:sz w:val="24"/>
          <w:szCs w:val="24"/>
        </w:rPr>
        <w:t>state</w:t>
      </w:r>
      <w:proofErr w:type="gramEnd"/>
      <w:r w:rsidRPr="00321C35">
        <w:rPr>
          <w:rFonts w:ascii="Abadi" w:hAnsi="Abadi"/>
          <w:color w:val="auto"/>
          <w:sz w:val="24"/>
          <w:szCs w:val="24"/>
        </w:rPr>
        <w:t xml:space="preserve"> or local equal employment opportunity or affirmative action law. </w:t>
      </w:r>
    </w:p>
    <w:p w14:paraId="21CC91D8" w14:textId="77777777" w:rsidR="00EA3670" w:rsidRPr="00321C35" w:rsidRDefault="00EA3670" w:rsidP="00C24B8E">
      <w:pPr>
        <w:spacing w:line="360" w:lineRule="auto"/>
        <w:rPr>
          <w:rFonts w:ascii="Abadi" w:hAnsi="Abadi"/>
          <w:color w:val="auto"/>
          <w:sz w:val="24"/>
          <w:szCs w:val="24"/>
        </w:rPr>
      </w:pPr>
    </w:p>
    <w:p w14:paraId="4003CCA8"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Staff employees and applicants for employment should immediately bring any complaint or retaliation under this Policy to the business owner.</w:t>
      </w:r>
    </w:p>
    <w:p w14:paraId="6CCF23EB" w14:textId="77777777" w:rsidR="00EA3670" w:rsidRPr="00321C35" w:rsidRDefault="00EA3670" w:rsidP="00C24B8E">
      <w:pPr>
        <w:spacing w:line="360" w:lineRule="auto"/>
        <w:rPr>
          <w:rFonts w:ascii="Abadi" w:hAnsi="Abadi"/>
          <w:color w:val="auto"/>
          <w:sz w:val="24"/>
          <w:szCs w:val="24"/>
        </w:rPr>
      </w:pPr>
    </w:p>
    <w:p w14:paraId="61A1D4DF"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[Company Name] complies with all federal and state laws concerning the employment of persons with disabilities and acts in accordance with such regulations and guidance including the Americans with Disabilities Act (ADA). Employees with any questions or requests related to </w:t>
      </w:r>
      <w:proofErr w:type="gramStart"/>
      <w:r w:rsidRPr="00321C35">
        <w:rPr>
          <w:rFonts w:ascii="Abadi" w:hAnsi="Abadi"/>
          <w:color w:val="auto"/>
          <w:sz w:val="24"/>
          <w:szCs w:val="24"/>
        </w:rPr>
        <w:t>the these</w:t>
      </w:r>
      <w:proofErr w:type="gramEnd"/>
      <w:r w:rsidRPr="00321C35">
        <w:rPr>
          <w:rFonts w:ascii="Abadi" w:hAnsi="Abadi"/>
          <w:color w:val="auto"/>
          <w:sz w:val="24"/>
          <w:szCs w:val="24"/>
        </w:rPr>
        <w:t xml:space="preserve"> laws and guidelines, including the ADA, should contact the Company’s ownership.</w:t>
      </w:r>
    </w:p>
    <w:p w14:paraId="18705B70" w14:textId="77777777" w:rsidR="00EA3670" w:rsidRPr="00321C35" w:rsidRDefault="00A64501" w:rsidP="00C24B8E">
      <w:pPr>
        <w:pStyle w:val="Heading3"/>
        <w:spacing w:line="360" w:lineRule="auto"/>
        <w:rPr>
          <w:rFonts w:ascii="Abadi" w:hAnsi="Abadi"/>
          <w:b/>
          <w:color w:val="auto"/>
        </w:rPr>
      </w:pPr>
      <w:bookmarkStart w:id="7" w:name="_1e3zwmxqbw6c" w:colFirst="0" w:colLast="0"/>
      <w:bookmarkEnd w:id="7"/>
      <w:r w:rsidRPr="00321C35">
        <w:rPr>
          <w:rFonts w:ascii="Abadi" w:hAnsi="Abadi"/>
          <w:b/>
          <w:color w:val="auto"/>
        </w:rPr>
        <w:t>Employment At Will</w:t>
      </w:r>
    </w:p>
    <w:p w14:paraId="297084CC"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[Company Name] abides by the at will employment doctrine, which means in essence that employees have the right to terminate employment without notice and without cause, for any reason. They are employed at will. As an employer at will, [Company Name] also has the right to terminate any employee for any reason, and also without advanced notice, except where federal or state law prohibit such actions.</w:t>
      </w:r>
    </w:p>
    <w:p w14:paraId="5CA346EC" w14:textId="77777777" w:rsidR="00EA3670" w:rsidRPr="00321C35" w:rsidRDefault="00A64501" w:rsidP="00C24B8E">
      <w:pPr>
        <w:pStyle w:val="Heading3"/>
        <w:spacing w:line="360" w:lineRule="auto"/>
        <w:rPr>
          <w:rFonts w:ascii="Abadi" w:hAnsi="Abadi"/>
          <w:b/>
          <w:color w:val="auto"/>
        </w:rPr>
      </w:pPr>
      <w:bookmarkStart w:id="8" w:name="_g4236hhc3ck1" w:colFirst="0" w:colLast="0"/>
      <w:bookmarkEnd w:id="8"/>
      <w:r w:rsidRPr="00321C35">
        <w:rPr>
          <w:rFonts w:ascii="Abadi" w:hAnsi="Abadi"/>
          <w:b/>
          <w:color w:val="auto"/>
        </w:rPr>
        <w:t>Compensation</w:t>
      </w:r>
    </w:p>
    <w:p w14:paraId="7EE4AA24"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amount of compensation you will receive is provided in your offer letter. In addition [Company name] is required to deduct specific amounts from your paycheck. These deductions may be taken pre-tax or post-tax depending on IRS tax rules.</w:t>
      </w:r>
    </w:p>
    <w:p w14:paraId="25602230" w14:textId="77777777" w:rsidR="00EA3670" w:rsidRPr="00321C35" w:rsidRDefault="00A64501" w:rsidP="00C24B8E">
      <w:pPr>
        <w:pStyle w:val="Heading4"/>
        <w:spacing w:line="360" w:lineRule="auto"/>
        <w:rPr>
          <w:rFonts w:ascii="Abadi" w:hAnsi="Abadi"/>
          <w:b/>
          <w:color w:val="auto"/>
          <w:sz w:val="28"/>
          <w:szCs w:val="28"/>
        </w:rPr>
      </w:pPr>
      <w:bookmarkStart w:id="9" w:name="_88kkiwqhpxj1" w:colFirst="0" w:colLast="0"/>
      <w:bookmarkEnd w:id="9"/>
      <w:r w:rsidRPr="00321C35">
        <w:rPr>
          <w:rFonts w:ascii="Abadi" w:hAnsi="Abadi"/>
          <w:b/>
          <w:color w:val="auto"/>
          <w:sz w:val="28"/>
          <w:szCs w:val="28"/>
        </w:rPr>
        <w:lastRenderedPageBreak/>
        <w:t>Required deductions for federal and state taxes</w:t>
      </w:r>
    </w:p>
    <w:p w14:paraId="740C4FB2"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As an employee of [Company Name], there are certain mandatory deductions under federal law that must come out of employees’ paychecks.</w:t>
      </w:r>
    </w:p>
    <w:p w14:paraId="175A4BB7" w14:textId="77777777" w:rsidR="00EA3670" w:rsidRPr="00321C35" w:rsidRDefault="00EA3670" w:rsidP="00C24B8E">
      <w:pPr>
        <w:spacing w:line="360" w:lineRule="auto"/>
        <w:rPr>
          <w:rFonts w:ascii="Abadi" w:hAnsi="Abadi"/>
          <w:color w:val="auto"/>
          <w:sz w:val="24"/>
          <w:szCs w:val="24"/>
        </w:rPr>
      </w:pPr>
    </w:p>
    <w:p w14:paraId="7E175C41"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They are:</w:t>
      </w:r>
    </w:p>
    <w:p w14:paraId="613B3354" w14:textId="77777777" w:rsidR="00EA3670" w:rsidRPr="00321C35" w:rsidRDefault="00EA3670" w:rsidP="00C24B8E">
      <w:pPr>
        <w:spacing w:line="360" w:lineRule="auto"/>
        <w:rPr>
          <w:rFonts w:ascii="Abadi" w:hAnsi="Abadi"/>
          <w:color w:val="auto"/>
        </w:rPr>
      </w:pPr>
    </w:p>
    <w:p w14:paraId="372D1853" w14:textId="77777777" w:rsidR="00EA3670" w:rsidRPr="00321C35" w:rsidRDefault="00A64501" w:rsidP="00C24B8E">
      <w:pPr>
        <w:numPr>
          <w:ilvl w:val="0"/>
          <w:numId w:val="3"/>
        </w:numPr>
        <w:spacing w:line="360" w:lineRule="auto"/>
        <w:rPr>
          <w:rFonts w:ascii="Abadi" w:hAnsi="Abadi"/>
          <w:color w:val="auto"/>
          <w:sz w:val="24"/>
          <w:szCs w:val="24"/>
        </w:rPr>
      </w:pPr>
      <w:r w:rsidRPr="00321C35">
        <w:rPr>
          <w:rFonts w:ascii="Abadi" w:hAnsi="Abadi"/>
          <w:color w:val="auto"/>
          <w:sz w:val="24"/>
          <w:szCs w:val="24"/>
        </w:rPr>
        <w:t>Social security (pre-tax)</w:t>
      </w:r>
    </w:p>
    <w:p w14:paraId="580AF6D3" w14:textId="77777777" w:rsidR="00EA3670" w:rsidRPr="00321C35" w:rsidRDefault="00A64501" w:rsidP="00C24B8E">
      <w:pPr>
        <w:numPr>
          <w:ilvl w:val="0"/>
          <w:numId w:val="3"/>
        </w:numPr>
        <w:spacing w:line="360" w:lineRule="auto"/>
        <w:rPr>
          <w:rFonts w:ascii="Abadi" w:hAnsi="Abadi"/>
          <w:color w:val="auto"/>
          <w:sz w:val="24"/>
          <w:szCs w:val="24"/>
        </w:rPr>
      </w:pPr>
      <w:r w:rsidRPr="00321C35">
        <w:rPr>
          <w:rFonts w:ascii="Abadi" w:hAnsi="Abadi"/>
          <w:color w:val="auto"/>
          <w:sz w:val="24"/>
          <w:szCs w:val="24"/>
        </w:rPr>
        <w:t>Medicare (pre-tax)</w:t>
      </w:r>
    </w:p>
    <w:p w14:paraId="37ABF237" w14:textId="77777777" w:rsidR="00EA3670" w:rsidRPr="00321C35" w:rsidRDefault="00A64501" w:rsidP="00C24B8E">
      <w:pPr>
        <w:numPr>
          <w:ilvl w:val="0"/>
          <w:numId w:val="3"/>
        </w:numPr>
        <w:spacing w:line="360" w:lineRule="auto"/>
        <w:rPr>
          <w:rFonts w:ascii="Abadi" w:hAnsi="Abadi"/>
          <w:color w:val="auto"/>
          <w:sz w:val="24"/>
          <w:szCs w:val="24"/>
        </w:rPr>
      </w:pPr>
      <w:r w:rsidRPr="00321C35">
        <w:rPr>
          <w:rFonts w:ascii="Abadi" w:hAnsi="Abadi"/>
          <w:color w:val="auto"/>
          <w:sz w:val="24"/>
          <w:szCs w:val="24"/>
        </w:rPr>
        <w:t>Federal withholding taxes (pre-tax)</w:t>
      </w:r>
    </w:p>
    <w:p w14:paraId="5A780198" w14:textId="77777777" w:rsidR="00EA3670" w:rsidRPr="00321C35" w:rsidRDefault="00A64501" w:rsidP="00C24B8E">
      <w:pPr>
        <w:numPr>
          <w:ilvl w:val="0"/>
          <w:numId w:val="3"/>
        </w:numPr>
        <w:spacing w:line="360" w:lineRule="auto"/>
        <w:rPr>
          <w:rFonts w:ascii="Abadi" w:hAnsi="Abadi"/>
          <w:color w:val="auto"/>
          <w:sz w:val="24"/>
          <w:szCs w:val="24"/>
        </w:rPr>
      </w:pPr>
      <w:r w:rsidRPr="00321C35">
        <w:rPr>
          <w:rFonts w:ascii="Abadi" w:hAnsi="Abadi"/>
          <w:color w:val="auto"/>
          <w:sz w:val="24"/>
          <w:szCs w:val="24"/>
        </w:rPr>
        <w:t>State withholding taxes (pre-tax)</w:t>
      </w:r>
    </w:p>
    <w:p w14:paraId="48E20759" w14:textId="77777777" w:rsidR="00EA3670" w:rsidRPr="00321C35" w:rsidRDefault="00A64501" w:rsidP="00C24B8E">
      <w:pPr>
        <w:numPr>
          <w:ilvl w:val="0"/>
          <w:numId w:val="3"/>
        </w:numPr>
        <w:spacing w:line="360" w:lineRule="auto"/>
        <w:rPr>
          <w:rFonts w:ascii="Abadi" w:hAnsi="Abadi"/>
          <w:color w:val="auto"/>
          <w:sz w:val="24"/>
          <w:szCs w:val="24"/>
        </w:rPr>
      </w:pPr>
      <w:r w:rsidRPr="00321C35">
        <w:rPr>
          <w:rFonts w:ascii="Abadi" w:hAnsi="Abadi"/>
          <w:color w:val="auto"/>
          <w:sz w:val="24"/>
          <w:szCs w:val="24"/>
        </w:rPr>
        <w:t>Court-ordered garnishments/child support (post-tax)</w:t>
      </w:r>
    </w:p>
    <w:p w14:paraId="2240C716" w14:textId="77777777" w:rsidR="00EA3670" w:rsidRPr="00321C35" w:rsidRDefault="00A64501" w:rsidP="00C24B8E">
      <w:pPr>
        <w:pStyle w:val="Heading4"/>
        <w:spacing w:line="360" w:lineRule="auto"/>
        <w:rPr>
          <w:rFonts w:ascii="Abadi" w:hAnsi="Abadi"/>
          <w:b/>
          <w:color w:val="auto"/>
          <w:sz w:val="28"/>
          <w:szCs w:val="28"/>
        </w:rPr>
      </w:pPr>
      <w:bookmarkStart w:id="10" w:name="_u3xgl4o8x7s" w:colFirst="0" w:colLast="0"/>
      <w:bookmarkEnd w:id="10"/>
      <w:r w:rsidRPr="00321C35">
        <w:rPr>
          <w:rFonts w:ascii="Abadi" w:hAnsi="Abadi"/>
          <w:b/>
          <w:color w:val="auto"/>
          <w:sz w:val="28"/>
          <w:szCs w:val="28"/>
        </w:rPr>
        <w:t>Voluntary deductions</w:t>
      </w:r>
    </w:p>
    <w:p w14:paraId="2A226418"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Voluntary deductions from an [Company Name]’s employee paycheck can include participation in benefits programs such as medical, dental, or vision insurance. These are elective deductions and may be taken pre-tax as laws permit.</w:t>
      </w:r>
    </w:p>
    <w:p w14:paraId="0466C30A" w14:textId="77777777" w:rsidR="00EA3670" w:rsidRPr="00321C35" w:rsidRDefault="00A64501" w:rsidP="00C24B8E">
      <w:pPr>
        <w:pStyle w:val="Heading4"/>
        <w:spacing w:line="360" w:lineRule="auto"/>
        <w:rPr>
          <w:rFonts w:ascii="Abadi" w:hAnsi="Abadi"/>
          <w:b/>
          <w:color w:val="auto"/>
          <w:sz w:val="28"/>
          <w:szCs w:val="28"/>
        </w:rPr>
      </w:pPr>
      <w:bookmarkStart w:id="11" w:name="_374pbbjfyuf" w:colFirst="0" w:colLast="0"/>
      <w:bookmarkEnd w:id="11"/>
      <w:r w:rsidRPr="00321C35">
        <w:rPr>
          <w:rFonts w:ascii="Abadi" w:hAnsi="Abadi"/>
          <w:b/>
          <w:color w:val="auto"/>
          <w:sz w:val="28"/>
          <w:szCs w:val="28"/>
        </w:rPr>
        <w:t>Other deductions</w:t>
      </w:r>
    </w:p>
    <w:p w14:paraId="755513B2"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Company may make deductions from an employee’s pay for:</w:t>
      </w:r>
    </w:p>
    <w:p w14:paraId="5BE1954A" w14:textId="77777777" w:rsidR="00EA3670" w:rsidRPr="00321C35" w:rsidRDefault="00EA3670" w:rsidP="00C24B8E">
      <w:pPr>
        <w:spacing w:line="360" w:lineRule="auto"/>
        <w:rPr>
          <w:rFonts w:ascii="Abadi" w:hAnsi="Abadi"/>
          <w:color w:val="auto"/>
          <w:sz w:val="24"/>
          <w:szCs w:val="24"/>
        </w:rPr>
      </w:pPr>
    </w:p>
    <w:p w14:paraId="78291B03" w14:textId="77777777" w:rsidR="00EA3670" w:rsidRPr="00321C35" w:rsidRDefault="00A64501" w:rsidP="00C24B8E">
      <w:pPr>
        <w:numPr>
          <w:ilvl w:val="0"/>
          <w:numId w:val="5"/>
        </w:numPr>
        <w:spacing w:line="360" w:lineRule="auto"/>
        <w:rPr>
          <w:rFonts w:ascii="Abadi" w:hAnsi="Abadi"/>
          <w:color w:val="auto"/>
          <w:sz w:val="24"/>
          <w:szCs w:val="24"/>
        </w:rPr>
      </w:pPr>
      <w:r w:rsidRPr="00321C35">
        <w:rPr>
          <w:rFonts w:ascii="Abadi" w:hAnsi="Abadi"/>
          <w:color w:val="auto"/>
          <w:sz w:val="24"/>
          <w:szCs w:val="24"/>
        </w:rPr>
        <w:t>Full day absences for personal reasons or sickness if vacation/sick leave has been exhausted</w:t>
      </w:r>
    </w:p>
    <w:p w14:paraId="5BFE27D7" w14:textId="77777777" w:rsidR="00EA3670" w:rsidRPr="00321C35" w:rsidRDefault="00A64501" w:rsidP="00C24B8E">
      <w:pPr>
        <w:numPr>
          <w:ilvl w:val="0"/>
          <w:numId w:val="5"/>
        </w:numPr>
        <w:spacing w:line="360" w:lineRule="auto"/>
        <w:rPr>
          <w:rFonts w:ascii="Abadi" w:hAnsi="Abadi"/>
          <w:color w:val="auto"/>
          <w:sz w:val="24"/>
          <w:szCs w:val="24"/>
        </w:rPr>
      </w:pPr>
      <w:r w:rsidRPr="00321C35">
        <w:rPr>
          <w:rFonts w:ascii="Abadi" w:hAnsi="Abadi"/>
          <w:color w:val="auto"/>
          <w:sz w:val="24"/>
          <w:szCs w:val="24"/>
        </w:rPr>
        <w:t>Any days not worked in the initial and final weeks of employment</w:t>
      </w:r>
    </w:p>
    <w:p w14:paraId="404B56B8" w14:textId="77777777" w:rsidR="00EA3670" w:rsidRPr="00321C35" w:rsidRDefault="00A64501" w:rsidP="00C24B8E">
      <w:pPr>
        <w:numPr>
          <w:ilvl w:val="0"/>
          <w:numId w:val="5"/>
        </w:numPr>
        <w:spacing w:line="360" w:lineRule="auto"/>
        <w:rPr>
          <w:rFonts w:ascii="Abadi" w:hAnsi="Abadi"/>
          <w:color w:val="auto"/>
          <w:sz w:val="24"/>
          <w:szCs w:val="24"/>
        </w:rPr>
      </w:pPr>
      <w:r w:rsidRPr="00321C35">
        <w:rPr>
          <w:rFonts w:ascii="Abadi" w:hAnsi="Abadi"/>
          <w:color w:val="auto"/>
          <w:sz w:val="24"/>
          <w:szCs w:val="24"/>
        </w:rPr>
        <w:t>For hours taken as unpaid leave</w:t>
      </w:r>
    </w:p>
    <w:p w14:paraId="254AB51A" w14:textId="77777777" w:rsidR="00EA3670" w:rsidRPr="00321C35" w:rsidRDefault="00A64501" w:rsidP="00C24B8E">
      <w:pPr>
        <w:pStyle w:val="Heading4"/>
        <w:spacing w:line="360" w:lineRule="auto"/>
        <w:rPr>
          <w:rFonts w:ascii="Abadi" w:hAnsi="Abadi"/>
          <w:b/>
          <w:color w:val="auto"/>
          <w:sz w:val="28"/>
          <w:szCs w:val="28"/>
        </w:rPr>
      </w:pPr>
      <w:bookmarkStart w:id="12" w:name="_2g0d34uwuk2c" w:colFirst="0" w:colLast="0"/>
      <w:bookmarkEnd w:id="12"/>
      <w:r w:rsidRPr="00321C35">
        <w:rPr>
          <w:rFonts w:ascii="Abadi" w:hAnsi="Abadi"/>
          <w:b/>
          <w:color w:val="auto"/>
          <w:sz w:val="28"/>
          <w:szCs w:val="28"/>
        </w:rPr>
        <w:t>Overtime pay</w:t>
      </w:r>
    </w:p>
    <w:p w14:paraId="3E125B45"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Some employees of [Company Name] are considered to be exempt from overtime.</w:t>
      </w:r>
    </w:p>
    <w:p w14:paraId="61444214"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Exempt status as classified by the Fair Labor Standards Act (FLSA) is for those employed in professional roles, such as those at [Company Name] with a salary (versus an hourly wage).</w:t>
      </w:r>
    </w:p>
    <w:p w14:paraId="12A7D535" w14:textId="77777777" w:rsidR="00EA3670" w:rsidRPr="00321C35" w:rsidRDefault="00EA3670" w:rsidP="00C24B8E">
      <w:pPr>
        <w:spacing w:line="360" w:lineRule="auto"/>
        <w:rPr>
          <w:rFonts w:ascii="Abadi" w:hAnsi="Abadi"/>
          <w:color w:val="auto"/>
          <w:sz w:val="24"/>
          <w:szCs w:val="24"/>
        </w:rPr>
      </w:pPr>
    </w:p>
    <w:p w14:paraId="4BAB00DC" w14:textId="77777777" w:rsidR="00EA3670" w:rsidRPr="00321C35" w:rsidRDefault="00A64501" w:rsidP="00C24B8E">
      <w:pPr>
        <w:spacing w:line="360" w:lineRule="auto"/>
        <w:rPr>
          <w:rFonts w:ascii="Abadi" w:hAnsi="Abadi"/>
          <w:color w:val="auto"/>
        </w:rPr>
      </w:pPr>
      <w:r w:rsidRPr="00321C35">
        <w:rPr>
          <w:rFonts w:ascii="Abadi" w:hAnsi="Abadi"/>
          <w:color w:val="auto"/>
          <w:sz w:val="24"/>
          <w:szCs w:val="24"/>
        </w:rPr>
        <w:t>Non-exempt status is reserved for hourly workers, and they are eligible for overtime</w:t>
      </w:r>
      <w:r w:rsidRPr="00321C35">
        <w:rPr>
          <w:rFonts w:ascii="Abadi" w:hAnsi="Abadi"/>
          <w:color w:val="auto"/>
        </w:rPr>
        <w:t>.</w:t>
      </w:r>
    </w:p>
    <w:p w14:paraId="7A4CD102" w14:textId="77777777" w:rsidR="00EA3670" w:rsidRPr="00321C35" w:rsidRDefault="00EA3670" w:rsidP="00C24B8E">
      <w:pPr>
        <w:spacing w:line="360" w:lineRule="auto"/>
        <w:rPr>
          <w:rFonts w:ascii="Abadi" w:hAnsi="Abadi"/>
          <w:color w:val="auto"/>
        </w:rPr>
      </w:pPr>
    </w:p>
    <w:p w14:paraId="6FFB38CD"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If you have questions about your status, please ask your supervisor.</w:t>
      </w:r>
    </w:p>
    <w:p w14:paraId="13BF1313" w14:textId="77777777" w:rsidR="00EA3670" w:rsidRPr="00321C35" w:rsidRDefault="00A64501" w:rsidP="00C24B8E">
      <w:pPr>
        <w:pStyle w:val="Heading4"/>
        <w:spacing w:line="360" w:lineRule="auto"/>
        <w:rPr>
          <w:rFonts w:ascii="Abadi" w:hAnsi="Abadi"/>
          <w:b/>
          <w:color w:val="auto"/>
          <w:sz w:val="28"/>
          <w:szCs w:val="28"/>
        </w:rPr>
      </w:pPr>
      <w:bookmarkStart w:id="13" w:name="_pn6qvh20vbky" w:colFirst="0" w:colLast="0"/>
      <w:bookmarkEnd w:id="13"/>
      <w:r w:rsidRPr="00321C35">
        <w:rPr>
          <w:rFonts w:ascii="Abadi" w:hAnsi="Abadi"/>
          <w:b/>
          <w:color w:val="auto"/>
          <w:sz w:val="28"/>
          <w:szCs w:val="28"/>
        </w:rPr>
        <w:t>Pay schedules</w:t>
      </w:r>
    </w:p>
    <w:p w14:paraId="244B8A75"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Employees at [Company Name] are paid on a [bimonthly basis on the 15th and 30th] via check or direct deposit. If a payday shall fall on a Saturday, Sunday, or bank holiday, the employee will be paid on the Friday prior.</w:t>
      </w:r>
    </w:p>
    <w:p w14:paraId="010B7A15" w14:textId="77777777" w:rsidR="00EA3670" w:rsidRPr="00321C35" w:rsidRDefault="00A64501" w:rsidP="00C24B8E">
      <w:pPr>
        <w:pStyle w:val="Heading4"/>
        <w:spacing w:line="360" w:lineRule="auto"/>
        <w:rPr>
          <w:rFonts w:ascii="Abadi" w:hAnsi="Abadi"/>
          <w:b/>
          <w:color w:val="auto"/>
          <w:sz w:val="28"/>
          <w:szCs w:val="28"/>
        </w:rPr>
      </w:pPr>
      <w:bookmarkStart w:id="14" w:name="_y6xjoymmpglr" w:colFirst="0" w:colLast="0"/>
      <w:bookmarkEnd w:id="14"/>
      <w:r w:rsidRPr="00321C35">
        <w:rPr>
          <w:rFonts w:ascii="Abadi" w:hAnsi="Abadi"/>
          <w:b/>
          <w:color w:val="auto"/>
          <w:sz w:val="28"/>
          <w:szCs w:val="28"/>
        </w:rPr>
        <w:t>Break times</w:t>
      </w:r>
    </w:p>
    <w:p w14:paraId="3057275C"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To ensure your general health and productivity, employees are offered paid rest breaks of no more than 15 minutes and unpaid lunch time of at least 30 minutes, but not longer than 1 hour.</w:t>
      </w:r>
    </w:p>
    <w:p w14:paraId="1A8DC2F3" w14:textId="77777777" w:rsidR="00EA3670" w:rsidRPr="00321C35" w:rsidRDefault="00A64501" w:rsidP="00C24B8E">
      <w:pPr>
        <w:pStyle w:val="Heading3"/>
        <w:spacing w:line="360" w:lineRule="auto"/>
        <w:rPr>
          <w:rFonts w:ascii="Abadi" w:hAnsi="Abadi"/>
          <w:b/>
          <w:color w:val="auto"/>
        </w:rPr>
      </w:pPr>
      <w:bookmarkStart w:id="15" w:name="_gnw28pumsfvj" w:colFirst="0" w:colLast="0"/>
      <w:bookmarkEnd w:id="15"/>
      <w:r w:rsidRPr="00321C35">
        <w:rPr>
          <w:rFonts w:ascii="Abadi" w:hAnsi="Abadi"/>
          <w:b/>
          <w:color w:val="auto"/>
        </w:rPr>
        <w:t>General Employment Information</w:t>
      </w:r>
    </w:p>
    <w:p w14:paraId="4B7CB10A" w14:textId="77777777" w:rsidR="00EA3670" w:rsidRPr="00321C35" w:rsidRDefault="00A64501" w:rsidP="00C24B8E">
      <w:pPr>
        <w:pStyle w:val="Heading4"/>
        <w:spacing w:line="360" w:lineRule="auto"/>
        <w:rPr>
          <w:rFonts w:ascii="Abadi" w:hAnsi="Abadi"/>
          <w:b/>
          <w:color w:val="auto"/>
          <w:sz w:val="28"/>
          <w:szCs w:val="28"/>
        </w:rPr>
      </w:pPr>
      <w:bookmarkStart w:id="16" w:name="_yflbgaagqkdu" w:colFirst="0" w:colLast="0"/>
      <w:bookmarkEnd w:id="16"/>
      <w:r w:rsidRPr="00321C35">
        <w:rPr>
          <w:rFonts w:ascii="Abadi" w:hAnsi="Abadi"/>
          <w:b/>
          <w:color w:val="auto"/>
          <w:sz w:val="28"/>
          <w:szCs w:val="28"/>
        </w:rPr>
        <w:t>Probationary periods</w:t>
      </w:r>
    </w:p>
    <w:p w14:paraId="09A0BD24"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probationary period is a time for you to learn about your job and become familiar with [Company Name]. During this time, your supervisor will explain Company policies and procedure, your job duties, and your performance expectations. Your performance will be closely evaluated by your supervisor to ensure that you understand and are able to meet the performance expectations. The probationary period is considered to by the employee’s first [90] days. Probationary periods may be extended or reenacted on a case by case basis.</w:t>
      </w:r>
    </w:p>
    <w:p w14:paraId="7684CA78" w14:textId="77777777" w:rsidR="00EA3670" w:rsidRPr="00321C35" w:rsidRDefault="00A64501" w:rsidP="00C24B8E">
      <w:pPr>
        <w:pStyle w:val="Heading4"/>
        <w:spacing w:line="360" w:lineRule="auto"/>
        <w:rPr>
          <w:rFonts w:ascii="Abadi" w:hAnsi="Abadi"/>
          <w:b/>
          <w:color w:val="auto"/>
          <w:sz w:val="28"/>
          <w:szCs w:val="28"/>
        </w:rPr>
      </w:pPr>
      <w:bookmarkStart w:id="17" w:name="_pyghzjiaphay" w:colFirst="0" w:colLast="0"/>
      <w:bookmarkEnd w:id="17"/>
      <w:r w:rsidRPr="00321C35">
        <w:rPr>
          <w:rFonts w:ascii="Abadi" w:hAnsi="Abadi"/>
          <w:b/>
          <w:color w:val="auto"/>
          <w:sz w:val="28"/>
          <w:szCs w:val="28"/>
        </w:rPr>
        <w:t>Resignation procedures</w:t>
      </w:r>
    </w:p>
    <w:p w14:paraId="5F5846DE"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If you decide to terminate your employment, it is recommended that you give at least a two-week notice to your supervisor in order to maintain a mutually respectful relationship. All resignations must be submitted in writing or email to the [Company Owner or the HR manager].</w:t>
      </w:r>
    </w:p>
    <w:p w14:paraId="58A3946E" w14:textId="77777777" w:rsidR="00EA3670" w:rsidRPr="00321C35" w:rsidRDefault="00A64501" w:rsidP="00C24B8E">
      <w:pPr>
        <w:pStyle w:val="Heading3"/>
        <w:spacing w:line="360" w:lineRule="auto"/>
        <w:rPr>
          <w:rFonts w:ascii="Abadi" w:hAnsi="Abadi"/>
          <w:b/>
          <w:color w:val="auto"/>
        </w:rPr>
      </w:pPr>
      <w:bookmarkStart w:id="18" w:name="_sz5s4q2ewr3h" w:colFirst="0" w:colLast="0"/>
      <w:bookmarkEnd w:id="18"/>
      <w:r w:rsidRPr="00321C35">
        <w:rPr>
          <w:rFonts w:ascii="Abadi" w:hAnsi="Abadi"/>
          <w:b/>
          <w:color w:val="auto"/>
        </w:rPr>
        <w:lastRenderedPageBreak/>
        <w:t>Computers and technology</w:t>
      </w:r>
    </w:p>
    <w:p w14:paraId="16821B60"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Company’s information technology systems and the information served by those systems are valuable and vital assets to the Company. This includes all computer systems (hardware and software), communication systems (networks, telecommunications, video, and audio broadcast systems), and information (processes, documents, data, text images, etc.) in any form on any media.</w:t>
      </w:r>
    </w:p>
    <w:p w14:paraId="1860FC6E" w14:textId="77777777" w:rsidR="00EA3670" w:rsidRPr="00321C35" w:rsidRDefault="00EA3670" w:rsidP="00C24B8E">
      <w:pPr>
        <w:spacing w:line="360" w:lineRule="auto"/>
        <w:rPr>
          <w:rFonts w:ascii="Abadi" w:hAnsi="Abadi"/>
          <w:color w:val="auto"/>
        </w:rPr>
      </w:pPr>
    </w:p>
    <w:p w14:paraId="5BC0D789"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Company’s information technology systems and all data that reside on them are Company property and may only be used in compliance with applicable law and Company and department policy. As a user of information resources, you are responsible for knowing about appropriate and ethical use of information in all environments you access, protecting the information you are using from corruption or unauthorized disclosure, working in such a manner as to consider the access rights of others, and following applicable guidelines concerning the use and nondisclosure of passwords and other means of access control.</w:t>
      </w:r>
    </w:p>
    <w:p w14:paraId="101978DE" w14:textId="77777777" w:rsidR="00EA3670" w:rsidRPr="00321C35" w:rsidRDefault="00EA3670" w:rsidP="00C24B8E">
      <w:pPr>
        <w:spacing w:line="360" w:lineRule="auto"/>
        <w:rPr>
          <w:rFonts w:ascii="Abadi" w:hAnsi="Abadi"/>
          <w:color w:val="auto"/>
          <w:sz w:val="24"/>
          <w:szCs w:val="24"/>
        </w:rPr>
      </w:pPr>
    </w:p>
    <w:p w14:paraId="3C3E84D0"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The Company has the right to monitor </w:t>
      </w:r>
      <w:proofErr w:type="gramStart"/>
      <w:r w:rsidRPr="00321C35">
        <w:rPr>
          <w:rFonts w:ascii="Abadi" w:hAnsi="Abadi"/>
          <w:color w:val="auto"/>
          <w:sz w:val="24"/>
          <w:szCs w:val="24"/>
        </w:rPr>
        <w:t>all of</w:t>
      </w:r>
      <w:proofErr w:type="gramEnd"/>
      <w:r w:rsidRPr="00321C35">
        <w:rPr>
          <w:rFonts w:ascii="Abadi" w:hAnsi="Abadi"/>
          <w:color w:val="auto"/>
          <w:sz w:val="24"/>
          <w:szCs w:val="24"/>
        </w:rPr>
        <w:t xml:space="preserve"> its information technology system and to access, monitor, and intercept any communications, information, and data created, received, stored, viewed, accessed or transmitted via those systems. Staff employees should have no expectation of privacy in any communications and/or data created, stored, received, or transmitted on, to, or from the Company’s information technology systems.</w:t>
      </w:r>
    </w:p>
    <w:p w14:paraId="4579E0D3" w14:textId="77777777" w:rsidR="00EA3670" w:rsidRPr="00321C35" w:rsidRDefault="00A64501" w:rsidP="00C24B8E">
      <w:pPr>
        <w:pStyle w:val="Heading3"/>
        <w:spacing w:line="360" w:lineRule="auto"/>
        <w:rPr>
          <w:rFonts w:ascii="Abadi" w:hAnsi="Abadi"/>
          <w:b/>
          <w:color w:val="auto"/>
        </w:rPr>
      </w:pPr>
      <w:bookmarkStart w:id="19" w:name="_sr1774reo0gn" w:colFirst="0" w:colLast="0"/>
      <w:bookmarkEnd w:id="19"/>
      <w:r w:rsidRPr="00321C35">
        <w:rPr>
          <w:rFonts w:ascii="Abadi" w:hAnsi="Abadi"/>
          <w:b/>
          <w:color w:val="auto"/>
        </w:rPr>
        <w:t>Leave Policies</w:t>
      </w:r>
    </w:p>
    <w:p w14:paraId="6FB2E082"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[Company Name] provides the following kinds of leave after the employee has completed their 90 day probationary period. Any leave prior to 90 days will be up to the discretion of management to approve on a case-by-case basis. All leave is on a use-it-or-lose it basis that resets on January 1st of each year</w:t>
      </w:r>
      <w:bookmarkStart w:id="20" w:name="_ftlfyia41gcy" w:colFirst="0" w:colLast="0"/>
      <w:bookmarkEnd w:id="20"/>
      <w:r w:rsidRPr="00321C35">
        <w:rPr>
          <w:rFonts w:ascii="Abadi" w:hAnsi="Abadi"/>
          <w:color w:val="auto"/>
          <w:sz w:val="24"/>
          <w:szCs w:val="24"/>
        </w:rPr>
        <w:t>.</w:t>
      </w:r>
    </w:p>
    <w:p w14:paraId="3C5BBD9C" w14:textId="77777777" w:rsidR="00EA3670" w:rsidRPr="00321C35" w:rsidRDefault="00A64501" w:rsidP="00C24B8E">
      <w:pPr>
        <w:pStyle w:val="Heading4"/>
        <w:spacing w:line="360" w:lineRule="auto"/>
        <w:rPr>
          <w:rFonts w:ascii="Abadi" w:hAnsi="Abadi"/>
          <w:b/>
          <w:color w:val="auto"/>
          <w:sz w:val="28"/>
          <w:szCs w:val="28"/>
        </w:rPr>
      </w:pPr>
      <w:r w:rsidRPr="00321C35">
        <w:rPr>
          <w:rFonts w:ascii="Abadi" w:hAnsi="Abadi"/>
          <w:b/>
          <w:color w:val="auto"/>
          <w:sz w:val="28"/>
          <w:szCs w:val="28"/>
        </w:rPr>
        <w:lastRenderedPageBreak/>
        <w:t>Vacation Leave</w:t>
      </w:r>
    </w:p>
    <w:p w14:paraId="2685D02E"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[Company Name] defines “vacation leave” as leave needed for personal trips such as vacation, birthdays, weddings, etc. [Company Name] provides the following amount of vacation time for employees unless otherwise specified in their employment agreement:</w:t>
      </w:r>
    </w:p>
    <w:p w14:paraId="76904BA0" w14:textId="77777777" w:rsidR="00EA3670" w:rsidRPr="00321C35" w:rsidRDefault="00EA3670" w:rsidP="00C24B8E">
      <w:pPr>
        <w:spacing w:line="360" w:lineRule="auto"/>
        <w:rPr>
          <w:rFonts w:ascii="Abadi" w:hAnsi="Abadi"/>
          <w:color w:val="auto"/>
          <w:sz w:val="24"/>
          <w:szCs w:val="24"/>
        </w:rPr>
      </w:pPr>
    </w:p>
    <w:p w14:paraId="18B22DF1"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0-3 years tenure = 10 days or 80 hours</w:t>
      </w:r>
    </w:p>
    <w:p w14:paraId="069930EC"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4-5 years tenure = 15 days or 120 hours</w:t>
      </w:r>
    </w:p>
    <w:p w14:paraId="3DF69451"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6+ years tenure = 20 days or 160 hours</w:t>
      </w:r>
    </w:p>
    <w:p w14:paraId="37A4C550" w14:textId="77777777" w:rsidR="00EA3670" w:rsidRPr="00321C35" w:rsidRDefault="00EA3670" w:rsidP="00C24B8E">
      <w:pPr>
        <w:spacing w:line="360" w:lineRule="auto"/>
        <w:rPr>
          <w:rFonts w:ascii="Abadi" w:hAnsi="Abadi"/>
          <w:color w:val="auto"/>
          <w:sz w:val="24"/>
          <w:szCs w:val="24"/>
        </w:rPr>
      </w:pPr>
    </w:p>
    <w:p w14:paraId="47325864"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Vacation leave should be requested in advance through our payroll system under your employee account.</w:t>
      </w:r>
    </w:p>
    <w:p w14:paraId="7175D55C" w14:textId="77777777" w:rsidR="00EA3670" w:rsidRPr="00321C35" w:rsidRDefault="00A64501" w:rsidP="00C24B8E">
      <w:pPr>
        <w:pStyle w:val="Heading4"/>
        <w:spacing w:line="360" w:lineRule="auto"/>
        <w:rPr>
          <w:rFonts w:ascii="Abadi" w:hAnsi="Abadi"/>
          <w:b/>
          <w:color w:val="auto"/>
          <w:sz w:val="28"/>
          <w:szCs w:val="28"/>
        </w:rPr>
      </w:pPr>
      <w:bookmarkStart w:id="21" w:name="_ollsdgnmhcp9" w:colFirst="0" w:colLast="0"/>
      <w:bookmarkEnd w:id="21"/>
      <w:r w:rsidRPr="00321C35">
        <w:rPr>
          <w:rFonts w:ascii="Abadi" w:hAnsi="Abadi"/>
          <w:b/>
          <w:color w:val="auto"/>
          <w:sz w:val="28"/>
          <w:szCs w:val="28"/>
        </w:rPr>
        <w:t>Sick Leave</w:t>
      </w:r>
    </w:p>
    <w:p w14:paraId="50870CE1"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[Company Name] complies with local, state and federal laws for sick leave. In accordance, we offer 5 days of paid sick leave annually to all employees. Sick leave can be used for personal illness or for caring for an ill family member.</w:t>
      </w:r>
    </w:p>
    <w:p w14:paraId="6805E149" w14:textId="77777777" w:rsidR="00EA3670" w:rsidRPr="00321C35" w:rsidRDefault="00EA3670" w:rsidP="00C24B8E">
      <w:pPr>
        <w:spacing w:line="360" w:lineRule="auto"/>
        <w:rPr>
          <w:rFonts w:ascii="Abadi" w:hAnsi="Abadi"/>
          <w:color w:val="auto"/>
          <w:sz w:val="24"/>
          <w:szCs w:val="24"/>
        </w:rPr>
      </w:pPr>
    </w:p>
    <w:p w14:paraId="44A0ADA6"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After 2 consecutive days of sick leave, [Company Name] reserves the right to request proof of illness with a signed doctor’s note.</w:t>
      </w:r>
    </w:p>
    <w:p w14:paraId="63328402" w14:textId="77777777" w:rsidR="00EA3670" w:rsidRPr="00321C35" w:rsidRDefault="00EA3670" w:rsidP="00C24B8E">
      <w:pPr>
        <w:spacing w:line="360" w:lineRule="auto"/>
        <w:rPr>
          <w:rFonts w:ascii="Abadi" w:hAnsi="Abadi"/>
          <w:color w:val="auto"/>
          <w:sz w:val="24"/>
          <w:szCs w:val="24"/>
        </w:rPr>
      </w:pPr>
    </w:p>
    <w:p w14:paraId="23FF1E3D"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Sick leave should be requested by 8 am on the day in question via email or phone call to your supervisor (please note: text messages do not suffice).</w:t>
      </w:r>
    </w:p>
    <w:p w14:paraId="0D37D804" w14:textId="77777777" w:rsidR="00EA3670" w:rsidRPr="00321C35" w:rsidRDefault="00A64501" w:rsidP="00C24B8E">
      <w:pPr>
        <w:pStyle w:val="Heading4"/>
        <w:spacing w:line="360" w:lineRule="auto"/>
        <w:rPr>
          <w:rFonts w:ascii="Abadi" w:hAnsi="Abadi"/>
          <w:b/>
          <w:color w:val="auto"/>
          <w:sz w:val="28"/>
          <w:szCs w:val="28"/>
        </w:rPr>
      </w:pPr>
      <w:bookmarkStart w:id="22" w:name="_5lpn2l7jd4uq" w:colFirst="0" w:colLast="0"/>
      <w:bookmarkEnd w:id="22"/>
      <w:r w:rsidRPr="00321C35">
        <w:rPr>
          <w:rFonts w:ascii="Abadi" w:hAnsi="Abadi"/>
          <w:b/>
          <w:color w:val="auto"/>
          <w:sz w:val="28"/>
          <w:szCs w:val="28"/>
        </w:rPr>
        <w:t>Medical and Family Leave</w:t>
      </w:r>
    </w:p>
    <w:p w14:paraId="3266BA5D"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As a company with fewer </w:t>
      </w:r>
      <w:proofErr w:type="gramStart"/>
      <w:r w:rsidRPr="00321C35">
        <w:rPr>
          <w:rFonts w:ascii="Abadi" w:hAnsi="Abadi"/>
          <w:color w:val="auto"/>
          <w:sz w:val="24"/>
          <w:szCs w:val="24"/>
        </w:rPr>
        <w:t>than  50</w:t>
      </w:r>
      <w:proofErr w:type="gramEnd"/>
      <w:r w:rsidRPr="00321C35">
        <w:rPr>
          <w:rFonts w:ascii="Abadi" w:hAnsi="Abadi"/>
          <w:color w:val="auto"/>
          <w:sz w:val="24"/>
          <w:szCs w:val="24"/>
        </w:rPr>
        <w:t xml:space="preserve"> employees, please note that we are not required to comply with the federal Family Medical Leave Act (FMLA). </w:t>
      </w:r>
    </w:p>
    <w:p w14:paraId="2A08625F" w14:textId="77777777" w:rsidR="00EA3670" w:rsidRPr="00321C35" w:rsidRDefault="00EA3670" w:rsidP="00C24B8E">
      <w:pPr>
        <w:spacing w:line="360" w:lineRule="auto"/>
        <w:rPr>
          <w:rFonts w:ascii="Abadi" w:hAnsi="Abadi"/>
          <w:color w:val="auto"/>
          <w:sz w:val="24"/>
          <w:szCs w:val="24"/>
        </w:rPr>
      </w:pPr>
    </w:p>
    <w:p w14:paraId="1EB28F29"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However, should a situation come up where leave might be required for a personal or family medical issue, we will review providing unpaid leave or flexible working arrangements on a case-by-case basis for employees in good standing who have worked full time at the company for at least one year.</w:t>
      </w:r>
    </w:p>
    <w:p w14:paraId="432AD7A9" w14:textId="77777777" w:rsidR="00EA3670" w:rsidRPr="00321C35" w:rsidRDefault="00A64501" w:rsidP="00C24B8E">
      <w:pPr>
        <w:pStyle w:val="Heading4"/>
        <w:spacing w:line="360" w:lineRule="auto"/>
        <w:rPr>
          <w:rFonts w:ascii="Abadi" w:hAnsi="Abadi"/>
          <w:b/>
          <w:color w:val="auto"/>
          <w:sz w:val="28"/>
          <w:szCs w:val="28"/>
        </w:rPr>
      </w:pPr>
      <w:bookmarkStart w:id="23" w:name="_dpznb7e2p9" w:colFirst="0" w:colLast="0"/>
      <w:bookmarkEnd w:id="23"/>
      <w:r w:rsidRPr="00321C35">
        <w:rPr>
          <w:rFonts w:ascii="Abadi" w:hAnsi="Abadi"/>
          <w:b/>
          <w:color w:val="auto"/>
          <w:sz w:val="28"/>
          <w:szCs w:val="28"/>
        </w:rPr>
        <w:lastRenderedPageBreak/>
        <w:t>Bereavement Leave</w:t>
      </w:r>
    </w:p>
    <w:p w14:paraId="5DA037F9"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[Company Name] offers up to 3 days or 72 hours for bereavement leave for employees with an additional 1 day or 8 hours for funerals that require travel of over 100 miles.</w:t>
      </w:r>
    </w:p>
    <w:p w14:paraId="66903388" w14:textId="77777777" w:rsidR="00EA3670" w:rsidRPr="00321C35" w:rsidRDefault="00EA3670" w:rsidP="00C24B8E">
      <w:pPr>
        <w:spacing w:line="360" w:lineRule="auto"/>
        <w:rPr>
          <w:rFonts w:ascii="Abadi" w:hAnsi="Abadi"/>
          <w:color w:val="auto"/>
          <w:sz w:val="24"/>
          <w:szCs w:val="24"/>
        </w:rPr>
      </w:pPr>
    </w:p>
    <w:p w14:paraId="4515CDB6"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[Company Name] reserves the right to require proof of need for bereavement leave.</w:t>
      </w:r>
    </w:p>
    <w:p w14:paraId="708188C5" w14:textId="77777777" w:rsidR="00EA3670" w:rsidRPr="00321C35" w:rsidRDefault="00A64501" w:rsidP="00C24B8E">
      <w:pPr>
        <w:pStyle w:val="Heading4"/>
        <w:spacing w:line="360" w:lineRule="auto"/>
        <w:rPr>
          <w:rFonts w:ascii="Abadi" w:hAnsi="Abadi"/>
          <w:b/>
          <w:color w:val="auto"/>
        </w:rPr>
      </w:pPr>
      <w:bookmarkStart w:id="24" w:name="_7so8dp8g2u0k" w:colFirst="0" w:colLast="0"/>
      <w:bookmarkEnd w:id="24"/>
      <w:r w:rsidRPr="00321C35">
        <w:rPr>
          <w:rFonts w:ascii="Abadi" w:hAnsi="Abadi"/>
          <w:b/>
          <w:color w:val="auto"/>
        </w:rPr>
        <w:t>Paid Holidays</w:t>
      </w:r>
    </w:p>
    <w:p w14:paraId="3468DC9C"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[Company Name] provides the following paid holidays:</w:t>
      </w:r>
    </w:p>
    <w:p w14:paraId="35E42E01" w14:textId="77777777" w:rsidR="00EA3670" w:rsidRPr="00321C35" w:rsidRDefault="00EA3670" w:rsidP="00C24B8E">
      <w:pPr>
        <w:spacing w:line="360" w:lineRule="auto"/>
        <w:rPr>
          <w:rFonts w:ascii="Abadi" w:hAnsi="Abadi"/>
          <w:color w:val="auto"/>
          <w:sz w:val="24"/>
          <w:szCs w:val="24"/>
        </w:rPr>
      </w:pPr>
    </w:p>
    <w:p w14:paraId="0DC5B455" w14:textId="77777777" w:rsidR="00EA3670" w:rsidRPr="00321C35" w:rsidRDefault="00A64501" w:rsidP="00C24B8E">
      <w:pPr>
        <w:numPr>
          <w:ilvl w:val="0"/>
          <w:numId w:val="6"/>
        </w:numPr>
        <w:spacing w:line="360" w:lineRule="auto"/>
        <w:rPr>
          <w:rFonts w:ascii="Abadi" w:hAnsi="Abadi"/>
          <w:color w:val="auto"/>
          <w:sz w:val="24"/>
          <w:szCs w:val="24"/>
        </w:rPr>
      </w:pPr>
      <w:r w:rsidRPr="00321C35">
        <w:rPr>
          <w:rFonts w:ascii="Abadi" w:hAnsi="Abadi"/>
          <w:color w:val="auto"/>
          <w:sz w:val="24"/>
          <w:szCs w:val="24"/>
        </w:rPr>
        <w:t>New Year’s Day</w:t>
      </w:r>
    </w:p>
    <w:p w14:paraId="74A3DDCB" w14:textId="77777777" w:rsidR="00EA3670" w:rsidRPr="00321C35" w:rsidRDefault="00A64501" w:rsidP="00C24B8E">
      <w:pPr>
        <w:numPr>
          <w:ilvl w:val="0"/>
          <w:numId w:val="6"/>
        </w:numPr>
        <w:spacing w:line="360" w:lineRule="auto"/>
        <w:rPr>
          <w:rFonts w:ascii="Abadi" w:hAnsi="Abadi"/>
          <w:color w:val="auto"/>
          <w:sz w:val="24"/>
          <w:szCs w:val="24"/>
        </w:rPr>
      </w:pPr>
      <w:r w:rsidRPr="00321C35">
        <w:rPr>
          <w:rFonts w:ascii="Abadi" w:hAnsi="Abadi"/>
          <w:color w:val="auto"/>
          <w:sz w:val="24"/>
          <w:szCs w:val="24"/>
        </w:rPr>
        <w:t>President’s Day</w:t>
      </w:r>
    </w:p>
    <w:p w14:paraId="4D80A86F" w14:textId="77777777" w:rsidR="00EA3670" w:rsidRPr="00321C35" w:rsidRDefault="00A64501" w:rsidP="00C24B8E">
      <w:pPr>
        <w:numPr>
          <w:ilvl w:val="0"/>
          <w:numId w:val="6"/>
        </w:numPr>
        <w:spacing w:line="360" w:lineRule="auto"/>
        <w:rPr>
          <w:rFonts w:ascii="Abadi" w:hAnsi="Abadi"/>
          <w:color w:val="auto"/>
          <w:sz w:val="24"/>
          <w:szCs w:val="24"/>
        </w:rPr>
      </w:pPr>
      <w:r w:rsidRPr="00321C35">
        <w:rPr>
          <w:rFonts w:ascii="Abadi" w:hAnsi="Abadi"/>
          <w:color w:val="auto"/>
          <w:sz w:val="24"/>
          <w:szCs w:val="24"/>
        </w:rPr>
        <w:t>Memorial Day</w:t>
      </w:r>
    </w:p>
    <w:p w14:paraId="5BCA958C" w14:textId="77777777" w:rsidR="00EA3670" w:rsidRPr="00321C35" w:rsidRDefault="00A64501" w:rsidP="00C24B8E">
      <w:pPr>
        <w:numPr>
          <w:ilvl w:val="0"/>
          <w:numId w:val="6"/>
        </w:numPr>
        <w:spacing w:line="360" w:lineRule="auto"/>
        <w:rPr>
          <w:rFonts w:ascii="Abadi" w:hAnsi="Abadi"/>
          <w:color w:val="auto"/>
          <w:sz w:val="24"/>
          <w:szCs w:val="24"/>
        </w:rPr>
      </w:pPr>
      <w:r w:rsidRPr="00321C35">
        <w:rPr>
          <w:rFonts w:ascii="Abadi" w:hAnsi="Abadi"/>
          <w:color w:val="auto"/>
          <w:sz w:val="24"/>
          <w:szCs w:val="24"/>
        </w:rPr>
        <w:t>Independence Day</w:t>
      </w:r>
    </w:p>
    <w:p w14:paraId="05D7F2EE" w14:textId="77777777" w:rsidR="00EA3670" w:rsidRPr="00321C35" w:rsidRDefault="00A64501" w:rsidP="00C24B8E">
      <w:pPr>
        <w:numPr>
          <w:ilvl w:val="0"/>
          <w:numId w:val="6"/>
        </w:numPr>
        <w:spacing w:line="360" w:lineRule="auto"/>
        <w:rPr>
          <w:rFonts w:ascii="Abadi" w:hAnsi="Abadi"/>
          <w:color w:val="auto"/>
          <w:sz w:val="24"/>
          <w:szCs w:val="24"/>
        </w:rPr>
      </w:pPr>
      <w:r w:rsidRPr="00321C35">
        <w:rPr>
          <w:rFonts w:ascii="Abadi" w:hAnsi="Abadi"/>
          <w:color w:val="auto"/>
          <w:sz w:val="24"/>
          <w:szCs w:val="24"/>
        </w:rPr>
        <w:t>Labor Day</w:t>
      </w:r>
    </w:p>
    <w:p w14:paraId="488F4A7C" w14:textId="77777777" w:rsidR="00EA3670" w:rsidRPr="00321C35" w:rsidRDefault="00A64501" w:rsidP="00C24B8E">
      <w:pPr>
        <w:numPr>
          <w:ilvl w:val="0"/>
          <w:numId w:val="6"/>
        </w:numPr>
        <w:spacing w:line="360" w:lineRule="auto"/>
        <w:rPr>
          <w:rFonts w:ascii="Abadi" w:hAnsi="Abadi"/>
          <w:color w:val="auto"/>
          <w:sz w:val="24"/>
          <w:szCs w:val="24"/>
        </w:rPr>
      </w:pPr>
      <w:r w:rsidRPr="00321C35">
        <w:rPr>
          <w:rFonts w:ascii="Abadi" w:hAnsi="Abadi"/>
          <w:color w:val="auto"/>
          <w:sz w:val="24"/>
          <w:szCs w:val="24"/>
        </w:rPr>
        <w:t>Thanksgiving Day &amp; the Friday after Thanksgiving</w:t>
      </w:r>
    </w:p>
    <w:p w14:paraId="3C294F76" w14:textId="77777777" w:rsidR="00EA3670" w:rsidRPr="00321C35" w:rsidRDefault="00A64501" w:rsidP="00C24B8E">
      <w:pPr>
        <w:numPr>
          <w:ilvl w:val="0"/>
          <w:numId w:val="6"/>
        </w:numPr>
        <w:spacing w:line="360" w:lineRule="auto"/>
        <w:rPr>
          <w:rFonts w:ascii="Abadi" w:hAnsi="Abadi"/>
          <w:color w:val="auto"/>
          <w:sz w:val="24"/>
          <w:szCs w:val="24"/>
        </w:rPr>
      </w:pPr>
      <w:r w:rsidRPr="00321C35">
        <w:rPr>
          <w:rFonts w:ascii="Abadi" w:hAnsi="Abadi"/>
          <w:color w:val="auto"/>
          <w:sz w:val="24"/>
          <w:szCs w:val="24"/>
        </w:rPr>
        <w:t>Christmas Day</w:t>
      </w:r>
      <w:r w:rsidRPr="00321C35">
        <w:rPr>
          <w:rFonts w:ascii="Abadi" w:hAnsi="Abadi"/>
          <w:color w:val="auto"/>
          <w:sz w:val="24"/>
          <w:szCs w:val="24"/>
        </w:rPr>
        <w:br/>
      </w:r>
    </w:p>
    <w:p w14:paraId="17DA4899"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If a holiday falls on a weekend, the Friday before or Monday after will be provided as the day off instead.</w:t>
      </w:r>
    </w:p>
    <w:p w14:paraId="2C1FCA2F" w14:textId="77777777" w:rsidR="00EA3670" w:rsidRPr="00321C35" w:rsidRDefault="00A64501" w:rsidP="00C24B8E">
      <w:pPr>
        <w:pStyle w:val="Heading3"/>
        <w:spacing w:line="360" w:lineRule="auto"/>
        <w:rPr>
          <w:rFonts w:ascii="Abadi" w:hAnsi="Abadi"/>
          <w:b/>
          <w:color w:val="auto"/>
        </w:rPr>
      </w:pPr>
      <w:bookmarkStart w:id="25" w:name="_k8c4qic9l6fk" w:colFirst="0" w:colLast="0"/>
      <w:bookmarkEnd w:id="25"/>
      <w:r w:rsidRPr="00321C35">
        <w:rPr>
          <w:rFonts w:ascii="Abadi" w:hAnsi="Abadi"/>
          <w:b/>
          <w:color w:val="auto"/>
        </w:rPr>
        <w:t>Progressive Disciplinary Policy</w:t>
      </w:r>
    </w:p>
    <w:p w14:paraId="5A9C342E"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Corrective action is a process designed to identify and correct problems that affect an employee’s work performance and/or the overall performance of the department. The progressive corrective action process should be handled consistently within each unit and for each problem. However, progressive discipline is not guaranteed, as [Company name] is an at will </w:t>
      </w:r>
      <w:proofErr w:type="gramStart"/>
      <w:r w:rsidRPr="00321C35">
        <w:rPr>
          <w:rFonts w:ascii="Abadi" w:hAnsi="Abadi"/>
          <w:color w:val="auto"/>
          <w:sz w:val="24"/>
          <w:szCs w:val="24"/>
        </w:rPr>
        <w:t>employer, and</w:t>
      </w:r>
      <w:proofErr w:type="gramEnd"/>
      <w:r w:rsidRPr="00321C35">
        <w:rPr>
          <w:rFonts w:ascii="Abadi" w:hAnsi="Abadi"/>
          <w:color w:val="auto"/>
          <w:sz w:val="24"/>
          <w:szCs w:val="24"/>
        </w:rPr>
        <w:t xml:space="preserve"> may choose to terminate an employee at any time with or without cause.</w:t>
      </w:r>
    </w:p>
    <w:p w14:paraId="358AB103" w14:textId="77777777" w:rsidR="00EA3670" w:rsidRPr="00321C35" w:rsidRDefault="00EA3670" w:rsidP="00C24B8E">
      <w:pPr>
        <w:spacing w:line="360" w:lineRule="auto"/>
        <w:rPr>
          <w:rFonts w:ascii="Abadi" w:hAnsi="Abadi"/>
          <w:color w:val="auto"/>
          <w:sz w:val="24"/>
          <w:szCs w:val="24"/>
        </w:rPr>
      </w:pPr>
    </w:p>
    <w:p w14:paraId="24B593F0"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Progressive Corrective Action Process refers to the following actions:</w:t>
      </w:r>
    </w:p>
    <w:p w14:paraId="64F91B7A" w14:textId="77777777" w:rsidR="00EA3670" w:rsidRPr="00321C35" w:rsidRDefault="00EA3670" w:rsidP="00C24B8E">
      <w:pPr>
        <w:spacing w:line="360" w:lineRule="auto"/>
        <w:rPr>
          <w:rFonts w:ascii="Abadi" w:hAnsi="Abadi"/>
          <w:color w:val="auto"/>
          <w:sz w:val="24"/>
          <w:szCs w:val="24"/>
        </w:rPr>
      </w:pPr>
    </w:p>
    <w:p w14:paraId="43A0077D" w14:textId="77777777" w:rsidR="00EA3670" w:rsidRPr="00321C35" w:rsidRDefault="00A64501" w:rsidP="00C24B8E">
      <w:pPr>
        <w:numPr>
          <w:ilvl w:val="0"/>
          <w:numId w:val="4"/>
        </w:numPr>
        <w:spacing w:line="360" w:lineRule="auto"/>
        <w:rPr>
          <w:rFonts w:ascii="Abadi" w:hAnsi="Abadi"/>
          <w:color w:val="auto"/>
          <w:sz w:val="24"/>
          <w:szCs w:val="24"/>
        </w:rPr>
      </w:pPr>
      <w:r w:rsidRPr="00321C35">
        <w:rPr>
          <w:rFonts w:ascii="Abadi" w:hAnsi="Abadi"/>
          <w:color w:val="auto"/>
          <w:sz w:val="24"/>
          <w:szCs w:val="24"/>
        </w:rPr>
        <w:t>Counseling or verbal warning;</w:t>
      </w:r>
    </w:p>
    <w:p w14:paraId="6D4C1D06" w14:textId="77777777" w:rsidR="00EA3670" w:rsidRPr="00321C35" w:rsidRDefault="00A64501" w:rsidP="00C24B8E">
      <w:pPr>
        <w:numPr>
          <w:ilvl w:val="0"/>
          <w:numId w:val="4"/>
        </w:numPr>
        <w:spacing w:line="360" w:lineRule="auto"/>
        <w:rPr>
          <w:rFonts w:ascii="Abadi" w:hAnsi="Abadi"/>
          <w:color w:val="auto"/>
          <w:sz w:val="24"/>
          <w:szCs w:val="24"/>
        </w:rPr>
      </w:pPr>
      <w:r w:rsidRPr="00321C35">
        <w:rPr>
          <w:rFonts w:ascii="Abadi" w:hAnsi="Abadi"/>
          <w:color w:val="auto"/>
          <w:sz w:val="24"/>
          <w:szCs w:val="24"/>
        </w:rPr>
        <w:lastRenderedPageBreak/>
        <w:t>Written reprimand and warning;</w:t>
      </w:r>
    </w:p>
    <w:p w14:paraId="1C026E7C" w14:textId="77777777" w:rsidR="00EA3670" w:rsidRPr="00321C35" w:rsidRDefault="00A64501" w:rsidP="00C24B8E">
      <w:pPr>
        <w:numPr>
          <w:ilvl w:val="0"/>
          <w:numId w:val="4"/>
        </w:numPr>
        <w:spacing w:line="360" w:lineRule="auto"/>
        <w:rPr>
          <w:rFonts w:ascii="Abadi" w:hAnsi="Abadi"/>
          <w:color w:val="auto"/>
          <w:sz w:val="24"/>
          <w:szCs w:val="24"/>
        </w:rPr>
      </w:pPr>
      <w:r w:rsidRPr="00321C35">
        <w:rPr>
          <w:rFonts w:ascii="Abadi" w:hAnsi="Abadi"/>
          <w:color w:val="auto"/>
          <w:sz w:val="24"/>
          <w:szCs w:val="24"/>
        </w:rPr>
        <w:t>Suspension;</w:t>
      </w:r>
    </w:p>
    <w:p w14:paraId="245555E7" w14:textId="77777777" w:rsidR="00EA3670" w:rsidRPr="00321C35" w:rsidRDefault="00A64501" w:rsidP="00C24B8E">
      <w:pPr>
        <w:numPr>
          <w:ilvl w:val="0"/>
          <w:numId w:val="4"/>
        </w:numPr>
        <w:spacing w:line="360" w:lineRule="auto"/>
        <w:rPr>
          <w:rFonts w:ascii="Abadi" w:hAnsi="Abadi"/>
          <w:color w:val="auto"/>
          <w:sz w:val="24"/>
          <w:szCs w:val="24"/>
        </w:rPr>
      </w:pPr>
      <w:r w:rsidRPr="00321C35">
        <w:rPr>
          <w:rFonts w:ascii="Abadi" w:hAnsi="Abadi"/>
          <w:color w:val="auto"/>
          <w:sz w:val="24"/>
          <w:szCs w:val="24"/>
        </w:rPr>
        <w:t>Suspension pending investigation and final determination;</w:t>
      </w:r>
    </w:p>
    <w:p w14:paraId="78CD4400" w14:textId="77777777" w:rsidR="00EA3670" w:rsidRPr="00321C35" w:rsidRDefault="00A64501" w:rsidP="00C24B8E">
      <w:pPr>
        <w:numPr>
          <w:ilvl w:val="0"/>
          <w:numId w:val="4"/>
        </w:numPr>
        <w:spacing w:line="360" w:lineRule="auto"/>
        <w:rPr>
          <w:rFonts w:ascii="Abadi" w:hAnsi="Abadi"/>
          <w:color w:val="auto"/>
          <w:sz w:val="24"/>
          <w:szCs w:val="24"/>
        </w:rPr>
      </w:pPr>
      <w:r w:rsidRPr="00321C35">
        <w:rPr>
          <w:rFonts w:ascii="Abadi" w:hAnsi="Abadi"/>
          <w:color w:val="auto"/>
          <w:sz w:val="24"/>
          <w:szCs w:val="24"/>
        </w:rPr>
        <w:t>Specific warning of discharge; and</w:t>
      </w:r>
    </w:p>
    <w:p w14:paraId="75B69FF8" w14:textId="77777777" w:rsidR="00EA3670" w:rsidRPr="00321C35" w:rsidRDefault="00A64501" w:rsidP="00C24B8E">
      <w:pPr>
        <w:numPr>
          <w:ilvl w:val="0"/>
          <w:numId w:val="4"/>
        </w:numPr>
        <w:spacing w:line="360" w:lineRule="auto"/>
        <w:rPr>
          <w:rFonts w:ascii="Abadi" w:hAnsi="Abadi"/>
          <w:color w:val="auto"/>
          <w:sz w:val="24"/>
          <w:szCs w:val="24"/>
        </w:rPr>
      </w:pPr>
      <w:r w:rsidRPr="00321C35">
        <w:rPr>
          <w:rFonts w:ascii="Abadi" w:hAnsi="Abadi"/>
          <w:color w:val="auto"/>
          <w:sz w:val="24"/>
          <w:szCs w:val="24"/>
        </w:rPr>
        <w:t>Discharge.</w:t>
      </w:r>
    </w:p>
    <w:p w14:paraId="7A23E38D" w14:textId="77777777" w:rsidR="00EA3670" w:rsidRPr="00321C35" w:rsidRDefault="00EA3670" w:rsidP="00C24B8E">
      <w:pPr>
        <w:spacing w:line="360" w:lineRule="auto"/>
        <w:rPr>
          <w:rFonts w:ascii="Abadi" w:hAnsi="Abadi"/>
          <w:color w:val="auto"/>
          <w:sz w:val="24"/>
          <w:szCs w:val="24"/>
        </w:rPr>
      </w:pPr>
    </w:p>
    <w:p w14:paraId="4DDD9F2B"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Depending on the situation, any step may be repeated, omitted, or taken out of sequence; however, the Company reserves the right to effect immediate termination consistent with our rights as an at will employer. Each case is considered on an individual basis.</w:t>
      </w:r>
    </w:p>
    <w:p w14:paraId="4A3013B4" w14:textId="77777777" w:rsidR="00EA3670" w:rsidRPr="00321C35" w:rsidRDefault="00EA3670" w:rsidP="00C24B8E">
      <w:pPr>
        <w:spacing w:line="360" w:lineRule="auto"/>
        <w:rPr>
          <w:rFonts w:ascii="Abadi" w:hAnsi="Abadi"/>
          <w:color w:val="auto"/>
          <w:sz w:val="24"/>
          <w:szCs w:val="24"/>
        </w:rPr>
      </w:pPr>
    </w:p>
    <w:p w14:paraId="3170CD7D"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Typically, a preliminary meeting is held with the employee to allow the employee an opportunity to understand the nature of the concern and to explain his/her position on the matter. If necessary, the corrective action documentation would then be put together which would summarize the issue, taking into account any additional information the employee may have provided during the preliminary meeting.</w:t>
      </w:r>
    </w:p>
    <w:p w14:paraId="4F87F9DE" w14:textId="77777777" w:rsidR="00EA3670" w:rsidRPr="00321C35" w:rsidRDefault="00EA3670" w:rsidP="00C24B8E">
      <w:pPr>
        <w:spacing w:line="360" w:lineRule="auto"/>
        <w:rPr>
          <w:rFonts w:ascii="Abadi" w:hAnsi="Abadi"/>
          <w:color w:val="auto"/>
          <w:sz w:val="24"/>
          <w:szCs w:val="24"/>
        </w:rPr>
      </w:pPr>
    </w:p>
    <w:p w14:paraId="2E89A21A"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When issuing corrective action, there should be clear and direct communication between the employee and his/her immediate supervisor. This communication should include a meeting between the employee and the supervisor.</w:t>
      </w:r>
    </w:p>
    <w:p w14:paraId="711C7ADC" w14:textId="77777777" w:rsidR="00EA3670" w:rsidRPr="00321C35" w:rsidRDefault="00EA3670" w:rsidP="00C24B8E">
      <w:pPr>
        <w:spacing w:line="360" w:lineRule="auto"/>
        <w:rPr>
          <w:rFonts w:ascii="Abadi" w:hAnsi="Abadi"/>
          <w:color w:val="auto"/>
          <w:sz w:val="24"/>
          <w:szCs w:val="24"/>
        </w:rPr>
      </w:pPr>
    </w:p>
    <w:p w14:paraId="6CA24BB2"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However, in cases of serious workplace misconduct an employee is likely to be discharged immediately. Serious workplace misconduct includes, but is not limited to:</w:t>
      </w:r>
      <w:r w:rsidRPr="00321C35">
        <w:rPr>
          <w:rFonts w:ascii="Abadi" w:hAnsi="Abadi"/>
          <w:color w:val="auto"/>
          <w:sz w:val="24"/>
          <w:szCs w:val="24"/>
        </w:rPr>
        <w:br/>
      </w:r>
    </w:p>
    <w:p w14:paraId="293EDC95"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Theft;</w:t>
      </w:r>
    </w:p>
    <w:p w14:paraId="6BA10FC6"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Fighting;</w:t>
      </w:r>
    </w:p>
    <w:p w14:paraId="1CE7225B"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Behavior/language of a threatening, abusive or inappropriate nature;</w:t>
      </w:r>
    </w:p>
    <w:p w14:paraId="6A1DC79C"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Misuse, damage to or loss of Company property;</w:t>
      </w:r>
    </w:p>
    <w:p w14:paraId="137FA19D"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Falsification, alteration or improper handling of Company-related records;</w:t>
      </w:r>
    </w:p>
    <w:p w14:paraId="2267B3C4"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Unsatisfactory customer service;</w:t>
      </w:r>
    </w:p>
    <w:p w14:paraId="7F6834B9"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Disclosure or misuse of confidential information;</w:t>
      </w:r>
    </w:p>
    <w:p w14:paraId="5BBBAB32"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Unauthorized possession or concealment of weapons;</w:t>
      </w:r>
    </w:p>
    <w:p w14:paraId="49A37F18"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lastRenderedPageBreak/>
        <w:t>Insubordination (e.g., refusal to carry out a direct assignment);</w:t>
      </w:r>
    </w:p>
    <w:p w14:paraId="204FA512"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Misuse of the Company’s electronic information systems;</w:t>
      </w:r>
    </w:p>
    <w:p w14:paraId="2A7C65DA"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Possession, use, sale, manufacture, purchase or working under the influence of non-prescribed or illegal drugs, alcohol, or other intoxicants;</w:t>
      </w:r>
    </w:p>
    <w:p w14:paraId="015C2C86" w14:textId="77777777" w:rsidR="00EA3670" w:rsidRPr="00321C35" w:rsidRDefault="00A64501" w:rsidP="00C24B8E">
      <w:pPr>
        <w:numPr>
          <w:ilvl w:val="0"/>
          <w:numId w:val="2"/>
        </w:numPr>
        <w:spacing w:line="360" w:lineRule="auto"/>
        <w:rPr>
          <w:rFonts w:ascii="Abadi" w:hAnsi="Abadi"/>
          <w:color w:val="auto"/>
          <w:sz w:val="24"/>
          <w:szCs w:val="24"/>
        </w:rPr>
      </w:pPr>
      <w:r w:rsidRPr="00321C35">
        <w:rPr>
          <w:rFonts w:ascii="Abadi" w:hAnsi="Abadi"/>
          <w:color w:val="auto"/>
          <w:sz w:val="24"/>
          <w:szCs w:val="24"/>
        </w:rPr>
        <w:t>Any action that violates federal, state or local law.</w:t>
      </w:r>
    </w:p>
    <w:p w14:paraId="4824B95E" w14:textId="77777777" w:rsidR="00EA3670" w:rsidRPr="00321C35" w:rsidRDefault="00A64501" w:rsidP="00C24B8E">
      <w:pPr>
        <w:pStyle w:val="Heading3"/>
        <w:spacing w:line="360" w:lineRule="auto"/>
        <w:rPr>
          <w:rFonts w:ascii="Abadi" w:hAnsi="Abadi"/>
          <w:b/>
          <w:color w:val="auto"/>
        </w:rPr>
      </w:pPr>
      <w:bookmarkStart w:id="26" w:name="_oazbn4dlvx5o" w:colFirst="0" w:colLast="0"/>
      <w:bookmarkEnd w:id="26"/>
      <w:r w:rsidRPr="00321C35">
        <w:rPr>
          <w:rFonts w:ascii="Abadi" w:hAnsi="Abadi"/>
          <w:b/>
          <w:color w:val="auto"/>
        </w:rPr>
        <w:t>Signature Page</w:t>
      </w:r>
    </w:p>
    <w:p w14:paraId="43E816D4"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The Employee Handbook contains important information about the Company, and I understand that I should consult the Company Owner, or my supervisor, regarding any questions not answered in the handbook. I have entered into my employment relationship with the Company voluntarily, and understand that there is no specified length of employment. Accordingly, either the Company or I can terminate the relationship at will, at any time, with or without cause, and with or without advance notice.</w:t>
      </w:r>
    </w:p>
    <w:p w14:paraId="39C0937D" w14:textId="77777777" w:rsidR="00EA3670" w:rsidRPr="00321C35" w:rsidRDefault="00EA3670" w:rsidP="00C24B8E">
      <w:pPr>
        <w:spacing w:line="360" w:lineRule="auto"/>
        <w:rPr>
          <w:rFonts w:ascii="Abadi" w:hAnsi="Abadi"/>
          <w:color w:val="auto"/>
          <w:sz w:val="24"/>
          <w:szCs w:val="24"/>
        </w:rPr>
      </w:pPr>
    </w:p>
    <w:p w14:paraId="2BE6FF66"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Since the information, policies, and benefits described herein are subject to change at any time, I acknowledge that revisions to the handbook may occur. All such changes will generally be communicated through official notices, and I understand that revised information may supersede, modify, or eliminate existing policies. Only the President of the Company has the ability to adopt any revisions to the policies in this handbook.</w:t>
      </w:r>
    </w:p>
    <w:p w14:paraId="57E0AF7D" w14:textId="77777777" w:rsidR="00EA3670" w:rsidRPr="00321C35" w:rsidRDefault="00EA3670" w:rsidP="00C24B8E">
      <w:pPr>
        <w:spacing w:line="360" w:lineRule="auto"/>
        <w:rPr>
          <w:rFonts w:ascii="Abadi" w:hAnsi="Abadi"/>
          <w:color w:val="auto"/>
          <w:sz w:val="24"/>
          <w:szCs w:val="24"/>
        </w:rPr>
      </w:pPr>
    </w:p>
    <w:p w14:paraId="61B93A88"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 xml:space="preserve">Furthermore, I understand that this handbook is neither a contract of employment nor a legally-binding employment agreement. I have had an opportunity to read the handbook, and I understand that I may ask my supervisor any questions I might have concerning the handbook. I accept the terms of the handbook. I also understand that it is my responsibility to comply with the policies contained in this handbook, and any revisions made to it. </w:t>
      </w:r>
    </w:p>
    <w:p w14:paraId="1A07515E" w14:textId="77777777" w:rsidR="00EA3670" w:rsidRPr="00321C35" w:rsidRDefault="00EA3670" w:rsidP="00C24B8E">
      <w:pPr>
        <w:spacing w:line="360" w:lineRule="auto"/>
        <w:rPr>
          <w:rFonts w:ascii="Abadi" w:hAnsi="Abadi"/>
          <w:color w:val="auto"/>
          <w:sz w:val="24"/>
          <w:szCs w:val="24"/>
        </w:rPr>
      </w:pPr>
    </w:p>
    <w:p w14:paraId="25C95473"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I further agree that if I remain with the Company following any modifications to the handbook, I hereby accept and agree to such changes.</w:t>
      </w:r>
    </w:p>
    <w:p w14:paraId="37B97653" w14:textId="77777777" w:rsidR="00EA3670" w:rsidRPr="00321C35" w:rsidRDefault="00EA3670" w:rsidP="00C24B8E">
      <w:pPr>
        <w:spacing w:line="360" w:lineRule="auto"/>
        <w:rPr>
          <w:rFonts w:ascii="Abadi" w:hAnsi="Abadi"/>
          <w:color w:val="auto"/>
          <w:sz w:val="24"/>
          <w:szCs w:val="24"/>
        </w:rPr>
      </w:pPr>
    </w:p>
    <w:p w14:paraId="60FD30FB"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lastRenderedPageBreak/>
        <w:t>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14:paraId="6C4CFD6C" w14:textId="77777777" w:rsidR="00EA3670" w:rsidRPr="00321C35" w:rsidRDefault="00EA3670" w:rsidP="00C24B8E">
      <w:pPr>
        <w:spacing w:line="360" w:lineRule="auto"/>
        <w:rPr>
          <w:rFonts w:ascii="Abadi" w:hAnsi="Abadi"/>
          <w:color w:val="auto"/>
          <w:sz w:val="24"/>
          <w:szCs w:val="24"/>
        </w:rPr>
      </w:pPr>
    </w:p>
    <w:p w14:paraId="60A31C2E"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__________________________________ __________________</w:t>
      </w:r>
    </w:p>
    <w:p w14:paraId="6C7D0BF7"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Signature of Employee                                  Date</w:t>
      </w:r>
    </w:p>
    <w:p w14:paraId="1440FB38" w14:textId="77777777" w:rsidR="00EA3670" w:rsidRPr="00321C35" w:rsidRDefault="00EA3670" w:rsidP="00C24B8E">
      <w:pPr>
        <w:spacing w:line="360" w:lineRule="auto"/>
        <w:rPr>
          <w:rFonts w:ascii="Abadi" w:hAnsi="Abadi"/>
          <w:color w:val="auto"/>
          <w:sz w:val="24"/>
          <w:szCs w:val="24"/>
        </w:rPr>
      </w:pPr>
    </w:p>
    <w:p w14:paraId="1BF249D2"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__________________________________</w:t>
      </w:r>
    </w:p>
    <w:p w14:paraId="3906B2CA" w14:textId="77777777" w:rsidR="00EA3670" w:rsidRPr="00321C35" w:rsidRDefault="00A64501" w:rsidP="00C24B8E">
      <w:pPr>
        <w:spacing w:line="360" w:lineRule="auto"/>
        <w:rPr>
          <w:rFonts w:ascii="Abadi" w:hAnsi="Abadi"/>
          <w:color w:val="auto"/>
          <w:sz w:val="24"/>
          <w:szCs w:val="24"/>
        </w:rPr>
      </w:pPr>
      <w:r w:rsidRPr="00321C35">
        <w:rPr>
          <w:rFonts w:ascii="Abadi" w:hAnsi="Abadi"/>
          <w:color w:val="auto"/>
          <w:sz w:val="24"/>
          <w:szCs w:val="24"/>
        </w:rPr>
        <w:t>Printed Name of Employee</w:t>
      </w:r>
    </w:p>
    <w:sectPr w:rsidR="00EA3670" w:rsidRPr="00321C3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3098" w14:textId="77777777" w:rsidR="00A23A0D" w:rsidRDefault="00A23A0D">
      <w:pPr>
        <w:spacing w:line="240" w:lineRule="auto"/>
      </w:pPr>
      <w:r>
        <w:separator/>
      </w:r>
    </w:p>
  </w:endnote>
  <w:endnote w:type="continuationSeparator" w:id="0">
    <w:p w14:paraId="0846EA18" w14:textId="77777777" w:rsidR="00A23A0D" w:rsidRDefault="00A23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56C" w14:textId="66D3B4D0" w:rsidR="00943F2D" w:rsidRDefault="00943F2D" w:rsidP="00943F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A34A" w14:textId="77777777" w:rsidR="00A23A0D" w:rsidRDefault="00A23A0D">
      <w:pPr>
        <w:spacing w:line="240" w:lineRule="auto"/>
      </w:pPr>
      <w:r>
        <w:separator/>
      </w:r>
    </w:p>
  </w:footnote>
  <w:footnote w:type="continuationSeparator" w:id="0">
    <w:p w14:paraId="5328C786" w14:textId="77777777" w:rsidR="00A23A0D" w:rsidRDefault="00A23A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7357"/>
    <w:multiLevelType w:val="multilevel"/>
    <w:tmpl w:val="212A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90340"/>
    <w:multiLevelType w:val="multilevel"/>
    <w:tmpl w:val="B1F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CF2A25"/>
    <w:multiLevelType w:val="multilevel"/>
    <w:tmpl w:val="FCCE3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E16883"/>
    <w:multiLevelType w:val="multilevel"/>
    <w:tmpl w:val="92404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C073B"/>
    <w:multiLevelType w:val="multilevel"/>
    <w:tmpl w:val="060C5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F87BC5"/>
    <w:multiLevelType w:val="multilevel"/>
    <w:tmpl w:val="0D168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497B34"/>
    <w:multiLevelType w:val="multilevel"/>
    <w:tmpl w:val="BB1C9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A3670"/>
    <w:rsid w:val="000366D3"/>
    <w:rsid w:val="00321C35"/>
    <w:rsid w:val="00767E0A"/>
    <w:rsid w:val="00943F2D"/>
    <w:rsid w:val="00965719"/>
    <w:rsid w:val="00A23A0D"/>
    <w:rsid w:val="00A64501"/>
    <w:rsid w:val="00AC24F0"/>
    <w:rsid w:val="00C24B8E"/>
    <w:rsid w:val="00EA3670"/>
    <w:rsid w:val="00FF4D6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3C0B0"/>
  <w15:docId w15:val="{D64718B0-05D5-45B2-9863-A6DD87D6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s-SV"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3F2D"/>
    <w:pPr>
      <w:tabs>
        <w:tab w:val="center" w:pos="4419"/>
        <w:tab w:val="right" w:pos="8838"/>
      </w:tabs>
      <w:spacing w:line="240" w:lineRule="auto"/>
    </w:pPr>
  </w:style>
  <w:style w:type="character" w:customStyle="1" w:styleId="HeaderChar">
    <w:name w:val="Header Char"/>
    <w:basedOn w:val="DefaultParagraphFont"/>
    <w:link w:val="Header"/>
    <w:uiPriority w:val="99"/>
    <w:rsid w:val="00943F2D"/>
  </w:style>
  <w:style w:type="paragraph" w:styleId="Footer">
    <w:name w:val="footer"/>
    <w:basedOn w:val="Normal"/>
    <w:link w:val="FooterChar"/>
    <w:uiPriority w:val="99"/>
    <w:unhideWhenUsed/>
    <w:rsid w:val="00943F2D"/>
    <w:pPr>
      <w:tabs>
        <w:tab w:val="center" w:pos="4419"/>
        <w:tab w:val="right" w:pos="8838"/>
      </w:tabs>
      <w:spacing w:line="240" w:lineRule="auto"/>
    </w:pPr>
  </w:style>
  <w:style w:type="character" w:customStyle="1" w:styleId="FooterChar">
    <w:name w:val="Footer Char"/>
    <w:basedOn w:val="DefaultParagraphFont"/>
    <w:link w:val="Footer"/>
    <w:uiPriority w:val="99"/>
    <w:rsid w:val="0094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dc:creator>
  <cp:lastModifiedBy>1811</cp:lastModifiedBy>
  <cp:revision>7</cp:revision>
  <cp:lastPrinted>2018-01-11T16:42:00Z</cp:lastPrinted>
  <dcterms:created xsi:type="dcterms:W3CDTF">2018-01-11T16:18:00Z</dcterms:created>
  <dcterms:modified xsi:type="dcterms:W3CDTF">2022-01-26T07:15:00Z</dcterms:modified>
</cp:coreProperties>
</file>