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4B0" w:rsidRPr="00FC3E04" w:rsidRDefault="008B24B0" w:rsidP="00FC3E04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FC3E04">
        <w:rPr>
          <w:rFonts w:ascii="Century Gothic" w:hAnsi="Century Gothic"/>
          <w:b/>
          <w:bCs/>
          <w:color w:val="000000" w:themeColor="text1"/>
          <w:sz w:val="36"/>
          <w:szCs w:val="36"/>
        </w:rPr>
        <w:t>BUSINESS IMPACT RISK ASSESSMENT</w:t>
      </w:r>
    </w:p>
    <w:p w:rsidR="00645036" w:rsidRPr="00FC3E04" w:rsidRDefault="00645036" w:rsidP="00FC3E04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  <w:gridCol w:w="2330"/>
        <w:gridCol w:w="2047"/>
        <w:gridCol w:w="2008"/>
      </w:tblGrid>
      <w:tr w:rsidR="00FC3E04" w:rsidRPr="00FC3E04" w:rsidTr="00DC0269">
        <w:trPr>
          <w:trHeight w:val="576"/>
        </w:trPr>
        <w:tc>
          <w:tcPr>
            <w:tcW w:w="1705" w:type="dxa"/>
            <w:vMerge w:val="restart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RISK</w:t>
            </w:r>
          </w:p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RATING</w:t>
            </w:r>
          </w:p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KEY</w:t>
            </w:r>
          </w:p>
        </w:tc>
        <w:tc>
          <w:tcPr>
            <w:tcW w:w="1980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LOW</w:t>
            </w:r>
          </w:p>
        </w:tc>
        <w:tc>
          <w:tcPr>
            <w:tcW w:w="2330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MEDIUM</w:t>
            </w:r>
          </w:p>
        </w:tc>
        <w:tc>
          <w:tcPr>
            <w:tcW w:w="2047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HIGH</w:t>
            </w:r>
          </w:p>
        </w:tc>
        <w:tc>
          <w:tcPr>
            <w:tcW w:w="2008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EXTREME</w:t>
            </w:r>
          </w:p>
        </w:tc>
      </w:tr>
      <w:tr w:rsidR="00FC3E04" w:rsidRPr="00FC3E04" w:rsidTr="00DC0269">
        <w:trPr>
          <w:trHeight w:val="576"/>
        </w:trPr>
        <w:tc>
          <w:tcPr>
            <w:tcW w:w="1705" w:type="dxa"/>
            <w:vMerge/>
          </w:tcPr>
          <w:p w:rsidR="00AE192E" w:rsidRPr="00FC3E04" w:rsidRDefault="00AE192E" w:rsidP="00FC3E0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2330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2047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2</w:t>
            </w:r>
          </w:p>
        </w:tc>
        <w:tc>
          <w:tcPr>
            <w:tcW w:w="2008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3</w:t>
            </w:r>
          </w:p>
        </w:tc>
      </w:tr>
      <w:tr w:rsidR="00FC3E04" w:rsidRPr="00FC3E04" w:rsidTr="00DC0269">
        <w:trPr>
          <w:trHeight w:val="1008"/>
        </w:trPr>
        <w:tc>
          <w:tcPr>
            <w:tcW w:w="1705" w:type="dxa"/>
            <w:vMerge/>
          </w:tcPr>
          <w:p w:rsidR="00AE192E" w:rsidRPr="00FC3E04" w:rsidRDefault="00AE192E" w:rsidP="00FC3E0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</w:rPr>
              <w:t>ACCEPTABLE</w:t>
            </w:r>
          </w:p>
        </w:tc>
        <w:tc>
          <w:tcPr>
            <w:tcW w:w="2330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</w:rPr>
              <w:t>ALARP</w:t>
            </w:r>
          </w:p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(As low as</w:t>
            </w:r>
            <w:r w:rsidR="00DC0269" w:rsidRPr="00FC3E0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FC3E0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reasonably practicable)</w:t>
            </w:r>
          </w:p>
        </w:tc>
        <w:tc>
          <w:tcPr>
            <w:tcW w:w="2047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GENERALLY </w:t>
            </w:r>
            <w:r w:rsidRPr="00FC3E04">
              <w:rPr>
                <w:rFonts w:ascii="Century Gothic" w:hAnsi="Century Gothic"/>
                <w:color w:val="000000" w:themeColor="text1"/>
              </w:rPr>
              <w:t>UNACCEPTABLE</w:t>
            </w:r>
          </w:p>
        </w:tc>
        <w:tc>
          <w:tcPr>
            <w:tcW w:w="2008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</w:rPr>
              <w:t>INTOLERABLE</w:t>
            </w:r>
          </w:p>
        </w:tc>
      </w:tr>
      <w:tr w:rsidR="0040412B" w:rsidRPr="00FC3E04" w:rsidTr="00DC0269">
        <w:trPr>
          <w:trHeight w:val="1008"/>
        </w:trPr>
        <w:tc>
          <w:tcPr>
            <w:tcW w:w="1705" w:type="dxa"/>
            <w:vMerge/>
          </w:tcPr>
          <w:p w:rsidR="00AE192E" w:rsidRPr="00FC3E04" w:rsidRDefault="00AE192E" w:rsidP="00FC3E04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OK TO PROCEED</w:t>
            </w:r>
          </w:p>
        </w:tc>
        <w:tc>
          <w:tcPr>
            <w:tcW w:w="2330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TAKE MITIGATION EFFORTS</w:t>
            </w:r>
          </w:p>
        </w:tc>
        <w:tc>
          <w:tcPr>
            <w:tcW w:w="2047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SEEK SUPPORT</w:t>
            </w:r>
          </w:p>
        </w:tc>
        <w:tc>
          <w:tcPr>
            <w:tcW w:w="2008" w:type="dxa"/>
            <w:vAlign w:val="center"/>
          </w:tcPr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PLACE EVENT</w:t>
            </w:r>
          </w:p>
          <w:p w:rsidR="00AE192E" w:rsidRPr="00FC3E04" w:rsidRDefault="00AE192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ON HOLD</w:t>
            </w:r>
          </w:p>
        </w:tc>
      </w:tr>
    </w:tbl>
    <w:p w:rsidR="008B24B0" w:rsidRPr="00FC3E04" w:rsidRDefault="008B24B0" w:rsidP="00FC3E04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C3E04" w:rsidRPr="00FC3E04" w:rsidTr="006824ED">
        <w:trPr>
          <w:trHeight w:val="576"/>
        </w:trPr>
        <w:tc>
          <w:tcPr>
            <w:tcW w:w="10070" w:type="dxa"/>
            <w:gridSpan w:val="4"/>
            <w:vAlign w:val="center"/>
          </w:tcPr>
          <w:p w:rsidR="00645036" w:rsidRPr="00FC3E04" w:rsidRDefault="00645036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SEVERITY</w:t>
            </w:r>
          </w:p>
        </w:tc>
      </w:tr>
      <w:tr w:rsidR="00FC3E04" w:rsidRPr="00FC3E04" w:rsidTr="00645036">
        <w:trPr>
          <w:trHeight w:val="576"/>
        </w:trPr>
        <w:tc>
          <w:tcPr>
            <w:tcW w:w="2517" w:type="dxa"/>
            <w:vAlign w:val="center"/>
          </w:tcPr>
          <w:p w:rsidR="008F623A" w:rsidRPr="00FC3E04" w:rsidRDefault="008F623A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</w:rPr>
              <w:t>ACCEPTABLE</w:t>
            </w:r>
          </w:p>
        </w:tc>
        <w:tc>
          <w:tcPr>
            <w:tcW w:w="2517" w:type="dxa"/>
            <w:vAlign w:val="center"/>
          </w:tcPr>
          <w:p w:rsidR="008F623A" w:rsidRPr="00FC3E04" w:rsidRDefault="008F623A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</w:rPr>
              <w:t>TOLERABLE</w:t>
            </w:r>
          </w:p>
        </w:tc>
        <w:tc>
          <w:tcPr>
            <w:tcW w:w="2518" w:type="dxa"/>
            <w:vAlign w:val="center"/>
          </w:tcPr>
          <w:p w:rsidR="008F623A" w:rsidRPr="00FC3E04" w:rsidRDefault="008F623A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</w:rPr>
              <w:t>UNDESIRABLE</w:t>
            </w:r>
          </w:p>
        </w:tc>
        <w:tc>
          <w:tcPr>
            <w:tcW w:w="2518" w:type="dxa"/>
            <w:vAlign w:val="center"/>
          </w:tcPr>
          <w:p w:rsidR="008F623A" w:rsidRPr="00FC3E04" w:rsidRDefault="008F623A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</w:rPr>
              <w:t>INTOLERABLE</w:t>
            </w:r>
          </w:p>
        </w:tc>
      </w:tr>
      <w:tr w:rsidR="0040412B" w:rsidRPr="00FC3E04" w:rsidTr="00645036">
        <w:trPr>
          <w:trHeight w:val="576"/>
        </w:trPr>
        <w:tc>
          <w:tcPr>
            <w:tcW w:w="2517" w:type="dxa"/>
            <w:vAlign w:val="center"/>
          </w:tcPr>
          <w:p w:rsidR="008F623A" w:rsidRPr="00FC3E04" w:rsidRDefault="0078087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LITTLE TO NO EFFECT ON EVENT</w:t>
            </w:r>
          </w:p>
        </w:tc>
        <w:tc>
          <w:tcPr>
            <w:tcW w:w="2517" w:type="dxa"/>
            <w:vAlign w:val="center"/>
          </w:tcPr>
          <w:p w:rsidR="008F623A" w:rsidRPr="00FC3E04" w:rsidRDefault="0078087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EFFECTS ARE FELT, BUT NOT CRITICAL TO OUTCOME</w:t>
            </w:r>
          </w:p>
        </w:tc>
        <w:tc>
          <w:tcPr>
            <w:tcW w:w="2518" w:type="dxa"/>
            <w:vAlign w:val="center"/>
          </w:tcPr>
          <w:p w:rsidR="008F623A" w:rsidRPr="00FC3E04" w:rsidRDefault="0078087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SERIOUS IMPACT TO THE COURSE OF ACTION AND OUTCOME</w:t>
            </w:r>
          </w:p>
        </w:tc>
        <w:tc>
          <w:tcPr>
            <w:tcW w:w="2518" w:type="dxa"/>
            <w:vAlign w:val="center"/>
          </w:tcPr>
          <w:p w:rsidR="008F623A" w:rsidRPr="00FC3E04" w:rsidRDefault="0078087E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COULD RESULT IN DISASTER</w:t>
            </w:r>
          </w:p>
        </w:tc>
      </w:tr>
    </w:tbl>
    <w:p w:rsidR="008B24B0" w:rsidRPr="00FC3E04" w:rsidRDefault="008B24B0" w:rsidP="00FC3E04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FC3E04" w:rsidRPr="00FC3E04" w:rsidTr="00DC0269">
        <w:trPr>
          <w:trHeight w:val="576"/>
        </w:trPr>
        <w:tc>
          <w:tcPr>
            <w:tcW w:w="10070" w:type="dxa"/>
            <w:gridSpan w:val="5"/>
            <w:vAlign w:val="center"/>
          </w:tcPr>
          <w:p w:rsidR="00133A4B" w:rsidRPr="00FC3E04" w:rsidRDefault="00133A4B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LIKELIHOOD</w:t>
            </w:r>
          </w:p>
        </w:tc>
      </w:tr>
      <w:tr w:rsidR="00FC3E04" w:rsidRPr="00FC3E04" w:rsidTr="00A41A72">
        <w:trPr>
          <w:trHeight w:val="576"/>
        </w:trPr>
        <w:tc>
          <w:tcPr>
            <w:tcW w:w="2014" w:type="dxa"/>
            <w:vAlign w:val="center"/>
          </w:tcPr>
          <w:p w:rsidR="003F192D" w:rsidRPr="00FC3E04" w:rsidRDefault="003F192D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IMPROBABLE</w:t>
            </w:r>
          </w:p>
        </w:tc>
        <w:tc>
          <w:tcPr>
            <w:tcW w:w="2014" w:type="dxa"/>
            <w:vAlign w:val="center"/>
          </w:tcPr>
          <w:p w:rsidR="003F192D" w:rsidRPr="00FC3E04" w:rsidRDefault="003F192D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LOW</w:t>
            </w:r>
          </w:p>
        </w:tc>
        <w:tc>
          <w:tcPr>
            <w:tcW w:w="2014" w:type="dxa"/>
            <w:vAlign w:val="center"/>
          </w:tcPr>
          <w:p w:rsidR="003F192D" w:rsidRPr="00FC3E04" w:rsidRDefault="003F192D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MEDIUM</w:t>
            </w:r>
          </w:p>
        </w:tc>
        <w:tc>
          <w:tcPr>
            <w:tcW w:w="2014" w:type="dxa"/>
            <w:vAlign w:val="center"/>
          </w:tcPr>
          <w:p w:rsidR="003F192D" w:rsidRPr="00FC3E04" w:rsidRDefault="003F192D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MEDIUM</w:t>
            </w:r>
          </w:p>
        </w:tc>
        <w:tc>
          <w:tcPr>
            <w:tcW w:w="2014" w:type="dxa"/>
            <w:vAlign w:val="center"/>
          </w:tcPr>
          <w:p w:rsidR="003F192D" w:rsidRPr="00FC3E04" w:rsidRDefault="003F192D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HIGH</w:t>
            </w:r>
          </w:p>
        </w:tc>
      </w:tr>
      <w:tr w:rsidR="00FC3E04" w:rsidRPr="00FC3E04" w:rsidTr="00A41A72">
        <w:trPr>
          <w:trHeight w:val="864"/>
        </w:trPr>
        <w:tc>
          <w:tcPr>
            <w:tcW w:w="2014" w:type="dxa"/>
            <w:vAlign w:val="center"/>
          </w:tcPr>
          <w:p w:rsidR="003F192D" w:rsidRPr="00FC3E04" w:rsidRDefault="003F192D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RISK IS UNLIKELY TO OCCUR</w:t>
            </w:r>
          </w:p>
        </w:tc>
        <w:tc>
          <w:tcPr>
            <w:tcW w:w="2014" w:type="dxa"/>
            <w:vAlign w:val="center"/>
          </w:tcPr>
          <w:p w:rsidR="003F192D" w:rsidRPr="00FC3E04" w:rsidRDefault="003F192D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1 –</w:t>
            </w:r>
          </w:p>
        </w:tc>
        <w:tc>
          <w:tcPr>
            <w:tcW w:w="2014" w:type="dxa"/>
            <w:vAlign w:val="center"/>
          </w:tcPr>
          <w:p w:rsidR="003F192D" w:rsidRPr="00FC3E04" w:rsidRDefault="003F192D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4 –</w:t>
            </w:r>
          </w:p>
        </w:tc>
        <w:tc>
          <w:tcPr>
            <w:tcW w:w="2014" w:type="dxa"/>
            <w:vAlign w:val="center"/>
          </w:tcPr>
          <w:p w:rsidR="003F192D" w:rsidRPr="00FC3E04" w:rsidRDefault="003F192D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6 –</w:t>
            </w:r>
          </w:p>
        </w:tc>
        <w:tc>
          <w:tcPr>
            <w:tcW w:w="2014" w:type="dxa"/>
            <w:vAlign w:val="center"/>
          </w:tcPr>
          <w:p w:rsidR="003F192D" w:rsidRPr="00FC3E04" w:rsidRDefault="003F192D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10 –</w:t>
            </w:r>
          </w:p>
        </w:tc>
      </w:tr>
      <w:tr w:rsidR="00FC3E04" w:rsidRPr="00FC3E04" w:rsidTr="00A41A72">
        <w:trPr>
          <w:trHeight w:val="576"/>
        </w:trPr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POSSIBLE</w:t>
            </w:r>
          </w:p>
        </w:tc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LOW</w:t>
            </w:r>
          </w:p>
        </w:tc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MEDIUM</w:t>
            </w:r>
          </w:p>
        </w:tc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HIGH</w:t>
            </w:r>
          </w:p>
        </w:tc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EXTREME</w:t>
            </w:r>
          </w:p>
        </w:tc>
      </w:tr>
      <w:tr w:rsidR="00FC3E04" w:rsidRPr="00FC3E04" w:rsidTr="00A41A72">
        <w:trPr>
          <w:trHeight w:val="864"/>
        </w:trPr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RISK WILL LIKELY OCCUR</w:t>
            </w:r>
          </w:p>
        </w:tc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2 –</w:t>
            </w:r>
          </w:p>
        </w:tc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5 –</w:t>
            </w:r>
          </w:p>
        </w:tc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8 –</w:t>
            </w:r>
          </w:p>
        </w:tc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11 –</w:t>
            </w:r>
          </w:p>
        </w:tc>
      </w:tr>
      <w:tr w:rsidR="00FC3E04" w:rsidRPr="00FC3E04" w:rsidTr="00A41A72">
        <w:trPr>
          <w:trHeight w:val="576"/>
        </w:trPr>
        <w:tc>
          <w:tcPr>
            <w:tcW w:w="2014" w:type="dxa"/>
            <w:vAlign w:val="center"/>
          </w:tcPr>
          <w:p w:rsidR="003F192D" w:rsidRPr="00FC3E04" w:rsidRDefault="00885479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PROBABLE</w:t>
            </w:r>
          </w:p>
        </w:tc>
        <w:tc>
          <w:tcPr>
            <w:tcW w:w="2014" w:type="dxa"/>
            <w:vAlign w:val="center"/>
          </w:tcPr>
          <w:p w:rsidR="003F192D" w:rsidRPr="00FC3E04" w:rsidRDefault="00133A4B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MEDIUM</w:t>
            </w:r>
          </w:p>
        </w:tc>
        <w:tc>
          <w:tcPr>
            <w:tcW w:w="2014" w:type="dxa"/>
            <w:vAlign w:val="center"/>
          </w:tcPr>
          <w:p w:rsidR="003F192D" w:rsidRPr="00FC3E04" w:rsidRDefault="00133A4B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HIGH</w:t>
            </w:r>
          </w:p>
        </w:tc>
        <w:tc>
          <w:tcPr>
            <w:tcW w:w="2014" w:type="dxa"/>
            <w:vAlign w:val="center"/>
          </w:tcPr>
          <w:p w:rsidR="003F192D" w:rsidRPr="00FC3E04" w:rsidRDefault="00133A4B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HIGH</w:t>
            </w:r>
          </w:p>
        </w:tc>
        <w:tc>
          <w:tcPr>
            <w:tcW w:w="2014" w:type="dxa"/>
            <w:vAlign w:val="center"/>
          </w:tcPr>
          <w:p w:rsidR="003F192D" w:rsidRPr="00FC3E04" w:rsidRDefault="00133A4B" w:rsidP="00FC3E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C3E04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EXTREME</w:t>
            </w:r>
          </w:p>
        </w:tc>
      </w:tr>
      <w:tr w:rsidR="0040412B" w:rsidRPr="00FC3E04" w:rsidTr="00A41A72">
        <w:trPr>
          <w:trHeight w:val="864"/>
        </w:trPr>
        <w:tc>
          <w:tcPr>
            <w:tcW w:w="2014" w:type="dxa"/>
            <w:vAlign w:val="center"/>
          </w:tcPr>
          <w:p w:rsidR="003F192D" w:rsidRPr="00FC3E04" w:rsidRDefault="00133A4B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RISK WILL OCCUR</w:t>
            </w:r>
          </w:p>
        </w:tc>
        <w:tc>
          <w:tcPr>
            <w:tcW w:w="2014" w:type="dxa"/>
            <w:vAlign w:val="center"/>
          </w:tcPr>
          <w:p w:rsidR="003F192D" w:rsidRPr="00FC3E04" w:rsidRDefault="00133A4B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3 –</w:t>
            </w:r>
          </w:p>
        </w:tc>
        <w:tc>
          <w:tcPr>
            <w:tcW w:w="2014" w:type="dxa"/>
            <w:vAlign w:val="center"/>
          </w:tcPr>
          <w:p w:rsidR="003F192D" w:rsidRPr="00FC3E04" w:rsidRDefault="00133A4B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7 –</w:t>
            </w:r>
          </w:p>
        </w:tc>
        <w:tc>
          <w:tcPr>
            <w:tcW w:w="2014" w:type="dxa"/>
            <w:vAlign w:val="center"/>
          </w:tcPr>
          <w:p w:rsidR="003F192D" w:rsidRPr="00FC3E04" w:rsidRDefault="00133A4B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9 –</w:t>
            </w:r>
          </w:p>
        </w:tc>
        <w:tc>
          <w:tcPr>
            <w:tcW w:w="2014" w:type="dxa"/>
            <w:vAlign w:val="center"/>
          </w:tcPr>
          <w:p w:rsidR="003F192D" w:rsidRPr="00FC3E04" w:rsidRDefault="00133A4B" w:rsidP="00FC3E0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3E04">
              <w:rPr>
                <w:rFonts w:ascii="Century Gothic" w:hAnsi="Century Gothic"/>
                <w:color w:val="000000" w:themeColor="text1"/>
              </w:rPr>
              <w:t>– 12 –</w:t>
            </w:r>
          </w:p>
        </w:tc>
      </w:tr>
    </w:tbl>
    <w:p w:rsidR="000778B4" w:rsidRPr="00FC3E04" w:rsidRDefault="000778B4" w:rsidP="00FC3E04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FC3E04" w:rsidSect="008B2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3EA" w:rsidRDefault="00FA43EA" w:rsidP="00FC3E04">
      <w:pPr>
        <w:spacing w:after="0" w:line="240" w:lineRule="auto"/>
      </w:pPr>
      <w:r>
        <w:separator/>
      </w:r>
    </w:p>
  </w:endnote>
  <w:endnote w:type="continuationSeparator" w:id="0">
    <w:p w:rsidR="00FA43EA" w:rsidRDefault="00FA43EA" w:rsidP="00FC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9FC" w:rsidRDefault="00E80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9FC" w:rsidRDefault="00E809F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1B14C" wp14:editId="32EB9E75">
          <wp:simplePos x="0" y="0"/>
          <wp:positionH relativeFrom="margi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9FC" w:rsidRDefault="00E80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3EA" w:rsidRDefault="00FA43EA" w:rsidP="00FC3E04">
      <w:pPr>
        <w:spacing w:after="0" w:line="240" w:lineRule="auto"/>
      </w:pPr>
      <w:r>
        <w:separator/>
      </w:r>
    </w:p>
  </w:footnote>
  <w:footnote w:type="continuationSeparator" w:id="0">
    <w:p w:rsidR="00FA43EA" w:rsidRDefault="00FA43EA" w:rsidP="00FC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9FC" w:rsidRDefault="00E8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9FC" w:rsidRDefault="00E80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9FC" w:rsidRDefault="00E80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0"/>
    <w:rsid w:val="000778B4"/>
    <w:rsid w:val="00133A4B"/>
    <w:rsid w:val="003F192D"/>
    <w:rsid w:val="0040412B"/>
    <w:rsid w:val="00491D6F"/>
    <w:rsid w:val="00603B08"/>
    <w:rsid w:val="00645036"/>
    <w:rsid w:val="006D21BC"/>
    <w:rsid w:val="0078087E"/>
    <w:rsid w:val="00885479"/>
    <w:rsid w:val="008B24B0"/>
    <w:rsid w:val="008F623A"/>
    <w:rsid w:val="00A41A72"/>
    <w:rsid w:val="00AE192E"/>
    <w:rsid w:val="00DA74E5"/>
    <w:rsid w:val="00DC0269"/>
    <w:rsid w:val="00E809FC"/>
    <w:rsid w:val="00FA43EA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A4EE1-086F-49E0-8911-605E653A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04"/>
  </w:style>
  <w:style w:type="paragraph" w:styleId="Footer">
    <w:name w:val="footer"/>
    <w:basedOn w:val="Normal"/>
    <w:link w:val="FooterChar"/>
    <w:uiPriority w:val="99"/>
    <w:unhideWhenUsed/>
    <w:rsid w:val="00FC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676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2023-05-05T04:25:00Z</dcterms:created>
  <dcterms:modified xsi:type="dcterms:W3CDTF">2023-05-05T05:48:00Z</dcterms:modified>
</cp:coreProperties>
</file>