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4FD5EA1B" w14:textId="77777777" w:rsidR="00DE4D64" w:rsidRPr="00DE4D64" w:rsidRDefault="00AF3BD9" w:rsidP="00DE4D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E4D64">
              <w:rPr>
                <w:rFonts w:ascii="Segoe UI" w:hAnsi="Segoe UI" w:cs="Segoe UI"/>
                <w:b/>
                <w:bCs/>
                <w:color w:val="002060"/>
                <w:sz w:val="44"/>
                <w:szCs w:val="44"/>
              </w:rPr>
              <w:t>Anthony Gentile</w:t>
            </w:r>
            <w:r w:rsidR="00DE4D64" w:rsidRPr="00DE4D64">
              <w:rPr>
                <w:sz w:val="22"/>
                <w:szCs w:val="22"/>
              </w:rPr>
              <w:t xml:space="preserve"> </w:t>
            </w:r>
          </w:p>
          <w:p w14:paraId="48BB5312" w14:textId="313816F8" w:rsidR="00A14F9E" w:rsidRPr="001C713C" w:rsidRDefault="00DE4D64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DE4D64">
              <w:rPr>
                <w:rFonts w:ascii="Segoe UI" w:hAnsi="Segoe UI" w:cs="Segoe UI"/>
              </w:rPr>
              <w:t>HR Manager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0B256C" w:rsidRPr="001C713C" w14:paraId="17FDF850" w14:textId="77777777" w:rsidTr="00630F7B">
        <w:trPr>
          <w:trHeight w:val="1296"/>
        </w:trPr>
        <w:tc>
          <w:tcPr>
            <w:tcW w:w="3796" w:type="dxa"/>
          </w:tcPr>
          <w:p w14:paraId="787C853A" w14:textId="75D346F9" w:rsidR="000B256C" w:rsidRPr="001C713C" w:rsidRDefault="000B256C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11F263C5" w14:textId="77777777" w:rsidR="00AF3BD9" w:rsidRPr="00AF3BD9" w:rsidRDefault="00AF3BD9" w:rsidP="00AF3BD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F3BD9">
              <w:rPr>
                <w:rFonts w:ascii="Segoe UI" w:hAnsi="Segoe UI" w:cs="Segoe UI"/>
                <w:sz w:val="20"/>
                <w:szCs w:val="20"/>
              </w:rPr>
              <w:t xml:space="preserve">(123) 456-7890 </w:t>
            </w:r>
          </w:p>
          <w:p w14:paraId="1AEA2614" w14:textId="77777777" w:rsidR="00AF3BD9" w:rsidRPr="00AF3BD9" w:rsidRDefault="00AF3BD9" w:rsidP="00AF3BD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F3BD9">
              <w:rPr>
                <w:rFonts w:ascii="Segoe UI" w:hAnsi="Segoe UI" w:cs="Segoe UI"/>
                <w:sz w:val="20"/>
                <w:szCs w:val="20"/>
              </w:rPr>
              <w:t xml:space="preserve">anthony@example.com </w:t>
            </w:r>
          </w:p>
          <w:p w14:paraId="23C398DF" w14:textId="77777777" w:rsidR="00AF3BD9" w:rsidRPr="00AF3BD9" w:rsidRDefault="00AF3BD9" w:rsidP="00AF3BD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F3BD9">
              <w:rPr>
                <w:rFonts w:ascii="Segoe UI" w:hAnsi="Segoe UI" w:cs="Segoe UI"/>
                <w:sz w:val="20"/>
                <w:szCs w:val="20"/>
              </w:rPr>
              <w:t xml:space="preserve">New York, NY 12345 </w:t>
            </w:r>
          </w:p>
          <w:p w14:paraId="1154D3E4" w14:textId="21CC610E" w:rsidR="000B256C" w:rsidRPr="001C713C" w:rsidRDefault="00AF3BD9" w:rsidP="00AF3BD9">
            <w:pPr>
              <w:spacing w:after="240" w:line="276" w:lineRule="auto"/>
              <w:rPr>
                <w:rFonts w:ascii="Segoe UI" w:hAnsi="Segoe UI" w:cs="Segoe UI"/>
              </w:rPr>
            </w:pPr>
            <w:r w:rsidRPr="00AF3BD9">
              <w:rPr>
                <w:rFonts w:ascii="Segoe UI" w:hAnsi="Segoe UI" w:cs="Segoe UI"/>
                <w:sz w:val="20"/>
                <w:szCs w:val="20"/>
              </w:rPr>
              <w:t>linkedin.com/in/your name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4C835B70" w14:textId="77777777" w:rsidR="000B256C" w:rsidRPr="00781A42" w:rsidRDefault="000B256C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Align w:val="center"/>
          </w:tcPr>
          <w:p w14:paraId="51821ED4" w14:textId="77777777" w:rsidR="000B256C" w:rsidRPr="00103C24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7E51823A" w14:textId="45EAB5AC" w:rsidR="000B256C" w:rsidRPr="001C713C" w:rsidRDefault="00AF3BD9" w:rsidP="001C713C">
            <w:pPr>
              <w:spacing w:after="240" w:line="276" w:lineRule="auto"/>
              <w:rPr>
                <w:rFonts w:ascii="Segoe UI" w:hAnsi="Segoe UI" w:cs="Segoe UI"/>
              </w:rPr>
            </w:pPr>
            <w:r w:rsidRPr="00E336D1">
              <w:rPr>
                <w:rFonts w:ascii="Segoe UI" w:hAnsi="Segoe UI" w:cs="Segoe UI"/>
              </w:rPr>
              <w:t>Bachelor of Science (BS) Human Resource Management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 xml:space="preserve">Syracuse University, Syracuse, NY 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>2016</w:t>
            </w:r>
          </w:p>
        </w:tc>
      </w:tr>
      <w:tr w:rsidR="00AF3BD9" w:rsidRPr="001C713C" w14:paraId="47F08C2C" w14:textId="77777777" w:rsidTr="00630F7B">
        <w:trPr>
          <w:trHeight w:val="144"/>
        </w:trPr>
        <w:tc>
          <w:tcPr>
            <w:tcW w:w="3796" w:type="dxa"/>
          </w:tcPr>
          <w:p w14:paraId="31772904" w14:textId="77777777" w:rsidR="00AF3BD9" w:rsidRPr="00103C24" w:rsidRDefault="00AF3BD9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OBJECTIVE STATEMENT</w:t>
            </w:r>
          </w:p>
          <w:p w14:paraId="178A5D4B" w14:textId="0F2483D3" w:rsidR="00AF3BD9" w:rsidRPr="00AF3BD9" w:rsidRDefault="00AF3BD9" w:rsidP="001C713C">
            <w:pPr>
              <w:spacing w:before="240"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F3BD9">
              <w:rPr>
                <w:rFonts w:ascii="Segoe UI" w:hAnsi="Segoe UI" w:cs="Segoe UI"/>
                <w:sz w:val="20"/>
                <w:szCs w:val="20"/>
              </w:rPr>
              <w:t xml:space="preserve">Service-oriented HR Manager with seven years of experience. Strong background implementing HRIS technologies to make companies more efficient and effective. Naturally curious and committed to gaining and applying new </w:t>
            </w:r>
            <w:proofErr w:type="gramStart"/>
            <w:r w:rsidRPr="00AF3BD9">
              <w:rPr>
                <w:rFonts w:ascii="Segoe UI" w:hAnsi="Segoe UI" w:cs="Segoe UI"/>
                <w:sz w:val="20"/>
                <w:szCs w:val="20"/>
              </w:rPr>
              <w:t>expertise.</w:t>
            </w:r>
            <w:r w:rsidRPr="00A14F9E">
              <w:rPr>
                <w:rFonts w:ascii="Segoe UI" w:hAnsi="Segoe UI" w:cs="Segoe U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6" w:type="dxa"/>
            <w:vMerge/>
            <w:shd w:val="clear" w:color="auto" w:fill="auto"/>
          </w:tcPr>
          <w:p w14:paraId="3229C364" w14:textId="77777777" w:rsidR="00AF3BD9" w:rsidRPr="001C713C" w:rsidRDefault="00AF3BD9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 w:val="restart"/>
            <w:shd w:val="clear" w:color="auto" w:fill="auto"/>
          </w:tcPr>
          <w:p w14:paraId="25AE1B62" w14:textId="77777777" w:rsidR="00AF3BD9" w:rsidRPr="00103C24" w:rsidRDefault="00AF3BD9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235D3560" w14:textId="77777777" w:rsidR="00AF3BD9" w:rsidRPr="00E336D1" w:rsidRDefault="00AF3BD9" w:rsidP="00630F7B">
            <w:pPr>
              <w:spacing w:line="276" w:lineRule="auto"/>
              <w:rPr>
                <w:rFonts w:ascii="Segoe UI" w:hAnsi="Segoe UI" w:cs="Segoe UI"/>
              </w:rPr>
            </w:pPr>
            <w:r w:rsidRPr="00957F5B">
              <w:rPr>
                <w:rFonts w:ascii="Segoe UI" w:hAnsi="Segoe UI" w:cs="Segoe UI"/>
                <w:b/>
                <w:bCs/>
              </w:rPr>
              <w:t>HR Manager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 xml:space="preserve">Delta Dental, New York, NY 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>October 2018 to Present</w:t>
            </w:r>
          </w:p>
          <w:p w14:paraId="49D5753F" w14:textId="77777777" w:rsidR="00AF3BD9" w:rsidRPr="00630F7B" w:rsidRDefault="00AF3BD9" w:rsidP="00630F7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Largest dental practice in New York City with 1,000+ employees</w:t>
            </w:r>
          </w:p>
          <w:p w14:paraId="1CFFD5C5" w14:textId="77777777" w:rsidR="00AF3BD9" w:rsidRPr="00630F7B" w:rsidRDefault="00AF3BD9" w:rsidP="00AF3BD9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Manage administration and dispersal of $5M+ in annual benefits and compensation</w:t>
            </w:r>
          </w:p>
          <w:p w14:paraId="1DB89EEA" w14:textId="77777777" w:rsidR="00AF3BD9" w:rsidRPr="00630F7B" w:rsidRDefault="00AF3BD9" w:rsidP="00AF3BD9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Lead employee resource group and plan events to drive engagement, which has improved retention by 30%</w:t>
            </w:r>
          </w:p>
          <w:p w14:paraId="4EB54143" w14:textId="77777777" w:rsidR="00AF3BD9" w:rsidRPr="00630F7B" w:rsidRDefault="00AF3BD9" w:rsidP="00AF3BD9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Oversee all HR functions, lead the response to any labor or compensation issues, drive recruitment initiatives, and manage employee onboarding</w:t>
            </w:r>
          </w:p>
          <w:p w14:paraId="1A958168" w14:textId="77777777" w:rsidR="00AF3BD9" w:rsidRPr="00630F7B" w:rsidRDefault="00AF3BD9" w:rsidP="00AF3BD9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Set overarching strategy for employee relations and cross-functional collaboration for support staff who work remotely</w:t>
            </w:r>
          </w:p>
          <w:p w14:paraId="749232FE" w14:textId="77777777" w:rsidR="00AF3BD9" w:rsidRPr="00E336D1" w:rsidRDefault="00AF3BD9" w:rsidP="00630F7B">
            <w:pPr>
              <w:spacing w:line="276" w:lineRule="auto"/>
              <w:rPr>
                <w:rFonts w:ascii="Segoe UI" w:hAnsi="Segoe UI" w:cs="Segoe UI"/>
              </w:rPr>
            </w:pPr>
            <w:r w:rsidRPr="001D7C20">
              <w:rPr>
                <w:rFonts w:ascii="Segoe UI" w:hAnsi="Segoe UI" w:cs="Segoe UI"/>
                <w:b/>
                <w:bCs/>
              </w:rPr>
              <w:t>Assistant HR Manager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 xml:space="preserve">Avail Dental Insurance, New York, NY 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>June 2016 to October 2018</w:t>
            </w:r>
          </w:p>
          <w:p w14:paraId="27BB2DAA" w14:textId="77777777" w:rsidR="00AF3BD9" w:rsidRPr="00E336D1" w:rsidRDefault="00AF3BD9" w:rsidP="00630F7B">
            <w:pPr>
              <w:spacing w:line="276" w:lineRule="auto"/>
              <w:rPr>
                <w:rFonts w:ascii="Segoe UI" w:hAnsi="Segoe UI" w:cs="Segoe UI"/>
              </w:rPr>
            </w:pPr>
            <w:r w:rsidRPr="00E336D1">
              <w:rPr>
                <w:rFonts w:ascii="Segoe UI" w:hAnsi="Segoe UI" w:cs="Segoe UI"/>
              </w:rPr>
              <w:t>Boutique insurance firm with 100+ employees</w:t>
            </w:r>
          </w:p>
          <w:p w14:paraId="52D3A21B" w14:textId="77777777" w:rsidR="00AF3BD9" w:rsidRPr="00630F7B" w:rsidRDefault="00AF3BD9" w:rsidP="00AF3BD9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Served as point of contact for HR matters and found solutions to employee conflicts and compensation issues, reducing talent turnover rate by over 25%</w:t>
            </w:r>
          </w:p>
          <w:p w14:paraId="1BFECD5D" w14:textId="77777777" w:rsidR="00AF3BD9" w:rsidRPr="00630F7B" w:rsidRDefault="00AF3BD9" w:rsidP="00AF3BD9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Helped hire and train over 15 new employees</w:t>
            </w:r>
          </w:p>
          <w:p w14:paraId="19191D50" w14:textId="77777777" w:rsidR="00AF3BD9" w:rsidRPr="00630F7B" w:rsidRDefault="00AF3BD9" w:rsidP="00AF3BD9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Created a new performance appraisal system</w:t>
            </w:r>
          </w:p>
          <w:p w14:paraId="73864633" w14:textId="77777777" w:rsidR="00AF3BD9" w:rsidRPr="00630F7B" w:rsidRDefault="00AF3BD9" w:rsidP="00AF3BD9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Standardized training processes</w:t>
            </w:r>
          </w:p>
          <w:p w14:paraId="07399AB3" w14:textId="21572A8B" w:rsidR="00AF3BD9" w:rsidRPr="00630F7B" w:rsidRDefault="00AF3BD9" w:rsidP="001C713C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30F7B">
              <w:rPr>
                <w:rFonts w:ascii="Segoe UI" w:hAnsi="Segoe UI" w:cs="Segoe UI"/>
                <w:sz w:val="22"/>
                <w:szCs w:val="22"/>
              </w:rPr>
              <w:t>Created a database to increase knowledge sharing</w:t>
            </w:r>
          </w:p>
        </w:tc>
      </w:tr>
      <w:tr w:rsidR="00AF3BD9" w:rsidRPr="001C713C" w14:paraId="0CC87125" w14:textId="77777777" w:rsidTr="00630F7B">
        <w:trPr>
          <w:trHeight w:val="6373"/>
        </w:trPr>
        <w:tc>
          <w:tcPr>
            <w:tcW w:w="3796" w:type="dxa"/>
          </w:tcPr>
          <w:p w14:paraId="61DDB992" w14:textId="77777777" w:rsidR="00AF3BD9" w:rsidRPr="00103C24" w:rsidRDefault="00AF3BD9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LEADERSHIP/VOLUNTEER</w:t>
            </w:r>
          </w:p>
          <w:p w14:paraId="7B682B21" w14:textId="77777777" w:rsidR="00AF3BD9" w:rsidRPr="004B36A3" w:rsidRDefault="00AF3BD9" w:rsidP="00AF3BD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B36A3">
              <w:rPr>
                <w:rFonts w:ascii="Segoe UI" w:hAnsi="Segoe UI" w:cs="Segoe UI"/>
              </w:rPr>
              <w:t>Employee Relations</w:t>
            </w:r>
          </w:p>
          <w:p w14:paraId="664B7E3B" w14:textId="77777777" w:rsidR="00AF3BD9" w:rsidRPr="004B36A3" w:rsidRDefault="00AF3BD9" w:rsidP="00AF3BD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B36A3">
              <w:rPr>
                <w:rFonts w:ascii="Segoe UI" w:hAnsi="Segoe UI" w:cs="Segoe UI"/>
              </w:rPr>
              <w:t>HR Administration</w:t>
            </w:r>
          </w:p>
          <w:p w14:paraId="79369757" w14:textId="77777777" w:rsidR="00AF3BD9" w:rsidRPr="004B36A3" w:rsidRDefault="00AF3BD9" w:rsidP="00AF3BD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B36A3">
              <w:rPr>
                <w:rFonts w:ascii="Segoe UI" w:hAnsi="Segoe UI" w:cs="Segoe UI"/>
              </w:rPr>
              <w:t>HRIS Technology</w:t>
            </w:r>
          </w:p>
          <w:p w14:paraId="3E58D2C0" w14:textId="77777777" w:rsidR="00AF3BD9" w:rsidRPr="004B36A3" w:rsidRDefault="00AF3BD9" w:rsidP="00AF3BD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B36A3">
              <w:rPr>
                <w:rFonts w:ascii="Segoe UI" w:hAnsi="Segoe UI" w:cs="Segoe UI"/>
              </w:rPr>
              <w:t>Payroll Administration</w:t>
            </w:r>
          </w:p>
          <w:p w14:paraId="7099EA30" w14:textId="77777777" w:rsidR="00AF3BD9" w:rsidRPr="004B36A3" w:rsidRDefault="00AF3BD9" w:rsidP="00AF3BD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B36A3">
              <w:rPr>
                <w:rFonts w:ascii="Segoe UI" w:hAnsi="Segoe UI" w:cs="Segoe UI"/>
              </w:rPr>
              <w:t>Process Improvement</w:t>
            </w:r>
          </w:p>
          <w:p w14:paraId="5BBA167E" w14:textId="77777777" w:rsidR="00AF3BD9" w:rsidRDefault="00AF3BD9" w:rsidP="00AF3BD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B36A3">
              <w:rPr>
                <w:rFonts w:ascii="Segoe UI" w:hAnsi="Segoe UI" w:cs="Segoe UI"/>
              </w:rPr>
              <w:t>Talent Acquisition</w:t>
            </w:r>
          </w:p>
          <w:p w14:paraId="2F81278D" w14:textId="77777777" w:rsidR="00AF3BD9" w:rsidRPr="00B0429C" w:rsidRDefault="00AF3BD9" w:rsidP="00AF3BD9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0429C">
              <w:rPr>
                <w:rFonts w:ascii="Segoe UI" w:hAnsi="Segoe UI" w:cs="Segoe UI"/>
                <w:b/>
                <w:bCs/>
                <w:sz w:val="28"/>
                <w:szCs w:val="28"/>
              </w:rPr>
              <w:t>CERTIFICATION</w:t>
            </w:r>
          </w:p>
          <w:p w14:paraId="6B08B8FD" w14:textId="2807C913" w:rsidR="00630F7B" w:rsidRDefault="00AF3BD9" w:rsidP="00630F7B">
            <w:pPr>
              <w:spacing w:after="240" w:line="276" w:lineRule="auto"/>
              <w:rPr>
                <w:rFonts w:ascii="Segoe UI" w:hAnsi="Segoe UI" w:cs="Segoe UI"/>
              </w:rPr>
            </w:pPr>
            <w:r w:rsidRPr="00E336D1">
              <w:rPr>
                <w:rFonts w:ascii="Segoe UI" w:hAnsi="Segoe UI" w:cs="Segoe UI"/>
              </w:rPr>
              <w:t>Professional in Human Resources (PHR)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 xml:space="preserve">Human Resource Certification Institute (HRCI) </w:t>
            </w:r>
            <w:r>
              <w:rPr>
                <w:rFonts w:ascii="Segoe UI" w:hAnsi="Segoe UI" w:cs="Segoe UI"/>
              </w:rPr>
              <w:br/>
            </w:r>
            <w:r w:rsidRPr="00E336D1">
              <w:rPr>
                <w:rFonts w:ascii="Segoe UI" w:hAnsi="Segoe UI" w:cs="Segoe UI"/>
              </w:rPr>
              <w:t>2017</w:t>
            </w:r>
          </w:p>
          <w:p w14:paraId="052BD7AD" w14:textId="08E6055B" w:rsidR="00630F7B" w:rsidRPr="001C713C" w:rsidRDefault="00630F7B" w:rsidP="001C713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EFD05CC" w14:textId="77777777" w:rsidR="00AF3BD9" w:rsidRPr="001C713C" w:rsidRDefault="00AF3BD9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shd w:val="clear" w:color="auto" w:fill="auto"/>
          </w:tcPr>
          <w:p w14:paraId="7DFDCDAD" w14:textId="473D479D" w:rsidR="00AF3BD9" w:rsidRPr="001C713C" w:rsidRDefault="00AF3BD9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D2F727" w14:textId="77777777" w:rsidR="000778B4" w:rsidRPr="00DE4D64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E4D64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F64B" w14:textId="77777777" w:rsidR="002C77EB" w:rsidRDefault="002C77EB" w:rsidP="00103C24">
      <w:r>
        <w:separator/>
      </w:r>
    </w:p>
  </w:endnote>
  <w:endnote w:type="continuationSeparator" w:id="0">
    <w:p w14:paraId="1F02AA0C" w14:textId="77777777" w:rsidR="002C77EB" w:rsidRDefault="002C77EB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4CFA" w14:textId="77777777" w:rsidR="002C77EB" w:rsidRDefault="002C77EB" w:rsidP="00103C24">
      <w:r>
        <w:separator/>
      </w:r>
    </w:p>
  </w:footnote>
  <w:footnote w:type="continuationSeparator" w:id="0">
    <w:p w14:paraId="069E7D86" w14:textId="77777777" w:rsidR="002C77EB" w:rsidRDefault="002C77EB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D1A"/>
    <w:multiLevelType w:val="hybridMultilevel"/>
    <w:tmpl w:val="4EDC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7643"/>
    <w:multiLevelType w:val="hybridMultilevel"/>
    <w:tmpl w:val="C806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3B33"/>
    <w:multiLevelType w:val="hybridMultilevel"/>
    <w:tmpl w:val="B31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561598997">
    <w:abstractNumId w:val="2"/>
  </w:num>
  <w:num w:numId="3" w16cid:durableId="817498858">
    <w:abstractNumId w:val="3"/>
  </w:num>
  <w:num w:numId="4" w16cid:durableId="83907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B256C"/>
    <w:rsid w:val="00100D36"/>
    <w:rsid w:val="00103C24"/>
    <w:rsid w:val="001C713C"/>
    <w:rsid w:val="002C77EB"/>
    <w:rsid w:val="003A77E2"/>
    <w:rsid w:val="00421804"/>
    <w:rsid w:val="00491D6F"/>
    <w:rsid w:val="00630F7B"/>
    <w:rsid w:val="00781A42"/>
    <w:rsid w:val="007F20DA"/>
    <w:rsid w:val="0080238D"/>
    <w:rsid w:val="00937A4D"/>
    <w:rsid w:val="00A031DB"/>
    <w:rsid w:val="00A14F9E"/>
    <w:rsid w:val="00AF3BD9"/>
    <w:rsid w:val="00C56EDA"/>
    <w:rsid w:val="00D903D8"/>
    <w:rsid w:val="00D95001"/>
    <w:rsid w:val="00DE4D64"/>
    <w:rsid w:val="00E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2023-09-04T05:00:00Z</dcterms:created>
  <dcterms:modified xsi:type="dcterms:W3CDTF">2023-09-04T06:51:00Z</dcterms:modified>
</cp:coreProperties>
</file>