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68D1" w14:textId="5186839D" w:rsidR="00F81E38" w:rsidRDefault="00F81E38" w:rsidP="003246D1">
      <w:pPr>
        <w:spacing w:after="0"/>
        <w:jc w:val="center"/>
        <w:rPr>
          <w:rFonts w:ascii="Century Gothic" w:hAnsi="Century Gothic"/>
          <w:b/>
          <w:bCs/>
          <w:sz w:val="36"/>
          <w:szCs w:val="36"/>
          <w:u w:val="single"/>
        </w:rPr>
      </w:pPr>
      <w:r w:rsidRPr="00F81E38">
        <w:rPr>
          <w:rFonts w:ascii="Century Gothic" w:hAnsi="Century Gothic"/>
          <w:b/>
          <w:bCs/>
          <w:sz w:val="36"/>
          <w:szCs w:val="36"/>
          <w:u w:val="single"/>
        </w:rPr>
        <w:t>COMMUNICATION PLAN</w:t>
      </w:r>
    </w:p>
    <w:p w14:paraId="505501B4" w14:textId="77777777" w:rsidR="00F81E38" w:rsidRDefault="00F81E38" w:rsidP="003246D1">
      <w:pPr>
        <w:spacing w:after="0"/>
        <w:jc w:val="center"/>
        <w:rPr>
          <w:rFonts w:ascii="Century Gothic" w:hAnsi="Century Gothic"/>
          <w:sz w:val="24"/>
          <w:szCs w:val="24"/>
        </w:rPr>
      </w:pPr>
    </w:p>
    <w:p w14:paraId="523F7B99" w14:textId="7D39D431" w:rsidR="0070180D" w:rsidRPr="002F3B42" w:rsidRDefault="0070180D" w:rsidP="003246D1">
      <w:pPr>
        <w:spacing w:after="0"/>
        <w:rPr>
          <w:rFonts w:ascii="Century Gothic" w:hAnsi="Century Gothic"/>
          <w:b/>
          <w:bCs/>
          <w:sz w:val="32"/>
          <w:szCs w:val="32"/>
        </w:rPr>
      </w:pPr>
      <w:r w:rsidRPr="002F3B42">
        <w:rPr>
          <w:rFonts w:ascii="Century Gothic" w:hAnsi="Century Gothic"/>
          <w:b/>
          <w:bCs/>
          <w:sz w:val="32"/>
          <w:szCs w:val="32"/>
        </w:rPr>
        <w:t>Company Name</w:t>
      </w:r>
    </w:p>
    <w:p w14:paraId="68757033" w14:textId="77777777" w:rsidR="0070180D" w:rsidRPr="002F3B42" w:rsidRDefault="0070180D" w:rsidP="003246D1">
      <w:pPr>
        <w:spacing w:after="0"/>
        <w:rPr>
          <w:rFonts w:ascii="Century Gothic" w:hAnsi="Century Gothic"/>
          <w:b/>
          <w:bCs/>
          <w:sz w:val="24"/>
          <w:szCs w:val="24"/>
        </w:rPr>
      </w:pPr>
      <w:r w:rsidRPr="002F3B42">
        <w:rPr>
          <w:rFonts w:ascii="Century Gothic" w:hAnsi="Century Gothic"/>
          <w:b/>
          <w:bCs/>
          <w:sz w:val="24"/>
          <w:szCs w:val="24"/>
        </w:rPr>
        <w:t xml:space="preserve">Project Name </w:t>
      </w:r>
    </w:p>
    <w:p w14:paraId="7C5E49A3"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[project ID #]</w:t>
      </w:r>
    </w:p>
    <w:p w14:paraId="3E42EB08" w14:textId="77777777" w:rsidR="0070180D" w:rsidRPr="0070180D" w:rsidRDefault="0070180D" w:rsidP="003246D1">
      <w:pPr>
        <w:spacing w:after="0"/>
        <w:rPr>
          <w:rFonts w:ascii="Century Gothic" w:hAnsi="Century Gothic"/>
          <w:sz w:val="24"/>
          <w:szCs w:val="24"/>
        </w:rPr>
      </w:pPr>
    </w:p>
    <w:p w14:paraId="21DF098A" w14:textId="77777777" w:rsidR="0070180D" w:rsidRPr="00832F95" w:rsidRDefault="0070180D" w:rsidP="003246D1">
      <w:pPr>
        <w:spacing w:after="0"/>
        <w:rPr>
          <w:rFonts w:ascii="Century Gothic" w:hAnsi="Century Gothic"/>
          <w:b/>
          <w:bCs/>
          <w:sz w:val="24"/>
          <w:szCs w:val="24"/>
        </w:rPr>
      </w:pPr>
      <w:r w:rsidRPr="00832F95">
        <w:rPr>
          <w:rFonts w:ascii="Century Gothic" w:hAnsi="Century Gothic"/>
          <w:b/>
          <w:bCs/>
          <w:sz w:val="24"/>
          <w:szCs w:val="24"/>
        </w:rPr>
        <w:t>Project Manager</w:t>
      </w:r>
    </w:p>
    <w:p w14:paraId="047DAC62"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Date</w:t>
      </w:r>
    </w:p>
    <w:p w14:paraId="3B7FA196" w14:textId="5BD02DDC" w:rsidR="002F3B42" w:rsidRDefault="0070180D" w:rsidP="003246D1">
      <w:pPr>
        <w:spacing w:after="0"/>
        <w:rPr>
          <w:rFonts w:ascii="Century Gothic" w:hAnsi="Century Gothic"/>
          <w:sz w:val="24"/>
          <w:szCs w:val="24"/>
        </w:rPr>
      </w:pPr>
      <w:r w:rsidRPr="0070180D">
        <w:rPr>
          <w:rFonts w:ascii="Century Gothic" w:hAnsi="Century Gothic"/>
          <w:sz w:val="24"/>
          <w:szCs w:val="24"/>
        </w:rPr>
        <w:t>Version:</w:t>
      </w:r>
    </w:p>
    <w:p w14:paraId="41EA448C" w14:textId="77777777" w:rsidR="002F3B42" w:rsidRPr="0070180D" w:rsidRDefault="002F3B42" w:rsidP="003246D1">
      <w:pPr>
        <w:spacing w:after="0"/>
        <w:rPr>
          <w:rFonts w:ascii="Century Gothic" w:hAnsi="Century Gothic"/>
          <w:sz w:val="24"/>
          <w:szCs w:val="24"/>
        </w:rPr>
      </w:pPr>
    </w:p>
    <w:p w14:paraId="260F62F1" w14:textId="77777777" w:rsidR="0070180D" w:rsidRPr="002F3B42" w:rsidRDefault="0070180D" w:rsidP="003246D1">
      <w:pPr>
        <w:spacing w:after="0"/>
        <w:rPr>
          <w:rFonts w:ascii="Century Gothic" w:hAnsi="Century Gothic"/>
          <w:b/>
          <w:bCs/>
          <w:sz w:val="32"/>
          <w:szCs w:val="32"/>
        </w:rPr>
      </w:pPr>
      <w:r w:rsidRPr="002F3B42">
        <w:rPr>
          <w:rFonts w:ascii="Century Gothic" w:hAnsi="Century Gothic"/>
          <w:b/>
          <w:bCs/>
          <w:sz w:val="32"/>
          <w:szCs w:val="32"/>
        </w:rPr>
        <w:t>Table of Contents</w:t>
      </w:r>
    </w:p>
    <w:p w14:paraId="37537C43" w14:textId="029C314B" w:rsidR="0070180D" w:rsidRPr="00E63EE9" w:rsidRDefault="00832F95" w:rsidP="003246D1">
      <w:pPr>
        <w:spacing w:after="0"/>
        <w:rPr>
          <w:rFonts w:ascii="Century Gothic" w:hAnsi="Century Gothic"/>
          <w:sz w:val="24"/>
          <w:szCs w:val="24"/>
        </w:rPr>
      </w:pPr>
      <w:r w:rsidRPr="00E63EE9">
        <w:rPr>
          <w:rFonts w:ascii="Century Gothic" w:hAnsi="Century Gothic"/>
          <w:b/>
          <w:bCs/>
          <w:sz w:val="24"/>
          <w:szCs w:val="24"/>
        </w:rPr>
        <w:t>Preliminaries</w:t>
      </w:r>
    </w:p>
    <w:p w14:paraId="18D2DF79" w14:textId="1BEAAF6C" w:rsidR="0070180D" w:rsidRPr="00E63EE9" w:rsidRDefault="00832F95" w:rsidP="003246D1">
      <w:pPr>
        <w:spacing w:after="0"/>
        <w:rPr>
          <w:rFonts w:ascii="Century Gothic" w:hAnsi="Century Gothic"/>
          <w:sz w:val="24"/>
          <w:szCs w:val="24"/>
        </w:rPr>
      </w:pPr>
      <w:r w:rsidRPr="00E63EE9">
        <w:rPr>
          <w:rFonts w:ascii="Century Gothic" w:hAnsi="Century Gothic"/>
          <w:sz w:val="24"/>
          <w:szCs w:val="24"/>
        </w:rPr>
        <w:t xml:space="preserve">   </w:t>
      </w:r>
      <w:r w:rsidR="0070180D" w:rsidRPr="00E63EE9">
        <w:rPr>
          <w:rFonts w:ascii="Century Gothic" w:hAnsi="Century Gothic"/>
          <w:sz w:val="24"/>
          <w:szCs w:val="24"/>
        </w:rPr>
        <w:t>Context and Project Background</w:t>
      </w:r>
    </w:p>
    <w:p w14:paraId="6CD3E338" w14:textId="3DA38521" w:rsidR="0070180D" w:rsidRPr="00E63EE9" w:rsidRDefault="00832F95" w:rsidP="003246D1">
      <w:pPr>
        <w:spacing w:after="0"/>
        <w:rPr>
          <w:rFonts w:ascii="Century Gothic" w:hAnsi="Century Gothic"/>
          <w:sz w:val="24"/>
          <w:szCs w:val="24"/>
        </w:rPr>
      </w:pPr>
      <w:r w:rsidRPr="00E63EE9">
        <w:rPr>
          <w:rFonts w:ascii="Century Gothic" w:hAnsi="Century Gothic"/>
          <w:sz w:val="24"/>
          <w:szCs w:val="24"/>
        </w:rPr>
        <w:t xml:space="preserve">   </w:t>
      </w:r>
      <w:r w:rsidR="0070180D" w:rsidRPr="00E63EE9">
        <w:rPr>
          <w:rFonts w:ascii="Century Gothic" w:hAnsi="Century Gothic"/>
          <w:sz w:val="24"/>
          <w:szCs w:val="24"/>
        </w:rPr>
        <w:t>Stakeholder Analysis</w:t>
      </w:r>
    </w:p>
    <w:p w14:paraId="17C0D960" w14:textId="4F834C51" w:rsidR="0070180D" w:rsidRPr="00E63EE9" w:rsidRDefault="00832F95" w:rsidP="003246D1">
      <w:pPr>
        <w:spacing w:after="0"/>
        <w:rPr>
          <w:rFonts w:ascii="Century Gothic" w:hAnsi="Century Gothic"/>
          <w:sz w:val="24"/>
          <w:szCs w:val="24"/>
        </w:rPr>
      </w:pPr>
      <w:r w:rsidRPr="00E63EE9">
        <w:rPr>
          <w:rFonts w:ascii="Century Gothic" w:hAnsi="Century Gothic"/>
          <w:b/>
          <w:bCs/>
          <w:sz w:val="24"/>
          <w:szCs w:val="24"/>
        </w:rPr>
        <w:t>Communication plan</w:t>
      </w:r>
      <w:r w:rsidR="002F3B42" w:rsidRPr="00E63EE9">
        <w:rPr>
          <w:rFonts w:ascii="Century Gothic" w:hAnsi="Century Gothic"/>
          <w:sz w:val="24"/>
          <w:szCs w:val="24"/>
        </w:rPr>
        <w:t xml:space="preserve"> </w:t>
      </w:r>
    </w:p>
    <w:p w14:paraId="5C5FFF6E" w14:textId="44E9365A" w:rsidR="0070180D" w:rsidRPr="00E63EE9" w:rsidRDefault="00832F95" w:rsidP="003246D1">
      <w:pPr>
        <w:spacing w:after="0"/>
        <w:rPr>
          <w:rFonts w:ascii="Century Gothic" w:hAnsi="Century Gothic"/>
          <w:sz w:val="24"/>
          <w:szCs w:val="24"/>
        </w:rPr>
      </w:pPr>
      <w:r w:rsidRPr="00E63EE9">
        <w:rPr>
          <w:rFonts w:ascii="Century Gothic" w:hAnsi="Century Gothic"/>
          <w:sz w:val="24"/>
          <w:szCs w:val="24"/>
        </w:rPr>
        <w:t xml:space="preserve">   </w:t>
      </w:r>
      <w:r w:rsidR="0070180D" w:rsidRPr="00E63EE9">
        <w:rPr>
          <w:rFonts w:ascii="Century Gothic" w:hAnsi="Century Gothic"/>
          <w:sz w:val="24"/>
          <w:szCs w:val="24"/>
        </w:rPr>
        <w:t>Communication Objectives</w:t>
      </w:r>
      <w:r w:rsidR="002F3B42" w:rsidRPr="00E63EE9">
        <w:rPr>
          <w:rFonts w:ascii="Century Gothic" w:hAnsi="Century Gothic"/>
          <w:sz w:val="24"/>
          <w:szCs w:val="24"/>
        </w:rPr>
        <w:t xml:space="preserve"> </w:t>
      </w:r>
      <w:r w:rsidR="00024FEB">
        <w:rPr>
          <w:rFonts w:ascii="Century Gothic" w:hAnsi="Century Gothic"/>
          <w:sz w:val="24"/>
          <w:szCs w:val="24"/>
        </w:rPr>
        <w:t xml:space="preserve"> </w:t>
      </w:r>
    </w:p>
    <w:p w14:paraId="69D70AB5" w14:textId="5EDD5376" w:rsidR="0070180D" w:rsidRPr="00E63EE9" w:rsidRDefault="00832F95" w:rsidP="003246D1">
      <w:pPr>
        <w:spacing w:after="0"/>
        <w:rPr>
          <w:rFonts w:ascii="Century Gothic" w:hAnsi="Century Gothic"/>
          <w:sz w:val="24"/>
          <w:szCs w:val="24"/>
        </w:rPr>
      </w:pPr>
      <w:r w:rsidRPr="00E63EE9">
        <w:rPr>
          <w:rFonts w:ascii="Century Gothic" w:hAnsi="Century Gothic"/>
          <w:sz w:val="24"/>
          <w:szCs w:val="24"/>
        </w:rPr>
        <w:t xml:space="preserve">   </w:t>
      </w:r>
      <w:r w:rsidR="0070180D" w:rsidRPr="00E63EE9">
        <w:rPr>
          <w:rFonts w:ascii="Century Gothic" w:hAnsi="Century Gothic"/>
          <w:sz w:val="24"/>
          <w:szCs w:val="24"/>
        </w:rPr>
        <w:t>Communication Plan</w:t>
      </w:r>
    </w:p>
    <w:p w14:paraId="79C2A33B" w14:textId="75AAB805" w:rsidR="0070180D" w:rsidRPr="00E63EE9" w:rsidRDefault="00832F95" w:rsidP="003246D1">
      <w:pPr>
        <w:spacing w:after="0"/>
        <w:rPr>
          <w:rFonts w:ascii="Century Gothic" w:hAnsi="Century Gothic"/>
          <w:sz w:val="24"/>
          <w:szCs w:val="24"/>
        </w:rPr>
      </w:pPr>
      <w:r w:rsidRPr="00E63EE9">
        <w:rPr>
          <w:rFonts w:ascii="Century Gothic" w:hAnsi="Century Gothic"/>
          <w:sz w:val="24"/>
          <w:szCs w:val="24"/>
        </w:rPr>
        <w:t xml:space="preserve">   </w:t>
      </w:r>
      <w:r w:rsidR="0070180D" w:rsidRPr="00E63EE9">
        <w:rPr>
          <w:rFonts w:ascii="Century Gothic" w:hAnsi="Century Gothic"/>
          <w:sz w:val="24"/>
          <w:szCs w:val="24"/>
        </w:rPr>
        <w:t>Routine Communication</w:t>
      </w:r>
      <w:r w:rsidR="002F3B42" w:rsidRPr="00E63EE9">
        <w:rPr>
          <w:rFonts w:ascii="Century Gothic" w:hAnsi="Century Gothic"/>
          <w:sz w:val="24"/>
          <w:szCs w:val="24"/>
        </w:rPr>
        <w:t xml:space="preserve"> </w:t>
      </w:r>
    </w:p>
    <w:p w14:paraId="3AFD1AB3" w14:textId="5FDBC4B5" w:rsidR="0070180D" w:rsidRPr="00E63EE9" w:rsidRDefault="00832F95" w:rsidP="003246D1">
      <w:pPr>
        <w:spacing w:after="0"/>
        <w:rPr>
          <w:rFonts w:ascii="Century Gothic" w:hAnsi="Century Gothic"/>
          <w:sz w:val="24"/>
          <w:szCs w:val="24"/>
        </w:rPr>
      </w:pPr>
      <w:r w:rsidRPr="00E63EE9">
        <w:rPr>
          <w:rFonts w:ascii="Century Gothic" w:hAnsi="Century Gothic"/>
          <w:sz w:val="24"/>
          <w:szCs w:val="24"/>
        </w:rPr>
        <w:t xml:space="preserve">   </w:t>
      </w:r>
      <w:r w:rsidR="0070180D" w:rsidRPr="00E63EE9">
        <w:rPr>
          <w:rFonts w:ascii="Century Gothic" w:hAnsi="Century Gothic"/>
          <w:sz w:val="24"/>
          <w:szCs w:val="24"/>
        </w:rPr>
        <w:t>Budget Communication</w:t>
      </w:r>
    </w:p>
    <w:p w14:paraId="1AF62011" w14:textId="32384643" w:rsidR="0070180D" w:rsidRPr="00E63EE9" w:rsidRDefault="00832F95" w:rsidP="003246D1">
      <w:pPr>
        <w:spacing w:after="0"/>
        <w:rPr>
          <w:rFonts w:ascii="Century Gothic" w:hAnsi="Century Gothic"/>
          <w:sz w:val="24"/>
          <w:szCs w:val="24"/>
        </w:rPr>
      </w:pPr>
      <w:r w:rsidRPr="00E63EE9">
        <w:rPr>
          <w:rFonts w:ascii="Century Gothic" w:hAnsi="Century Gothic"/>
          <w:sz w:val="24"/>
          <w:szCs w:val="24"/>
        </w:rPr>
        <w:t xml:space="preserve">   </w:t>
      </w:r>
      <w:r w:rsidR="0070180D" w:rsidRPr="00E63EE9">
        <w:rPr>
          <w:rFonts w:ascii="Century Gothic" w:hAnsi="Century Gothic"/>
          <w:sz w:val="24"/>
          <w:szCs w:val="24"/>
        </w:rPr>
        <w:t>Risk and Issues Communication</w:t>
      </w:r>
    </w:p>
    <w:p w14:paraId="6F38FA40" w14:textId="0BC90402" w:rsidR="0070180D" w:rsidRPr="00E63EE9" w:rsidRDefault="00832F95" w:rsidP="003246D1">
      <w:pPr>
        <w:spacing w:after="0"/>
        <w:rPr>
          <w:rFonts w:ascii="Century Gothic" w:hAnsi="Century Gothic"/>
          <w:sz w:val="24"/>
          <w:szCs w:val="24"/>
        </w:rPr>
      </w:pPr>
      <w:r w:rsidRPr="00E63EE9">
        <w:rPr>
          <w:rFonts w:ascii="Century Gothic" w:hAnsi="Century Gothic"/>
          <w:sz w:val="24"/>
          <w:szCs w:val="24"/>
        </w:rPr>
        <w:t xml:space="preserve">   </w:t>
      </w:r>
      <w:r w:rsidR="0070180D" w:rsidRPr="00E63EE9">
        <w:rPr>
          <w:rFonts w:ascii="Century Gothic" w:hAnsi="Century Gothic"/>
          <w:sz w:val="24"/>
          <w:szCs w:val="24"/>
        </w:rPr>
        <w:t>Summary of Objectives and Keys to Communicatio</w:t>
      </w:r>
      <w:r w:rsidR="00F52929" w:rsidRPr="00E63EE9">
        <w:rPr>
          <w:rFonts w:ascii="Century Gothic" w:hAnsi="Century Gothic"/>
          <w:sz w:val="24"/>
          <w:szCs w:val="24"/>
        </w:rPr>
        <w:t>n</w:t>
      </w:r>
    </w:p>
    <w:p w14:paraId="77E54D6D" w14:textId="4AB16F7B" w:rsidR="0070180D" w:rsidRPr="00E63EE9" w:rsidRDefault="00F52929" w:rsidP="003246D1">
      <w:pPr>
        <w:spacing w:after="0"/>
        <w:rPr>
          <w:rFonts w:ascii="Century Gothic" w:hAnsi="Century Gothic"/>
          <w:sz w:val="24"/>
          <w:szCs w:val="24"/>
        </w:rPr>
      </w:pPr>
      <w:r w:rsidRPr="00E63EE9">
        <w:rPr>
          <w:rFonts w:ascii="Century Gothic" w:hAnsi="Century Gothic"/>
          <w:b/>
          <w:bCs/>
          <w:sz w:val="24"/>
          <w:szCs w:val="24"/>
        </w:rPr>
        <w:t>Budget</w:t>
      </w:r>
    </w:p>
    <w:p w14:paraId="32D84942" w14:textId="6A339FD6" w:rsidR="0070180D" w:rsidRPr="00E63EE9" w:rsidRDefault="00F52929" w:rsidP="003246D1">
      <w:pPr>
        <w:spacing w:after="0"/>
        <w:rPr>
          <w:rFonts w:ascii="Century Gothic" w:hAnsi="Century Gothic"/>
          <w:sz w:val="24"/>
          <w:szCs w:val="24"/>
        </w:rPr>
      </w:pPr>
      <w:r w:rsidRPr="00E63EE9">
        <w:rPr>
          <w:rFonts w:ascii="Century Gothic" w:hAnsi="Century Gothic"/>
          <w:b/>
          <w:bCs/>
          <w:sz w:val="24"/>
          <w:szCs w:val="24"/>
        </w:rPr>
        <w:t>Approval</w:t>
      </w:r>
    </w:p>
    <w:p w14:paraId="2E7F29CA" w14:textId="77777777" w:rsidR="0070180D" w:rsidRPr="00E63EE9" w:rsidRDefault="0070180D" w:rsidP="003246D1">
      <w:pPr>
        <w:spacing w:after="0"/>
        <w:rPr>
          <w:rFonts w:ascii="Century Gothic" w:hAnsi="Century Gothic"/>
          <w:sz w:val="24"/>
          <w:szCs w:val="24"/>
        </w:rPr>
      </w:pPr>
    </w:p>
    <w:p w14:paraId="5F7308CA" w14:textId="77777777" w:rsidR="0070180D" w:rsidRPr="0070180D" w:rsidRDefault="0070180D" w:rsidP="003246D1">
      <w:pPr>
        <w:spacing w:after="0"/>
        <w:rPr>
          <w:rFonts w:ascii="Century Gothic" w:hAnsi="Century Gothic"/>
          <w:sz w:val="24"/>
          <w:szCs w:val="24"/>
        </w:rPr>
      </w:pPr>
    </w:p>
    <w:p w14:paraId="5B25287D" w14:textId="77777777" w:rsidR="0070180D" w:rsidRPr="0070180D" w:rsidRDefault="0070180D" w:rsidP="003246D1">
      <w:pPr>
        <w:spacing w:after="0"/>
        <w:rPr>
          <w:rFonts w:ascii="Century Gothic" w:hAnsi="Century Gothic"/>
          <w:sz w:val="24"/>
          <w:szCs w:val="24"/>
        </w:rPr>
      </w:pPr>
    </w:p>
    <w:p w14:paraId="3B8F2DF5" w14:textId="77777777" w:rsidR="0070180D" w:rsidRPr="0070180D" w:rsidRDefault="0070180D" w:rsidP="003246D1">
      <w:pPr>
        <w:spacing w:after="0"/>
        <w:rPr>
          <w:rFonts w:ascii="Century Gothic" w:hAnsi="Century Gothic"/>
          <w:sz w:val="24"/>
          <w:szCs w:val="24"/>
        </w:rPr>
      </w:pPr>
    </w:p>
    <w:p w14:paraId="7EE2F514" w14:textId="77777777" w:rsidR="0070180D" w:rsidRPr="0070180D" w:rsidRDefault="0070180D" w:rsidP="003246D1">
      <w:pPr>
        <w:spacing w:after="0"/>
        <w:rPr>
          <w:rFonts w:ascii="Century Gothic" w:hAnsi="Century Gothic"/>
          <w:sz w:val="24"/>
          <w:szCs w:val="24"/>
        </w:rPr>
      </w:pPr>
    </w:p>
    <w:p w14:paraId="63E101BD" w14:textId="77777777" w:rsidR="0070180D" w:rsidRPr="0070180D" w:rsidRDefault="0070180D" w:rsidP="003246D1">
      <w:pPr>
        <w:spacing w:after="0"/>
        <w:rPr>
          <w:rFonts w:ascii="Century Gothic" w:hAnsi="Century Gothic"/>
          <w:sz w:val="24"/>
          <w:szCs w:val="24"/>
        </w:rPr>
      </w:pPr>
    </w:p>
    <w:p w14:paraId="4A0CAB11" w14:textId="77777777" w:rsidR="0070180D" w:rsidRPr="0070180D" w:rsidRDefault="0070180D" w:rsidP="003246D1">
      <w:pPr>
        <w:spacing w:after="0"/>
        <w:rPr>
          <w:rFonts w:ascii="Century Gothic" w:hAnsi="Century Gothic"/>
          <w:sz w:val="24"/>
          <w:szCs w:val="24"/>
        </w:rPr>
      </w:pPr>
    </w:p>
    <w:p w14:paraId="630B8B3B" w14:textId="77777777" w:rsidR="0070180D" w:rsidRPr="0070180D" w:rsidRDefault="0070180D" w:rsidP="003246D1">
      <w:pPr>
        <w:spacing w:after="0"/>
        <w:rPr>
          <w:rFonts w:ascii="Century Gothic" w:hAnsi="Century Gothic"/>
          <w:sz w:val="24"/>
          <w:szCs w:val="24"/>
        </w:rPr>
      </w:pPr>
    </w:p>
    <w:p w14:paraId="4CE95164" w14:textId="77777777" w:rsidR="0070180D" w:rsidRPr="0070180D" w:rsidRDefault="0070180D" w:rsidP="003246D1">
      <w:pPr>
        <w:spacing w:after="0"/>
        <w:rPr>
          <w:rFonts w:ascii="Century Gothic" w:hAnsi="Century Gothic"/>
          <w:sz w:val="24"/>
          <w:szCs w:val="24"/>
        </w:rPr>
      </w:pPr>
    </w:p>
    <w:p w14:paraId="2DE445F1" w14:textId="77777777" w:rsidR="0070180D" w:rsidRPr="0070180D" w:rsidRDefault="0070180D" w:rsidP="003246D1">
      <w:pPr>
        <w:spacing w:after="0"/>
        <w:rPr>
          <w:rFonts w:ascii="Century Gothic" w:hAnsi="Century Gothic"/>
          <w:sz w:val="24"/>
          <w:szCs w:val="24"/>
        </w:rPr>
      </w:pPr>
    </w:p>
    <w:p w14:paraId="295BF582" w14:textId="77777777" w:rsidR="0070180D" w:rsidRPr="0070180D" w:rsidRDefault="0070180D" w:rsidP="003246D1">
      <w:pPr>
        <w:spacing w:after="0"/>
        <w:rPr>
          <w:rFonts w:ascii="Century Gothic" w:hAnsi="Century Gothic"/>
          <w:sz w:val="24"/>
          <w:szCs w:val="24"/>
        </w:rPr>
      </w:pPr>
    </w:p>
    <w:p w14:paraId="47E65697" w14:textId="77777777" w:rsidR="0070180D" w:rsidRPr="0070180D" w:rsidRDefault="0070180D" w:rsidP="003246D1">
      <w:pPr>
        <w:spacing w:after="0"/>
        <w:rPr>
          <w:rFonts w:ascii="Century Gothic" w:hAnsi="Century Gothic"/>
          <w:sz w:val="24"/>
          <w:szCs w:val="24"/>
        </w:rPr>
      </w:pPr>
    </w:p>
    <w:p w14:paraId="6A94BAF1" w14:textId="77777777" w:rsidR="0070180D" w:rsidRPr="0070180D" w:rsidRDefault="0070180D" w:rsidP="003246D1">
      <w:pPr>
        <w:spacing w:after="0"/>
        <w:rPr>
          <w:rFonts w:ascii="Century Gothic" w:hAnsi="Century Gothic"/>
          <w:sz w:val="24"/>
          <w:szCs w:val="24"/>
        </w:rPr>
      </w:pPr>
    </w:p>
    <w:p w14:paraId="42A8B4A5" w14:textId="77777777" w:rsidR="00F81E38" w:rsidRDefault="00F81E38" w:rsidP="003246D1">
      <w:pPr>
        <w:spacing w:after="0"/>
        <w:rPr>
          <w:rFonts w:ascii="Century Gothic" w:hAnsi="Century Gothic"/>
          <w:sz w:val="24"/>
          <w:szCs w:val="24"/>
        </w:rPr>
      </w:pPr>
    </w:p>
    <w:p w14:paraId="0403635B" w14:textId="34A72F39" w:rsidR="0070180D" w:rsidRPr="00832F95" w:rsidRDefault="00832F95" w:rsidP="003246D1">
      <w:pPr>
        <w:rPr>
          <w:rFonts w:ascii="Century Gothic" w:hAnsi="Century Gothic"/>
          <w:b/>
          <w:bCs/>
          <w:sz w:val="32"/>
          <w:szCs w:val="32"/>
        </w:rPr>
      </w:pPr>
      <w:r w:rsidRPr="00832F95">
        <w:rPr>
          <w:rFonts w:ascii="Century Gothic" w:hAnsi="Century Gothic"/>
          <w:b/>
          <w:bCs/>
          <w:sz w:val="32"/>
          <w:szCs w:val="32"/>
        </w:rPr>
        <w:lastRenderedPageBreak/>
        <w:t>Preliminaries</w:t>
      </w:r>
    </w:p>
    <w:p w14:paraId="6027F316" w14:textId="6BD517DE" w:rsidR="0070180D" w:rsidRPr="00E63EE9" w:rsidRDefault="0070180D" w:rsidP="003246D1">
      <w:pPr>
        <w:spacing w:after="0"/>
        <w:rPr>
          <w:rFonts w:ascii="Century Gothic" w:hAnsi="Century Gothic"/>
          <w:b/>
          <w:bCs/>
          <w:sz w:val="24"/>
          <w:szCs w:val="24"/>
        </w:rPr>
      </w:pPr>
      <w:r w:rsidRPr="00832F95">
        <w:rPr>
          <w:rFonts w:ascii="Century Gothic" w:hAnsi="Century Gothic"/>
          <w:b/>
          <w:bCs/>
          <w:sz w:val="24"/>
          <w:szCs w:val="24"/>
        </w:rPr>
        <w:t>Context and Project Background</w:t>
      </w:r>
    </w:p>
    <w:p w14:paraId="77A580FC"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In this section, fill in a summary of the project with which this communication plan is associated.  List the relevant schedules and milestones here.  Also, include information such as the budget as it affects the communications plan, and key partners in planning the project.</w:t>
      </w:r>
    </w:p>
    <w:p w14:paraId="23523644"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You also will want to include information such as competitors, media coverage, and political climate if any of these factors apply to your project.</w:t>
      </w:r>
    </w:p>
    <w:p w14:paraId="23F885C7"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This section should be concise.  Just enough information will be covered here to get the point across.</w:t>
      </w:r>
    </w:p>
    <w:p w14:paraId="1030EA2E" w14:textId="77777777" w:rsidR="0070180D" w:rsidRPr="0070180D" w:rsidRDefault="0070180D" w:rsidP="003246D1">
      <w:pPr>
        <w:spacing w:after="0"/>
        <w:rPr>
          <w:rFonts w:ascii="Century Gothic" w:hAnsi="Century Gothic"/>
          <w:sz w:val="24"/>
          <w:szCs w:val="24"/>
        </w:rPr>
      </w:pPr>
    </w:p>
    <w:p w14:paraId="41F4C03B" w14:textId="7FD364F5" w:rsidR="0070180D" w:rsidRPr="00E63EE9" w:rsidRDefault="0070180D" w:rsidP="003246D1">
      <w:pPr>
        <w:spacing w:after="0"/>
        <w:rPr>
          <w:rFonts w:ascii="Century Gothic" w:hAnsi="Century Gothic"/>
          <w:b/>
          <w:bCs/>
          <w:sz w:val="24"/>
          <w:szCs w:val="24"/>
        </w:rPr>
      </w:pPr>
      <w:r w:rsidRPr="00E63EE9">
        <w:rPr>
          <w:rFonts w:ascii="Century Gothic" w:hAnsi="Century Gothic"/>
          <w:b/>
          <w:bCs/>
          <w:sz w:val="24"/>
          <w:szCs w:val="24"/>
        </w:rPr>
        <w:t>Stakeholder Analysis</w:t>
      </w:r>
    </w:p>
    <w:p w14:paraId="657F79F6"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Here, you will insert your stakeholder analysis.  Include the stakeholder analysis matrix as well as the full analysis of stakeholders.   This section should be detailed.</w:t>
      </w:r>
    </w:p>
    <w:p w14:paraId="28595F5F" w14:textId="77777777" w:rsidR="00E63EE9" w:rsidRDefault="00E63EE9" w:rsidP="003246D1">
      <w:pPr>
        <w:spacing w:after="0"/>
        <w:rPr>
          <w:rFonts w:ascii="Century Gothic" w:hAnsi="Century Gothic"/>
          <w:sz w:val="24"/>
          <w:szCs w:val="24"/>
        </w:rPr>
      </w:pPr>
    </w:p>
    <w:p w14:paraId="623F0635" w14:textId="482AADC6" w:rsidR="0070180D" w:rsidRPr="00E63EE9" w:rsidRDefault="00E63EE9" w:rsidP="003246D1">
      <w:pPr>
        <w:spacing w:after="0"/>
        <w:rPr>
          <w:rFonts w:ascii="Century Gothic" w:hAnsi="Century Gothic"/>
          <w:b/>
          <w:bCs/>
          <w:sz w:val="32"/>
          <w:szCs w:val="32"/>
        </w:rPr>
      </w:pPr>
      <w:r w:rsidRPr="00E63EE9">
        <w:rPr>
          <w:rFonts w:ascii="Century Gothic" w:hAnsi="Century Gothic"/>
          <w:b/>
          <w:bCs/>
          <w:sz w:val="32"/>
          <w:szCs w:val="32"/>
        </w:rPr>
        <w:t>Communication plan</w:t>
      </w:r>
    </w:p>
    <w:p w14:paraId="26DE041C" w14:textId="77777777" w:rsidR="0070180D" w:rsidRPr="0070180D" w:rsidRDefault="0070180D" w:rsidP="003246D1">
      <w:pPr>
        <w:spacing w:after="0"/>
        <w:rPr>
          <w:rFonts w:ascii="Century Gothic" w:hAnsi="Century Gothic"/>
          <w:sz w:val="24"/>
          <w:szCs w:val="24"/>
        </w:rPr>
      </w:pPr>
    </w:p>
    <w:p w14:paraId="2E506C62" w14:textId="77777777" w:rsidR="0070180D" w:rsidRPr="00E63EE9" w:rsidRDefault="0070180D" w:rsidP="003246D1">
      <w:pPr>
        <w:spacing w:after="0"/>
        <w:rPr>
          <w:rFonts w:ascii="Century Gothic" w:hAnsi="Century Gothic"/>
          <w:b/>
          <w:bCs/>
          <w:sz w:val="24"/>
          <w:szCs w:val="24"/>
        </w:rPr>
      </w:pPr>
      <w:r w:rsidRPr="00E63EE9">
        <w:rPr>
          <w:rFonts w:ascii="Century Gothic" w:hAnsi="Century Gothic"/>
          <w:b/>
          <w:bCs/>
          <w:sz w:val="24"/>
          <w:szCs w:val="24"/>
        </w:rPr>
        <w:t>Communication Objectives</w:t>
      </w:r>
    </w:p>
    <w:p w14:paraId="56B7E6E0"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In this section, you will want to list the objectives of your communication plan.  Do you want to increase collaboration?  Do you need to keep investors informed?  List and detail all goals in this section.</w:t>
      </w:r>
    </w:p>
    <w:p w14:paraId="6820FE88" w14:textId="77777777" w:rsidR="0070180D" w:rsidRPr="0070180D" w:rsidRDefault="0070180D" w:rsidP="003246D1">
      <w:pPr>
        <w:spacing w:after="0"/>
        <w:rPr>
          <w:rFonts w:ascii="Century Gothic" w:hAnsi="Century Gothic"/>
          <w:sz w:val="24"/>
          <w:szCs w:val="24"/>
        </w:rPr>
      </w:pPr>
    </w:p>
    <w:p w14:paraId="54D19B78" w14:textId="29A7B462" w:rsidR="0070180D" w:rsidRPr="00E63EE9" w:rsidRDefault="0070180D" w:rsidP="003246D1">
      <w:pPr>
        <w:spacing w:after="0"/>
        <w:rPr>
          <w:rFonts w:ascii="Century Gothic" w:hAnsi="Century Gothic"/>
          <w:b/>
          <w:bCs/>
          <w:sz w:val="24"/>
          <w:szCs w:val="24"/>
        </w:rPr>
      </w:pPr>
      <w:r w:rsidRPr="00E63EE9">
        <w:rPr>
          <w:rFonts w:ascii="Century Gothic" w:hAnsi="Century Gothic"/>
          <w:b/>
          <w:bCs/>
          <w:sz w:val="24"/>
          <w:szCs w:val="24"/>
        </w:rPr>
        <w:t>Communication Plan</w:t>
      </w:r>
      <w:r w:rsidR="00E63EE9">
        <w:rPr>
          <w:rFonts w:ascii="Century Gothic" w:hAnsi="Century Gothic"/>
          <w:b/>
          <w:bCs/>
          <w:sz w:val="24"/>
          <w:szCs w:val="24"/>
        </w:rPr>
        <w:br/>
      </w:r>
      <w:r w:rsidR="00E63EE9" w:rsidRPr="00E63EE9">
        <w:rPr>
          <w:rFonts w:ascii="Century Gothic" w:hAnsi="Century Gothic"/>
          <w:sz w:val="24"/>
          <w:szCs w:val="24"/>
        </w:rPr>
        <w:t>Insert your plan.</w:t>
      </w:r>
    </w:p>
    <w:p w14:paraId="0846324C" w14:textId="77777777" w:rsidR="0070180D" w:rsidRPr="0070180D" w:rsidRDefault="0070180D" w:rsidP="003246D1">
      <w:pPr>
        <w:spacing w:after="0"/>
        <w:rPr>
          <w:rFonts w:ascii="Century Gothic" w:hAnsi="Century Gothic"/>
          <w:sz w:val="24"/>
          <w:szCs w:val="24"/>
        </w:rPr>
      </w:pPr>
    </w:p>
    <w:p w14:paraId="08045013" w14:textId="77777777" w:rsidR="0070180D" w:rsidRPr="00E63EE9" w:rsidRDefault="0070180D" w:rsidP="003246D1">
      <w:pPr>
        <w:spacing w:after="0"/>
        <w:rPr>
          <w:rFonts w:ascii="Century Gothic" w:hAnsi="Century Gothic"/>
          <w:b/>
          <w:bCs/>
          <w:sz w:val="24"/>
          <w:szCs w:val="24"/>
        </w:rPr>
      </w:pPr>
      <w:r w:rsidRPr="00E63EE9">
        <w:rPr>
          <w:rFonts w:ascii="Century Gothic" w:hAnsi="Century Gothic"/>
          <w:b/>
          <w:bCs/>
          <w:sz w:val="24"/>
          <w:szCs w:val="24"/>
        </w:rPr>
        <w:t>Routine Communication</w:t>
      </w:r>
    </w:p>
    <w:p w14:paraId="69A59F47"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Here, you will include information about how day-to-day communications will happen.  Information in this section should include how to update status of tasks, communicate issues, and conduct meeting agenda items.  Anything that would be within the ideal functioning of your project will be included here.</w:t>
      </w:r>
    </w:p>
    <w:p w14:paraId="11DC5996" w14:textId="77777777" w:rsidR="0070180D" w:rsidRPr="0070180D" w:rsidRDefault="0070180D" w:rsidP="003246D1">
      <w:pPr>
        <w:spacing w:after="0"/>
        <w:rPr>
          <w:rFonts w:ascii="Century Gothic" w:hAnsi="Century Gothic"/>
          <w:sz w:val="24"/>
          <w:szCs w:val="24"/>
        </w:rPr>
      </w:pPr>
    </w:p>
    <w:p w14:paraId="4D658D75" w14:textId="77777777" w:rsidR="0070180D" w:rsidRPr="00E63EE9" w:rsidRDefault="0070180D" w:rsidP="003246D1">
      <w:pPr>
        <w:spacing w:after="0"/>
        <w:rPr>
          <w:rFonts w:ascii="Century Gothic" w:hAnsi="Century Gothic"/>
          <w:b/>
          <w:bCs/>
          <w:sz w:val="24"/>
          <w:szCs w:val="24"/>
        </w:rPr>
      </w:pPr>
      <w:r w:rsidRPr="00E63EE9">
        <w:rPr>
          <w:rFonts w:ascii="Century Gothic" w:hAnsi="Century Gothic"/>
          <w:b/>
          <w:bCs/>
          <w:sz w:val="24"/>
          <w:szCs w:val="24"/>
        </w:rPr>
        <w:t>Budget Communication</w:t>
      </w:r>
    </w:p>
    <w:p w14:paraId="69C36248"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This section will discuss how to keep relevant stakeholders informed as to the budget of the project vs. the actual cost of the project.</w:t>
      </w:r>
    </w:p>
    <w:p w14:paraId="079E66D6" w14:textId="77777777" w:rsidR="0070180D" w:rsidRPr="0070180D" w:rsidRDefault="0070180D" w:rsidP="003246D1">
      <w:pPr>
        <w:spacing w:after="0"/>
        <w:rPr>
          <w:rFonts w:ascii="Century Gothic" w:hAnsi="Century Gothic"/>
          <w:sz w:val="24"/>
          <w:szCs w:val="24"/>
        </w:rPr>
      </w:pPr>
    </w:p>
    <w:p w14:paraId="62DBCAD3" w14:textId="77777777" w:rsidR="0070180D" w:rsidRPr="00E63EE9" w:rsidRDefault="0070180D" w:rsidP="003246D1">
      <w:pPr>
        <w:spacing w:after="0"/>
        <w:rPr>
          <w:rFonts w:ascii="Century Gothic" w:hAnsi="Century Gothic"/>
          <w:b/>
          <w:bCs/>
          <w:sz w:val="24"/>
          <w:szCs w:val="24"/>
        </w:rPr>
      </w:pPr>
      <w:r w:rsidRPr="00E63EE9">
        <w:rPr>
          <w:rFonts w:ascii="Century Gothic" w:hAnsi="Century Gothic"/>
          <w:b/>
          <w:bCs/>
          <w:sz w:val="24"/>
          <w:szCs w:val="24"/>
        </w:rPr>
        <w:t>Risk and Issues Communication</w:t>
      </w:r>
    </w:p>
    <w:p w14:paraId="474104FC" w14:textId="04BED905"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lastRenderedPageBreak/>
        <w:t xml:space="preserve">In this section, you will include the plan on how to communicate when things go unexpectedly.  Who needs to be informed?  When?  Where?  How?  </w:t>
      </w:r>
    </w:p>
    <w:p w14:paraId="24690E17" w14:textId="77777777" w:rsidR="0070180D" w:rsidRPr="0070180D" w:rsidRDefault="0070180D" w:rsidP="003246D1">
      <w:pPr>
        <w:spacing w:after="0"/>
        <w:rPr>
          <w:rFonts w:ascii="Century Gothic" w:hAnsi="Century Gothic"/>
          <w:sz w:val="24"/>
          <w:szCs w:val="24"/>
        </w:rPr>
      </w:pPr>
      <w:r w:rsidRPr="0070180D">
        <w:rPr>
          <w:rFonts w:ascii="Century Gothic" w:hAnsi="Century Gothic"/>
          <w:sz w:val="24"/>
          <w:szCs w:val="24"/>
        </w:rPr>
        <w:t>Summary of Objectives and Keys to Communication</w:t>
      </w:r>
    </w:p>
    <w:p w14:paraId="71EC176A" w14:textId="21BFE247" w:rsidR="0070180D" w:rsidRDefault="0070180D" w:rsidP="003246D1">
      <w:pPr>
        <w:spacing w:after="0"/>
        <w:rPr>
          <w:rFonts w:ascii="Century Gothic" w:hAnsi="Century Gothic"/>
          <w:sz w:val="24"/>
          <w:szCs w:val="24"/>
        </w:rPr>
      </w:pPr>
      <w:r w:rsidRPr="0070180D">
        <w:rPr>
          <w:rFonts w:ascii="Century Gothic" w:hAnsi="Century Gothic"/>
          <w:sz w:val="24"/>
          <w:szCs w:val="24"/>
        </w:rPr>
        <w:t>Here you will list a summary of how your plan meets the objectives.  You will also list key points of the communication plan.</w:t>
      </w:r>
    </w:p>
    <w:p w14:paraId="59588CFE" w14:textId="77777777" w:rsidR="00E63EE9" w:rsidRPr="0070180D" w:rsidRDefault="00E63EE9" w:rsidP="003246D1">
      <w:pPr>
        <w:spacing w:after="0"/>
        <w:rPr>
          <w:rFonts w:ascii="Century Gothic" w:hAnsi="Century Gothic"/>
          <w:sz w:val="24"/>
          <w:szCs w:val="24"/>
        </w:rPr>
      </w:pPr>
    </w:p>
    <w:p w14:paraId="4EA6DE36" w14:textId="05257899" w:rsidR="0070180D" w:rsidRPr="00E63EE9" w:rsidRDefault="00E63EE9" w:rsidP="003246D1">
      <w:pPr>
        <w:spacing w:after="0"/>
        <w:rPr>
          <w:rFonts w:ascii="Century Gothic" w:hAnsi="Century Gothic"/>
          <w:b/>
          <w:bCs/>
          <w:sz w:val="32"/>
          <w:szCs w:val="32"/>
        </w:rPr>
      </w:pPr>
      <w:r w:rsidRPr="00E63EE9">
        <w:rPr>
          <w:rFonts w:ascii="Century Gothic" w:hAnsi="Century Gothic"/>
          <w:b/>
          <w:bCs/>
          <w:sz w:val="32"/>
          <w:szCs w:val="32"/>
        </w:rPr>
        <w:t>Budget</w:t>
      </w:r>
    </w:p>
    <w:p w14:paraId="72A7967B" w14:textId="099044FA" w:rsidR="0070180D" w:rsidRDefault="0070180D" w:rsidP="003246D1">
      <w:pPr>
        <w:spacing w:after="0"/>
        <w:rPr>
          <w:rFonts w:ascii="Century Gothic" w:hAnsi="Century Gothic"/>
          <w:sz w:val="24"/>
          <w:szCs w:val="24"/>
        </w:rPr>
      </w:pPr>
      <w:r w:rsidRPr="0070180D">
        <w:rPr>
          <w:rFonts w:ascii="Century Gothic" w:hAnsi="Century Gothic"/>
          <w:sz w:val="24"/>
          <w:szCs w:val="24"/>
        </w:rPr>
        <w:t>In this section you will discuss factors including the percentage of the project budget that will be directed toward facilitating communication and what to do in cases of budget overage.</w:t>
      </w:r>
    </w:p>
    <w:p w14:paraId="7EB2D18E" w14:textId="77777777" w:rsidR="00E63EE9" w:rsidRPr="0070180D" w:rsidRDefault="00E63EE9" w:rsidP="003246D1">
      <w:pPr>
        <w:spacing w:after="0"/>
        <w:rPr>
          <w:rFonts w:ascii="Century Gothic" w:hAnsi="Century Gothic"/>
          <w:sz w:val="24"/>
          <w:szCs w:val="24"/>
        </w:rPr>
      </w:pPr>
    </w:p>
    <w:p w14:paraId="307D5A2B" w14:textId="77777777" w:rsidR="00E63EE9" w:rsidRDefault="00E63EE9" w:rsidP="003246D1">
      <w:pPr>
        <w:spacing w:after="0"/>
        <w:rPr>
          <w:rFonts w:ascii="Century Gothic" w:hAnsi="Century Gothic"/>
          <w:b/>
          <w:bCs/>
          <w:sz w:val="32"/>
          <w:szCs w:val="32"/>
        </w:rPr>
      </w:pPr>
      <w:r w:rsidRPr="00E63EE9">
        <w:rPr>
          <w:rFonts w:ascii="Century Gothic" w:hAnsi="Century Gothic"/>
          <w:b/>
          <w:bCs/>
          <w:sz w:val="32"/>
          <w:szCs w:val="32"/>
        </w:rPr>
        <w:t xml:space="preserve">Approval </w:t>
      </w:r>
    </w:p>
    <w:p w14:paraId="2FE5C9F7" w14:textId="64E15E16" w:rsidR="00C00048" w:rsidRPr="0070180D" w:rsidRDefault="0070180D" w:rsidP="003246D1">
      <w:pPr>
        <w:spacing w:after="0"/>
        <w:rPr>
          <w:rFonts w:ascii="Century Gothic" w:hAnsi="Century Gothic"/>
          <w:sz w:val="24"/>
          <w:szCs w:val="24"/>
        </w:rPr>
      </w:pPr>
      <w:r w:rsidRPr="0070180D">
        <w:rPr>
          <w:rFonts w:ascii="Century Gothic" w:hAnsi="Century Gothic"/>
          <w:sz w:val="24"/>
          <w:szCs w:val="24"/>
        </w:rPr>
        <w:br/>
        <w:t>DOCUMENT APPROVED BY: _________________________</w:t>
      </w:r>
      <w:r w:rsidR="00024FEB">
        <w:rPr>
          <w:rFonts w:ascii="Century Gothic" w:hAnsi="Century Gothic"/>
          <w:sz w:val="24"/>
          <w:szCs w:val="24"/>
        </w:rPr>
        <w:t>________________________________</w:t>
      </w:r>
      <w:r w:rsidR="00024FEB">
        <w:rPr>
          <w:rFonts w:ascii="Century Gothic" w:hAnsi="Century Gothic"/>
          <w:sz w:val="24"/>
          <w:szCs w:val="24"/>
        </w:rPr>
        <w:br/>
      </w:r>
      <w:r w:rsidRPr="0070180D">
        <w:rPr>
          <w:rFonts w:ascii="Century Gothic" w:hAnsi="Century Gothic"/>
          <w:sz w:val="24"/>
          <w:szCs w:val="24"/>
        </w:rPr>
        <w:t>ON __________________________________</w:t>
      </w:r>
      <w:r w:rsidR="00024FEB">
        <w:rPr>
          <w:rFonts w:ascii="Century Gothic" w:hAnsi="Century Gothic"/>
          <w:sz w:val="24"/>
          <w:szCs w:val="24"/>
        </w:rPr>
        <w:t>______________________________________________</w:t>
      </w:r>
    </w:p>
    <w:sectPr w:rsidR="00C00048" w:rsidRPr="0070180D" w:rsidSect="00C00048">
      <w:headerReference w:type="default"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15BB" w14:textId="77777777" w:rsidR="00116EF8" w:rsidRDefault="00116EF8" w:rsidP="00DD6B05">
      <w:pPr>
        <w:spacing w:after="0" w:line="240" w:lineRule="auto"/>
      </w:pPr>
      <w:r>
        <w:separator/>
      </w:r>
    </w:p>
  </w:endnote>
  <w:endnote w:type="continuationSeparator" w:id="0">
    <w:p w14:paraId="65AE56BF" w14:textId="77777777" w:rsidR="00116EF8" w:rsidRDefault="00116EF8" w:rsidP="00DD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1886544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2B0F667" w14:textId="0F0DF6D7" w:rsidR="00F81E38" w:rsidRPr="00F81E38" w:rsidRDefault="00F81E38">
            <w:pPr>
              <w:pStyle w:val="Footer"/>
              <w:jc w:val="right"/>
              <w:rPr>
                <w:rFonts w:ascii="Century Gothic" w:hAnsi="Century Gothic"/>
                <w:sz w:val="16"/>
                <w:szCs w:val="16"/>
              </w:rPr>
            </w:pPr>
            <w:r w:rsidRPr="00F81E38">
              <w:rPr>
                <w:rFonts w:ascii="Century Gothic" w:hAnsi="Century Gothic"/>
                <w:sz w:val="16"/>
                <w:szCs w:val="16"/>
              </w:rPr>
              <w:t xml:space="preserve">Page </w:t>
            </w:r>
            <w:r w:rsidRPr="00F81E38">
              <w:rPr>
                <w:rFonts w:ascii="Century Gothic" w:hAnsi="Century Gothic"/>
                <w:sz w:val="16"/>
                <w:szCs w:val="16"/>
              </w:rPr>
              <w:fldChar w:fldCharType="begin"/>
            </w:r>
            <w:r w:rsidRPr="00F81E38">
              <w:rPr>
                <w:rFonts w:ascii="Century Gothic" w:hAnsi="Century Gothic"/>
                <w:sz w:val="16"/>
                <w:szCs w:val="16"/>
              </w:rPr>
              <w:instrText xml:space="preserve"> PAGE </w:instrText>
            </w:r>
            <w:r w:rsidRPr="00F81E38">
              <w:rPr>
                <w:rFonts w:ascii="Century Gothic" w:hAnsi="Century Gothic"/>
                <w:sz w:val="16"/>
                <w:szCs w:val="16"/>
              </w:rPr>
              <w:fldChar w:fldCharType="separate"/>
            </w:r>
            <w:r w:rsidRPr="00F81E38">
              <w:rPr>
                <w:rFonts w:ascii="Century Gothic" w:hAnsi="Century Gothic"/>
                <w:noProof/>
                <w:sz w:val="16"/>
                <w:szCs w:val="16"/>
              </w:rPr>
              <w:t>2</w:t>
            </w:r>
            <w:r w:rsidRPr="00F81E38">
              <w:rPr>
                <w:rFonts w:ascii="Century Gothic" w:hAnsi="Century Gothic"/>
                <w:sz w:val="16"/>
                <w:szCs w:val="16"/>
              </w:rPr>
              <w:fldChar w:fldCharType="end"/>
            </w:r>
            <w:r w:rsidRPr="00F81E38">
              <w:rPr>
                <w:rFonts w:ascii="Century Gothic" w:hAnsi="Century Gothic"/>
                <w:sz w:val="16"/>
                <w:szCs w:val="16"/>
              </w:rPr>
              <w:t xml:space="preserve"> of </w:t>
            </w:r>
            <w:r w:rsidRPr="00F81E38">
              <w:rPr>
                <w:rFonts w:ascii="Century Gothic" w:hAnsi="Century Gothic"/>
                <w:sz w:val="16"/>
                <w:szCs w:val="16"/>
              </w:rPr>
              <w:fldChar w:fldCharType="begin"/>
            </w:r>
            <w:r w:rsidRPr="00F81E38">
              <w:rPr>
                <w:rFonts w:ascii="Century Gothic" w:hAnsi="Century Gothic"/>
                <w:sz w:val="16"/>
                <w:szCs w:val="16"/>
              </w:rPr>
              <w:instrText xml:space="preserve"> NUMPAGES  </w:instrText>
            </w:r>
            <w:r w:rsidRPr="00F81E38">
              <w:rPr>
                <w:rFonts w:ascii="Century Gothic" w:hAnsi="Century Gothic"/>
                <w:sz w:val="16"/>
                <w:szCs w:val="16"/>
              </w:rPr>
              <w:fldChar w:fldCharType="separate"/>
            </w:r>
            <w:r w:rsidRPr="00F81E38">
              <w:rPr>
                <w:rFonts w:ascii="Century Gothic" w:hAnsi="Century Gothic"/>
                <w:noProof/>
                <w:sz w:val="16"/>
                <w:szCs w:val="16"/>
              </w:rPr>
              <w:t>2</w:t>
            </w:r>
            <w:r w:rsidRPr="00F81E38">
              <w:rPr>
                <w:rFonts w:ascii="Century Gothic" w:hAnsi="Century Gothic"/>
                <w:sz w:val="16"/>
                <w:szCs w:val="16"/>
              </w:rPr>
              <w:fldChar w:fldCharType="end"/>
            </w:r>
          </w:p>
        </w:sdtContent>
      </w:sdt>
    </w:sdtContent>
  </w:sdt>
  <w:p w14:paraId="470914D8" w14:textId="77777777" w:rsidR="00F81E38" w:rsidRDefault="00F8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19B6" w14:textId="77777777" w:rsidR="00116EF8" w:rsidRDefault="00116EF8" w:rsidP="00DD6B05">
      <w:pPr>
        <w:spacing w:after="0" w:line="240" w:lineRule="auto"/>
      </w:pPr>
      <w:r>
        <w:separator/>
      </w:r>
    </w:p>
  </w:footnote>
  <w:footnote w:type="continuationSeparator" w:id="0">
    <w:p w14:paraId="1BC74A50" w14:textId="77777777" w:rsidR="00116EF8" w:rsidRDefault="00116EF8" w:rsidP="00DD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5409" w14:textId="3C0330FC" w:rsidR="00DD6B05" w:rsidRDefault="00DD6B05">
    <w:pPr>
      <w:pStyle w:val="Heade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3A0"/>
    <w:rsid w:val="00024FEB"/>
    <w:rsid w:val="00082CA5"/>
    <w:rsid w:val="00116EF8"/>
    <w:rsid w:val="001335DB"/>
    <w:rsid w:val="002976F6"/>
    <w:rsid w:val="002F3B42"/>
    <w:rsid w:val="003246D1"/>
    <w:rsid w:val="003D4494"/>
    <w:rsid w:val="00681EC0"/>
    <w:rsid w:val="006E136E"/>
    <w:rsid w:val="0070180D"/>
    <w:rsid w:val="00712CBE"/>
    <w:rsid w:val="00832F95"/>
    <w:rsid w:val="0089574A"/>
    <w:rsid w:val="008C678A"/>
    <w:rsid w:val="009E7A09"/>
    <w:rsid w:val="00A523FC"/>
    <w:rsid w:val="00AE23A0"/>
    <w:rsid w:val="00C00048"/>
    <w:rsid w:val="00CD78A2"/>
    <w:rsid w:val="00CE4930"/>
    <w:rsid w:val="00D77BA5"/>
    <w:rsid w:val="00DD6B05"/>
    <w:rsid w:val="00E54A1A"/>
    <w:rsid w:val="00E63EE9"/>
    <w:rsid w:val="00E73EC2"/>
    <w:rsid w:val="00F52929"/>
    <w:rsid w:val="00F81E38"/>
    <w:rsid w:val="00FE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C63D1"/>
  <w15:docId w15:val="{E34685AC-C5BB-4716-A270-686E9E5D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30"/>
    <w:pPr>
      <w:spacing w:after="200" w:line="276" w:lineRule="auto"/>
    </w:pPr>
    <w:rPr>
      <w:sz w:val="22"/>
      <w:szCs w:val="22"/>
    </w:rPr>
  </w:style>
  <w:style w:type="paragraph" w:styleId="Heading1">
    <w:name w:val="heading 1"/>
    <w:basedOn w:val="Normal"/>
    <w:next w:val="Normal"/>
    <w:link w:val="Heading1Char"/>
    <w:uiPriority w:val="9"/>
    <w:qFormat/>
    <w:rsid w:val="00712CB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12CB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D6B0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BE"/>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12C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12CB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12CB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712CBE"/>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712CBE"/>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D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B05"/>
  </w:style>
  <w:style w:type="paragraph" w:styleId="Footer">
    <w:name w:val="footer"/>
    <w:basedOn w:val="Normal"/>
    <w:link w:val="FooterChar"/>
    <w:uiPriority w:val="99"/>
    <w:unhideWhenUsed/>
    <w:rsid w:val="00DD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B05"/>
  </w:style>
  <w:style w:type="paragraph" w:styleId="TOCHeading">
    <w:name w:val="TOC Heading"/>
    <w:basedOn w:val="Heading1"/>
    <w:next w:val="Normal"/>
    <w:uiPriority w:val="39"/>
    <w:semiHidden/>
    <w:unhideWhenUsed/>
    <w:qFormat/>
    <w:rsid w:val="00DD6B05"/>
    <w:pPr>
      <w:outlineLvl w:val="9"/>
    </w:pPr>
  </w:style>
  <w:style w:type="paragraph" w:styleId="TOC1">
    <w:name w:val="toc 1"/>
    <w:basedOn w:val="Normal"/>
    <w:next w:val="Normal"/>
    <w:autoRedefine/>
    <w:uiPriority w:val="39"/>
    <w:unhideWhenUsed/>
    <w:qFormat/>
    <w:rsid w:val="00DD6B05"/>
    <w:pPr>
      <w:spacing w:after="100"/>
    </w:pPr>
  </w:style>
  <w:style w:type="paragraph" w:styleId="TOC2">
    <w:name w:val="toc 2"/>
    <w:basedOn w:val="Normal"/>
    <w:next w:val="Normal"/>
    <w:autoRedefine/>
    <w:uiPriority w:val="39"/>
    <w:unhideWhenUsed/>
    <w:qFormat/>
    <w:rsid w:val="00DD6B05"/>
    <w:pPr>
      <w:spacing w:after="100"/>
      <w:ind w:left="220"/>
    </w:pPr>
  </w:style>
  <w:style w:type="character" w:styleId="Hyperlink">
    <w:name w:val="Hyperlink"/>
    <w:basedOn w:val="DefaultParagraphFont"/>
    <w:uiPriority w:val="99"/>
    <w:unhideWhenUsed/>
    <w:rsid w:val="00DD6B05"/>
    <w:rPr>
      <w:color w:val="0000FF"/>
      <w:u w:val="single"/>
    </w:rPr>
  </w:style>
  <w:style w:type="character" w:customStyle="1" w:styleId="Heading3Char">
    <w:name w:val="Heading 3 Char"/>
    <w:basedOn w:val="DefaultParagraphFont"/>
    <w:link w:val="Heading3"/>
    <w:uiPriority w:val="9"/>
    <w:rsid w:val="00DD6B05"/>
    <w:rPr>
      <w:rFonts w:ascii="Cambria" w:eastAsia="Times New Roman" w:hAnsi="Cambria" w:cs="Times New Roman"/>
      <w:b/>
      <w:bCs/>
      <w:color w:val="4F81BD"/>
    </w:rPr>
  </w:style>
  <w:style w:type="paragraph" w:styleId="TOC3">
    <w:name w:val="toc 3"/>
    <w:basedOn w:val="Normal"/>
    <w:next w:val="Normal"/>
    <w:autoRedefine/>
    <w:uiPriority w:val="39"/>
    <w:unhideWhenUsed/>
    <w:qFormat/>
    <w:rsid w:val="00FE5BB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066">
      <w:bodyDiv w:val="1"/>
      <w:marLeft w:val="0"/>
      <w:marRight w:val="0"/>
      <w:marTop w:val="0"/>
      <w:marBottom w:val="0"/>
      <w:divBdr>
        <w:top w:val="none" w:sz="0" w:space="0" w:color="auto"/>
        <w:left w:val="none" w:sz="0" w:space="0" w:color="auto"/>
        <w:bottom w:val="none" w:sz="0" w:space="0" w:color="auto"/>
        <w:right w:val="none" w:sz="0" w:space="0" w:color="auto"/>
      </w:divBdr>
      <w:divsChild>
        <w:div w:id="406415624">
          <w:marLeft w:val="0"/>
          <w:marRight w:val="0"/>
          <w:marTop w:val="0"/>
          <w:marBottom w:val="0"/>
          <w:divBdr>
            <w:top w:val="none" w:sz="0" w:space="0" w:color="auto"/>
            <w:left w:val="none" w:sz="0" w:space="0" w:color="auto"/>
            <w:bottom w:val="none" w:sz="0" w:space="0" w:color="auto"/>
            <w:right w:val="none" w:sz="0" w:space="0" w:color="auto"/>
          </w:divBdr>
          <w:divsChild>
            <w:div w:id="1431702032">
              <w:marLeft w:val="0"/>
              <w:marRight w:val="0"/>
              <w:marTop w:val="0"/>
              <w:marBottom w:val="0"/>
              <w:divBdr>
                <w:top w:val="none" w:sz="0" w:space="0" w:color="auto"/>
                <w:left w:val="none" w:sz="0" w:space="0" w:color="auto"/>
                <w:bottom w:val="none" w:sz="0" w:space="0" w:color="auto"/>
                <w:right w:val="none" w:sz="0" w:space="0" w:color="auto"/>
              </w:divBdr>
            </w:div>
            <w:div w:id="1776362908">
              <w:marLeft w:val="0"/>
              <w:marRight w:val="0"/>
              <w:marTop w:val="0"/>
              <w:marBottom w:val="0"/>
              <w:divBdr>
                <w:top w:val="none" w:sz="0" w:space="0" w:color="auto"/>
                <w:left w:val="none" w:sz="0" w:space="0" w:color="auto"/>
                <w:bottom w:val="none" w:sz="0" w:space="0" w:color="auto"/>
                <w:right w:val="none" w:sz="0" w:space="0" w:color="auto"/>
              </w:divBdr>
              <w:divsChild>
                <w:div w:id="1019157215">
                  <w:marLeft w:val="0"/>
                  <w:marRight w:val="0"/>
                  <w:marTop w:val="0"/>
                  <w:marBottom w:val="0"/>
                  <w:divBdr>
                    <w:top w:val="none" w:sz="0" w:space="0" w:color="auto"/>
                    <w:left w:val="none" w:sz="0" w:space="0" w:color="auto"/>
                    <w:bottom w:val="none" w:sz="0" w:space="0" w:color="auto"/>
                    <w:right w:val="none" w:sz="0" w:space="0" w:color="auto"/>
                  </w:divBdr>
                </w:div>
                <w:div w:id="1068766372">
                  <w:marLeft w:val="0"/>
                  <w:marRight w:val="0"/>
                  <w:marTop w:val="0"/>
                  <w:marBottom w:val="0"/>
                  <w:divBdr>
                    <w:top w:val="none" w:sz="0" w:space="0" w:color="auto"/>
                    <w:left w:val="none" w:sz="0" w:space="0" w:color="auto"/>
                    <w:bottom w:val="none" w:sz="0" w:space="0" w:color="auto"/>
                    <w:right w:val="none" w:sz="0" w:space="0" w:color="auto"/>
                  </w:divBdr>
                  <w:divsChild>
                    <w:div w:id="1132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139">
          <w:marLeft w:val="0"/>
          <w:marRight w:val="0"/>
          <w:marTop w:val="0"/>
          <w:marBottom w:val="0"/>
          <w:divBdr>
            <w:top w:val="none" w:sz="0" w:space="0" w:color="auto"/>
            <w:left w:val="none" w:sz="0" w:space="0" w:color="auto"/>
            <w:bottom w:val="none" w:sz="0" w:space="0" w:color="auto"/>
            <w:right w:val="none" w:sz="0" w:space="0" w:color="auto"/>
          </w:divBdr>
          <w:divsChild>
            <w:div w:id="1106148633">
              <w:marLeft w:val="0"/>
              <w:marRight w:val="0"/>
              <w:marTop w:val="0"/>
              <w:marBottom w:val="0"/>
              <w:divBdr>
                <w:top w:val="none" w:sz="0" w:space="0" w:color="auto"/>
                <w:left w:val="none" w:sz="0" w:space="0" w:color="auto"/>
                <w:bottom w:val="none" w:sz="0" w:space="0" w:color="auto"/>
                <w:right w:val="none" w:sz="0" w:space="0" w:color="auto"/>
              </w:divBdr>
              <w:divsChild>
                <w:div w:id="682053683">
                  <w:marLeft w:val="0"/>
                  <w:marRight w:val="0"/>
                  <w:marTop w:val="0"/>
                  <w:marBottom w:val="0"/>
                  <w:divBdr>
                    <w:top w:val="none" w:sz="0" w:space="0" w:color="auto"/>
                    <w:left w:val="none" w:sz="0" w:space="0" w:color="auto"/>
                    <w:bottom w:val="none" w:sz="0" w:space="0" w:color="auto"/>
                    <w:right w:val="none" w:sz="0" w:space="0" w:color="auto"/>
                  </w:divBdr>
                  <w:divsChild>
                    <w:div w:id="1907299420">
                      <w:marLeft w:val="0"/>
                      <w:marRight w:val="0"/>
                      <w:marTop w:val="0"/>
                      <w:marBottom w:val="0"/>
                      <w:divBdr>
                        <w:top w:val="none" w:sz="0" w:space="0" w:color="auto"/>
                        <w:left w:val="none" w:sz="0" w:space="0" w:color="auto"/>
                        <w:bottom w:val="none" w:sz="0" w:space="0" w:color="auto"/>
                        <w:right w:val="none" w:sz="0" w:space="0" w:color="auto"/>
                      </w:divBdr>
                    </w:div>
                  </w:divsChild>
                </w:div>
                <w:div w:id="1325934246">
                  <w:marLeft w:val="0"/>
                  <w:marRight w:val="0"/>
                  <w:marTop w:val="0"/>
                  <w:marBottom w:val="0"/>
                  <w:divBdr>
                    <w:top w:val="none" w:sz="0" w:space="0" w:color="auto"/>
                    <w:left w:val="none" w:sz="0" w:space="0" w:color="auto"/>
                    <w:bottom w:val="none" w:sz="0" w:space="0" w:color="auto"/>
                    <w:right w:val="none" w:sz="0" w:space="0" w:color="auto"/>
                  </w:divBdr>
                </w:div>
              </w:divsChild>
            </w:div>
            <w:div w:id="1469783580">
              <w:marLeft w:val="0"/>
              <w:marRight w:val="0"/>
              <w:marTop w:val="0"/>
              <w:marBottom w:val="0"/>
              <w:divBdr>
                <w:top w:val="none" w:sz="0" w:space="0" w:color="auto"/>
                <w:left w:val="none" w:sz="0" w:space="0" w:color="auto"/>
                <w:bottom w:val="none" w:sz="0" w:space="0" w:color="auto"/>
                <w:right w:val="none" w:sz="0" w:space="0" w:color="auto"/>
              </w:divBdr>
            </w:div>
          </w:divsChild>
        </w:div>
        <w:div w:id="1448545423">
          <w:marLeft w:val="0"/>
          <w:marRight w:val="0"/>
          <w:marTop w:val="0"/>
          <w:marBottom w:val="0"/>
          <w:divBdr>
            <w:top w:val="none" w:sz="0" w:space="0" w:color="auto"/>
            <w:left w:val="none" w:sz="0" w:space="0" w:color="auto"/>
            <w:bottom w:val="none" w:sz="0" w:space="0" w:color="auto"/>
            <w:right w:val="none" w:sz="0" w:space="0" w:color="auto"/>
          </w:divBdr>
          <w:divsChild>
            <w:div w:id="114106126">
              <w:marLeft w:val="0"/>
              <w:marRight w:val="0"/>
              <w:marTop w:val="0"/>
              <w:marBottom w:val="0"/>
              <w:divBdr>
                <w:top w:val="none" w:sz="0" w:space="0" w:color="auto"/>
                <w:left w:val="none" w:sz="0" w:space="0" w:color="auto"/>
                <w:bottom w:val="none" w:sz="0" w:space="0" w:color="auto"/>
                <w:right w:val="none" w:sz="0" w:space="0" w:color="auto"/>
              </w:divBdr>
              <w:divsChild>
                <w:div w:id="176778195">
                  <w:marLeft w:val="0"/>
                  <w:marRight w:val="0"/>
                  <w:marTop w:val="0"/>
                  <w:marBottom w:val="0"/>
                  <w:divBdr>
                    <w:top w:val="none" w:sz="0" w:space="0" w:color="auto"/>
                    <w:left w:val="none" w:sz="0" w:space="0" w:color="auto"/>
                    <w:bottom w:val="none" w:sz="0" w:space="0" w:color="auto"/>
                    <w:right w:val="none" w:sz="0" w:space="0" w:color="auto"/>
                  </w:divBdr>
                </w:div>
                <w:div w:id="320307199">
                  <w:marLeft w:val="0"/>
                  <w:marRight w:val="0"/>
                  <w:marTop w:val="0"/>
                  <w:marBottom w:val="0"/>
                  <w:divBdr>
                    <w:top w:val="none" w:sz="0" w:space="0" w:color="auto"/>
                    <w:left w:val="none" w:sz="0" w:space="0" w:color="auto"/>
                    <w:bottom w:val="none" w:sz="0" w:space="0" w:color="auto"/>
                    <w:right w:val="none" w:sz="0" w:space="0" w:color="auto"/>
                  </w:divBdr>
                </w:div>
              </w:divsChild>
            </w:div>
            <w:div w:id="16573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w%20papers\Alexey%20Nikolayev\Communication_Plan_Template\Communication%20Plan%20Templates\48DEF5_communication-pla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433B-B41F-44D3-8BA2-8118AA37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48DEF5_communication-plan-template</Template>
  <TotalTime>96</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Links>
    <vt:vector size="72" baseType="variant">
      <vt:variant>
        <vt:i4>1245233</vt:i4>
      </vt:variant>
      <vt:variant>
        <vt:i4>68</vt:i4>
      </vt:variant>
      <vt:variant>
        <vt:i4>0</vt:i4>
      </vt:variant>
      <vt:variant>
        <vt:i4>5</vt:i4>
      </vt:variant>
      <vt:variant>
        <vt:lpwstr/>
      </vt:variant>
      <vt:variant>
        <vt:lpwstr>_Toc215467067</vt:lpwstr>
      </vt:variant>
      <vt:variant>
        <vt:i4>1245233</vt:i4>
      </vt:variant>
      <vt:variant>
        <vt:i4>62</vt:i4>
      </vt:variant>
      <vt:variant>
        <vt:i4>0</vt:i4>
      </vt:variant>
      <vt:variant>
        <vt:i4>5</vt:i4>
      </vt:variant>
      <vt:variant>
        <vt:lpwstr/>
      </vt:variant>
      <vt:variant>
        <vt:lpwstr>_Toc215467066</vt:lpwstr>
      </vt:variant>
      <vt:variant>
        <vt:i4>1245233</vt:i4>
      </vt:variant>
      <vt:variant>
        <vt:i4>56</vt:i4>
      </vt:variant>
      <vt:variant>
        <vt:i4>0</vt:i4>
      </vt:variant>
      <vt:variant>
        <vt:i4>5</vt:i4>
      </vt:variant>
      <vt:variant>
        <vt:lpwstr/>
      </vt:variant>
      <vt:variant>
        <vt:lpwstr>_Toc215467065</vt:lpwstr>
      </vt:variant>
      <vt:variant>
        <vt:i4>1245233</vt:i4>
      </vt:variant>
      <vt:variant>
        <vt:i4>50</vt:i4>
      </vt:variant>
      <vt:variant>
        <vt:i4>0</vt:i4>
      </vt:variant>
      <vt:variant>
        <vt:i4>5</vt:i4>
      </vt:variant>
      <vt:variant>
        <vt:lpwstr/>
      </vt:variant>
      <vt:variant>
        <vt:lpwstr>_Toc215467064</vt:lpwstr>
      </vt:variant>
      <vt:variant>
        <vt:i4>1245233</vt:i4>
      </vt:variant>
      <vt:variant>
        <vt:i4>44</vt:i4>
      </vt:variant>
      <vt:variant>
        <vt:i4>0</vt:i4>
      </vt:variant>
      <vt:variant>
        <vt:i4>5</vt:i4>
      </vt:variant>
      <vt:variant>
        <vt:lpwstr/>
      </vt:variant>
      <vt:variant>
        <vt:lpwstr>_Toc215467063</vt:lpwstr>
      </vt:variant>
      <vt:variant>
        <vt:i4>1245233</vt:i4>
      </vt:variant>
      <vt:variant>
        <vt:i4>38</vt:i4>
      </vt:variant>
      <vt:variant>
        <vt:i4>0</vt:i4>
      </vt:variant>
      <vt:variant>
        <vt:i4>5</vt:i4>
      </vt:variant>
      <vt:variant>
        <vt:lpwstr/>
      </vt:variant>
      <vt:variant>
        <vt:lpwstr>_Toc215467062</vt:lpwstr>
      </vt:variant>
      <vt:variant>
        <vt:i4>1245233</vt:i4>
      </vt:variant>
      <vt:variant>
        <vt:i4>32</vt:i4>
      </vt:variant>
      <vt:variant>
        <vt:i4>0</vt:i4>
      </vt:variant>
      <vt:variant>
        <vt:i4>5</vt:i4>
      </vt:variant>
      <vt:variant>
        <vt:lpwstr/>
      </vt:variant>
      <vt:variant>
        <vt:lpwstr>_Toc215467061</vt:lpwstr>
      </vt:variant>
      <vt:variant>
        <vt:i4>1245233</vt:i4>
      </vt:variant>
      <vt:variant>
        <vt:i4>26</vt:i4>
      </vt:variant>
      <vt:variant>
        <vt:i4>0</vt:i4>
      </vt:variant>
      <vt:variant>
        <vt:i4>5</vt:i4>
      </vt:variant>
      <vt:variant>
        <vt:lpwstr/>
      </vt:variant>
      <vt:variant>
        <vt:lpwstr>_Toc215467060</vt:lpwstr>
      </vt:variant>
      <vt:variant>
        <vt:i4>1048625</vt:i4>
      </vt:variant>
      <vt:variant>
        <vt:i4>20</vt:i4>
      </vt:variant>
      <vt:variant>
        <vt:i4>0</vt:i4>
      </vt:variant>
      <vt:variant>
        <vt:i4>5</vt:i4>
      </vt:variant>
      <vt:variant>
        <vt:lpwstr/>
      </vt:variant>
      <vt:variant>
        <vt:lpwstr>_Toc215467059</vt:lpwstr>
      </vt:variant>
      <vt:variant>
        <vt:i4>1048625</vt:i4>
      </vt:variant>
      <vt:variant>
        <vt:i4>14</vt:i4>
      </vt:variant>
      <vt:variant>
        <vt:i4>0</vt:i4>
      </vt:variant>
      <vt:variant>
        <vt:i4>5</vt:i4>
      </vt:variant>
      <vt:variant>
        <vt:lpwstr/>
      </vt:variant>
      <vt:variant>
        <vt:lpwstr>_Toc215467058</vt:lpwstr>
      </vt:variant>
      <vt:variant>
        <vt:i4>1048625</vt:i4>
      </vt:variant>
      <vt:variant>
        <vt:i4>8</vt:i4>
      </vt:variant>
      <vt:variant>
        <vt:i4>0</vt:i4>
      </vt:variant>
      <vt:variant>
        <vt:i4>5</vt:i4>
      </vt:variant>
      <vt:variant>
        <vt:lpwstr/>
      </vt:variant>
      <vt:variant>
        <vt:lpwstr>_Toc215467057</vt:lpwstr>
      </vt:variant>
      <vt:variant>
        <vt:i4>1048625</vt:i4>
      </vt:variant>
      <vt:variant>
        <vt:i4>2</vt:i4>
      </vt:variant>
      <vt:variant>
        <vt:i4>0</vt:i4>
      </vt:variant>
      <vt:variant>
        <vt:i4>5</vt:i4>
      </vt:variant>
      <vt:variant>
        <vt:lpwstr/>
      </vt:variant>
      <vt:variant>
        <vt:lpwstr>_Toc215467056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Hafiza Rabbia Anwar</cp:lastModifiedBy>
  <cp:revision>10</cp:revision>
  <cp:lastPrinted>2022-09-27T09:14:00Z</cp:lastPrinted>
  <dcterms:created xsi:type="dcterms:W3CDTF">2022-08-04T09:00:00Z</dcterms:created>
  <dcterms:modified xsi:type="dcterms:W3CDTF">2022-09-27T09:14:00Z</dcterms:modified>
</cp:coreProperties>
</file>