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095FE" w14:textId="434A31F2" w:rsidR="00D101C5" w:rsidRPr="002B4E65" w:rsidRDefault="00525EC5" w:rsidP="00525EC5">
      <w:pPr>
        <w:shd w:val="clear" w:color="auto" w:fill="FFFFFF"/>
        <w:spacing w:after="0" w:line="276" w:lineRule="auto"/>
        <w:jc w:val="center"/>
        <w:outlineLvl w:val="1"/>
        <w:rPr>
          <w:rFonts w:ascii="Century Gothic" w:eastAsia="Times New Roman" w:hAnsi="Century Gothic" w:cs="Arial"/>
          <w:b/>
          <w:bCs/>
          <w:color w:val="BD4929"/>
          <w:sz w:val="36"/>
          <w:szCs w:val="36"/>
          <w:u w:val="single"/>
        </w:rPr>
      </w:pPr>
      <w:r w:rsidRPr="002B4E65">
        <w:rPr>
          <w:rFonts w:ascii="Century Gothic" w:eastAsia="Times New Roman" w:hAnsi="Century Gothic" w:cs="Arial"/>
          <w:b/>
          <w:bCs/>
          <w:color w:val="BD4929"/>
          <w:sz w:val="36"/>
          <w:szCs w:val="36"/>
          <w:u w:val="single"/>
        </w:rPr>
        <w:t>AGENDA</w:t>
      </w:r>
    </w:p>
    <w:p w14:paraId="106AEEBA" w14:textId="715518EE" w:rsidR="00525EC5" w:rsidRDefault="00525EC5" w:rsidP="00525EC5">
      <w:pPr>
        <w:shd w:val="clear" w:color="auto" w:fill="FFFFFF"/>
        <w:spacing w:after="0" w:line="276" w:lineRule="auto"/>
        <w:jc w:val="center"/>
        <w:outlineLvl w:val="1"/>
        <w:rPr>
          <w:rFonts w:ascii="Century Gothic" w:eastAsia="Times New Roman" w:hAnsi="Century Gothic" w:cs="Arial"/>
          <w:b/>
          <w:bCs/>
          <w:color w:val="212529"/>
          <w:sz w:val="36"/>
          <w:szCs w:val="36"/>
          <w:u w:val="single"/>
        </w:rPr>
      </w:pPr>
    </w:p>
    <w:tbl>
      <w:tblPr>
        <w:tblStyle w:val="TableGrid"/>
        <w:tblW w:w="0" w:type="auto"/>
        <w:tblLook w:val="04A0" w:firstRow="1" w:lastRow="0" w:firstColumn="1" w:lastColumn="0" w:noHBand="0" w:noVBand="1"/>
      </w:tblPr>
      <w:tblGrid>
        <w:gridCol w:w="3325"/>
        <w:gridCol w:w="6745"/>
      </w:tblGrid>
      <w:tr w:rsidR="008456F5" w14:paraId="3C56FA15" w14:textId="77777777" w:rsidTr="002B4E65">
        <w:trPr>
          <w:trHeight w:val="720"/>
        </w:trPr>
        <w:tc>
          <w:tcPr>
            <w:tcW w:w="10070" w:type="dxa"/>
            <w:gridSpan w:val="2"/>
            <w:tcBorders>
              <w:top w:val="single" w:sz="18" w:space="0" w:color="D1512D"/>
              <w:left w:val="nil"/>
              <w:bottom w:val="single" w:sz="18" w:space="0" w:color="D1512D"/>
              <w:right w:val="nil"/>
            </w:tcBorders>
            <w:shd w:val="clear" w:color="auto" w:fill="F3CFC5"/>
            <w:vAlign w:val="center"/>
          </w:tcPr>
          <w:p w14:paraId="447AF6B3" w14:textId="3E044CAF" w:rsidR="008456F5" w:rsidRPr="002B4E65" w:rsidRDefault="008456F5" w:rsidP="008456F5">
            <w:pPr>
              <w:spacing w:line="276" w:lineRule="auto"/>
              <w:outlineLvl w:val="1"/>
              <w:rPr>
                <w:rFonts w:ascii="Century Gothic" w:eastAsia="Times New Roman" w:hAnsi="Century Gothic" w:cs="Arial"/>
                <w:b/>
                <w:bCs/>
                <w:color w:val="D1512D"/>
                <w:sz w:val="28"/>
                <w:szCs w:val="28"/>
                <w:u w:val="single"/>
              </w:rPr>
            </w:pPr>
            <w:r w:rsidRPr="002B4E65">
              <w:rPr>
                <w:rFonts w:ascii="Century Gothic" w:hAnsi="Century Gothic"/>
                <w:b/>
                <w:bCs/>
                <w:color w:val="D1512D"/>
                <w:sz w:val="32"/>
                <w:szCs w:val="32"/>
              </w:rPr>
              <w:t>Sunday, May 15</w:t>
            </w:r>
          </w:p>
        </w:tc>
      </w:tr>
      <w:tr w:rsidR="00525EC5" w14:paraId="231A0851" w14:textId="77777777" w:rsidTr="002B4E65">
        <w:trPr>
          <w:trHeight w:val="432"/>
        </w:trPr>
        <w:tc>
          <w:tcPr>
            <w:tcW w:w="3325" w:type="dxa"/>
            <w:tcBorders>
              <w:top w:val="single" w:sz="18" w:space="0" w:color="D1512D"/>
              <w:left w:val="nil"/>
              <w:bottom w:val="single" w:sz="18" w:space="0" w:color="D1512D"/>
            </w:tcBorders>
            <w:vAlign w:val="center"/>
          </w:tcPr>
          <w:p w14:paraId="7C2C41CD" w14:textId="5899104A" w:rsidR="00525EC5" w:rsidRPr="008456F5" w:rsidRDefault="00525EC5" w:rsidP="008456F5">
            <w:pPr>
              <w:spacing w:line="276" w:lineRule="auto"/>
              <w:rPr>
                <w:rFonts w:ascii="Century Gothic" w:hAnsi="Century Gothic"/>
                <w:sz w:val="24"/>
                <w:szCs w:val="24"/>
              </w:rPr>
            </w:pPr>
            <w:r w:rsidRPr="00CA632B">
              <w:rPr>
                <w:rFonts w:ascii="Century Gothic" w:hAnsi="Century Gothic"/>
                <w:sz w:val="28"/>
                <w:szCs w:val="28"/>
              </w:rPr>
              <w:t>5:00 p.m. – 7:00 p.m.</w:t>
            </w:r>
          </w:p>
        </w:tc>
        <w:tc>
          <w:tcPr>
            <w:tcW w:w="6745" w:type="dxa"/>
            <w:tcBorders>
              <w:top w:val="single" w:sz="18" w:space="0" w:color="D1512D"/>
              <w:bottom w:val="single" w:sz="18" w:space="0" w:color="D1512D"/>
              <w:right w:val="nil"/>
            </w:tcBorders>
            <w:vAlign w:val="center"/>
          </w:tcPr>
          <w:p w14:paraId="48E56329" w14:textId="45FEBCAD" w:rsidR="00525EC5" w:rsidRPr="008456F5" w:rsidRDefault="00525EC5" w:rsidP="008456F5">
            <w:pPr>
              <w:spacing w:line="276" w:lineRule="auto"/>
              <w:rPr>
                <w:rFonts w:ascii="Century Gothic" w:hAnsi="Century Gothic"/>
                <w:sz w:val="24"/>
                <w:szCs w:val="24"/>
              </w:rPr>
            </w:pPr>
            <w:r w:rsidRPr="00713896">
              <w:rPr>
                <w:rFonts w:ascii="Century Gothic" w:hAnsi="Century Gothic"/>
              </w:rPr>
              <w:t>Registration &amp; Information</w:t>
            </w:r>
          </w:p>
        </w:tc>
      </w:tr>
      <w:tr w:rsidR="002B4E65" w14:paraId="3C30C8FC" w14:textId="77777777" w:rsidTr="002B4E65">
        <w:trPr>
          <w:trHeight w:val="432"/>
        </w:trPr>
        <w:tc>
          <w:tcPr>
            <w:tcW w:w="10070" w:type="dxa"/>
            <w:gridSpan w:val="2"/>
            <w:tcBorders>
              <w:top w:val="single" w:sz="18" w:space="0" w:color="D1512D"/>
              <w:left w:val="nil"/>
              <w:bottom w:val="single" w:sz="18" w:space="0" w:color="D1512D"/>
              <w:right w:val="nil"/>
            </w:tcBorders>
            <w:vAlign w:val="center"/>
          </w:tcPr>
          <w:p w14:paraId="003CEBDA" w14:textId="77777777" w:rsidR="002B4E65" w:rsidRPr="00525EC5" w:rsidRDefault="002B4E65" w:rsidP="008456F5">
            <w:pPr>
              <w:spacing w:line="276" w:lineRule="auto"/>
              <w:rPr>
                <w:rFonts w:ascii="Century Gothic" w:hAnsi="Century Gothic"/>
                <w:sz w:val="24"/>
                <w:szCs w:val="24"/>
              </w:rPr>
            </w:pPr>
          </w:p>
        </w:tc>
      </w:tr>
      <w:tr w:rsidR="008456F5" w14:paraId="7B9ECB51" w14:textId="77777777" w:rsidTr="002B4E65">
        <w:trPr>
          <w:trHeight w:val="720"/>
        </w:trPr>
        <w:tc>
          <w:tcPr>
            <w:tcW w:w="10070" w:type="dxa"/>
            <w:gridSpan w:val="2"/>
            <w:tcBorders>
              <w:top w:val="single" w:sz="18" w:space="0" w:color="D1512D"/>
              <w:left w:val="nil"/>
              <w:bottom w:val="single" w:sz="18" w:space="0" w:color="D1512D"/>
              <w:right w:val="nil"/>
            </w:tcBorders>
            <w:shd w:val="clear" w:color="auto" w:fill="F3CFC5"/>
            <w:vAlign w:val="center"/>
          </w:tcPr>
          <w:p w14:paraId="36C9ED3B" w14:textId="7AA1161D" w:rsidR="008456F5" w:rsidRPr="008456F5" w:rsidRDefault="008456F5" w:rsidP="008456F5">
            <w:pPr>
              <w:spacing w:line="276" w:lineRule="auto"/>
              <w:outlineLvl w:val="1"/>
              <w:rPr>
                <w:rFonts w:ascii="Century Gothic" w:eastAsia="Times New Roman" w:hAnsi="Century Gothic" w:cs="Arial"/>
                <w:b/>
                <w:bCs/>
                <w:color w:val="212529"/>
                <w:sz w:val="28"/>
                <w:szCs w:val="28"/>
                <w:u w:val="single"/>
              </w:rPr>
            </w:pPr>
            <w:r w:rsidRPr="002B4E65">
              <w:rPr>
                <w:rFonts w:ascii="Century Gothic" w:hAnsi="Century Gothic"/>
                <w:b/>
                <w:bCs/>
                <w:color w:val="D1512D"/>
                <w:sz w:val="32"/>
                <w:szCs w:val="32"/>
              </w:rPr>
              <w:t>Monday, May 16</w:t>
            </w:r>
          </w:p>
        </w:tc>
      </w:tr>
      <w:tr w:rsidR="00525EC5" w14:paraId="505BBD84" w14:textId="77777777" w:rsidTr="002B4E65">
        <w:trPr>
          <w:trHeight w:val="576"/>
        </w:trPr>
        <w:tc>
          <w:tcPr>
            <w:tcW w:w="3325" w:type="dxa"/>
            <w:tcBorders>
              <w:top w:val="single" w:sz="18" w:space="0" w:color="D1512D"/>
              <w:left w:val="nil"/>
              <w:bottom w:val="single" w:sz="8" w:space="0" w:color="000000" w:themeColor="text1"/>
              <w:right w:val="single" w:sz="8" w:space="0" w:color="000000" w:themeColor="text1"/>
            </w:tcBorders>
            <w:vAlign w:val="center"/>
          </w:tcPr>
          <w:p w14:paraId="418F7618" w14:textId="10DA546B" w:rsidR="00525EC5" w:rsidRPr="00713896" w:rsidRDefault="00525EC5" w:rsidP="00CA632B">
            <w:pPr>
              <w:spacing w:line="276" w:lineRule="auto"/>
              <w:rPr>
                <w:rFonts w:ascii="Century Gothic" w:hAnsi="Century Gothic"/>
                <w:sz w:val="24"/>
                <w:szCs w:val="24"/>
              </w:rPr>
            </w:pPr>
            <w:r w:rsidRPr="00713896">
              <w:rPr>
                <w:rFonts w:ascii="Century Gothic" w:hAnsi="Century Gothic"/>
                <w:sz w:val="24"/>
                <w:szCs w:val="24"/>
              </w:rPr>
              <w:t>7:30 a.m. – 6:00 p.m.</w:t>
            </w:r>
          </w:p>
        </w:tc>
        <w:tc>
          <w:tcPr>
            <w:tcW w:w="6745" w:type="dxa"/>
            <w:tcBorders>
              <w:top w:val="single" w:sz="18" w:space="0" w:color="D1512D"/>
              <w:left w:val="single" w:sz="8" w:space="0" w:color="000000" w:themeColor="text1"/>
              <w:bottom w:val="single" w:sz="8" w:space="0" w:color="000000" w:themeColor="text1"/>
              <w:right w:val="nil"/>
            </w:tcBorders>
            <w:vAlign w:val="center"/>
          </w:tcPr>
          <w:p w14:paraId="37B25B0C" w14:textId="22E54658" w:rsidR="00525EC5" w:rsidRPr="00713896" w:rsidRDefault="00525EC5" w:rsidP="00CA632B">
            <w:pPr>
              <w:spacing w:line="276" w:lineRule="auto"/>
              <w:rPr>
                <w:rFonts w:ascii="Century Gothic" w:hAnsi="Century Gothic"/>
              </w:rPr>
            </w:pPr>
            <w:r w:rsidRPr="00713896">
              <w:rPr>
                <w:rFonts w:ascii="Century Gothic" w:hAnsi="Century Gothic"/>
              </w:rPr>
              <w:t>Registration &amp; Information</w:t>
            </w:r>
          </w:p>
        </w:tc>
      </w:tr>
      <w:tr w:rsidR="00525EC5" w14:paraId="578EE0F9" w14:textId="77777777" w:rsidTr="00713896">
        <w:trPr>
          <w:trHeight w:val="718"/>
        </w:trPr>
        <w:tc>
          <w:tcPr>
            <w:tcW w:w="3325" w:type="dxa"/>
            <w:tcBorders>
              <w:top w:val="single" w:sz="8" w:space="0" w:color="000000" w:themeColor="text1"/>
              <w:left w:val="nil"/>
              <w:bottom w:val="single" w:sz="8" w:space="0" w:color="000000" w:themeColor="text1"/>
              <w:right w:val="single" w:sz="8" w:space="0" w:color="000000" w:themeColor="text1"/>
            </w:tcBorders>
            <w:vAlign w:val="center"/>
          </w:tcPr>
          <w:p w14:paraId="3193768D" w14:textId="10706C0B" w:rsidR="00525EC5" w:rsidRPr="00713896" w:rsidRDefault="00525EC5" w:rsidP="00CA632B">
            <w:pPr>
              <w:spacing w:line="276" w:lineRule="auto"/>
              <w:rPr>
                <w:rFonts w:ascii="Century Gothic" w:hAnsi="Century Gothic"/>
                <w:sz w:val="24"/>
                <w:szCs w:val="24"/>
              </w:rPr>
            </w:pPr>
            <w:r w:rsidRPr="00713896">
              <w:rPr>
                <w:rFonts w:ascii="Century Gothic" w:hAnsi="Century Gothic"/>
                <w:sz w:val="24"/>
                <w:szCs w:val="24"/>
              </w:rPr>
              <w:t>7:30 a.m. – 5:15 p.m.</w:t>
            </w:r>
          </w:p>
        </w:tc>
        <w:tc>
          <w:tcPr>
            <w:tcW w:w="6745" w:type="dxa"/>
            <w:tcBorders>
              <w:top w:val="single" w:sz="8" w:space="0" w:color="000000" w:themeColor="text1"/>
              <w:left w:val="single" w:sz="8" w:space="0" w:color="000000" w:themeColor="text1"/>
              <w:bottom w:val="single" w:sz="8" w:space="0" w:color="000000" w:themeColor="text1"/>
              <w:right w:val="nil"/>
            </w:tcBorders>
            <w:vAlign w:val="center"/>
          </w:tcPr>
          <w:p w14:paraId="7F45BF38" w14:textId="77777777" w:rsidR="00525EC5" w:rsidRPr="00713896" w:rsidRDefault="00525EC5" w:rsidP="00CA632B">
            <w:pPr>
              <w:spacing w:line="276" w:lineRule="auto"/>
              <w:outlineLvl w:val="1"/>
              <w:rPr>
                <w:rFonts w:ascii="Century Gothic" w:hAnsi="Century Gothic"/>
              </w:rPr>
            </w:pPr>
            <w:r w:rsidRPr="00713896">
              <w:rPr>
                <w:rFonts w:ascii="Century Gothic" w:hAnsi="Century Gothic"/>
              </w:rPr>
              <w:t>Networking With Exhibitors</w:t>
            </w:r>
          </w:p>
          <w:p w14:paraId="0137DFBC" w14:textId="336AC2AF" w:rsidR="00525EC5" w:rsidRPr="00713896" w:rsidRDefault="00525EC5" w:rsidP="00CA632B">
            <w:pPr>
              <w:spacing w:line="276" w:lineRule="auto"/>
              <w:outlineLvl w:val="1"/>
              <w:rPr>
                <w:rFonts w:ascii="Century Gothic" w:eastAsia="Times New Roman" w:hAnsi="Century Gothic" w:cs="Arial"/>
                <w:b/>
                <w:bCs/>
                <w:color w:val="212529"/>
                <w:u w:val="single"/>
              </w:rPr>
            </w:pPr>
            <w:r w:rsidRPr="00713896">
              <w:rPr>
                <w:rFonts w:ascii="Century Gothic" w:hAnsi="Century Gothic"/>
              </w:rPr>
              <w:t>FINRA IDEA – Innovation, Demonstration &amp; Engagement Area</w:t>
            </w:r>
          </w:p>
        </w:tc>
      </w:tr>
      <w:tr w:rsidR="00525EC5" w14:paraId="2E0CFB3D" w14:textId="77777777" w:rsidTr="002B4E65">
        <w:trPr>
          <w:trHeight w:val="432"/>
        </w:trPr>
        <w:tc>
          <w:tcPr>
            <w:tcW w:w="3325" w:type="dxa"/>
            <w:tcBorders>
              <w:top w:val="single" w:sz="8" w:space="0" w:color="000000" w:themeColor="text1"/>
              <w:left w:val="nil"/>
              <w:bottom w:val="single" w:sz="8" w:space="0" w:color="000000" w:themeColor="text1"/>
              <w:right w:val="single" w:sz="8" w:space="0" w:color="000000" w:themeColor="text1"/>
            </w:tcBorders>
            <w:vAlign w:val="center"/>
          </w:tcPr>
          <w:p w14:paraId="0A9C1949" w14:textId="7C44F3E0" w:rsidR="00525EC5" w:rsidRPr="00713896" w:rsidRDefault="00525EC5" w:rsidP="00CA632B">
            <w:pPr>
              <w:spacing w:line="276" w:lineRule="auto"/>
              <w:rPr>
                <w:rFonts w:ascii="Century Gothic" w:hAnsi="Century Gothic"/>
                <w:sz w:val="24"/>
                <w:szCs w:val="24"/>
              </w:rPr>
            </w:pPr>
            <w:r w:rsidRPr="00713896">
              <w:rPr>
                <w:rFonts w:ascii="Century Gothic" w:hAnsi="Century Gothic"/>
                <w:sz w:val="24"/>
                <w:szCs w:val="24"/>
              </w:rPr>
              <w:t>7:30 a.m. – 9:30 a.m.</w:t>
            </w:r>
          </w:p>
        </w:tc>
        <w:tc>
          <w:tcPr>
            <w:tcW w:w="6745" w:type="dxa"/>
            <w:tcBorders>
              <w:top w:val="single" w:sz="8" w:space="0" w:color="000000" w:themeColor="text1"/>
              <w:left w:val="single" w:sz="8" w:space="0" w:color="000000" w:themeColor="text1"/>
              <w:bottom w:val="single" w:sz="8" w:space="0" w:color="000000" w:themeColor="text1"/>
              <w:right w:val="nil"/>
            </w:tcBorders>
            <w:vAlign w:val="center"/>
          </w:tcPr>
          <w:p w14:paraId="2182B2AB" w14:textId="50C85DA8" w:rsidR="00525EC5" w:rsidRPr="00713896" w:rsidRDefault="00525EC5" w:rsidP="00CA632B">
            <w:pPr>
              <w:spacing w:line="276" w:lineRule="auto"/>
              <w:rPr>
                <w:rFonts w:ascii="Century Gothic" w:hAnsi="Century Gothic"/>
              </w:rPr>
            </w:pPr>
            <w:r w:rsidRPr="00713896">
              <w:rPr>
                <w:rFonts w:ascii="Century Gothic" w:hAnsi="Century Gothic"/>
              </w:rPr>
              <w:t>General Continental Breakfast and Seating</w:t>
            </w:r>
          </w:p>
        </w:tc>
      </w:tr>
      <w:tr w:rsidR="00525EC5" w14:paraId="0331B55F" w14:textId="77777777" w:rsidTr="002B4E65">
        <w:trPr>
          <w:trHeight w:val="1296"/>
        </w:trPr>
        <w:tc>
          <w:tcPr>
            <w:tcW w:w="3325" w:type="dxa"/>
            <w:tcBorders>
              <w:top w:val="single" w:sz="8" w:space="0" w:color="000000" w:themeColor="text1"/>
              <w:left w:val="nil"/>
              <w:bottom w:val="single" w:sz="8" w:space="0" w:color="000000" w:themeColor="text1"/>
              <w:right w:val="single" w:sz="8" w:space="0" w:color="000000" w:themeColor="text1"/>
            </w:tcBorders>
            <w:vAlign w:val="center"/>
          </w:tcPr>
          <w:p w14:paraId="116F9662" w14:textId="5AD14BC3" w:rsidR="00CA632B" w:rsidRPr="00713896" w:rsidRDefault="00525EC5" w:rsidP="00CA632B">
            <w:pPr>
              <w:spacing w:line="276" w:lineRule="auto"/>
              <w:rPr>
                <w:rFonts w:ascii="Century Gothic" w:hAnsi="Century Gothic"/>
                <w:sz w:val="24"/>
                <w:szCs w:val="24"/>
              </w:rPr>
            </w:pPr>
            <w:r w:rsidRPr="00713896">
              <w:rPr>
                <w:rFonts w:ascii="Century Gothic" w:hAnsi="Century Gothic"/>
                <w:sz w:val="24"/>
                <w:szCs w:val="24"/>
              </w:rPr>
              <w:t>9:30 a.m. – 9:40 a.m.</w:t>
            </w:r>
          </w:p>
        </w:tc>
        <w:tc>
          <w:tcPr>
            <w:tcW w:w="6745" w:type="dxa"/>
            <w:tcBorders>
              <w:top w:val="single" w:sz="8" w:space="0" w:color="000000" w:themeColor="text1"/>
              <w:left w:val="single" w:sz="8" w:space="0" w:color="000000" w:themeColor="text1"/>
              <w:bottom w:val="single" w:sz="8" w:space="0" w:color="000000" w:themeColor="text1"/>
              <w:right w:val="nil"/>
            </w:tcBorders>
            <w:vAlign w:val="center"/>
          </w:tcPr>
          <w:p w14:paraId="00E8EF51" w14:textId="61D20EDF" w:rsidR="00525EC5" w:rsidRPr="00713896" w:rsidRDefault="00525EC5" w:rsidP="00CA632B">
            <w:pPr>
              <w:spacing w:line="276" w:lineRule="auto"/>
              <w:rPr>
                <w:rFonts w:ascii="Century Gothic" w:hAnsi="Century Gothic"/>
                <w:b/>
                <w:bCs/>
              </w:rPr>
            </w:pPr>
            <w:r w:rsidRPr="00713896">
              <w:rPr>
                <w:rFonts w:ascii="Century Gothic" w:hAnsi="Century Gothic"/>
                <w:b/>
                <w:bCs/>
              </w:rPr>
              <w:t>Plenary I: Welcome Remarks (V)</w:t>
            </w:r>
            <w:r w:rsidRPr="00713896">
              <w:rPr>
                <w:rFonts w:ascii="Century Gothic" w:hAnsi="Century Gothic"/>
              </w:rPr>
              <w:br/>
              <w:t>Kayte Toczylowski opens the conference.</w:t>
            </w:r>
            <w:r w:rsidRPr="00713896">
              <w:rPr>
                <w:rFonts w:ascii="Century Gothic" w:hAnsi="Century Gothic"/>
              </w:rPr>
              <w:br/>
            </w:r>
            <w:r w:rsidRPr="00713896">
              <w:rPr>
                <w:rFonts w:ascii="Century Gothic" w:hAnsi="Century Gothic"/>
                <w:b/>
                <w:bCs/>
              </w:rPr>
              <w:t>Speaker:</w:t>
            </w:r>
            <w:r w:rsidRPr="00713896">
              <w:rPr>
                <w:rFonts w:ascii="Century Gothic" w:hAnsi="Century Gothic"/>
              </w:rPr>
              <w:t> Kayte Toczylowski, FINRA Member Relations and Education</w:t>
            </w:r>
          </w:p>
        </w:tc>
      </w:tr>
      <w:tr w:rsidR="00525EC5" w14:paraId="45D87AC4" w14:textId="77777777" w:rsidTr="002B4E65">
        <w:tc>
          <w:tcPr>
            <w:tcW w:w="3325" w:type="dxa"/>
            <w:tcBorders>
              <w:top w:val="single" w:sz="8" w:space="0" w:color="000000" w:themeColor="text1"/>
              <w:left w:val="nil"/>
              <w:bottom w:val="single" w:sz="8" w:space="0" w:color="000000" w:themeColor="text1"/>
              <w:right w:val="single" w:sz="8" w:space="0" w:color="000000" w:themeColor="text1"/>
            </w:tcBorders>
            <w:vAlign w:val="center"/>
          </w:tcPr>
          <w:p w14:paraId="45B5208A" w14:textId="15B45D17" w:rsidR="00525EC5" w:rsidRPr="00713896" w:rsidRDefault="00525EC5" w:rsidP="00CA632B">
            <w:pPr>
              <w:spacing w:line="276" w:lineRule="auto"/>
              <w:rPr>
                <w:rFonts w:ascii="Century Gothic" w:hAnsi="Century Gothic"/>
                <w:sz w:val="24"/>
                <w:szCs w:val="24"/>
              </w:rPr>
            </w:pPr>
            <w:r w:rsidRPr="00713896">
              <w:rPr>
                <w:rFonts w:ascii="Century Gothic" w:hAnsi="Century Gothic"/>
                <w:sz w:val="24"/>
                <w:szCs w:val="24"/>
              </w:rPr>
              <w:t>9:40 a.m. – 10:00 a.m.</w:t>
            </w:r>
          </w:p>
        </w:tc>
        <w:tc>
          <w:tcPr>
            <w:tcW w:w="6745" w:type="dxa"/>
            <w:tcBorders>
              <w:top w:val="single" w:sz="8" w:space="0" w:color="000000" w:themeColor="text1"/>
              <w:left w:val="single" w:sz="8" w:space="0" w:color="000000" w:themeColor="text1"/>
              <w:bottom w:val="single" w:sz="8" w:space="0" w:color="000000" w:themeColor="text1"/>
              <w:right w:val="nil"/>
            </w:tcBorders>
          </w:tcPr>
          <w:p w14:paraId="65AF09EE" w14:textId="77777777" w:rsidR="00CA632B" w:rsidRPr="00713896" w:rsidRDefault="00525EC5" w:rsidP="00525EC5">
            <w:pPr>
              <w:spacing w:line="276" w:lineRule="auto"/>
              <w:outlineLvl w:val="1"/>
              <w:rPr>
                <w:rFonts w:ascii="Century Gothic" w:hAnsi="Century Gothic"/>
              </w:rPr>
            </w:pPr>
            <w:r w:rsidRPr="00713896">
              <w:rPr>
                <w:rFonts w:ascii="Century Gothic" w:hAnsi="Century Gothic"/>
                <w:b/>
                <w:bCs/>
              </w:rPr>
              <w:t xml:space="preserve">Plenary II: Keynote Address: A Keynote Address </w:t>
            </w:r>
            <w:r w:rsidR="00CA632B" w:rsidRPr="00713896">
              <w:rPr>
                <w:rFonts w:ascii="Century Gothic" w:hAnsi="Century Gothic"/>
                <w:b/>
                <w:bCs/>
              </w:rPr>
              <w:t>with</w:t>
            </w:r>
            <w:r w:rsidRPr="00713896">
              <w:rPr>
                <w:rFonts w:ascii="Century Gothic" w:hAnsi="Century Gothic"/>
                <w:b/>
                <w:bCs/>
              </w:rPr>
              <w:t xml:space="preserve"> FINRA's President and Chief Executive Officer Robert Cook (V)</w:t>
            </w:r>
            <w:r w:rsidRPr="00713896">
              <w:rPr>
                <w:rFonts w:ascii="Century Gothic" w:hAnsi="Century Gothic"/>
              </w:rPr>
              <w:t xml:space="preserve"> </w:t>
            </w:r>
          </w:p>
          <w:p w14:paraId="50AE329C" w14:textId="339E9461" w:rsidR="00525EC5" w:rsidRPr="00713896" w:rsidRDefault="00525EC5" w:rsidP="00525EC5">
            <w:pPr>
              <w:spacing w:line="276" w:lineRule="auto"/>
              <w:outlineLvl w:val="1"/>
              <w:rPr>
                <w:rFonts w:ascii="Century Gothic" w:hAnsi="Century Gothic"/>
              </w:rPr>
            </w:pPr>
            <w:r w:rsidRPr="00713896">
              <w:rPr>
                <w:rFonts w:ascii="Century Gothic" w:hAnsi="Century Gothic"/>
              </w:rPr>
              <w:t>Join us for Keynote address by FINRA President and CEO Robert Cook.</w:t>
            </w:r>
            <w:r w:rsidRPr="00713896">
              <w:rPr>
                <w:rFonts w:ascii="Century Gothic" w:hAnsi="Century Gothic"/>
              </w:rPr>
              <w:br/>
            </w:r>
            <w:r w:rsidRPr="00713896">
              <w:rPr>
                <w:rFonts w:ascii="Century Gothic" w:hAnsi="Century Gothic"/>
                <w:b/>
                <w:bCs/>
              </w:rPr>
              <w:t>Speaker: </w:t>
            </w:r>
            <w:r w:rsidRPr="00713896">
              <w:rPr>
                <w:rFonts w:ascii="Century Gothic" w:hAnsi="Century Gothic"/>
              </w:rPr>
              <w:t>Robert Cook, FINRA</w:t>
            </w:r>
          </w:p>
        </w:tc>
      </w:tr>
      <w:tr w:rsidR="00525EC5" w14:paraId="6DD68718" w14:textId="77777777" w:rsidTr="002B4E65">
        <w:tc>
          <w:tcPr>
            <w:tcW w:w="3325" w:type="dxa"/>
            <w:tcBorders>
              <w:top w:val="single" w:sz="8" w:space="0" w:color="000000" w:themeColor="text1"/>
              <w:left w:val="nil"/>
              <w:bottom w:val="single" w:sz="8" w:space="0" w:color="000000" w:themeColor="text1"/>
              <w:right w:val="single" w:sz="8" w:space="0" w:color="000000" w:themeColor="text1"/>
            </w:tcBorders>
            <w:vAlign w:val="center"/>
          </w:tcPr>
          <w:p w14:paraId="1C3AC8C1" w14:textId="6E2BD7D5" w:rsidR="00525EC5" w:rsidRPr="00713896" w:rsidRDefault="00525EC5" w:rsidP="00CA632B">
            <w:pPr>
              <w:spacing w:line="276" w:lineRule="auto"/>
              <w:rPr>
                <w:rFonts w:ascii="Century Gothic" w:hAnsi="Century Gothic"/>
                <w:sz w:val="24"/>
                <w:szCs w:val="24"/>
              </w:rPr>
            </w:pPr>
            <w:r w:rsidRPr="00713896">
              <w:rPr>
                <w:rFonts w:ascii="Century Gothic" w:hAnsi="Century Gothic"/>
                <w:sz w:val="24"/>
                <w:szCs w:val="24"/>
              </w:rPr>
              <w:t>10:00 a.m. – 11:00 a.m.</w:t>
            </w:r>
          </w:p>
        </w:tc>
        <w:tc>
          <w:tcPr>
            <w:tcW w:w="6745" w:type="dxa"/>
            <w:tcBorders>
              <w:top w:val="single" w:sz="8" w:space="0" w:color="000000" w:themeColor="text1"/>
              <w:left w:val="single" w:sz="8" w:space="0" w:color="000000" w:themeColor="text1"/>
              <w:bottom w:val="single" w:sz="8" w:space="0" w:color="000000" w:themeColor="text1"/>
              <w:right w:val="nil"/>
            </w:tcBorders>
          </w:tcPr>
          <w:p w14:paraId="1634420C" w14:textId="4E5BB3F1" w:rsidR="00525EC5" w:rsidRPr="00713896" w:rsidRDefault="00525EC5" w:rsidP="00525EC5">
            <w:pPr>
              <w:spacing w:line="276" w:lineRule="auto"/>
              <w:outlineLvl w:val="1"/>
              <w:rPr>
                <w:rFonts w:ascii="Century Gothic" w:hAnsi="Century Gothic"/>
              </w:rPr>
            </w:pPr>
            <w:r w:rsidRPr="00713896">
              <w:rPr>
                <w:rFonts w:ascii="Century Gothic" w:hAnsi="Century Gothic"/>
                <w:b/>
                <w:bCs/>
              </w:rPr>
              <w:t xml:space="preserve">Plenary III: A Conversation </w:t>
            </w:r>
            <w:r w:rsidR="00CA632B" w:rsidRPr="00713896">
              <w:rPr>
                <w:rFonts w:ascii="Century Gothic" w:hAnsi="Century Gothic"/>
                <w:b/>
                <w:bCs/>
              </w:rPr>
              <w:t>with</w:t>
            </w:r>
            <w:r w:rsidRPr="00713896">
              <w:rPr>
                <w:rFonts w:ascii="Century Gothic" w:hAnsi="Century Gothic"/>
                <w:b/>
                <w:bCs/>
              </w:rPr>
              <w:t xml:space="preserve"> Chair Gary Gensler of the U.S. Securities and Exchange Commission (SEC) (V)</w:t>
            </w:r>
            <w:r w:rsidRPr="00713896">
              <w:rPr>
                <w:rFonts w:ascii="Century Gothic" w:hAnsi="Century Gothic"/>
              </w:rPr>
              <w:t xml:space="preserve"> Join FINRA President and CEO Robert Cook and SEC Chair Gary Gensler for a conversation about industry topics impacting the markets and the financial services industry.</w:t>
            </w:r>
            <w:r w:rsidRPr="00713896">
              <w:rPr>
                <w:rFonts w:ascii="Century Gothic" w:hAnsi="Century Gothic"/>
              </w:rPr>
              <w:br/>
            </w:r>
            <w:r w:rsidRPr="00713896">
              <w:rPr>
                <w:rFonts w:ascii="Century Gothic" w:hAnsi="Century Gothic"/>
                <w:b/>
                <w:bCs/>
              </w:rPr>
              <w:t>Speaker:</w:t>
            </w:r>
            <w:r w:rsidRPr="00713896">
              <w:rPr>
                <w:rFonts w:ascii="Century Gothic" w:hAnsi="Century Gothic"/>
              </w:rPr>
              <w:t> Robert Cook, FINRA</w:t>
            </w:r>
            <w:r w:rsidRPr="00713896">
              <w:rPr>
                <w:rFonts w:ascii="Century Gothic" w:hAnsi="Century Gothic"/>
              </w:rPr>
              <w:br/>
            </w:r>
            <w:r w:rsidRPr="00713896">
              <w:rPr>
                <w:rFonts w:ascii="Century Gothic" w:hAnsi="Century Gothic"/>
                <w:b/>
                <w:bCs/>
              </w:rPr>
              <w:t>Speaker: </w:t>
            </w:r>
            <w:r w:rsidRPr="00713896">
              <w:rPr>
                <w:rFonts w:ascii="Century Gothic" w:hAnsi="Century Gothic"/>
              </w:rPr>
              <w:t>Gary Gensler, U.S. Securities and Exchange Commission (SEC)</w:t>
            </w:r>
          </w:p>
        </w:tc>
      </w:tr>
      <w:tr w:rsidR="00525EC5" w14:paraId="0DADA35E" w14:textId="77777777" w:rsidTr="002B4E65">
        <w:tc>
          <w:tcPr>
            <w:tcW w:w="3325" w:type="dxa"/>
            <w:tcBorders>
              <w:top w:val="single" w:sz="8" w:space="0" w:color="000000" w:themeColor="text1"/>
              <w:left w:val="nil"/>
              <w:bottom w:val="single" w:sz="8" w:space="0" w:color="000000" w:themeColor="text1"/>
              <w:right w:val="single" w:sz="8" w:space="0" w:color="000000" w:themeColor="text1"/>
            </w:tcBorders>
            <w:vAlign w:val="center"/>
          </w:tcPr>
          <w:p w14:paraId="13C14024" w14:textId="311783E6" w:rsidR="00525EC5" w:rsidRPr="00713896" w:rsidRDefault="00525EC5" w:rsidP="00CA632B">
            <w:pPr>
              <w:spacing w:line="276" w:lineRule="auto"/>
              <w:rPr>
                <w:rFonts w:ascii="Century Gothic" w:hAnsi="Century Gothic"/>
                <w:sz w:val="24"/>
                <w:szCs w:val="24"/>
              </w:rPr>
            </w:pPr>
            <w:r w:rsidRPr="00713896">
              <w:rPr>
                <w:rFonts w:ascii="Century Gothic" w:hAnsi="Century Gothic"/>
                <w:sz w:val="24"/>
                <w:szCs w:val="24"/>
              </w:rPr>
              <w:t>11:00 a.m. – 11:15 a.m.</w:t>
            </w:r>
          </w:p>
        </w:tc>
        <w:tc>
          <w:tcPr>
            <w:tcW w:w="6745" w:type="dxa"/>
            <w:tcBorders>
              <w:top w:val="single" w:sz="8" w:space="0" w:color="000000" w:themeColor="text1"/>
              <w:left w:val="single" w:sz="8" w:space="0" w:color="000000" w:themeColor="text1"/>
              <w:bottom w:val="single" w:sz="8" w:space="0" w:color="000000" w:themeColor="text1"/>
              <w:right w:val="nil"/>
            </w:tcBorders>
          </w:tcPr>
          <w:p w14:paraId="77C64E10" w14:textId="0995CFA4" w:rsidR="00525EC5" w:rsidRPr="00713896" w:rsidRDefault="00525EC5" w:rsidP="008456F5">
            <w:pPr>
              <w:spacing w:line="276" w:lineRule="auto"/>
              <w:rPr>
                <w:rFonts w:ascii="Century Gothic" w:hAnsi="Century Gothic"/>
              </w:rPr>
            </w:pPr>
            <w:r w:rsidRPr="00713896">
              <w:rPr>
                <w:rFonts w:ascii="Century Gothic" w:hAnsi="Century Gothic"/>
              </w:rPr>
              <w:t>Networking &amp; Demo Break</w:t>
            </w:r>
            <w:r w:rsidRPr="00713896">
              <w:rPr>
                <w:rFonts w:ascii="Century Gothic" w:hAnsi="Century Gothic"/>
              </w:rPr>
              <w:br/>
              <w:t>FINRA IDEA – Innovation, Demonstration &amp; Engagement Area</w:t>
            </w:r>
            <w:r w:rsidRPr="00713896">
              <w:rPr>
                <w:rFonts w:ascii="Century Gothic" w:hAnsi="Century Gothic"/>
              </w:rPr>
              <w:br/>
              <w:t xml:space="preserve">Networking </w:t>
            </w:r>
            <w:r w:rsidR="006862C6" w:rsidRPr="00713896">
              <w:rPr>
                <w:rFonts w:ascii="Century Gothic" w:hAnsi="Century Gothic"/>
              </w:rPr>
              <w:t>with</w:t>
            </w:r>
            <w:r w:rsidRPr="00713896">
              <w:rPr>
                <w:rFonts w:ascii="Century Gothic" w:hAnsi="Century Gothic"/>
              </w:rPr>
              <w:t xml:space="preserve"> Exhibitors</w:t>
            </w:r>
          </w:p>
        </w:tc>
      </w:tr>
      <w:tr w:rsidR="00525EC5" w14:paraId="3CCF1665" w14:textId="77777777" w:rsidTr="002B4E65">
        <w:tc>
          <w:tcPr>
            <w:tcW w:w="3325" w:type="dxa"/>
            <w:tcBorders>
              <w:top w:val="single" w:sz="8" w:space="0" w:color="000000" w:themeColor="text1"/>
              <w:left w:val="nil"/>
              <w:bottom w:val="single" w:sz="8" w:space="0" w:color="000000" w:themeColor="text1"/>
              <w:right w:val="single" w:sz="8" w:space="0" w:color="000000" w:themeColor="text1"/>
            </w:tcBorders>
            <w:vAlign w:val="center"/>
          </w:tcPr>
          <w:p w14:paraId="3A97302B" w14:textId="5805B55F" w:rsidR="00525EC5" w:rsidRPr="00713896" w:rsidRDefault="00525EC5" w:rsidP="00CA632B">
            <w:pPr>
              <w:spacing w:line="276" w:lineRule="auto"/>
              <w:rPr>
                <w:rFonts w:ascii="Century Gothic" w:hAnsi="Century Gothic"/>
                <w:sz w:val="24"/>
                <w:szCs w:val="24"/>
              </w:rPr>
            </w:pPr>
            <w:r w:rsidRPr="00713896">
              <w:rPr>
                <w:rFonts w:ascii="Century Gothic" w:hAnsi="Century Gothic"/>
                <w:sz w:val="24"/>
                <w:szCs w:val="24"/>
              </w:rPr>
              <w:t>11:15 a.m. – 12:15 p.m.</w:t>
            </w:r>
          </w:p>
        </w:tc>
        <w:tc>
          <w:tcPr>
            <w:tcW w:w="6745" w:type="dxa"/>
            <w:tcBorders>
              <w:top w:val="single" w:sz="8" w:space="0" w:color="000000" w:themeColor="text1"/>
              <w:left w:val="single" w:sz="8" w:space="0" w:color="000000" w:themeColor="text1"/>
              <w:bottom w:val="single" w:sz="8" w:space="0" w:color="000000" w:themeColor="text1"/>
              <w:right w:val="nil"/>
            </w:tcBorders>
          </w:tcPr>
          <w:p w14:paraId="551FB77D" w14:textId="03CB1D04" w:rsidR="00525EC5" w:rsidRPr="00713896" w:rsidRDefault="00525EC5" w:rsidP="00525EC5">
            <w:pPr>
              <w:spacing w:line="276" w:lineRule="auto"/>
              <w:rPr>
                <w:rFonts w:ascii="Century Gothic" w:hAnsi="Century Gothic"/>
                <w:b/>
                <w:bCs/>
              </w:rPr>
            </w:pPr>
            <w:r w:rsidRPr="00713896">
              <w:rPr>
                <w:rFonts w:ascii="Century Gothic" w:hAnsi="Century Gothic"/>
                <w:b/>
                <w:bCs/>
              </w:rPr>
              <w:t>Concurrent Sessions I:</w:t>
            </w:r>
            <w:r w:rsidRPr="00713896">
              <w:rPr>
                <w:rFonts w:ascii="Century Gothic" w:hAnsi="Century Gothic"/>
              </w:rPr>
              <w:br/>
            </w:r>
            <w:r w:rsidRPr="00713896">
              <w:rPr>
                <w:rFonts w:ascii="Century Gothic" w:hAnsi="Century Gothic"/>
                <w:b/>
                <w:bCs/>
              </w:rPr>
              <w:t>Continuing Education Changes (V)</w:t>
            </w:r>
            <w:r w:rsidRPr="00713896">
              <w:rPr>
                <w:rFonts w:ascii="Century Gothic" w:hAnsi="Century Gothic"/>
              </w:rPr>
              <w:br/>
              <w:t xml:space="preserve">During this session, panelists discuss changes, and answer questions around the Securities Industry Continuing </w:t>
            </w:r>
            <w:r w:rsidRPr="00713896">
              <w:rPr>
                <w:rFonts w:ascii="Century Gothic" w:hAnsi="Century Gothic"/>
              </w:rPr>
              <w:lastRenderedPageBreak/>
              <w:t>Education program.</w:t>
            </w:r>
            <w:r w:rsidRPr="00713896">
              <w:rPr>
                <w:rFonts w:ascii="Century Gothic" w:hAnsi="Century Gothic"/>
              </w:rPr>
              <w:br/>
            </w:r>
            <w:r w:rsidRPr="00713896">
              <w:rPr>
                <w:rFonts w:ascii="Century Gothic" w:hAnsi="Century Gothic"/>
                <w:b/>
                <w:bCs/>
              </w:rPr>
              <w:t>Left of Boom: Fraud Prevention Solutions (V)</w:t>
            </w:r>
            <w:r w:rsidRPr="00713896">
              <w:rPr>
                <w:rFonts w:ascii="Century Gothic" w:hAnsi="Century Gothic"/>
              </w:rPr>
              <w:br/>
              <w:t>Join FINRA staff and industry experts as they discuss "left of boom". This means identifying the threat and preventing a disruption before an attack should occur. Panelists share effective left and right of boom policies and procedures.</w:t>
            </w:r>
            <w:r w:rsidRPr="00713896">
              <w:rPr>
                <w:rFonts w:ascii="Century Gothic" w:hAnsi="Century Gothic"/>
              </w:rPr>
              <w:br/>
            </w:r>
            <w:r w:rsidRPr="00713896">
              <w:rPr>
                <w:rFonts w:ascii="Century Gothic" w:hAnsi="Century Gothic"/>
                <w:b/>
                <w:bCs/>
              </w:rPr>
              <w:t>Senior and At-Risk Investors (V)</w:t>
            </w:r>
            <w:r w:rsidRPr="00713896">
              <w:rPr>
                <w:rFonts w:ascii="Century Gothic" w:hAnsi="Century Gothic"/>
              </w:rPr>
              <w:br/>
              <w:t>Join FINRA staff and industry practitioners as they discuss legal and regulatory tools and effective practices to assist firms and financial professionals in serving and protecting senior and other at-risk investors.</w:t>
            </w:r>
            <w:r w:rsidRPr="00713896">
              <w:rPr>
                <w:rFonts w:ascii="Century Gothic" w:hAnsi="Century Gothic"/>
              </w:rPr>
              <w:br/>
            </w:r>
            <w:r w:rsidRPr="00713896">
              <w:rPr>
                <w:rFonts w:ascii="Century Gothic" w:hAnsi="Century Gothic"/>
                <w:b/>
                <w:bCs/>
              </w:rPr>
              <w:t xml:space="preserve">Advanced Analytics: Transforming the Industry </w:t>
            </w:r>
            <w:r w:rsidR="00CA632B" w:rsidRPr="00713896">
              <w:rPr>
                <w:rFonts w:ascii="Century Gothic" w:hAnsi="Century Gothic"/>
                <w:b/>
                <w:bCs/>
              </w:rPr>
              <w:t>with</w:t>
            </w:r>
            <w:r w:rsidRPr="00713896">
              <w:rPr>
                <w:rFonts w:ascii="Century Gothic" w:hAnsi="Century Gothic"/>
                <w:b/>
                <w:bCs/>
              </w:rPr>
              <w:t xml:space="preserve"> People, Processes &amp; Technology (V)</w:t>
            </w:r>
            <w:r w:rsidRPr="00713896">
              <w:rPr>
                <w:rFonts w:ascii="Century Gothic" w:hAnsi="Century Gothic"/>
              </w:rPr>
              <w:br/>
              <w:t>Whether you’re new to the topic or an expert in machine learning, gain practical knowledge to leverage expertise, reimagine problems, deploy capabilities, and capture business value using advanced analytics while controlling for risks and addressing regulatory concerns. During the session panelists discuss successes, challenges, and best practices in implementing advanced analytics.</w:t>
            </w:r>
          </w:p>
        </w:tc>
      </w:tr>
      <w:tr w:rsidR="00525EC5" w14:paraId="3A485217" w14:textId="77777777" w:rsidTr="00713896">
        <w:tc>
          <w:tcPr>
            <w:tcW w:w="3325" w:type="dxa"/>
            <w:tcBorders>
              <w:top w:val="single" w:sz="8" w:space="0" w:color="000000" w:themeColor="text1"/>
              <w:left w:val="nil"/>
              <w:bottom w:val="single" w:sz="8" w:space="0" w:color="000000" w:themeColor="text1"/>
              <w:right w:val="single" w:sz="8" w:space="0" w:color="000000" w:themeColor="text1"/>
            </w:tcBorders>
            <w:vAlign w:val="center"/>
          </w:tcPr>
          <w:p w14:paraId="4E2A75C3" w14:textId="47DC3AF1" w:rsidR="00525EC5" w:rsidRPr="00713896" w:rsidRDefault="00032053" w:rsidP="00CA632B">
            <w:pPr>
              <w:spacing w:line="276" w:lineRule="auto"/>
              <w:rPr>
                <w:rFonts w:ascii="Century Gothic" w:hAnsi="Century Gothic"/>
                <w:sz w:val="24"/>
                <w:szCs w:val="24"/>
              </w:rPr>
            </w:pPr>
            <w:r w:rsidRPr="00713896">
              <w:rPr>
                <w:rFonts w:ascii="Century Gothic" w:hAnsi="Century Gothic"/>
                <w:sz w:val="24"/>
                <w:szCs w:val="24"/>
              </w:rPr>
              <w:lastRenderedPageBreak/>
              <w:t xml:space="preserve">12:15 p.m. – 1:15 </w:t>
            </w:r>
            <w:r w:rsidR="006862C6" w:rsidRPr="00713896">
              <w:rPr>
                <w:rFonts w:ascii="Century Gothic" w:hAnsi="Century Gothic"/>
                <w:sz w:val="24"/>
                <w:szCs w:val="24"/>
              </w:rPr>
              <w:t>p.m.</w:t>
            </w:r>
          </w:p>
        </w:tc>
        <w:tc>
          <w:tcPr>
            <w:tcW w:w="6745" w:type="dxa"/>
            <w:tcBorders>
              <w:top w:val="single" w:sz="8" w:space="0" w:color="000000" w:themeColor="text1"/>
              <w:left w:val="single" w:sz="8" w:space="0" w:color="000000" w:themeColor="text1"/>
              <w:bottom w:val="single" w:sz="8" w:space="0" w:color="000000" w:themeColor="text1"/>
              <w:right w:val="nil"/>
            </w:tcBorders>
            <w:vAlign w:val="center"/>
          </w:tcPr>
          <w:p w14:paraId="4DF49015" w14:textId="6E0BD7DF" w:rsidR="00525EC5" w:rsidRPr="00713896" w:rsidRDefault="00032053" w:rsidP="00713896">
            <w:pPr>
              <w:spacing w:line="276" w:lineRule="auto"/>
              <w:rPr>
                <w:rFonts w:ascii="Century Gothic" w:hAnsi="Century Gothic"/>
              </w:rPr>
            </w:pPr>
            <w:r w:rsidRPr="00713896">
              <w:rPr>
                <w:rFonts w:ascii="Century Gothic" w:hAnsi="Century Gothic"/>
              </w:rPr>
              <w:t>General Lunch</w:t>
            </w:r>
          </w:p>
        </w:tc>
      </w:tr>
      <w:tr w:rsidR="00032053" w14:paraId="7A1257A2" w14:textId="77777777" w:rsidTr="002B4E65">
        <w:tc>
          <w:tcPr>
            <w:tcW w:w="3325" w:type="dxa"/>
            <w:tcBorders>
              <w:top w:val="single" w:sz="8" w:space="0" w:color="000000" w:themeColor="text1"/>
              <w:left w:val="nil"/>
              <w:bottom w:val="single" w:sz="8" w:space="0" w:color="000000" w:themeColor="text1"/>
              <w:right w:val="single" w:sz="8" w:space="0" w:color="000000" w:themeColor="text1"/>
            </w:tcBorders>
            <w:vAlign w:val="center"/>
          </w:tcPr>
          <w:p w14:paraId="0B5380DE" w14:textId="77777777" w:rsidR="00032053" w:rsidRPr="00713896" w:rsidRDefault="00032053" w:rsidP="00CA632B">
            <w:pPr>
              <w:spacing w:line="276" w:lineRule="auto"/>
              <w:rPr>
                <w:rFonts w:ascii="Century Gothic" w:hAnsi="Century Gothic"/>
                <w:sz w:val="24"/>
                <w:szCs w:val="24"/>
              </w:rPr>
            </w:pPr>
            <w:r w:rsidRPr="00713896">
              <w:rPr>
                <w:rFonts w:ascii="Century Gothic" w:hAnsi="Century Gothic"/>
                <w:sz w:val="24"/>
                <w:szCs w:val="24"/>
              </w:rPr>
              <w:t>12:15 p.m. – 1:15 p.m.</w:t>
            </w:r>
          </w:p>
          <w:p w14:paraId="1FEEC33B" w14:textId="77777777" w:rsidR="00032053" w:rsidRPr="00713896" w:rsidRDefault="00032053" w:rsidP="00CA632B">
            <w:pPr>
              <w:spacing w:line="276" w:lineRule="auto"/>
              <w:rPr>
                <w:rFonts w:ascii="Century Gothic" w:hAnsi="Century Gothic"/>
                <w:sz w:val="24"/>
                <w:szCs w:val="24"/>
              </w:rPr>
            </w:pPr>
          </w:p>
        </w:tc>
        <w:tc>
          <w:tcPr>
            <w:tcW w:w="6745" w:type="dxa"/>
            <w:tcBorders>
              <w:top w:val="single" w:sz="8" w:space="0" w:color="000000" w:themeColor="text1"/>
              <w:left w:val="single" w:sz="8" w:space="0" w:color="000000" w:themeColor="text1"/>
              <w:bottom w:val="single" w:sz="8" w:space="0" w:color="000000" w:themeColor="text1"/>
              <w:right w:val="nil"/>
            </w:tcBorders>
          </w:tcPr>
          <w:p w14:paraId="25C462E3" w14:textId="191EBF58" w:rsidR="00032053" w:rsidRPr="00713896" w:rsidRDefault="00032053" w:rsidP="00032053">
            <w:pPr>
              <w:spacing w:line="276" w:lineRule="auto"/>
              <w:rPr>
                <w:rFonts w:ascii="Century Gothic" w:hAnsi="Century Gothic"/>
              </w:rPr>
            </w:pPr>
            <w:r w:rsidRPr="00713896">
              <w:rPr>
                <w:rFonts w:ascii="Century Gothic" w:hAnsi="Century Gothic"/>
              </w:rPr>
              <w:t>Certified Regulatory and Compliance Professionals (CRCP)® Program Luncheon for Graduates Are you a CRCP ® graduate? Join us for lunch and networking with your former classmates and other CRCP graduates. Reminisce on your time at program and expand your network of CRCP alumni. Space is limited – only guests registered for the CRCP Luncheon may attend.</w:t>
            </w:r>
          </w:p>
        </w:tc>
      </w:tr>
      <w:tr w:rsidR="00032053" w14:paraId="6C9A0F84" w14:textId="77777777" w:rsidTr="002B4E65">
        <w:trPr>
          <w:trHeight w:val="432"/>
        </w:trPr>
        <w:tc>
          <w:tcPr>
            <w:tcW w:w="3325" w:type="dxa"/>
            <w:tcBorders>
              <w:top w:val="single" w:sz="8" w:space="0" w:color="000000" w:themeColor="text1"/>
              <w:left w:val="nil"/>
              <w:bottom w:val="single" w:sz="8" w:space="0" w:color="000000" w:themeColor="text1"/>
              <w:right w:val="single" w:sz="8" w:space="0" w:color="000000" w:themeColor="text1"/>
            </w:tcBorders>
            <w:vAlign w:val="center"/>
          </w:tcPr>
          <w:p w14:paraId="7CEBC5AF" w14:textId="07E8487D" w:rsidR="00032053" w:rsidRPr="00713896" w:rsidRDefault="00032053" w:rsidP="00CA632B">
            <w:pPr>
              <w:spacing w:line="276" w:lineRule="auto"/>
              <w:rPr>
                <w:rFonts w:ascii="Century Gothic" w:hAnsi="Century Gothic"/>
                <w:sz w:val="24"/>
                <w:szCs w:val="24"/>
              </w:rPr>
            </w:pPr>
            <w:r w:rsidRPr="00713896">
              <w:rPr>
                <w:rFonts w:ascii="Century Gothic" w:hAnsi="Century Gothic"/>
                <w:sz w:val="24"/>
                <w:szCs w:val="24"/>
              </w:rPr>
              <w:t>1:15 p.m. – 1:45 p.m.</w:t>
            </w:r>
          </w:p>
        </w:tc>
        <w:tc>
          <w:tcPr>
            <w:tcW w:w="6745" w:type="dxa"/>
            <w:tcBorders>
              <w:top w:val="single" w:sz="8" w:space="0" w:color="000000" w:themeColor="text1"/>
              <w:left w:val="single" w:sz="8" w:space="0" w:color="000000" w:themeColor="text1"/>
              <w:bottom w:val="single" w:sz="8" w:space="0" w:color="000000" w:themeColor="text1"/>
              <w:right w:val="nil"/>
            </w:tcBorders>
            <w:vAlign w:val="center"/>
          </w:tcPr>
          <w:p w14:paraId="7C0BD291" w14:textId="57658876" w:rsidR="00032053" w:rsidRPr="00713896" w:rsidRDefault="00032053" w:rsidP="00CA632B">
            <w:pPr>
              <w:spacing w:line="276" w:lineRule="auto"/>
              <w:rPr>
                <w:rFonts w:ascii="Century Gothic" w:hAnsi="Century Gothic"/>
              </w:rPr>
            </w:pPr>
            <w:r w:rsidRPr="00713896">
              <w:rPr>
                <w:rFonts w:ascii="Century Gothic" w:hAnsi="Century Gothic"/>
              </w:rPr>
              <w:t>Dessert With Exhibitors</w:t>
            </w:r>
          </w:p>
        </w:tc>
      </w:tr>
      <w:tr w:rsidR="00032053" w14:paraId="0380EDDC" w14:textId="77777777" w:rsidTr="002B4E65">
        <w:trPr>
          <w:trHeight w:val="432"/>
        </w:trPr>
        <w:tc>
          <w:tcPr>
            <w:tcW w:w="3325" w:type="dxa"/>
            <w:tcBorders>
              <w:top w:val="single" w:sz="8" w:space="0" w:color="000000" w:themeColor="text1"/>
              <w:left w:val="nil"/>
              <w:bottom w:val="single" w:sz="8" w:space="0" w:color="000000" w:themeColor="text1"/>
              <w:right w:val="single" w:sz="8" w:space="0" w:color="000000" w:themeColor="text1"/>
            </w:tcBorders>
            <w:vAlign w:val="center"/>
          </w:tcPr>
          <w:p w14:paraId="4AB32488" w14:textId="77777777" w:rsidR="00032053" w:rsidRPr="00713896" w:rsidRDefault="00032053" w:rsidP="00CA632B">
            <w:pPr>
              <w:spacing w:line="276" w:lineRule="auto"/>
              <w:rPr>
                <w:rFonts w:ascii="Century Gothic" w:hAnsi="Century Gothic"/>
                <w:sz w:val="24"/>
                <w:szCs w:val="24"/>
              </w:rPr>
            </w:pPr>
            <w:r w:rsidRPr="00713896">
              <w:rPr>
                <w:rFonts w:ascii="Century Gothic" w:hAnsi="Century Gothic"/>
                <w:sz w:val="24"/>
                <w:szCs w:val="24"/>
              </w:rPr>
              <w:t>1:45 p.m. – 2:45 p.m.</w:t>
            </w:r>
          </w:p>
          <w:p w14:paraId="54560FE9" w14:textId="77777777" w:rsidR="00032053" w:rsidRPr="00713896" w:rsidRDefault="00032053" w:rsidP="00CA632B">
            <w:pPr>
              <w:spacing w:line="276" w:lineRule="auto"/>
              <w:rPr>
                <w:rFonts w:ascii="Century Gothic" w:hAnsi="Century Gothic"/>
                <w:sz w:val="24"/>
                <w:szCs w:val="24"/>
              </w:rPr>
            </w:pPr>
          </w:p>
        </w:tc>
        <w:tc>
          <w:tcPr>
            <w:tcW w:w="6745" w:type="dxa"/>
            <w:tcBorders>
              <w:top w:val="single" w:sz="8" w:space="0" w:color="000000" w:themeColor="text1"/>
              <w:left w:val="single" w:sz="8" w:space="0" w:color="000000" w:themeColor="text1"/>
              <w:bottom w:val="single" w:sz="8" w:space="0" w:color="000000" w:themeColor="text1"/>
              <w:right w:val="nil"/>
            </w:tcBorders>
            <w:vAlign w:val="center"/>
          </w:tcPr>
          <w:p w14:paraId="313BFD6C" w14:textId="77777777" w:rsidR="00032053" w:rsidRPr="00713896" w:rsidRDefault="00032053" w:rsidP="00CA632B">
            <w:pPr>
              <w:spacing w:line="276" w:lineRule="auto"/>
              <w:rPr>
                <w:rFonts w:ascii="Century Gothic" w:hAnsi="Century Gothic"/>
              </w:rPr>
            </w:pPr>
            <w:r w:rsidRPr="00713896">
              <w:rPr>
                <w:rFonts w:ascii="Century Gothic" w:hAnsi="Century Gothic"/>
                <w:b/>
                <w:bCs/>
              </w:rPr>
              <w:t>Concurrent Sessions II:</w:t>
            </w:r>
          </w:p>
          <w:p w14:paraId="6575D91F" w14:textId="2A7795D8" w:rsidR="00032053" w:rsidRPr="00713896" w:rsidRDefault="00032053" w:rsidP="00CA632B">
            <w:pPr>
              <w:spacing w:line="276" w:lineRule="auto"/>
              <w:rPr>
                <w:rFonts w:ascii="Century Gothic" w:hAnsi="Century Gothic"/>
              </w:rPr>
            </w:pPr>
            <w:r w:rsidRPr="00713896">
              <w:rPr>
                <w:rFonts w:ascii="Century Gothic" w:hAnsi="Century Gothic"/>
                <w:b/>
                <w:bCs/>
              </w:rPr>
              <w:t>Environmental, Social and Governance (ESG) Developments (V)</w:t>
            </w:r>
            <w:r w:rsidRPr="00713896">
              <w:rPr>
                <w:rFonts w:ascii="Century Gothic" w:hAnsi="Century Gothic"/>
              </w:rPr>
              <w:br/>
              <w:t>Join FINRA staff and industry practitioners as they discuss ESG developments. This session includes a discussion on current regulatory expectations and ways to effectively implement and manage ESG investing at your firm.</w:t>
            </w:r>
          </w:p>
          <w:p w14:paraId="75175FA3" w14:textId="48BC4FA4" w:rsidR="00032053" w:rsidRPr="00713896" w:rsidRDefault="00032053" w:rsidP="00CA632B">
            <w:pPr>
              <w:spacing w:line="276" w:lineRule="auto"/>
              <w:rPr>
                <w:rFonts w:ascii="Century Gothic" w:hAnsi="Century Gothic"/>
              </w:rPr>
            </w:pPr>
            <w:r w:rsidRPr="00713896">
              <w:rPr>
                <w:rFonts w:ascii="Century Gothic" w:hAnsi="Century Gothic"/>
                <w:b/>
                <w:bCs/>
              </w:rPr>
              <w:t>FINRA's Examination and Risk Monitoring Program (V)</w:t>
            </w:r>
            <w:r w:rsidRPr="00713896">
              <w:rPr>
                <w:rFonts w:ascii="Century Gothic" w:hAnsi="Century Gothic"/>
              </w:rPr>
              <w:br/>
              <w:t xml:space="preserve">Join FINRA staff as they discuss FINRA’s examination and risk monitoring programs. During the session, panelists review </w:t>
            </w:r>
            <w:r w:rsidRPr="00713896">
              <w:rPr>
                <w:rFonts w:ascii="Century Gothic" w:hAnsi="Century Gothic"/>
              </w:rPr>
              <w:lastRenderedPageBreak/>
              <w:t>various examination and risk monitoring trends and current rulemaking initiatives.</w:t>
            </w:r>
          </w:p>
          <w:p w14:paraId="15FE7A74" w14:textId="243BD15F" w:rsidR="00032053" w:rsidRPr="00713896" w:rsidRDefault="00032053" w:rsidP="00CA632B">
            <w:pPr>
              <w:spacing w:line="276" w:lineRule="auto"/>
              <w:rPr>
                <w:rFonts w:ascii="Century Gothic" w:hAnsi="Century Gothic"/>
              </w:rPr>
            </w:pPr>
            <w:r w:rsidRPr="00713896">
              <w:rPr>
                <w:rFonts w:ascii="Century Gothic" w:hAnsi="Century Gothic"/>
                <w:b/>
                <w:bCs/>
              </w:rPr>
              <w:t>Market Regulation and Transparency Services Priorities (V)</w:t>
            </w:r>
            <w:r w:rsidRPr="00713896">
              <w:rPr>
                <w:rFonts w:ascii="Century Gothic" w:hAnsi="Century Gothic"/>
              </w:rPr>
              <w:br/>
              <w:t>This session provides updates on market regulation and transparency priorities, including current initiatives and rulemaking. FINRA panelists share thoughts on equities, options, and fixed income compliance programs.</w:t>
            </w:r>
            <w:r w:rsidRPr="00713896">
              <w:rPr>
                <w:rFonts w:ascii="Century Gothic" w:hAnsi="Century Gothic"/>
              </w:rPr>
              <w:br/>
            </w:r>
            <w:r w:rsidR="006862C6" w:rsidRPr="00713896">
              <w:rPr>
                <w:rFonts w:ascii="Century Gothic" w:hAnsi="Century Gothic"/>
                <w:b/>
                <w:bCs/>
              </w:rPr>
              <w:t>social media</w:t>
            </w:r>
            <w:r w:rsidRPr="00713896">
              <w:rPr>
                <w:rFonts w:ascii="Century Gothic" w:hAnsi="Century Gothic"/>
                <w:b/>
                <w:bCs/>
              </w:rPr>
              <w:t xml:space="preserve"> and the Rise of the </w:t>
            </w:r>
            <w:r w:rsidR="00A80912" w:rsidRPr="00713896">
              <w:rPr>
                <w:rFonts w:ascii="Century Gothic" w:hAnsi="Century Gothic"/>
                <w:b/>
                <w:bCs/>
              </w:rPr>
              <w:t>Influencers</w:t>
            </w:r>
            <w:r w:rsidRPr="00713896">
              <w:rPr>
                <w:rFonts w:ascii="Century Gothic" w:hAnsi="Century Gothic"/>
                <w:b/>
                <w:bCs/>
              </w:rPr>
              <w:t> (V)</w:t>
            </w:r>
            <w:r w:rsidRPr="00713896">
              <w:rPr>
                <w:rFonts w:ascii="Century Gothic" w:hAnsi="Century Gothic"/>
              </w:rPr>
              <w:br/>
              <w:t>Human behavior has evolved as a result of the pandemic. For the financial services industry, the rapid acceleration of digital adoption has dramatically changed the way we engage with each other and our clients. Join FINRA staff and industry panelists as they discuss how social media and social media influencers are affecting the industry. Panelists discuss new developments, effective compliance practices, and how their firms are managing social media obligations.</w:t>
            </w:r>
          </w:p>
          <w:p w14:paraId="5EAC6F55" w14:textId="77777777" w:rsidR="00032053" w:rsidRPr="00713896" w:rsidRDefault="00032053" w:rsidP="00CA632B">
            <w:pPr>
              <w:spacing w:line="276" w:lineRule="auto"/>
              <w:rPr>
                <w:rFonts w:ascii="Century Gothic" w:hAnsi="Century Gothic"/>
              </w:rPr>
            </w:pPr>
            <w:r w:rsidRPr="00713896">
              <w:rPr>
                <w:rFonts w:ascii="Century Gothic" w:hAnsi="Century Gothic"/>
              </w:rPr>
              <w:t>2:45 p.m. – 3:00 p.m.</w:t>
            </w:r>
          </w:p>
          <w:p w14:paraId="04AD32C2" w14:textId="360CF74A" w:rsidR="00032053" w:rsidRPr="00713896" w:rsidRDefault="00032053" w:rsidP="00CA632B">
            <w:pPr>
              <w:spacing w:line="276" w:lineRule="auto"/>
              <w:rPr>
                <w:rFonts w:ascii="Century Gothic" w:hAnsi="Century Gothic"/>
              </w:rPr>
            </w:pPr>
            <w:r w:rsidRPr="00713896">
              <w:rPr>
                <w:rFonts w:ascii="Century Gothic" w:hAnsi="Century Gothic"/>
              </w:rPr>
              <w:t>Networking &amp; Demo Break</w:t>
            </w:r>
            <w:r w:rsidRPr="00713896">
              <w:rPr>
                <w:rFonts w:ascii="Century Gothic" w:hAnsi="Century Gothic"/>
              </w:rPr>
              <w:br/>
              <w:t>FINRA IDEA – Innovation, Demonstration &amp; Engagement Area</w:t>
            </w:r>
            <w:r w:rsidRPr="00713896">
              <w:rPr>
                <w:rFonts w:ascii="Century Gothic" w:hAnsi="Century Gothic"/>
              </w:rPr>
              <w:br/>
              <w:t xml:space="preserve">Networking </w:t>
            </w:r>
            <w:r w:rsidR="00CE2441" w:rsidRPr="00713896">
              <w:rPr>
                <w:rFonts w:ascii="Century Gothic" w:hAnsi="Century Gothic"/>
              </w:rPr>
              <w:t>with</w:t>
            </w:r>
            <w:r w:rsidRPr="00713896">
              <w:rPr>
                <w:rFonts w:ascii="Century Gothic" w:hAnsi="Century Gothic"/>
              </w:rPr>
              <w:t xml:space="preserve"> Exhibitors</w:t>
            </w:r>
          </w:p>
        </w:tc>
      </w:tr>
      <w:tr w:rsidR="00032053" w14:paraId="6AD82D5E" w14:textId="77777777" w:rsidTr="002B4E65">
        <w:tc>
          <w:tcPr>
            <w:tcW w:w="3325" w:type="dxa"/>
            <w:tcBorders>
              <w:top w:val="single" w:sz="8" w:space="0" w:color="000000" w:themeColor="text1"/>
              <w:left w:val="nil"/>
              <w:bottom w:val="single" w:sz="8" w:space="0" w:color="000000" w:themeColor="text1"/>
              <w:right w:val="single" w:sz="8" w:space="0" w:color="000000" w:themeColor="text1"/>
            </w:tcBorders>
            <w:vAlign w:val="center"/>
          </w:tcPr>
          <w:p w14:paraId="74201EC5" w14:textId="77777777" w:rsidR="00032053" w:rsidRPr="00713896" w:rsidRDefault="00032053" w:rsidP="00A80912">
            <w:pPr>
              <w:spacing w:line="276" w:lineRule="auto"/>
              <w:jc w:val="center"/>
              <w:rPr>
                <w:rFonts w:ascii="Century Gothic" w:hAnsi="Century Gothic"/>
                <w:sz w:val="24"/>
                <w:szCs w:val="24"/>
              </w:rPr>
            </w:pPr>
            <w:r w:rsidRPr="00713896">
              <w:rPr>
                <w:rFonts w:ascii="Century Gothic" w:hAnsi="Century Gothic"/>
                <w:sz w:val="24"/>
                <w:szCs w:val="24"/>
              </w:rPr>
              <w:lastRenderedPageBreak/>
              <w:t>3:00 p.m. – 4:00 p.m.</w:t>
            </w:r>
          </w:p>
          <w:p w14:paraId="0466E7D7" w14:textId="77777777" w:rsidR="00032053" w:rsidRPr="00713896" w:rsidRDefault="00032053" w:rsidP="00A80912">
            <w:pPr>
              <w:spacing w:line="276" w:lineRule="auto"/>
              <w:jc w:val="center"/>
              <w:rPr>
                <w:rFonts w:ascii="Century Gothic" w:hAnsi="Century Gothic"/>
                <w:sz w:val="24"/>
                <w:szCs w:val="24"/>
              </w:rPr>
            </w:pPr>
          </w:p>
        </w:tc>
        <w:tc>
          <w:tcPr>
            <w:tcW w:w="6745" w:type="dxa"/>
            <w:tcBorders>
              <w:top w:val="single" w:sz="8" w:space="0" w:color="000000" w:themeColor="text1"/>
              <w:left w:val="single" w:sz="8" w:space="0" w:color="000000" w:themeColor="text1"/>
              <w:bottom w:val="single" w:sz="8" w:space="0" w:color="000000" w:themeColor="text1"/>
              <w:right w:val="nil"/>
            </w:tcBorders>
          </w:tcPr>
          <w:p w14:paraId="476502A3" w14:textId="77777777" w:rsidR="00032053" w:rsidRPr="00713896" w:rsidRDefault="00032053" w:rsidP="00032053">
            <w:pPr>
              <w:spacing w:line="276" w:lineRule="auto"/>
              <w:rPr>
                <w:rFonts w:ascii="Century Gothic" w:hAnsi="Century Gothic"/>
              </w:rPr>
            </w:pPr>
            <w:r w:rsidRPr="00713896">
              <w:rPr>
                <w:rFonts w:ascii="Century Gothic" w:hAnsi="Century Gothic"/>
                <w:b/>
                <w:bCs/>
              </w:rPr>
              <w:t>Concurrent Sessions III:</w:t>
            </w:r>
          </w:p>
          <w:p w14:paraId="7AD8D109" w14:textId="7B46807F" w:rsidR="00032053" w:rsidRPr="00713896" w:rsidRDefault="00032053" w:rsidP="00032053">
            <w:pPr>
              <w:spacing w:line="276" w:lineRule="auto"/>
              <w:rPr>
                <w:rFonts w:ascii="Century Gothic" w:hAnsi="Century Gothic"/>
              </w:rPr>
            </w:pPr>
            <w:r w:rsidRPr="00713896">
              <w:rPr>
                <w:rFonts w:ascii="Century Gothic" w:hAnsi="Century Gothic"/>
                <w:b/>
                <w:bCs/>
              </w:rPr>
              <w:t>Hot Topics in FinTech (V)</w:t>
            </w:r>
            <w:r w:rsidRPr="00713896">
              <w:rPr>
                <w:rFonts w:ascii="Century Gothic" w:hAnsi="Century Gothic"/>
              </w:rPr>
              <w:br/>
              <w:t>Join FINRA staff and industry practitioners as they discuss the growing area of FinTech (Financial Technology). The session includes a discussion on new and innovative ways firms are integrating fintech into their business models and the importance of a strong compliance structure to address regulatory obligations.</w:t>
            </w:r>
            <w:r w:rsidRPr="00713896">
              <w:rPr>
                <w:rFonts w:ascii="Century Gothic" w:hAnsi="Century Gothic"/>
              </w:rPr>
              <w:br/>
            </w:r>
            <w:r w:rsidRPr="00713896">
              <w:rPr>
                <w:rFonts w:ascii="Century Gothic" w:hAnsi="Century Gothic"/>
                <w:b/>
                <w:bCs/>
              </w:rPr>
              <w:t>Navigating the Clearing Relationship (V)</w:t>
            </w:r>
            <w:r w:rsidRPr="00713896">
              <w:rPr>
                <w:rFonts w:ascii="Century Gothic" w:hAnsi="Century Gothic"/>
              </w:rPr>
              <w:br/>
              <w:t>This session is designed to assist firms in making the most of the relationship with their clearing firm. Panelists discuss types of data and services clearing firms offer, and practices for integrating these tools into introducing firms’ compliance processes.</w:t>
            </w:r>
            <w:r w:rsidRPr="00713896">
              <w:rPr>
                <w:rFonts w:ascii="Century Gothic" w:hAnsi="Century Gothic"/>
              </w:rPr>
              <w:br/>
            </w:r>
            <w:r w:rsidRPr="00713896">
              <w:rPr>
                <w:rFonts w:ascii="Century Gothic" w:hAnsi="Century Gothic"/>
                <w:b/>
                <w:bCs/>
              </w:rPr>
              <w:t>Insider Trading, Fraud and Market Abuse (V)</w:t>
            </w:r>
            <w:r w:rsidRPr="00713896">
              <w:rPr>
                <w:rFonts w:ascii="Century Gothic" w:hAnsi="Century Gothic"/>
              </w:rPr>
              <w:br/>
              <w:t>This session focuses on recent or noteworthy insider trading, fraud and market abuse cases. Panelists highlight emerging trends, provide tips to identify potential “red flags”, and discuss who to contact if a fraudulent scheme is suspected.</w:t>
            </w:r>
            <w:r w:rsidRPr="00713896">
              <w:rPr>
                <w:rFonts w:ascii="Century Gothic" w:hAnsi="Century Gothic"/>
              </w:rPr>
              <w:br/>
            </w:r>
            <w:r w:rsidRPr="00713896">
              <w:rPr>
                <w:rFonts w:ascii="Century Gothic" w:hAnsi="Century Gothic"/>
                <w:b/>
                <w:bCs/>
              </w:rPr>
              <w:t>Alternative Investments and Complex Products (V)</w:t>
            </w:r>
            <w:r w:rsidRPr="00713896">
              <w:rPr>
                <w:rFonts w:ascii="Century Gothic" w:hAnsi="Century Gothic"/>
              </w:rPr>
              <w:br/>
              <w:t xml:space="preserve">This session addresses developments related to alternative </w:t>
            </w:r>
            <w:r w:rsidRPr="00713896">
              <w:rPr>
                <w:rFonts w:ascii="Century Gothic" w:hAnsi="Century Gothic"/>
              </w:rPr>
              <w:lastRenderedPageBreak/>
              <w:t>investments and complex products. The session emphasizes the importance of understanding product features, characteristics, and their supervisory challenges.</w:t>
            </w:r>
          </w:p>
        </w:tc>
      </w:tr>
      <w:tr w:rsidR="00032053" w14:paraId="109E1EDE" w14:textId="77777777" w:rsidTr="002B4E65">
        <w:tc>
          <w:tcPr>
            <w:tcW w:w="3325" w:type="dxa"/>
            <w:tcBorders>
              <w:top w:val="single" w:sz="8" w:space="0" w:color="000000" w:themeColor="text1"/>
              <w:left w:val="nil"/>
              <w:bottom w:val="single" w:sz="8" w:space="0" w:color="000000" w:themeColor="text1"/>
              <w:right w:val="single" w:sz="8" w:space="0" w:color="000000" w:themeColor="text1"/>
            </w:tcBorders>
            <w:vAlign w:val="center"/>
          </w:tcPr>
          <w:p w14:paraId="0B8C01CC" w14:textId="78AB9D40" w:rsidR="00032053" w:rsidRPr="00713896" w:rsidRDefault="00032053" w:rsidP="00CA632B">
            <w:pPr>
              <w:spacing w:line="276" w:lineRule="auto"/>
              <w:rPr>
                <w:rFonts w:ascii="Century Gothic" w:hAnsi="Century Gothic"/>
                <w:sz w:val="24"/>
                <w:szCs w:val="24"/>
              </w:rPr>
            </w:pPr>
            <w:r w:rsidRPr="00713896">
              <w:rPr>
                <w:rFonts w:ascii="Century Gothic" w:hAnsi="Century Gothic"/>
                <w:sz w:val="24"/>
                <w:szCs w:val="24"/>
              </w:rPr>
              <w:lastRenderedPageBreak/>
              <w:t>4:00 p.m. – 4:15 p.m.</w:t>
            </w:r>
          </w:p>
        </w:tc>
        <w:tc>
          <w:tcPr>
            <w:tcW w:w="6745" w:type="dxa"/>
            <w:tcBorders>
              <w:top w:val="single" w:sz="8" w:space="0" w:color="000000" w:themeColor="text1"/>
              <w:left w:val="single" w:sz="8" w:space="0" w:color="000000" w:themeColor="text1"/>
              <w:bottom w:val="single" w:sz="8" w:space="0" w:color="000000" w:themeColor="text1"/>
              <w:right w:val="nil"/>
            </w:tcBorders>
          </w:tcPr>
          <w:p w14:paraId="152D9447" w14:textId="19DFB047" w:rsidR="00032053" w:rsidRPr="00713896" w:rsidRDefault="00032053" w:rsidP="00032053">
            <w:pPr>
              <w:spacing w:line="276" w:lineRule="auto"/>
              <w:rPr>
                <w:rFonts w:ascii="Century Gothic" w:hAnsi="Century Gothic"/>
              </w:rPr>
            </w:pPr>
            <w:r w:rsidRPr="00713896">
              <w:rPr>
                <w:rFonts w:ascii="Century Gothic" w:hAnsi="Century Gothic"/>
              </w:rPr>
              <w:t>Networking &amp; Demo Break</w:t>
            </w:r>
            <w:r w:rsidRPr="00713896">
              <w:rPr>
                <w:rFonts w:ascii="Century Gothic" w:hAnsi="Century Gothic"/>
              </w:rPr>
              <w:br/>
              <w:t>FINRA IDEA – Innovation, Demonstration &amp; Engagement Area</w:t>
            </w:r>
            <w:r w:rsidRPr="00713896">
              <w:rPr>
                <w:rFonts w:ascii="Century Gothic" w:hAnsi="Century Gothic"/>
              </w:rPr>
              <w:br/>
              <w:t xml:space="preserve">Networking </w:t>
            </w:r>
            <w:r w:rsidR="00A80912" w:rsidRPr="00713896">
              <w:rPr>
                <w:rFonts w:ascii="Century Gothic" w:hAnsi="Century Gothic"/>
              </w:rPr>
              <w:t>with</w:t>
            </w:r>
            <w:r w:rsidRPr="00713896">
              <w:rPr>
                <w:rFonts w:ascii="Century Gothic" w:hAnsi="Century Gothic"/>
              </w:rPr>
              <w:t xml:space="preserve"> Exhibitors</w:t>
            </w:r>
          </w:p>
        </w:tc>
      </w:tr>
      <w:tr w:rsidR="00032053" w14:paraId="4148D696" w14:textId="77777777" w:rsidTr="002B4E65">
        <w:tc>
          <w:tcPr>
            <w:tcW w:w="3325" w:type="dxa"/>
            <w:tcBorders>
              <w:top w:val="single" w:sz="8" w:space="0" w:color="000000" w:themeColor="text1"/>
              <w:left w:val="nil"/>
              <w:bottom w:val="single" w:sz="8" w:space="0" w:color="000000" w:themeColor="text1"/>
              <w:right w:val="single" w:sz="8" w:space="0" w:color="000000" w:themeColor="text1"/>
            </w:tcBorders>
            <w:vAlign w:val="center"/>
          </w:tcPr>
          <w:p w14:paraId="063C1FB3" w14:textId="6ABC8DF1" w:rsidR="00032053" w:rsidRPr="00713896" w:rsidRDefault="00032053" w:rsidP="00CA632B">
            <w:pPr>
              <w:spacing w:line="276" w:lineRule="auto"/>
              <w:rPr>
                <w:rFonts w:ascii="Century Gothic" w:hAnsi="Century Gothic"/>
                <w:sz w:val="24"/>
                <w:szCs w:val="24"/>
              </w:rPr>
            </w:pPr>
            <w:r w:rsidRPr="00713896">
              <w:rPr>
                <w:rFonts w:ascii="Century Gothic" w:hAnsi="Century Gothic"/>
                <w:sz w:val="24"/>
                <w:szCs w:val="24"/>
              </w:rPr>
              <w:t>4:15 p.m. – 5:15 p.m.</w:t>
            </w:r>
          </w:p>
        </w:tc>
        <w:tc>
          <w:tcPr>
            <w:tcW w:w="6745" w:type="dxa"/>
            <w:tcBorders>
              <w:top w:val="single" w:sz="8" w:space="0" w:color="000000" w:themeColor="text1"/>
              <w:left w:val="single" w:sz="8" w:space="0" w:color="000000" w:themeColor="text1"/>
              <w:bottom w:val="single" w:sz="8" w:space="0" w:color="000000" w:themeColor="text1"/>
              <w:right w:val="nil"/>
            </w:tcBorders>
          </w:tcPr>
          <w:p w14:paraId="4B98D5A4" w14:textId="4C7AF036" w:rsidR="00032053" w:rsidRPr="00713896" w:rsidRDefault="00032053" w:rsidP="00CE2441">
            <w:pPr>
              <w:spacing w:line="276" w:lineRule="auto"/>
              <w:rPr>
                <w:rFonts w:ascii="Century Gothic" w:hAnsi="Century Gothic"/>
              </w:rPr>
            </w:pPr>
            <w:r w:rsidRPr="00713896">
              <w:rPr>
                <w:rFonts w:ascii="Century Gothic" w:hAnsi="Century Gothic"/>
                <w:b/>
                <w:bCs/>
              </w:rPr>
              <w:t>Plenary Session IV: Keynote TBD (V)</w:t>
            </w:r>
            <w:r w:rsidRPr="00713896">
              <w:rPr>
                <w:rFonts w:ascii="Century Gothic" w:hAnsi="Century Gothic"/>
              </w:rPr>
              <w:br/>
            </w:r>
            <w:r w:rsidRPr="00713896">
              <w:rPr>
                <w:rFonts w:ascii="Century Gothic" w:hAnsi="Century Gothic"/>
                <w:b/>
                <w:bCs/>
              </w:rPr>
              <w:t>Introduction:</w:t>
            </w:r>
            <w:r w:rsidRPr="00713896">
              <w:rPr>
                <w:rFonts w:ascii="Century Gothic" w:hAnsi="Century Gothic"/>
              </w:rPr>
              <w:t> Kayte Toczylowski, FINRA Member Relations and Education</w:t>
            </w:r>
            <w:r w:rsidRPr="00713896">
              <w:rPr>
                <w:rFonts w:ascii="Century Gothic" w:hAnsi="Century Gothic"/>
              </w:rPr>
              <w:br/>
            </w:r>
            <w:r w:rsidRPr="00713896">
              <w:rPr>
                <w:rFonts w:ascii="Century Gothic" w:hAnsi="Century Gothic"/>
                <w:b/>
                <w:bCs/>
              </w:rPr>
              <w:t>Speaker:</w:t>
            </w:r>
            <w:r w:rsidRPr="00713896">
              <w:rPr>
                <w:rFonts w:ascii="Century Gothic" w:hAnsi="Century Gothic"/>
              </w:rPr>
              <w:t> TBD</w:t>
            </w:r>
          </w:p>
        </w:tc>
      </w:tr>
      <w:tr w:rsidR="00032053" w14:paraId="45142AD5" w14:textId="77777777" w:rsidTr="002B4E65">
        <w:tc>
          <w:tcPr>
            <w:tcW w:w="3325" w:type="dxa"/>
            <w:tcBorders>
              <w:top w:val="single" w:sz="8" w:space="0" w:color="000000" w:themeColor="text1"/>
              <w:left w:val="nil"/>
              <w:bottom w:val="single" w:sz="8" w:space="0" w:color="000000" w:themeColor="text1"/>
              <w:right w:val="single" w:sz="8" w:space="0" w:color="000000" w:themeColor="text1"/>
            </w:tcBorders>
          </w:tcPr>
          <w:p w14:paraId="5D915BBD" w14:textId="1B204177" w:rsidR="00032053" w:rsidRPr="00713896" w:rsidRDefault="00032053" w:rsidP="00032053">
            <w:pPr>
              <w:spacing w:line="276" w:lineRule="auto"/>
              <w:rPr>
                <w:rFonts w:ascii="Century Gothic" w:hAnsi="Century Gothic"/>
                <w:sz w:val="24"/>
                <w:szCs w:val="24"/>
              </w:rPr>
            </w:pPr>
            <w:r w:rsidRPr="00713896">
              <w:rPr>
                <w:rFonts w:ascii="Century Gothic" w:hAnsi="Century Gothic"/>
                <w:sz w:val="24"/>
                <w:szCs w:val="24"/>
              </w:rPr>
              <w:t>5:30 p.m. – 6:30 p.m.</w:t>
            </w:r>
          </w:p>
        </w:tc>
        <w:tc>
          <w:tcPr>
            <w:tcW w:w="6745" w:type="dxa"/>
            <w:tcBorders>
              <w:top w:val="single" w:sz="8" w:space="0" w:color="000000" w:themeColor="text1"/>
              <w:left w:val="single" w:sz="8" w:space="0" w:color="000000" w:themeColor="text1"/>
              <w:bottom w:val="single" w:sz="8" w:space="0" w:color="000000" w:themeColor="text1"/>
              <w:right w:val="nil"/>
            </w:tcBorders>
          </w:tcPr>
          <w:p w14:paraId="2C79508E" w14:textId="3F7C30F2" w:rsidR="00032053" w:rsidRPr="00713896" w:rsidRDefault="00032053" w:rsidP="00032053">
            <w:pPr>
              <w:spacing w:line="276" w:lineRule="auto"/>
              <w:rPr>
                <w:rFonts w:ascii="Century Gothic" w:hAnsi="Century Gothic"/>
              </w:rPr>
            </w:pPr>
            <w:r w:rsidRPr="00713896">
              <w:rPr>
                <w:rFonts w:ascii="Century Gothic" w:hAnsi="Century Gothic"/>
              </w:rPr>
              <w:t>Networking Reception Sponsored by SMARSH</w:t>
            </w:r>
          </w:p>
        </w:tc>
      </w:tr>
      <w:tr w:rsidR="00032053" w14:paraId="05EDC6CE" w14:textId="77777777" w:rsidTr="002B4E65">
        <w:tc>
          <w:tcPr>
            <w:tcW w:w="3325" w:type="dxa"/>
            <w:tcBorders>
              <w:top w:val="single" w:sz="8" w:space="0" w:color="000000" w:themeColor="text1"/>
              <w:left w:val="nil"/>
              <w:bottom w:val="single" w:sz="8" w:space="0" w:color="000000" w:themeColor="text1"/>
              <w:right w:val="single" w:sz="8" w:space="0" w:color="000000" w:themeColor="text1"/>
            </w:tcBorders>
          </w:tcPr>
          <w:p w14:paraId="691DF1FF" w14:textId="1A6E8F08" w:rsidR="00032053" w:rsidRPr="00713896" w:rsidRDefault="00032053" w:rsidP="008456F5">
            <w:pPr>
              <w:spacing w:line="276" w:lineRule="auto"/>
              <w:rPr>
                <w:rFonts w:ascii="Century Gothic" w:hAnsi="Century Gothic"/>
                <w:sz w:val="24"/>
                <w:szCs w:val="24"/>
              </w:rPr>
            </w:pPr>
            <w:r w:rsidRPr="00713896">
              <w:rPr>
                <w:rFonts w:ascii="Century Gothic" w:hAnsi="Century Gothic"/>
                <w:sz w:val="24"/>
                <w:szCs w:val="24"/>
              </w:rPr>
              <w:t>6:30 p.m.</w:t>
            </w:r>
          </w:p>
        </w:tc>
        <w:tc>
          <w:tcPr>
            <w:tcW w:w="6745" w:type="dxa"/>
            <w:tcBorders>
              <w:top w:val="single" w:sz="8" w:space="0" w:color="000000" w:themeColor="text1"/>
              <w:left w:val="single" w:sz="8" w:space="0" w:color="000000" w:themeColor="text1"/>
              <w:bottom w:val="single" w:sz="8" w:space="0" w:color="000000" w:themeColor="text1"/>
              <w:right w:val="nil"/>
            </w:tcBorders>
          </w:tcPr>
          <w:p w14:paraId="3CD9ADD0" w14:textId="1E71D497" w:rsidR="00032053" w:rsidRPr="00713896" w:rsidRDefault="00032053" w:rsidP="00032053">
            <w:pPr>
              <w:spacing w:line="276" w:lineRule="auto"/>
              <w:rPr>
                <w:rFonts w:ascii="Century Gothic" w:hAnsi="Century Gothic"/>
              </w:rPr>
            </w:pPr>
            <w:r w:rsidRPr="00713896">
              <w:rPr>
                <w:rFonts w:ascii="Century Gothic" w:hAnsi="Century Gothic"/>
              </w:rPr>
              <w:t>Buses begin loading at Marquis Rear Lobby</w:t>
            </w:r>
          </w:p>
        </w:tc>
      </w:tr>
      <w:tr w:rsidR="00032053" w14:paraId="49B489EF" w14:textId="77777777" w:rsidTr="002B4E65">
        <w:tc>
          <w:tcPr>
            <w:tcW w:w="3325" w:type="dxa"/>
            <w:tcBorders>
              <w:top w:val="single" w:sz="8" w:space="0" w:color="000000" w:themeColor="text1"/>
              <w:left w:val="nil"/>
              <w:bottom w:val="single" w:sz="18" w:space="0" w:color="BD4929"/>
              <w:right w:val="single" w:sz="8" w:space="0" w:color="000000" w:themeColor="text1"/>
            </w:tcBorders>
          </w:tcPr>
          <w:p w14:paraId="5F87A855" w14:textId="77777777" w:rsidR="00032053" w:rsidRPr="00713896" w:rsidRDefault="00032053" w:rsidP="00032053">
            <w:pPr>
              <w:spacing w:line="276" w:lineRule="auto"/>
              <w:rPr>
                <w:rFonts w:ascii="Century Gothic" w:hAnsi="Century Gothic"/>
                <w:sz w:val="24"/>
                <w:szCs w:val="24"/>
              </w:rPr>
            </w:pPr>
            <w:r w:rsidRPr="00713896">
              <w:rPr>
                <w:rFonts w:ascii="Century Gothic" w:hAnsi="Century Gothic"/>
                <w:sz w:val="24"/>
                <w:szCs w:val="24"/>
              </w:rPr>
              <w:t>7:00 p.m. - 9:00 p.m.</w:t>
            </w:r>
          </w:p>
          <w:p w14:paraId="3FC9E56D" w14:textId="77777777" w:rsidR="00032053" w:rsidRPr="00713896" w:rsidRDefault="00032053" w:rsidP="00032053">
            <w:pPr>
              <w:spacing w:line="276" w:lineRule="auto"/>
              <w:rPr>
                <w:rFonts w:ascii="Century Gothic" w:hAnsi="Century Gothic"/>
                <w:sz w:val="24"/>
                <w:szCs w:val="24"/>
              </w:rPr>
            </w:pPr>
          </w:p>
        </w:tc>
        <w:tc>
          <w:tcPr>
            <w:tcW w:w="6745" w:type="dxa"/>
            <w:tcBorders>
              <w:top w:val="single" w:sz="8" w:space="0" w:color="000000" w:themeColor="text1"/>
              <w:left w:val="single" w:sz="8" w:space="0" w:color="000000" w:themeColor="text1"/>
              <w:bottom w:val="single" w:sz="18" w:space="0" w:color="BD4929"/>
              <w:right w:val="nil"/>
            </w:tcBorders>
          </w:tcPr>
          <w:p w14:paraId="3F7369F4" w14:textId="0FF55E8E" w:rsidR="00032053" w:rsidRPr="00713896" w:rsidRDefault="00032053" w:rsidP="00032053">
            <w:pPr>
              <w:spacing w:line="276" w:lineRule="auto"/>
              <w:rPr>
                <w:rFonts w:ascii="Century Gothic" w:hAnsi="Century Gothic"/>
              </w:rPr>
            </w:pPr>
            <w:r w:rsidRPr="00713896">
              <w:rPr>
                <w:rFonts w:ascii="Century Gothic" w:hAnsi="Century Gothic"/>
              </w:rPr>
              <w:t>Opening Night Reception at the National Portrait Gallery</w:t>
            </w:r>
          </w:p>
        </w:tc>
      </w:tr>
      <w:tr w:rsidR="002B4E65" w14:paraId="49FB57CF" w14:textId="77777777" w:rsidTr="002B4E65">
        <w:tc>
          <w:tcPr>
            <w:tcW w:w="10070" w:type="dxa"/>
            <w:gridSpan w:val="2"/>
            <w:tcBorders>
              <w:top w:val="single" w:sz="8" w:space="0" w:color="000000" w:themeColor="text1"/>
              <w:left w:val="nil"/>
              <w:bottom w:val="single" w:sz="18" w:space="0" w:color="BD4929"/>
              <w:right w:val="single" w:sz="8" w:space="0" w:color="000000" w:themeColor="text1"/>
            </w:tcBorders>
          </w:tcPr>
          <w:p w14:paraId="7FAA7945" w14:textId="77777777" w:rsidR="002B4E65" w:rsidRPr="00713896" w:rsidRDefault="002B4E65" w:rsidP="00032053">
            <w:pPr>
              <w:spacing w:line="276" w:lineRule="auto"/>
              <w:rPr>
                <w:rFonts w:ascii="Century Gothic" w:hAnsi="Century Gothic"/>
                <w:sz w:val="24"/>
                <w:szCs w:val="24"/>
              </w:rPr>
            </w:pPr>
          </w:p>
        </w:tc>
      </w:tr>
      <w:tr w:rsidR="00A80912" w14:paraId="6228FDDC" w14:textId="77777777" w:rsidTr="002B4E65">
        <w:trPr>
          <w:trHeight w:val="720"/>
        </w:trPr>
        <w:tc>
          <w:tcPr>
            <w:tcW w:w="10070" w:type="dxa"/>
            <w:gridSpan w:val="2"/>
            <w:tcBorders>
              <w:top w:val="single" w:sz="18" w:space="0" w:color="BD4929"/>
              <w:left w:val="nil"/>
              <w:bottom w:val="single" w:sz="18" w:space="0" w:color="BD4929"/>
              <w:right w:val="nil"/>
            </w:tcBorders>
            <w:shd w:val="clear" w:color="auto" w:fill="F3CFC5"/>
            <w:vAlign w:val="center"/>
          </w:tcPr>
          <w:p w14:paraId="0267C624" w14:textId="0775B3FC" w:rsidR="00A80912" w:rsidRPr="00713896" w:rsidRDefault="00A80912" w:rsidP="00A80912">
            <w:pPr>
              <w:spacing w:line="276" w:lineRule="auto"/>
              <w:rPr>
                <w:rFonts w:ascii="Century Gothic" w:hAnsi="Century Gothic"/>
                <w:sz w:val="32"/>
                <w:szCs w:val="32"/>
              </w:rPr>
            </w:pPr>
            <w:r w:rsidRPr="00713896">
              <w:rPr>
                <w:rFonts w:ascii="Century Gothic" w:hAnsi="Century Gothic"/>
                <w:b/>
                <w:bCs/>
                <w:color w:val="D1512D"/>
                <w:sz w:val="32"/>
                <w:szCs w:val="32"/>
              </w:rPr>
              <w:t>Tuesday, May 17</w:t>
            </w:r>
          </w:p>
        </w:tc>
      </w:tr>
      <w:tr w:rsidR="00032053" w14:paraId="03773EE2" w14:textId="77777777" w:rsidTr="002B4E65">
        <w:tc>
          <w:tcPr>
            <w:tcW w:w="3325" w:type="dxa"/>
            <w:tcBorders>
              <w:top w:val="single" w:sz="18" w:space="0" w:color="BD4929"/>
              <w:left w:val="nil"/>
              <w:bottom w:val="single" w:sz="4" w:space="0" w:color="auto"/>
              <w:right w:val="single" w:sz="8" w:space="0" w:color="000000" w:themeColor="text1"/>
            </w:tcBorders>
            <w:vAlign w:val="center"/>
          </w:tcPr>
          <w:p w14:paraId="78E153DD" w14:textId="53391BD1" w:rsidR="00032053" w:rsidRPr="00713896" w:rsidRDefault="007F7C6A" w:rsidP="00A80912">
            <w:pPr>
              <w:spacing w:line="276" w:lineRule="auto"/>
              <w:rPr>
                <w:rFonts w:ascii="Century Gothic" w:hAnsi="Century Gothic"/>
                <w:sz w:val="24"/>
                <w:szCs w:val="24"/>
              </w:rPr>
            </w:pPr>
            <w:r w:rsidRPr="00713896">
              <w:rPr>
                <w:rFonts w:ascii="Century Gothic" w:hAnsi="Century Gothic"/>
                <w:sz w:val="24"/>
                <w:szCs w:val="24"/>
              </w:rPr>
              <w:t>7:30 a.m. - 6:00 p.m.</w:t>
            </w:r>
          </w:p>
        </w:tc>
        <w:tc>
          <w:tcPr>
            <w:tcW w:w="6745" w:type="dxa"/>
            <w:tcBorders>
              <w:top w:val="single" w:sz="18" w:space="0" w:color="BD4929"/>
              <w:left w:val="single" w:sz="8" w:space="0" w:color="000000" w:themeColor="text1"/>
              <w:bottom w:val="single" w:sz="4" w:space="0" w:color="auto"/>
              <w:right w:val="nil"/>
            </w:tcBorders>
          </w:tcPr>
          <w:p w14:paraId="775B451C" w14:textId="50ECFD89" w:rsidR="00032053" w:rsidRPr="00713896" w:rsidRDefault="007F7C6A" w:rsidP="00032053">
            <w:pPr>
              <w:spacing w:line="276" w:lineRule="auto"/>
              <w:rPr>
                <w:rFonts w:ascii="Century Gothic" w:hAnsi="Century Gothic"/>
              </w:rPr>
            </w:pPr>
            <w:r w:rsidRPr="00713896">
              <w:rPr>
                <w:rFonts w:ascii="Century Gothic" w:hAnsi="Century Gothic"/>
              </w:rPr>
              <w:t>Registration &amp; Information</w:t>
            </w:r>
          </w:p>
        </w:tc>
      </w:tr>
      <w:tr w:rsidR="00032053" w14:paraId="4B49004B" w14:textId="77777777" w:rsidTr="002B4E65">
        <w:tc>
          <w:tcPr>
            <w:tcW w:w="3325" w:type="dxa"/>
            <w:tcBorders>
              <w:top w:val="single" w:sz="4" w:space="0" w:color="auto"/>
              <w:left w:val="nil"/>
              <w:bottom w:val="single" w:sz="4" w:space="0" w:color="auto"/>
              <w:right w:val="single" w:sz="8" w:space="0" w:color="000000" w:themeColor="text1"/>
            </w:tcBorders>
            <w:vAlign w:val="center"/>
          </w:tcPr>
          <w:p w14:paraId="1A3B1B20" w14:textId="77777777" w:rsidR="007F7C6A" w:rsidRPr="00713896" w:rsidRDefault="007F7C6A" w:rsidP="00A80912">
            <w:pPr>
              <w:spacing w:line="276" w:lineRule="auto"/>
              <w:rPr>
                <w:rFonts w:ascii="Century Gothic" w:hAnsi="Century Gothic"/>
                <w:sz w:val="24"/>
                <w:szCs w:val="24"/>
              </w:rPr>
            </w:pPr>
            <w:r w:rsidRPr="00713896">
              <w:rPr>
                <w:rFonts w:ascii="Century Gothic" w:hAnsi="Century Gothic"/>
                <w:sz w:val="24"/>
                <w:szCs w:val="24"/>
              </w:rPr>
              <w:t>7:30 a.m. - 6:00 p.m.</w:t>
            </w:r>
          </w:p>
          <w:p w14:paraId="4BDCDE8E" w14:textId="77777777" w:rsidR="00032053" w:rsidRPr="00713896" w:rsidRDefault="00032053" w:rsidP="00A80912">
            <w:pPr>
              <w:spacing w:line="276" w:lineRule="auto"/>
              <w:rPr>
                <w:rFonts w:ascii="Century Gothic" w:hAnsi="Century Gothic"/>
                <w:sz w:val="24"/>
                <w:szCs w:val="24"/>
              </w:rPr>
            </w:pPr>
          </w:p>
        </w:tc>
        <w:tc>
          <w:tcPr>
            <w:tcW w:w="6745" w:type="dxa"/>
            <w:tcBorders>
              <w:top w:val="single" w:sz="4" w:space="0" w:color="auto"/>
              <w:left w:val="single" w:sz="8" w:space="0" w:color="000000" w:themeColor="text1"/>
              <w:bottom w:val="single" w:sz="4" w:space="0" w:color="auto"/>
              <w:right w:val="nil"/>
            </w:tcBorders>
          </w:tcPr>
          <w:p w14:paraId="7352D1D6" w14:textId="2EC75E17" w:rsidR="00032053" w:rsidRPr="00713896" w:rsidRDefault="00217943" w:rsidP="00032053">
            <w:pPr>
              <w:spacing w:line="276" w:lineRule="auto"/>
              <w:rPr>
                <w:rFonts w:ascii="Century Gothic" w:hAnsi="Century Gothic"/>
              </w:rPr>
            </w:pPr>
            <w:r w:rsidRPr="00713896">
              <w:rPr>
                <w:rFonts w:ascii="Century Gothic" w:hAnsi="Century Gothic"/>
              </w:rPr>
              <w:t>Networking With Exhibitors</w:t>
            </w:r>
            <w:r w:rsidRPr="00713896">
              <w:rPr>
                <w:rFonts w:ascii="Century Gothic" w:hAnsi="Century Gothic"/>
              </w:rPr>
              <w:br/>
              <w:t>FINRA IDEA – Innovation, Demonstration &amp; Engagement Area</w:t>
            </w:r>
          </w:p>
        </w:tc>
      </w:tr>
      <w:tr w:rsidR="00032053" w14:paraId="21884E95" w14:textId="77777777" w:rsidTr="002B4E65">
        <w:tc>
          <w:tcPr>
            <w:tcW w:w="3325" w:type="dxa"/>
            <w:tcBorders>
              <w:top w:val="single" w:sz="4" w:space="0" w:color="auto"/>
              <w:left w:val="nil"/>
              <w:bottom w:val="single" w:sz="4" w:space="0" w:color="auto"/>
              <w:right w:val="single" w:sz="8" w:space="0" w:color="000000" w:themeColor="text1"/>
            </w:tcBorders>
            <w:vAlign w:val="center"/>
          </w:tcPr>
          <w:p w14:paraId="0E1F751F" w14:textId="317172B8" w:rsidR="00032053" w:rsidRPr="00713896" w:rsidRDefault="00217943" w:rsidP="00A80912">
            <w:pPr>
              <w:spacing w:line="276" w:lineRule="auto"/>
              <w:rPr>
                <w:rFonts w:ascii="Century Gothic" w:hAnsi="Century Gothic"/>
                <w:sz w:val="24"/>
                <w:szCs w:val="24"/>
              </w:rPr>
            </w:pPr>
            <w:r w:rsidRPr="00713896">
              <w:rPr>
                <w:rFonts w:ascii="Century Gothic" w:hAnsi="Century Gothic"/>
                <w:sz w:val="24"/>
                <w:szCs w:val="24"/>
              </w:rPr>
              <w:t>7:30 a.m. - 8:30 a.m.</w:t>
            </w:r>
          </w:p>
        </w:tc>
        <w:tc>
          <w:tcPr>
            <w:tcW w:w="6745" w:type="dxa"/>
            <w:tcBorders>
              <w:top w:val="single" w:sz="4" w:space="0" w:color="auto"/>
              <w:left w:val="single" w:sz="8" w:space="0" w:color="000000" w:themeColor="text1"/>
              <w:bottom w:val="single" w:sz="4" w:space="0" w:color="auto"/>
              <w:right w:val="nil"/>
            </w:tcBorders>
          </w:tcPr>
          <w:p w14:paraId="67DCED4B" w14:textId="684AD8EE" w:rsidR="00032053" w:rsidRPr="00713896" w:rsidRDefault="00217943" w:rsidP="008456F5">
            <w:pPr>
              <w:spacing w:line="276" w:lineRule="auto"/>
              <w:rPr>
                <w:rFonts w:ascii="Century Gothic" w:hAnsi="Century Gothic"/>
              </w:rPr>
            </w:pPr>
            <w:r w:rsidRPr="00713896">
              <w:rPr>
                <w:rFonts w:ascii="Century Gothic" w:hAnsi="Century Gothic"/>
              </w:rPr>
              <w:t>General Continental Breakfast</w:t>
            </w:r>
          </w:p>
        </w:tc>
      </w:tr>
      <w:tr w:rsidR="00217943" w14:paraId="4EA6A95A" w14:textId="77777777" w:rsidTr="002B4E65">
        <w:tc>
          <w:tcPr>
            <w:tcW w:w="3325" w:type="dxa"/>
            <w:tcBorders>
              <w:top w:val="single" w:sz="4" w:space="0" w:color="auto"/>
              <w:left w:val="nil"/>
              <w:bottom w:val="single" w:sz="4" w:space="0" w:color="auto"/>
              <w:right w:val="single" w:sz="8" w:space="0" w:color="000000" w:themeColor="text1"/>
            </w:tcBorders>
            <w:vAlign w:val="center"/>
          </w:tcPr>
          <w:p w14:paraId="5DC06EBB" w14:textId="77777777" w:rsidR="00217943" w:rsidRPr="00713896" w:rsidRDefault="00217943" w:rsidP="00A80912">
            <w:pPr>
              <w:spacing w:line="276" w:lineRule="auto"/>
              <w:rPr>
                <w:rFonts w:ascii="Century Gothic" w:hAnsi="Century Gothic"/>
                <w:sz w:val="24"/>
                <w:szCs w:val="24"/>
              </w:rPr>
            </w:pPr>
            <w:r w:rsidRPr="00713896">
              <w:rPr>
                <w:rFonts w:ascii="Century Gothic" w:hAnsi="Century Gothic"/>
                <w:sz w:val="24"/>
                <w:szCs w:val="24"/>
              </w:rPr>
              <w:t>8:30 a.m. - 9:30 a.m.</w:t>
            </w:r>
          </w:p>
          <w:p w14:paraId="649E21B6" w14:textId="77777777" w:rsidR="00217943" w:rsidRPr="00713896" w:rsidRDefault="00217943" w:rsidP="00A80912">
            <w:pPr>
              <w:spacing w:line="276" w:lineRule="auto"/>
              <w:rPr>
                <w:rFonts w:ascii="Century Gothic" w:hAnsi="Century Gothic"/>
                <w:sz w:val="24"/>
                <w:szCs w:val="24"/>
              </w:rPr>
            </w:pPr>
          </w:p>
        </w:tc>
        <w:tc>
          <w:tcPr>
            <w:tcW w:w="6745" w:type="dxa"/>
            <w:tcBorders>
              <w:top w:val="single" w:sz="4" w:space="0" w:color="auto"/>
              <w:left w:val="single" w:sz="8" w:space="0" w:color="000000" w:themeColor="text1"/>
              <w:bottom w:val="single" w:sz="4" w:space="0" w:color="auto"/>
              <w:right w:val="nil"/>
            </w:tcBorders>
          </w:tcPr>
          <w:p w14:paraId="2180360F" w14:textId="044CEA06" w:rsidR="00217943" w:rsidRPr="00713896" w:rsidRDefault="00217943" w:rsidP="00A80912">
            <w:pPr>
              <w:spacing w:line="276" w:lineRule="auto"/>
              <w:rPr>
                <w:rFonts w:ascii="Century Gothic" w:hAnsi="Century Gothic"/>
              </w:rPr>
            </w:pPr>
            <w:r w:rsidRPr="00713896">
              <w:rPr>
                <w:rFonts w:ascii="Century Gothic" w:hAnsi="Century Gothic"/>
                <w:b/>
                <w:bCs/>
              </w:rPr>
              <w:t>Concurrent Sessions IV:</w:t>
            </w:r>
            <w:r w:rsidRPr="00713896">
              <w:rPr>
                <w:rFonts w:ascii="Century Gothic" w:hAnsi="Century Gothic"/>
              </w:rPr>
              <w:br/>
            </w:r>
            <w:r w:rsidRPr="00713896">
              <w:rPr>
                <w:rFonts w:ascii="Century Gothic" w:hAnsi="Century Gothic"/>
                <w:b/>
                <w:bCs/>
              </w:rPr>
              <w:t>Vendor Management: Due Diligence and Oversight (V)</w:t>
            </w:r>
            <w:r w:rsidRPr="00713896">
              <w:rPr>
                <w:rFonts w:ascii="Century Gothic" w:hAnsi="Century Gothic"/>
              </w:rPr>
              <w:br/>
              <w:t>During this session, FINRA staff walk through various important considerations when choosing new vendors. Panelists discuss finding a technical solution that is a good fit for your firm, tips on performing an efficient due diligence review, contract issues, and advice on implementing the new software.</w:t>
            </w:r>
            <w:r w:rsidRPr="00713896">
              <w:rPr>
                <w:rFonts w:ascii="Century Gothic" w:hAnsi="Century Gothic"/>
              </w:rPr>
              <w:br/>
            </w:r>
            <w:r w:rsidRPr="00713896">
              <w:rPr>
                <w:rFonts w:ascii="Century Gothic" w:hAnsi="Century Gothic"/>
                <w:b/>
                <w:bCs/>
              </w:rPr>
              <w:t>Remote Supervision (V)</w:t>
            </w:r>
            <w:r w:rsidRPr="00713896">
              <w:rPr>
                <w:rFonts w:ascii="Century Gothic" w:hAnsi="Century Gothic"/>
              </w:rPr>
              <w:br/>
              <w:t>Join FINRA staff and industry panelists as they discuss what they have learned from working remotely. During the session, panelists discuss effective controls, procedures, and processes that member firms are incorporating to address supervision in a remote work environment.</w:t>
            </w:r>
            <w:r w:rsidRPr="00713896">
              <w:rPr>
                <w:rFonts w:ascii="Century Gothic" w:hAnsi="Century Gothic"/>
              </w:rPr>
              <w:br/>
            </w:r>
            <w:r w:rsidRPr="00713896">
              <w:rPr>
                <w:rFonts w:ascii="Century Gothic" w:hAnsi="Century Gothic"/>
                <w:b/>
                <w:bCs/>
              </w:rPr>
              <w:t>Options (V)</w:t>
            </w:r>
            <w:r w:rsidRPr="00713896">
              <w:rPr>
                <w:rFonts w:ascii="Century Gothic" w:hAnsi="Century Gothic"/>
              </w:rPr>
              <w:br/>
              <w:t>Join FINRA staff and industry panelists as they discuss regulatory issues impacting options markets.</w:t>
            </w:r>
            <w:r w:rsidRPr="00713896">
              <w:rPr>
                <w:rFonts w:ascii="Century Gothic" w:hAnsi="Century Gothic"/>
              </w:rPr>
              <w:br/>
            </w:r>
            <w:r w:rsidRPr="00713896">
              <w:rPr>
                <w:rFonts w:ascii="Century Gothic" w:hAnsi="Century Gothic"/>
                <w:b/>
                <w:bCs/>
              </w:rPr>
              <w:t>Conflicts of Interest in Capital Markets and Investment Banking (V)</w:t>
            </w:r>
            <w:r w:rsidRPr="00713896">
              <w:rPr>
                <w:rFonts w:ascii="Century Gothic" w:hAnsi="Century Gothic"/>
              </w:rPr>
              <w:br/>
            </w:r>
            <w:r w:rsidRPr="00713896">
              <w:rPr>
                <w:rFonts w:ascii="Century Gothic" w:hAnsi="Century Gothic"/>
              </w:rPr>
              <w:lastRenderedPageBreak/>
              <w:t>Join FINRA staff and industry professionals as they discuss helpful tips and tools for managing conflicts of interest in capital markets and investment banking firms. Panelists discuss practices that raise conflict of interest concerns and how to remedy these issues.</w:t>
            </w:r>
          </w:p>
        </w:tc>
      </w:tr>
      <w:tr w:rsidR="00217943" w14:paraId="432EE2F3" w14:textId="77777777" w:rsidTr="002B4E65">
        <w:tc>
          <w:tcPr>
            <w:tcW w:w="3325" w:type="dxa"/>
            <w:tcBorders>
              <w:top w:val="single" w:sz="4" w:space="0" w:color="auto"/>
              <w:left w:val="nil"/>
              <w:bottom w:val="single" w:sz="4" w:space="0" w:color="auto"/>
              <w:right w:val="single" w:sz="8" w:space="0" w:color="000000" w:themeColor="text1"/>
            </w:tcBorders>
            <w:vAlign w:val="center"/>
          </w:tcPr>
          <w:p w14:paraId="7BE68F9E" w14:textId="77777777" w:rsidR="00217943" w:rsidRPr="00713896" w:rsidRDefault="00217943" w:rsidP="00A80912">
            <w:pPr>
              <w:spacing w:line="276" w:lineRule="auto"/>
              <w:rPr>
                <w:rFonts w:ascii="Century Gothic" w:hAnsi="Century Gothic"/>
                <w:sz w:val="24"/>
                <w:szCs w:val="24"/>
              </w:rPr>
            </w:pPr>
            <w:r w:rsidRPr="00713896">
              <w:rPr>
                <w:rFonts w:ascii="Century Gothic" w:hAnsi="Century Gothic"/>
                <w:sz w:val="24"/>
                <w:szCs w:val="24"/>
              </w:rPr>
              <w:lastRenderedPageBreak/>
              <w:t>9:30 a.m. - 9:45 a.m.</w:t>
            </w:r>
          </w:p>
          <w:p w14:paraId="145D00D5" w14:textId="77777777" w:rsidR="00217943" w:rsidRPr="00713896" w:rsidRDefault="00217943" w:rsidP="00A80912">
            <w:pPr>
              <w:spacing w:line="276" w:lineRule="auto"/>
              <w:rPr>
                <w:rFonts w:ascii="Century Gothic" w:hAnsi="Century Gothic"/>
                <w:sz w:val="24"/>
                <w:szCs w:val="24"/>
              </w:rPr>
            </w:pPr>
          </w:p>
        </w:tc>
        <w:tc>
          <w:tcPr>
            <w:tcW w:w="6745" w:type="dxa"/>
            <w:tcBorders>
              <w:top w:val="single" w:sz="4" w:space="0" w:color="auto"/>
              <w:left w:val="single" w:sz="8" w:space="0" w:color="000000" w:themeColor="text1"/>
              <w:bottom w:val="single" w:sz="4" w:space="0" w:color="auto"/>
              <w:right w:val="nil"/>
            </w:tcBorders>
          </w:tcPr>
          <w:p w14:paraId="4EF5B508" w14:textId="7CE7B7FE" w:rsidR="00217943" w:rsidRPr="00713896" w:rsidRDefault="00217943" w:rsidP="00032053">
            <w:pPr>
              <w:spacing w:line="276" w:lineRule="auto"/>
              <w:rPr>
                <w:rFonts w:ascii="Century Gothic" w:hAnsi="Century Gothic"/>
              </w:rPr>
            </w:pPr>
            <w:r w:rsidRPr="00713896">
              <w:rPr>
                <w:rFonts w:ascii="Century Gothic" w:hAnsi="Century Gothic"/>
              </w:rPr>
              <w:t>Networking &amp; Demo Break</w:t>
            </w:r>
            <w:r w:rsidRPr="00713896">
              <w:rPr>
                <w:rFonts w:ascii="Century Gothic" w:hAnsi="Century Gothic"/>
              </w:rPr>
              <w:br/>
              <w:t>FINRA IDEA – Innovation, Demonstration &amp; Engagement Area</w:t>
            </w:r>
            <w:r w:rsidRPr="00713896">
              <w:rPr>
                <w:rFonts w:ascii="Century Gothic" w:hAnsi="Century Gothic"/>
              </w:rPr>
              <w:br/>
              <w:t xml:space="preserve">Networking </w:t>
            </w:r>
            <w:proofErr w:type="gramStart"/>
            <w:r w:rsidRPr="00713896">
              <w:rPr>
                <w:rFonts w:ascii="Century Gothic" w:hAnsi="Century Gothic"/>
              </w:rPr>
              <w:t>With</w:t>
            </w:r>
            <w:proofErr w:type="gramEnd"/>
            <w:r w:rsidRPr="00713896">
              <w:rPr>
                <w:rFonts w:ascii="Century Gothic" w:hAnsi="Century Gothic"/>
              </w:rPr>
              <w:t xml:space="preserve"> Exhibitors</w:t>
            </w:r>
          </w:p>
        </w:tc>
      </w:tr>
      <w:tr w:rsidR="00217943" w14:paraId="655541B6" w14:textId="77777777" w:rsidTr="002B4E65">
        <w:tc>
          <w:tcPr>
            <w:tcW w:w="3325" w:type="dxa"/>
            <w:tcBorders>
              <w:top w:val="single" w:sz="4" w:space="0" w:color="auto"/>
              <w:left w:val="nil"/>
              <w:bottom w:val="single" w:sz="4" w:space="0" w:color="auto"/>
              <w:right w:val="single" w:sz="8" w:space="0" w:color="000000" w:themeColor="text1"/>
            </w:tcBorders>
            <w:vAlign w:val="center"/>
          </w:tcPr>
          <w:p w14:paraId="6983401A" w14:textId="77777777" w:rsidR="00217943" w:rsidRPr="00713896" w:rsidRDefault="00217943" w:rsidP="00A80912">
            <w:pPr>
              <w:spacing w:line="276" w:lineRule="auto"/>
              <w:rPr>
                <w:rFonts w:ascii="Century Gothic" w:hAnsi="Century Gothic"/>
                <w:sz w:val="24"/>
                <w:szCs w:val="24"/>
              </w:rPr>
            </w:pPr>
            <w:r w:rsidRPr="00713896">
              <w:rPr>
                <w:rFonts w:ascii="Century Gothic" w:hAnsi="Century Gothic"/>
                <w:sz w:val="24"/>
                <w:szCs w:val="24"/>
              </w:rPr>
              <w:t>9:45 a.m. - 10:45 a.m.</w:t>
            </w:r>
          </w:p>
          <w:p w14:paraId="48EFC818" w14:textId="77777777" w:rsidR="00217943" w:rsidRPr="00713896" w:rsidRDefault="00217943" w:rsidP="00A80912">
            <w:pPr>
              <w:spacing w:line="276" w:lineRule="auto"/>
              <w:rPr>
                <w:rFonts w:ascii="Century Gothic" w:hAnsi="Century Gothic"/>
                <w:sz w:val="24"/>
                <w:szCs w:val="24"/>
              </w:rPr>
            </w:pPr>
          </w:p>
        </w:tc>
        <w:tc>
          <w:tcPr>
            <w:tcW w:w="6745" w:type="dxa"/>
            <w:tcBorders>
              <w:top w:val="single" w:sz="4" w:space="0" w:color="auto"/>
              <w:left w:val="single" w:sz="8" w:space="0" w:color="000000" w:themeColor="text1"/>
              <w:bottom w:val="single" w:sz="4" w:space="0" w:color="auto"/>
              <w:right w:val="nil"/>
            </w:tcBorders>
          </w:tcPr>
          <w:p w14:paraId="31DC23C6" w14:textId="07E57283" w:rsidR="00217943" w:rsidRPr="00713896" w:rsidRDefault="00217943" w:rsidP="008456F5">
            <w:pPr>
              <w:spacing w:line="276" w:lineRule="auto"/>
              <w:rPr>
                <w:rFonts w:ascii="Century Gothic" w:hAnsi="Century Gothic"/>
              </w:rPr>
            </w:pPr>
            <w:r w:rsidRPr="00713896">
              <w:rPr>
                <w:rFonts w:ascii="Century Gothic" w:hAnsi="Century Gothic"/>
                <w:b/>
                <w:bCs/>
              </w:rPr>
              <w:t>Concurrent Sessions V:</w:t>
            </w:r>
            <w:r w:rsidRPr="00713896">
              <w:rPr>
                <w:rFonts w:ascii="Century Gothic" w:hAnsi="Century Gothic"/>
              </w:rPr>
              <w:br/>
            </w:r>
            <w:r w:rsidRPr="00713896">
              <w:rPr>
                <w:rFonts w:ascii="Century Gothic" w:hAnsi="Century Gothic"/>
                <w:b/>
                <w:bCs/>
              </w:rPr>
              <w:t>Challenges Facing Firms in Monitoring AML and Protecting Against Fraudulent Activities (V)</w:t>
            </w:r>
            <w:r w:rsidRPr="00713896">
              <w:rPr>
                <w:rFonts w:ascii="Century Gothic" w:hAnsi="Century Gothic"/>
              </w:rPr>
              <w:br/>
              <w:t>This session reviews challenges facing firms in monitoring and protecting against fraudulent activities. Join FINRA staff and industry panelists as they provide examples of effective controls their firms have put into place to address AML risks.</w:t>
            </w:r>
            <w:r w:rsidRPr="00713896">
              <w:rPr>
                <w:rFonts w:ascii="Century Gothic" w:hAnsi="Century Gothic"/>
              </w:rPr>
              <w:br/>
            </w:r>
            <w:r w:rsidRPr="00713896">
              <w:rPr>
                <w:rFonts w:ascii="Century Gothic" w:hAnsi="Century Gothic"/>
                <w:b/>
                <w:bCs/>
              </w:rPr>
              <w:t>Communications Compliance: Current Developments (V)</w:t>
            </w:r>
            <w:r w:rsidRPr="00713896">
              <w:rPr>
                <w:rFonts w:ascii="Century Gothic" w:hAnsi="Century Gothic"/>
              </w:rPr>
              <w:br/>
              <w:t>Join FINRA staff and industry panelists for a discussion of current communications compliance and marketing practices. Topics include recent guidance on how FINRA’s communications rules apply in a virtual environment, and how firms can communicate compliantly about ESG and other current investment trends. Panelists also talk about the regulatory implications of complex products and services such as crypto assets and emerging technologies in the marketing compliance space.</w:t>
            </w:r>
            <w:r w:rsidRPr="00713896">
              <w:rPr>
                <w:rFonts w:ascii="Century Gothic" w:hAnsi="Century Gothic"/>
              </w:rPr>
              <w:br/>
            </w:r>
            <w:r w:rsidRPr="00713896">
              <w:rPr>
                <w:rFonts w:ascii="Century Gothic" w:hAnsi="Century Gothic"/>
                <w:b/>
                <w:bCs/>
              </w:rPr>
              <w:t>Restricted Firm Obligations: What You Need to Know (V)</w:t>
            </w:r>
            <w:r w:rsidRPr="00713896">
              <w:rPr>
                <w:rFonts w:ascii="Century Gothic" w:hAnsi="Century Gothic"/>
              </w:rPr>
              <w:br/>
              <w:t>Join FINRA staff as they discuss Rule 4111 (Restricted Firm Obligations) which went into effect in January 2022. During the session, panelists review the new obligation and criteria for identification.</w:t>
            </w:r>
            <w:r w:rsidRPr="00713896">
              <w:rPr>
                <w:rFonts w:ascii="Century Gothic" w:hAnsi="Century Gothic"/>
              </w:rPr>
              <w:br/>
            </w:r>
            <w:r w:rsidRPr="00713896">
              <w:rPr>
                <w:rFonts w:ascii="Century Gothic" w:hAnsi="Century Gothic"/>
                <w:b/>
                <w:bCs/>
              </w:rPr>
              <w:t>Considerations and Practices for Supervising Independent Contractors (V)</w:t>
            </w:r>
            <w:r w:rsidRPr="00713896">
              <w:rPr>
                <w:rFonts w:ascii="Century Gothic" w:hAnsi="Century Gothic"/>
              </w:rPr>
              <w:br/>
              <w:t>This panel of FINRA staff and industry members addresses common challenges in supervising independent contractors. The session offers examples and suggestions for firms to use in their everyday supervision and compliance efforts. The panel also discusses existing rules and related guidance and shares effective industry practices.</w:t>
            </w:r>
          </w:p>
        </w:tc>
      </w:tr>
      <w:tr w:rsidR="00217943" w14:paraId="49A2EBF0" w14:textId="77777777" w:rsidTr="002B4E65">
        <w:tc>
          <w:tcPr>
            <w:tcW w:w="3325" w:type="dxa"/>
            <w:tcBorders>
              <w:top w:val="single" w:sz="4" w:space="0" w:color="auto"/>
              <w:left w:val="nil"/>
              <w:bottom w:val="single" w:sz="4" w:space="0" w:color="auto"/>
              <w:right w:val="single" w:sz="8" w:space="0" w:color="000000" w:themeColor="text1"/>
            </w:tcBorders>
            <w:vAlign w:val="center"/>
          </w:tcPr>
          <w:p w14:paraId="6585A41F" w14:textId="3ED94ACE" w:rsidR="00217943" w:rsidRPr="00713896" w:rsidRDefault="00217943" w:rsidP="00A80912">
            <w:pPr>
              <w:spacing w:line="276" w:lineRule="auto"/>
              <w:rPr>
                <w:rFonts w:ascii="Century Gothic" w:hAnsi="Century Gothic"/>
                <w:sz w:val="24"/>
                <w:szCs w:val="24"/>
              </w:rPr>
            </w:pPr>
            <w:r w:rsidRPr="00713896">
              <w:rPr>
                <w:rFonts w:ascii="Century Gothic" w:hAnsi="Century Gothic"/>
                <w:sz w:val="24"/>
                <w:szCs w:val="24"/>
              </w:rPr>
              <w:t>10:45 a.m. - 11:00 a.m.</w:t>
            </w:r>
          </w:p>
        </w:tc>
        <w:tc>
          <w:tcPr>
            <w:tcW w:w="6745" w:type="dxa"/>
            <w:tcBorders>
              <w:top w:val="single" w:sz="4" w:space="0" w:color="auto"/>
              <w:left w:val="single" w:sz="8" w:space="0" w:color="000000" w:themeColor="text1"/>
              <w:bottom w:val="single" w:sz="4" w:space="0" w:color="auto"/>
              <w:right w:val="nil"/>
            </w:tcBorders>
          </w:tcPr>
          <w:p w14:paraId="52F6302C" w14:textId="6F7687BF" w:rsidR="00217943" w:rsidRPr="00713896" w:rsidRDefault="00217943" w:rsidP="008456F5">
            <w:pPr>
              <w:spacing w:line="276" w:lineRule="auto"/>
              <w:rPr>
                <w:rFonts w:ascii="Century Gothic" w:hAnsi="Century Gothic"/>
              </w:rPr>
            </w:pPr>
            <w:r w:rsidRPr="00713896">
              <w:rPr>
                <w:rFonts w:ascii="Century Gothic" w:hAnsi="Century Gothic"/>
              </w:rPr>
              <w:t>Networking &amp; Demo Break</w:t>
            </w:r>
            <w:r w:rsidRPr="00713896">
              <w:rPr>
                <w:rFonts w:ascii="Century Gothic" w:hAnsi="Century Gothic"/>
              </w:rPr>
              <w:br/>
              <w:t>FINRA IDEA – Innovation, Demonstration &amp; Engagement Area</w:t>
            </w:r>
            <w:r w:rsidRPr="00713896">
              <w:rPr>
                <w:rFonts w:ascii="Century Gothic" w:hAnsi="Century Gothic"/>
              </w:rPr>
              <w:br/>
              <w:t xml:space="preserve">Networking </w:t>
            </w:r>
            <w:proofErr w:type="gramStart"/>
            <w:r w:rsidRPr="00713896">
              <w:rPr>
                <w:rFonts w:ascii="Century Gothic" w:hAnsi="Century Gothic"/>
              </w:rPr>
              <w:t>With</w:t>
            </w:r>
            <w:proofErr w:type="gramEnd"/>
            <w:r w:rsidRPr="00713896">
              <w:rPr>
                <w:rFonts w:ascii="Century Gothic" w:hAnsi="Century Gothic"/>
              </w:rPr>
              <w:t xml:space="preserve"> Exhibitors</w:t>
            </w:r>
          </w:p>
        </w:tc>
      </w:tr>
      <w:tr w:rsidR="00217943" w14:paraId="12713F98" w14:textId="77777777" w:rsidTr="002B4E65">
        <w:tc>
          <w:tcPr>
            <w:tcW w:w="3325" w:type="dxa"/>
            <w:tcBorders>
              <w:top w:val="single" w:sz="4" w:space="0" w:color="auto"/>
              <w:left w:val="nil"/>
              <w:bottom w:val="single" w:sz="4" w:space="0" w:color="auto"/>
              <w:right w:val="single" w:sz="8" w:space="0" w:color="000000" w:themeColor="text1"/>
            </w:tcBorders>
            <w:vAlign w:val="center"/>
          </w:tcPr>
          <w:p w14:paraId="1BFD6869" w14:textId="77777777" w:rsidR="00217943" w:rsidRPr="00713896" w:rsidRDefault="00217943" w:rsidP="00A80912">
            <w:pPr>
              <w:spacing w:line="276" w:lineRule="auto"/>
              <w:rPr>
                <w:rFonts w:ascii="Century Gothic" w:hAnsi="Century Gothic"/>
                <w:sz w:val="24"/>
                <w:szCs w:val="24"/>
              </w:rPr>
            </w:pPr>
            <w:r w:rsidRPr="00713896">
              <w:rPr>
                <w:rFonts w:ascii="Century Gothic" w:hAnsi="Century Gothic"/>
                <w:sz w:val="24"/>
                <w:szCs w:val="24"/>
              </w:rPr>
              <w:lastRenderedPageBreak/>
              <w:t>11:00 a.m. - 12:00 p.m.</w:t>
            </w:r>
          </w:p>
          <w:p w14:paraId="6A58D46E" w14:textId="77777777" w:rsidR="00217943" w:rsidRPr="00713896" w:rsidRDefault="00217943" w:rsidP="00A80912">
            <w:pPr>
              <w:spacing w:line="276" w:lineRule="auto"/>
              <w:rPr>
                <w:rFonts w:ascii="Century Gothic" w:hAnsi="Century Gothic"/>
                <w:sz w:val="24"/>
                <w:szCs w:val="24"/>
              </w:rPr>
            </w:pPr>
          </w:p>
        </w:tc>
        <w:tc>
          <w:tcPr>
            <w:tcW w:w="6745" w:type="dxa"/>
            <w:tcBorders>
              <w:top w:val="single" w:sz="4" w:space="0" w:color="auto"/>
              <w:left w:val="single" w:sz="8" w:space="0" w:color="000000" w:themeColor="text1"/>
              <w:bottom w:val="single" w:sz="4" w:space="0" w:color="auto"/>
              <w:right w:val="nil"/>
            </w:tcBorders>
          </w:tcPr>
          <w:p w14:paraId="6CDA6C14" w14:textId="4246A24F" w:rsidR="00217943" w:rsidRPr="00713896" w:rsidRDefault="00217943" w:rsidP="00032053">
            <w:pPr>
              <w:spacing w:line="276" w:lineRule="auto"/>
              <w:rPr>
                <w:rFonts w:ascii="Century Gothic" w:hAnsi="Century Gothic"/>
              </w:rPr>
            </w:pPr>
            <w:r w:rsidRPr="00713896">
              <w:rPr>
                <w:rFonts w:ascii="Century Gothic" w:hAnsi="Century Gothic"/>
                <w:b/>
                <w:bCs/>
              </w:rPr>
              <w:t>Concurrent Sessions VI:</w:t>
            </w:r>
            <w:r w:rsidRPr="00713896">
              <w:rPr>
                <w:rFonts w:ascii="Century Gothic" w:hAnsi="Century Gothic"/>
              </w:rPr>
              <w:br/>
            </w:r>
            <w:r w:rsidRPr="00713896">
              <w:rPr>
                <w:rFonts w:ascii="Century Gothic" w:hAnsi="Century Gothic"/>
                <w:b/>
                <w:bCs/>
              </w:rPr>
              <w:t>Trends and Developments in Private Placements (V)</w:t>
            </w:r>
            <w:r w:rsidRPr="00713896">
              <w:rPr>
                <w:rFonts w:ascii="Century Gothic" w:hAnsi="Century Gothic"/>
              </w:rPr>
              <w:br/>
              <w:t>This session focuses on industry and regulatory developments related to private placements. During the session, panelists discuss common concerns and recent regulatory findings. Speakers provide practical information and compliance tips for firms offering these products and discuss Regulatory Notice 21-10.</w:t>
            </w:r>
            <w:r w:rsidRPr="00713896">
              <w:rPr>
                <w:rFonts w:ascii="Century Gothic" w:hAnsi="Century Gothic"/>
              </w:rPr>
              <w:br/>
            </w:r>
            <w:r w:rsidRPr="00713896">
              <w:rPr>
                <w:rFonts w:ascii="Century Gothic" w:hAnsi="Century Gothic"/>
                <w:b/>
                <w:bCs/>
              </w:rPr>
              <w:t>Enforcement Developments (V)</w:t>
            </w:r>
            <w:r w:rsidRPr="00713896">
              <w:rPr>
                <w:rFonts w:ascii="Century Gothic" w:hAnsi="Century Gothic"/>
              </w:rPr>
              <w:br/>
              <w:t>This session provides an overview of new developments and trends in enforcement, including enforcement priorities. Panelists highlight noteworthy decisions and settlements that illustrate FINRA priorities and provide guidance on regulatory and compliance practices.</w:t>
            </w:r>
            <w:r w:rsidRPr="00713896">
              <w:rPr>
                <w:rFonts w:ascii="Century Gothic" w:hAnsi="Century Gothic"/>
              </w:rPr>
              <w:br/>
            </w:r>
            <w:r w:rsidRPr="00713896">
              <w:rPr>
                <w:rFonts w:ascii="Century Gothic" w:hAnsi="Century Gothic"/>
                <w:b/>
                <w:bCs/>
              </w:rPr>
              <w:t>Financial and Operational Effective Practices (V)</w:t>
            </w:r>
            <w:r w:rsidRPr="00713896">
              <w:rPr>
                <w:rFonts w:ascii="Century Gothic" w:hAnsi="Century Gothic"/>
              </w:rPr>
              <w:br/>
              <w:t>This session provides an overview of current financial and operational topics and recent developments in financial and operational rules and requirements applicable to broker-dealers. Join FINRA staff and industry practitioners as they discuss current financial and operational risks and issues impacting firms as well as new and proposed rules. Attendees also learn effective practices taken by compliance and risk professionals to monitor financial and operational risks.</w:t>
            </w:r>
            <w:r w:rsidRPr="00713896">
              <w:rPr>
                <w:rFonts w:ascii="Century Gothic" w:hAnsi="Century Gothic"/>
              </w:rPr>
              <w:br/>
            </w:r>
            <w:r w:rsidRPr="00713896">
              <w:rPr>
                <w:rFonts w:ascii="Century Gothic" w:hAnsi="Century Gothic"/>
                <w:b/>
                <w:bCs/>
              </w:rPr>
              <w:t>Hot Topics in Municipal Securities and Other Fixed Income (V)</w:t>
            </w:r>
            <w:r w:rsidRPr="00713896">
              <w:rPr>
                <w:rFonts w:ascii="Century Gothic" w:hAnsi="Century Gothic"/>
              </w:rPr>
              <w:br/>
              <w:t>FINRA and MSRB staff discuss recent enforcement actions related to municipal securities (e.g., 529 Plans, municipal short positions), examination priorities, fixed income-related rulemaking and common problems uncovered during Member Supervision and Market Regulation reviews.</w:t>
            </w:r>
          </w:p>
        </w:tc>
      </w:tr>
      <w:tr w:rsidR="00217943" w14:paraId="164D7A4C" w14:textId="77777777" w:rsidTr="002B4E65">
        <w:tc>
          <w:tcPr>
            <w:tcW w:w="3325" w:type="dxa"/>
            <w:tcBorders>
              <w:top w:val="single" w:sz="4" w:space="0" w:color="auto"/>
              <w:left w:val="nil"/>
              <w:bottom w:val="single" w:sz="4" w:space="0" w:color="auto"/>
              <w:right w:val="single" w:sz="8" w:space="0" w:color="000000" w:themeColor="text1"/>
            </w:tcBorders>
            <w:vAlign w:val="center"/>
          </w:tcPr>
          <w:p w14:paraId="4138F18E" w14:textId="684A5D85" w:rsidR="00217943" w:rsidRPr="00713896" w:rsidRDefault="00217943" w:rsidP="00A80912">
            <w:pPr>
              <w:spacing w:line="276" w:lineRule="auto"/>
              <w:rPr>
                <w:rFonts w:ascii="Century Gothic" w:hAnsi="Century Gothic"/>
                <w:sz w:val="24"/>
                <w:szCs w:val="24"/>
              </w:rPr>
            </w:pPr>
            <w:r w:rsidRPr="00713896">
              <w:rPr>
                <w:rFonts w:ascii="Century Gothic" w:hAnsi="Century Gothic"/>
                <w:sz w:val="24"/>
                <w:szCs w:val="24"/>
              </w:rPr>
              <w:t>12:00 p.m. - 1:00 p.m.</w:t>
            </w:r>
          </w:p>
        </w:tc>
        <w:tc>
          <w:tcPr>
            <w:tcW w:w="6745" w:type="dxa"/>
            <w:tcBorders>
              <w:top w:val="single" w:sz="4" w:space="0" w:color="auto"/>
              <w:left w:val="single" w:sz="8" w:space="0" w:color="000000" w:themeColor="text1"/>
              <w:bottom w:val="single" w:sz="4" w:space="0" w:color="auto"/>
              <w:right w:val="nil"/>
            </w:tcBorders>
          </w:tcPr>
          <w:p w14:paraId="4097B026" w14:textId="07F2A17E" w:rsidR="00217943" w:rsidRPr="00713896" w:rsidRDefault="00217943" w:rsidP="00032053">
            <w:pPr>
              <w:spacing w:line="276" w:lineRule="auto"/>
              <w:rPr>
                <w:rFonts w:ascii="Century Gothic" w:hAnsi="Century Gothic"/>
              </w:rPr>
            </w:pPr>
            <w:r w:rsidRPr="00713896">
              <w:rPr>
                <w:rFonts w:ascii="Century Gothic" w:hAnsi="Century Gothic"/>
              </w:rPr>
              <w:t>General Lunch</w:t>
            </w:r>
          </w:p>
        </w:tc>
      </w:tr>
      <w:tr w:rsidR="00217943" w14:paraId="5DE89EFE" w14:textId="77777777" w:rsidTr="002B4E65">
        <w:trPr>
          <w:trHeight w:val="422"/>
        </w:trPr>
        <w:tc>
          <w:tcPr>
            <w:tcW w:w="3325" w:type="dxa"/>
            <w:tcBorders>
              <w:top w:val="single" w:sz="4" w:space="0" w:color="auto"/>
              <w:left w:val="nil"/>
              <w:bottom w:val="single" w:sz="4" w:space="0" w:color="auto"/>
              <w:right w:val="single" w:sz="8" w:space="0" w:color="000000" w:themeColor="text1"/>
            </w:tcBorders>
            <w:vAlign w:val="center"/>
          </w:tcPr>
          <w:p w14:paraId="4CC9930B" w14:textId="2FFE4FB8" w:rsidR="00217943" w:rsidRPr="00713896" w:rsidRDefault="00F8314B" w:rsidP="00A80912">
            <w:pPr>
              <w:spacing w:line="276" w:lineRule="auto"/>
              <w:rPr>
                <w:rFonts w:ascii="Century Gothic" w:hAnsi="Century Gothic"/>
                <w:sz w:val="24"/>
                <w:szCs w:val="24"/>
              </w:rPr>
            </w:pPr>
            <w:r w:rsidRPr="00713896">
              <w:rPr>
                <w:rFonts w:ascii="Century Gothic" w:hAnsi="Century Gothic"/>
                <w:sz w:val="24"/>
                <w:szCs w:val="24"/>
              </w:rPr>
              <w:t>1:00 p.m. - 1:45 p.m.</w:t>
            </w:r>
          </w:p>
        </w:tc>
        <w:tc>
          <w:tcPr>
            <w:tcW w:w="6745" w:type="dxa"/>
            <w:tcBorders>
              <w:top w:val="single" w:sz="4" w:space="0" w:color="auto"/>
              <w:left w:val="single" w:sz="8" w:space="0" w:color="000000" w:themeColor="text1"/>
              <w:bottom w:val="single" w:sz="4" w:space="0" w:color="auto"/>
              <w:right w:val="nil"/>
            </w:tcBorders>
          </w:tcPr>
          <w:p w14:paraId="6C1ADEF7" w14:textId="2C10B8CF" w:rsidR="00217943" w:rsidRPr="00713896" w:rsidRDefault="00F8314B" w:rsidP="00032053">
            <w:pPr>
              <w:spacing w:line="276" w:lineRule="auto"/>
              <w:rPr>
                <w:rFonts w:ascii="Century Gothic" w:hAnsi="Century Gothic"/>
              </w:rPr>
            </w:pPr>
            <w:r w:rsidRPr="00713896">
              <w:rPr>
                <w:rFonts w:ascii="Century Gothic" w:hAnsi="Century Gothic"/>
              </w:rPr>
              <w:t>Networking &amp; Demo Break</w:t>
            </w:r>
            <w:r w:rsidRPr="00713896">
              <w:rPr>
                <w:rFonts w:ascii="Century Gothic" w:hAnsi="Century Gothic"/>
              </w:rPr>
              <w:br/>
              <w:t>FINRA IDEA – Innovation, Demonstration &amp; Engagement Area</w:t>
            </w:r>
            <w:r w:rsidRPr="00713896">
              <w:rPr>
                <w:rFonts w:ascii="Century Gothic" w:hAnsi="Century Gothic"/>
              </w:rPr>
              <w:br/>
              <w:t xml:space="preserve">Networking </w:t>
            </w:r>
            <w:r w:rsidR="00A80912" w:rsidRPr="00713896">
              <w:rPr>
                <w:rFonts w:ascii="Century Gothic" w:hAnsi="Century Gothic"/>
              </w:rPr>
              <w:t>with</w:t>
            </w:r>
            <w:r w:rsidRPr="00713896">
              <w:rPr>
                <w:rFonts w:ascii="Century Gothic" w:hAnsi="Century Gothic"/>
              </w:rPr>
              <w:t xml:space="preserve"> Exhibitors</w:t>
            </w:r>
          </w:p>
        </w:tc>
      </w:tr>
      <w:tr w:rsidR="00F8314B" w14:paraId="75C5E82D" w14:textId="77777777" w:rsidTr="002B4E65">
        <w:tc>
          <w:tcPr>
            <w:tcW w:w="3325" w:type="dxa"/>
            <w:tcBorders>
              <w:top w:val="single" w:sz="4" w:space="0" w:color="auto"/>
              <w:left w:val="nil"/>
              <w:bottom w:val="single" w:sz="4" w:space="0" w:color="auto"/>
              <w:right w:val="single" w:sz="8" w:space="0" w:color="000000" w:themeColor="text1"/>
            </w:tcBorders>
            <w:vAlign w:val="center"/>
          </w:tcPr>
          <w:p w14:paraId="518F2FD6" w14:textId="4A450289" w:rsidR="00F8314B" w:rsidRPr="00713896" w:rsidRDefault="00F8314B" w:rsidP="00A80912">
            <w:pPr>
              <w:spacing w:line="276" w:lineRule="auto"/>
              <w:rPr>
                <w:rFonts w:ascii="Century Gothic" w:hAnsi="Century Gothic"/>
                <w:sz w:val="24"/>
                <w:szCs w:val="24"/>
              </w:rPr>
            </w:pPr>
            <w:r w:rsidRPr="00713896">
              <w:rPr>
                <w:rFonts w:ascii="Century Gothic" w:hAnsi="Century Gothic"/>
                <w:sz w:val="24"/>
                <w:szCs w:val="24"/>
              </w:rPr>
              <w:t>1:00 p.m. - 1:45 p.m.</w:t>
            </w:r>
          </w:p>
        </w:tc>
        <w:tc>
          <w:tcPr>
            <w:tcW w:w="6745" w:type="dxa"/>
            <w:tcBorders>
              <w:top w:val="single" w:sz="4" w:space="0" w:color="auto"/>
              <w:left w:val="single" w:sz="8" w:space="0" w:color="000000" w:themeColor="text1"/>
              <w:bottom w:val="single" w:sz="4" w:space="0" w:color="auto"/>
              <w:right w:val="nil"/>
            </w:tcBorders>
          </w:tcPr>
          <w:p w14:paraId="363514E8" w14:textId="79B45440" w:rsidR="00F8314B" w:rsidRPr="00713896" w:rsidRDefault="00F8314B" w:rsidP="00F8314B">
            <w:pPr>
              <w:spacing w:line="276" w:lineRule="auto"/>
              <w:rPr>
                <w:rFonts w:ascii="Century Gothic" w:hAnsi="Century Gothic"/>
              </w:rPr>
            </w:pPr>
            <w:r w:rsidRPr="00713896">
              <w:rPr>
                <w:rFonts w:ascii="Century Gothic" w:hAnsi="Century Gothic"/>
                <w:b/>
                <w:bCs/>
              </w:rPr>
              <w:t>Topic Based Networking:</w:t>
            </w:r>
            <w:r w:rsidRPr="00713896">
              <w:rPr>
                <w:rFonts w:ascii="Century Gothic" w:hAnsi="Century Gothic"/>
              </w:rPr>
              <w:br/>
              <w:t xml:space="preserve">Desserts and Networking </w:t>
            </w:r>
            <w:r w:rsidR="00A80912" w:rsidRPr="00713896">
              <w:rPr>
                <w:rFonts w:ascii="Century Gothic" w:hAnsi="Century Gothic"/>
              </w:rPr>
              <w:t>with</w:t>
            </w:r>
            <w:r w:rsidRPr="00713896">
              <w:rPr>
                <w:rFonts w:ascii="Century Gothic" w:hAnsi="Century Gothic"/>
              </w:rPr>
              <w:t xml:space="preserve"> Capital Markets and Investment Banking Firms</w:t>
            </w:r>
          </w:p>
          <w:p w14:paraId="2D6FDB4E" w14:textId="357B5308" w:rsidR="00F8314B" w:rsidRPr="00713896" w:rsidRDefault="00F8314B" w:rsidP="00F8314B">
            <w:pPr>
              <w:spacing w:line="276" w:lineRule="auto"/>
              <w:rPr>
                <w:rFonts w:ascii="Century Gothic" w:hAnsi="Century Gothic"/>
              </w:rPr>
            </w:pPr>
            <w:r w:rsidRPr="00713896">
              <w:rPr>
                <w:rFonts w:ascii="Century Gothic" w:hAnsi="Century Gothic"/>
              </w:rPr>
              <w:t xml:space="preserve">Desserts and Networking </w:t>
            </w:r>
            <w:r w:rsidR="00A80912" w:rsidRPr="00713896">
              <w:rPr>
                <w:rFonts w:ascii="Century Gothic" w:hAnsi="Century Gothic"/>
              </w:rPr>
              <w:t>with</w:t>
            </w:r>
            <w:r w:rsidRPr="00713896">
              <w:rPr>
                <w:rFonts w:ascii="Century Gothic" w:hAnsi="Century Gothic"/>
              </w:rPr>
              <w:t xml:space="preserve"> Diversified and Carrying &amp; Clearing Firms</w:t>
            </w:r>
          </w:p>
          <w:p w14:paraId="7D2B00AD" w14:textId="3638911E" w:rsidR="00F8314B" w:rsidRPr="00713896" w:rsidRDefault="00F8314B" w:rsidP="00180183">
            <w:pPr>
              <w:spacing w:line="276" w:lineRule="auto"/>
              <w:rPr>
                <w:rFonts w:ascii="Century Gothic" w:hAnsi="Century Gothic"/>
              </w:rPr>
            </w:pPr>
            <w:r w:rsidRPr="00713896">
              <w:rPr>
                <w:rFonts w:ascii="Century Gothic" w:hAnsi="Century Gothic"/>
              </w:rPr>
              <w:lastRenderedPageBreak/>
              <w:t xml:space="preserve">Desserts and Networking </w:t>
            </w:r>
            <w:r w:rsidR="00A80912" w:rsidRPr="00713896">
              <w:rPr>
                <w:rFonts w:ascii="Century Gothic" w:hAnsi="Century Gothic"/>
              </w:rPr>
              <w:t>with</w:t>
            </w:r>
            <w:r w:rsidRPr="00713896">
              <w:rPr>
                <w:rFonts w:ascii="Century Gothic" w:hAnsi="Century Gothic"/>
              </w:rPr>
              <w:t xml:space="preserve"> Retail Firms</w:t>
            </w:r>
            <w:r w:rsidRPr="00713896">
              <w:rPr>
                <w:rFonts w:ascii="Century Gothic" w:hAnsi="Century Gothic"/>
              </w:rPr>
              <w:br/>
              <w:t xml:space="preserve">Desserts and Networking </w:t>
            </w:r>
            <w:r w:rsidR="00A80912" w:rsidRPr="00713896">
              <w:rPr>
                <w:rFonts w:ascii="Century Gothic" w:hAnsi="Century Gothic"/>
              </w:rPr>
              <w:t>with</w:t>
            </w:r>
            <w:r w:rsidRPr="00713896">
              <w:rPr>
                <w:rFonts w:ascii="Century Gothic" w:hAnsi="Century Gothic"/>
              </w:rPr>
              <w:t xml:space="preserve"> Trading &amp; Execution Firms</w:t>
            </w:r>
          </w:p>
        </w:tc>
      </w:tr>
      <w:tr w:rsidR="00F8314B" w14:paraId="48235B53" w14:textId="77777777" w:rsidTr="002B4E65">
        <w:tc>
          <w:tcPr>
            <w:tcW w:w="3325" w:type="dxa"/>
            <w:tcBorders>
              <w:top w:val="single" w:sz="4" w:space="0" w:color="auto"/>
              <w:left w:val="nil"/>
              <w:bottom w:val="single" w:sz="4" w:space="0" w:color="auto"/>
              <w:right w:val="single" w:sz="8" w:space="0" w:color="000000" w:themeColor="text1"/>
            </w:tcBorders>
            <w:vAlign w:val="center"/>
          </w:tcPr>
          <w:p w14:paraId="16963313" w14:textId="77777777" w:rsidR="00F8314B" w:rsidRPr="00713896" w:rsidRDefault="00F8314B" w:rsidP="00A80912">
            <w:pPr>
              <w:spacing w:line="276" w:lineRule="auto"/>
              <w:rPr>
                <w:rFonts w:ascii="Century Gothic" w:hAnsi="Century Gothic"/>
                <w:sz w:val="24"/>
                <w:szCs w:val="24"/>
              </w:rPr>
            </w:pPr>
            <w:r w:rsidRPr="00713896">
              <w:rPr>
                <w:rFonts w:ascii="Century Gothic" w:hAnsi="Century Gothic"/>
                <w:sz w:val="24"/>
                <w:szCs w:val="24"/>
              </w:rPr>
              <w:lastRenderedPageBreak/>
              <w:t>1:45 p.m. - 2:45 p.m.</w:t>
            </w:r>
          </w:p>
          <w:p w14:paraId="446905F3" w14:textId="77777777" w:rsidR="00F8314B" w:rsidRPr="00713896" w:rsidRDefault="00F8314B" w:rsidP="00A80912">
            <w:pPr>
              <w:spacing w:line="276" w:lineRule="auto"/>
              <w:rPr>
                <w:rFonts w:ascii="Century Gothic" w:hAnsi="Century Gothic"/>
                <w:sz w:val="24"/>
                <w:szCs w:val="24"/>
              </w:rPr>
            </w:pPr>
          </w:p>
        </w:tc>
        <w:tc>
          <w:tcPr>
            <w:tcW w:w="6745" w:type="dxa"/>
            <w:tcBorders>
              <w:top w:val="single" w:sz="4" w:space="0" w:color="auto"/>
              <w:left w:val="single" w:sz="8" w:space="0" w:color="000000" w:themeColor="text1"/>
              <w:bottom w:val="single" w:sz="4" w:space="0" w:color="auto"/>
              <w:right w:val="nil"/>
            </w:tcBorders>
          </w:tcPr>
          <w:p w14:paraId="26BCA3A2" w14:textId="77777777" w:rsidR="00F8314B" w:rsidRPr="00713896" w:rsidRDefault="00F8314B" w:rsidP="00F8314B">
            <w:pPr>
              <w:spacing w:line="276" w:lineRule="auto"/>
              <w:rPr>
                <w:rFonts w:ascii="Century Gothic" w:hAnsi="Century Gothic"/>
              </w:rPr>
            </w:pPr>
            <w:r w:rsidRPr="00713896">
              <w:rPr>
                <w:rFonts w:ascii="Century Gothic" w:hAnsi="Century Gothic"/>
                <w:b/>
                <w:bCs/>
              </w:rPr>
              <w:t>Concurrent Sessions VII:</w:t>
            </w:r>
          </w:p>
          <w:p w14:paraId="51160F45" w14:textId="1747A175" w:rsidR="00F8314B" w:rsidRPr="00713896" w:rsidRDefault="00F8314B" w:rsidP="00F8314B">
            <w:pPr>
              <w:spacing w:line="276" w:lineRule="auto"/>
              <w:rPr>
                <w:rFonts w:ascii="Century Gothic" w:hAnsi="Century Gothic"/>
              </w:rPr>
            </w:pPr>
            <w:r w:rsidRPr="00713896">
              <w:rPr>
                <w:rFonts w:ascii="Century Gothic" w:hAnsi="Century Gothic"/>
                <w:b/>
                <w:bCs/>
              </w:rPr>
              <w:t>Navigating Special Purpose Acquisition Companies (SPACs) (V)</w:t>
            </w:r>
            <w:r w:rsidRPr="00713896">
              <w:rPr>
                <w:rFonts w:ascii="Century Gothic" w:hAnsi="Century Gothic"/>
              </w:rPr>
              <w:br/>
              <w:t>The SPACs market has undergone rapid growth in recent years. Join FINRA staff as they discuss the difference between a SPAC and an IPO, and some of the risks of investing in SPACs.</w:t>
            </w:r>
            <w:r w:rsidRPr="00713896">
              <w:rPr>
                <w:rFonts w:ascii="Century Gothic" w:hAnsi="Century Gothic"/>
              </w:rPr>
              <w:br/>
            </w:r>
            <w:r w:rsidRPr="00713896">
              <w:rPr>
                <w:rFonts w:ascii="Century Gothic" w:hAnsi="Century Gothic"/>
                <w:b/>
                <w:bCs/>
              </w:rPr>
              <w:t>Changing Firms Digital Experience (V)</w:t>
            </w:r>
            <w:r w:rsidRPr="00713896">
              <w:rPr>
                <w:rFonts w:ascii="Century Gothic" w:hAnsi="Century Gothic"/>
              </w:rPr>
              <w:br/>
              <w:t>FINRA has created a culture of innovation and is an industry leader in the use of its technology tools and resources. Join FINRA panelists as they discuss FINRA’s mission to change the digital experience for our member firms. During the session, learn about innovative ways FINRA is partnering with the industry to provide the best possible service.</w:t>
            </w:r>
            <w:r w:rsidRPr="00713896">
              <w:rPr>
                <w:rFonts w:ascii="Century Gothic" w:hAnsi="Century Gothic"/>
              </w:rPr>
              <w:br/>
            </w:r>
            <w:r w:rsidRPr="00713896">
              <w:rPr>
                <w:rFonts w:ascii="Century Gothic" w:hAnsi="Century Gothic"/>
                <w:b/>
                <w:bCs/>
              </w:rPr>
              <w:t>Gamification, Mobile Apps and Digital Engagement (V)</w:t>
            </w:r>
            <w:r w:rsidRPr="00713896">
              <w:rPr>
                <w:rFonts w:ascii="Century Gothic" w:hAnsi="Century Gothic"/>
              </w:rPr>
              <w:br/>
              <w:t>Attend this session to hear how regulatory and industry experts are evaluating the rapidly changing world of digital communications and digital engagement practices. Panelists discuss risks and benefits of gamification features on broker-dealers’ apps and websites. They address how firms can effectively supervise digital communications.</w:t>
            </w:r>
          </w:p>
          <w:p w14:paraId="0C162202" w14:textId="3323F46E" w:rsidR="00F8314B" w:rsidRPr="00713896" w:rsidRDefault="00F8314B" w:rsidP="00180183">
            <w:pPr>
              <w:spacing w:line="276" w:lineRule="auto"/>
              <w:rPr>
                <w:rFonts w:ascii="Century Gothic" w:hAnsi="Century Gothic"/>
              </w:rPr>
            </w:pPr>
            <w:r w:rsidRPr="00713896">
              <w:rPr>
                <w:rFonts w:ascii="Century Gothic" w:hAnsi="Century Gothic"/>
                <w:b/>
                <w:bCs/>
              </w:rPr>
              <w:t>Brokers With a Significant History of Misconduct (V)</w:t>
            </w:r>
            <w:r w:rsidRPr="00713896">
              <w:rPr>
                <w:rFonts w:ascii="Century Gothic" w:hAnsi="Century Gothic"/>
              </w:rPr>
              <w:br/>
              <w:t>Join FINRA staff as they discuss the new rules concerning brokers with significant history of misconduct. Panelists review the implications of retaining or hiring brokers with such a history.</w:t>
            </w:r>
          </w:p>
        </w:tc>
      </w:tr>
      <w:tr w:rsidR="00F8314B" w14:paraId="57AB51A8" w14:textId="77777777" w:rsidTr="002B4E65">
        <w:tc>
          <w:tcPr>
            <w:tcW w:w="3325" w:type="dxa"/>
            <w:tcBorders>
              <w:top w:val="single" w:sz="4" w:space="0" w:color="auto"/>
              <w:left w:val="nil"/>
              <w:bottom w:val="single" w:sz="4" w:space="0" w:color="auto"/>
              <w:right w:val="single" w:sz="8" w:space="0" w:color="000000" w:themeColor="text1"/>
            </w:tcBorders>
            <w:vAlign w:val="center"/>
          </w:tcPr>
          <w:p w14:paraId="0F736CA0" w14:textId="5C3E8C69" w:rsidR="00F8314B" w:rsidRPr="00713896" w:rsidRDefault="00F8314B" w:rsidP="00CA632B">
            <w:pPr>
              <w:spacing w:line="276" w:lineRule="auto"/>
              <w:rPr>
                <w:rFonts w:ascii="Century Gothic" w:hAnsi="Century Gothic"/>
                <w:sz w:val="24"/>
                <w:szCs w:val="24"/>
              </w:rPr>
            </w:pPr>
            <w:r w:rsidRPr="00713896">
              <w:rPr>
                <w:rFonts w:ascii="Century Gothic" w:hAnsi="Century Gothic"/>
                <w:sz w:val="24"/>
                <w:szCs w:val="24"/>
              </w:rPr>
              <w:t xml:space="preserve">2:45 p.m. - </w:t>
            </w:r>
            <w:r w:rsidR="002B4E65" w:rsidRPr="00713896">
              <w:rPr>
                <w:rFonts w:ascii="Century Gothic" w:hAnsi="Century Gothic"/>
                <w:sz w:val="24"/>
                <w:szCs w:val="24"/>
              </w:rPr>
              <w:t xml:space="preserve">3:00. </w:t>
            </w:r>
            <w:r w:rsidRPr="00713896">
              <w:rPr>
                <w:rFonts w:ascii="Century Gothic" w:hAnsi="Century Gothic"/>
                <w:sz w:val="24"/>
                <w:szCs w:val="24"/>
              </w:rPr>
              <w:t>p.m.</w:t>
            </w:r>
          </w:p>
        </w:tc>
        <w:tc>
          <w:tcPr>
            <w:tcW w:w="6745" w:type="dxa"/>
            <w:tcBorders>
              <w:top w:val="single" w:sz="4" w:space="0" w:color="auto"/>
              <w:left w:val="single" w:sz="8" w:space="0" w:color="000000" w:themeColor="text1"/>
              <w:bottom w:val="single" w:sz="4" w:space="0" w:color="auto"/>
              <w:right w:val="nil"/>
            </w:tcBorders>
          </w:tcPr>
          <w:p w14:paraId="5A1AF810" w14:textId="70964221" w:rsidR="00F8314B" w:rsidRPr="00713896" w:rsidRDefault="00F8314B" w:rsidP="00180183">
            <w:pPr>
              <w:spacing w:line="276" w:lineRule="auto"/>
              <w:rPr>
                <w:rFonts w:ascii="Century Gothic" w:hAnsi="Century Gothic"/>
              </w:rPr>
            </w:pPr>
            <w:r w:rsidRPr="00713896">
              <w:rPr>
                <w:rFonts w:ascii="Century Gothic" w:hAnsi="Century Gothic"/>
              </w:rPr>
              <w:t>Networking &amp; Demo Break</w:t>
            </w:r>
            <w:r w:rsidRPr="00713896">
              <w:rPr>
                <w:rFonts w:ascii="Century Gothic" w:hAnsi="Century Gothic"/>
              </w:rPr>
              <w:br/>
              <w:t>FINRA IDEA – Innovation, Demonstration &amp; Engagement Area</w:t>
            </w:r>
            <w:r w:rsidRPr="00713896">
              <w:rPr>
                <w:rFonts w:ascii="Century Gothic" w:hAnsi="Century Gothic"/>
              </w:rPr>
              <w:br/>
              <w:t xml:space="preserve">Networking </w:t>
            </w:r>
            <w:r w:rsidR="002B4E65" w:rsidRPr="00713896">
              <w:rPr>
                <w:rFonts w:ascii="Century Gothic" w:hAnsi="Century Gothic"/>
              </w:rPr>
              <w:t>with</w:t>
            </w:r>
            <w:r w:rsidRPr="00713896">
              <w:rPr>
                <w:rFonts w:ascii="Century Gothic" w:hAnsi="Century Gothic"/>
              </w:rPr>
              <w:t xml:space="preserve"> Exhibitors</w:t>
            </w:r>
          </w:p>
        </w:tc>
      </w:tr>
      <w:tr w:rsidR="00F8314B" w14:paraId="73CC59A3" w14:textId="77777777" w:rsidTr="002B4E65">
        <w:tc>
          <w:tcPr>
            <w:tcW w:w="3325" w:type="dxa"/>
            <w:tcBorders>
              <w:top w:val="single" w:sz="4" w:space="0" w:color="auto"/>
              <w:left w:val="nil"/>
              <w:bottom w:val="single" w:sz="4" w:space="0" w:color="auto"/>
              <w:right w:val="single" w:sz="8" w:space="0" w:color="000000" w:themeColor="text1"/>
            </w:tcBorders>
            <w:vAlign w:val="center"/>
          </w:tcPr>
          <w:p w14:paraId="43DE62EC" w14:textId="43A305C4" w:rsidR="00F8314B" w:rsidRPr="00713896" w:rsidRDefault="00F8314B" w:rsidP="00CA632B">
            <w:pPr>
              <w:spacing w:line="276" w:lineRule="auto"/>
              <w:rPr>
                <w:rFonts w:ascii="Century Gothic" w:hAnsi="Century Gothic"/>
                <w:sz w:val="24"/>
                <w:szCs w:val="24"/>
              </w:rPr>
            </w:pPr>
            <w:r w:rsidRPr="00713896">
              <w:rPr>
                <w:rFonts w:ascii="Century Gothic" w:hAnsi="Century Gothic"/>
                <w:sz w:val="24"/>
                <w:szCs w:val="24"/>
              </w:rPr>
              <w:t>3:00 p.m. - 4:00.</w:t>
            </w:r>
            <w:r w:rsidR="002B4E65" w:rsidRPr="00713896">
              <w:rPr>
                <w:rFonts w:ascii="Century Gothic" w:hAnsi="Century Gothic"/>
                <w:sz w:val="24"/>
                <w:szCs w:val="24"/>
              </w:rPr>
              <w:t xml:space="preserve"> </w:t>
            </w:r>
            <w:r w:rsidRPr="00713896">
              <w:rPr>
                <w:rFonts w:ascii="Century Gothic" w:hAnsi="Century Gothic"/>
                <w:sz w:val="24"/>
                <w:szCs w:val="24"/>
              </w:rPr>
              <w:t>p.m.</w:t>
            </w:r>
          </w:p>
          <w:p w14:paraId="62687DAF" w14:textId="77777777" w:rsidR="00F8314B" w:rsidRPr="00713896" w:rsidRDefault="00F8314B" w:rsidP="00CA632B">
            <w:pPr>
              <w:spacing w:line="276" w:lineRule="auto"/>
              <w:rPr>
                <w:rFonts w:ascii="Century Gothic" w:hAnsi="Century Gothic"/>
                <w:sz w:val="24"/>
                <w:szCs w:val="24"/>
              </w:rPr>
            </w:pPr>
          </w:p>
        </w:tc>
        <w:tc>
          <w:tcPr>
            <w:tcW w:w="6745" w:type="dxa"/>
            <w:tcBorders>
              <w:top w:val="single" w:sz="4" w:space="0" w:color="auto"/>
              <w:left w:val="single" w:sz="8" w:space="0" w:color="000000" w:themeColor="text1"/>
              <w:bottom w:val="single" w:sz="4" w:space="0" w:color="auto"/>
              <w:right w:val="nil"/>
            </w:tcBorders>
          </w:tcPr>
          <w:p w14:paraId="5DAA92BE" w14:textId="6164217D" w:rsidR="00F8314B" w:rsidRPr="00713896" w:rsidRDefault="00F8314B" w:rsidP="008456F5">
            <w:pPr>
              <w:spacing w:line="276" w:lineRule="auto"/>
              <w:rPr>
                <w:rFonts w:ascii="Century Gothic" w:hAnsi="Century Gothic"/>
              </w:rPr>
            </w:pPr>
            <w:r w:rsidRPr="00713896">
              <w:rPr>
                <w:rFonts w:ascii="Century Gothic" w:hAnsi="Century Gothic"/>
                <w:b/>
                <w:bCs/>
              </w:rPr>
              <w:t>Concurrent Sessions VIII:</w:t>
            </w:r>
            <w:r w:rsidRPr="00713896">
              <w:rPr>
                <w:rFonts w:ascii="Century Gothic" w:hAnsi="Century Gothic"/>
              </w:rPr>
              <w:br/>
            </w:r>
            <w:r w:rsidRPr="00713896">
              <w:rPr>
                <w:rFonts w:ascii="Century Gothic" w:hAnsi="Century Gothic"/>
                <w:b/>
                <w:bCs/>
              </w:rPr>
              <w:t>Consolidated Audit Trail (CAT) (V)</w:t>
            </w:r>
            <w:r w:rsidRPr="00713896">
              <w:rPr>
                <w:rFonts w:ascii="Century Gothic" w:hAnsi="Century Gothic"/>
              </w:rPr>
              <w:br/>
              <w:t>During this session, panelists discuss how to prepare for compliance with the consolidated audit trail (CAT), including firm obligations, deadlines and resources.</w:t>
            </w:r>
            <w:r w:rsidRPr="00713896">
              <w:rPr>
                <w:rFonts w:ascii="Century Gothic" w:hAnsi="Century Gothic"/>
              </w:rPr>
              <w:br/>
            </w:r>
            <w:r w:rsidRPr="00713896">
              <w:rPr>
                <w:rFonts w:ascii="Century Gothic" w:hAnsi="Century Gothic"/>
                <w:b/>
                <w:bCs/>
              </w:rPr>
              <w:t>Regulation Best Interest: Lessons Learned (V)</w:t>
            </w:r>
            <w:r w:rsidRPr="00713896">
              <w:rPr>
                <w:rFonts w:ascii="Century Gothic" w:hAnsi="Century Gothic"/>
              </w:rPr>
              <w:br/>
              <w:t>Join FINRA staff and industry panelists as they discuss lessons learned from implementing Reg BI. Panelists share what worked, conflicts that have been identified, and examination experiences and expectations.</w:t>
            </w:r>
            <w:r w:rsidRPr="00713896">
              <w:rPr>
                <w:rFonts w:ascii="Century Gothic" w:hAnsi="Century Gothic"/>
              </w:rPr>
              <w:br/>
            </w:r>
            <w:r w:rsidRPr="00713896">
              <w:rPr>
                <w:rFonts w:ascii="Century Gothic" w:hAnsi="Century Gothic"/>
                <w:b/>
                <w:bCs/>
              </w:rPr>
              <w:lastRenderedPageBreak/>
              <w:t>Underwriting Trends (V)</w:t>
            </w:r>
            <w:r w:rsidRPr="00713896">
              <w:rPr>
                <w:rFonts w:ascii="Century Gothic" w:hAnsi="Century Gothic"/>
              </w:rPr>
              <w:br/>
              <w:t>During this session, FINRA staff and industry practitioners discuss underwriting trends and observations. Panelists discuss what you need to know about equality, debt and alternative offerings, syndicate practices and developments in the regulatory environment.</w:t>
            </w:r>
            <w:r w:rsidRPr="00713896">
              <w:rPr>
                <w:rFonts w:ascii="Century Gothic" w:hAnsi="Century Gothic"/>
              </w:rPr>
              <w:br/>
            </w:r>
            <w:r w:rsidRPr="00713896">
              <w:rPr>
                <w:rFonts w:ascii="Century Gothic" w:hAnsi="Century Gothic"/>
                <w:b/>
                <w:bCs/>
              </w:rPr>
              <w:t>Diversity and Inclusion (V)</w:t>
            </w:r>
            <w:r w:rsidRPr="00713896">
              <w:rPr>
                <w:rFonts w:ascii="Century Gothic" w:hAnsi="Century Gothic"/>
              </w:rPr>
              <w:br/>
              <w:t>As the focus on diversity and inclusion in the financial services industry increases, it is important that employers attract, develop and retain the best talent of all backgrounds. This session aims to increase the awareness of diversity and inclusion and explains how to promote and maintain a diverse and inclusive culture within our firms and industry.</w:t>
            </w:r>
          </w:p>
        </w:tc>
      </w:tr>
      <w:tr w:rsidR="00F8314B" w14:paraId="1A101B12" w14:textId="77777777" w:rsidTr="002B4E65">
        <w:tc>
          <w:tcPr>
            <w:tcW w:w="3325" w:type="dxa"/>
            <w:tcBorders>
              <w:top w:val="single" w:sz="4" w:space="0" w:color="auto"/>
              <w:left w:val="nil"/>
              <w:bottom w:val="single" w:sz="4" w:space="0" w:color="auto"/>
              <w:right w:val="single" w:sz="8" w:space="0" w:color="000000" w:themeColor="text1"/>
            </w:tcBorders>
            <w:vAlign w:val="center"/>
          </w:tcPr>
          <w:p w14:paraId="22F85062" w14:textId="1204EFAD" w:rsidR="00F8314B" w:rsidRPr="00713896" w:rsidRDefault="00F8314B" w:rsidP="00CA632B">
            <w:pPr>
              <w:spacing w:line="276" w:lineRule="auto"/>
              <w:rPr>
                <w:rFonts w:ascii="Century Gothic" w:hAnsi="Century Gothic"/>
                <w:sz w:val="24"/>
                <w:szCs w:val="24"/>
              </w:rPr>
            </w:pPr>
            <w:r w:rsidRPr="00713896">
              <w:rPr>
                <w:rFonts w:ascii="Century Gothic" w:hAnsi="Century Gothic"/>
                <w:sz w:val="24"/>
                <w:szCs w:val="24"/>
              </w:rPr>
              <w:lastRenderedPageBreak/>
              <w:t xml:space="preserve">4:00 p.m. - </w:t>
            </w:r>
            <w:r w:rsidR="00A80912" w:rsidRPr="00713896">
              <w:rPr>
                <w:rFonts w:ascii="Century Gothic" w:hAnsi="Century Gothic"/>
                <w:sz w:val="24"/>
                <w:szCs w:val="24"/>
              </w:rPr>
              <w:t xml:space="preserve">4:15. </w:t>
            </w:r>
            <w:r w:rsidRPr="00713896">
              <w:rPr>
                <w:rFonts w:ascii="Century Gothic" w:hAnsi="Century Gothic"/>
                <w:sz w:val="24"/>
                <w:szCs w:val="24"/>
              </w:rPr>
              <w:t>p.m.</w:t>
            </w:r>
          </w:p>
          <w:p w14:paraId="0197C186" w14:textId="77777777" w:rsidR="00F8314B" w:rsidRPr="00713896" w:rsidRDefault="00F8314B" w:rsidP="00CA632B">
            <w:pPr>
              <w:spacing w:line="276" w:lineRule="auto"/>
              <w:rPr>
                <w:rFonts w:ascii="Century Gothic" w:hAnsi="Century Gothic"/>
                <w:sz w:val="24"/>
                <w:szCs w:val="24"/>
              </w:rPr>
            </w:pPr>
          </w:p>
        </w:tc>
        <w:tc>
          <w:tcPr>
            <w:tcW w:w="6745" w:type="dxa"/>
            <w:tcBorders>
              <w:top w:val="single" w:sz="4" w:space="0" w:color="auto"/>
              <w:left w:val="single" w:sz="8" w:space="0" w:color="000000" w:themeColor="text1"/>
              <w:bottom w:val="single" w:sz="4" w:space="0" w:color="auto"/>
              <w:right w:val="nil"/>
            </w:tcBorders>
          </w:tcPr>
          <w:p w14:paraId="35E7D62C" w14:textId="50A9B803" w:rsidR="00F8314B" w:rsidRPr="00713896" w:rsidRDefault="00F8314B" w:rsidP="00180183">
            <w:pPr>
              <w:spacing w:line="276" w:lineRule="auto"/>
              <w:rPr>
                <w:rFonts w:ascii="Century Gothic" w:hAnsi="Century Gothic"/>
              </w:rPr>
            </w:pPr>
            <w:r w:rsidRPr="00713896">
              <w:rPr>
                <w:rFonts w:ascii="Century Gothic" w:hAnsi="Century Gothic"/>
              </w:rPr>
              <w:t>Networking &amp; Demo Break</w:t>
            </w:r>
            <w:r w:rsidRPr="00713896">
              <w:rPr>
                <w:rFonts w:ascii="Century Gothic" w:hAnsi="Century Gothic"/>
              </w:rPr>
              <w:br/>
              <w:t>FINRA IDEA – Innovation, Demonstration &amp; Engagement Area</w:t>
            </w:r>
            <w:r w:rsidRPr="00713896">
              <w:rPr>
                <w:rFonts w:ascii="Century Gothic" w:hAnsi="Century Gothic"/>
              </w:rPr>
              <w:br/>
              <w:t xml:space="preserve">Networking </w:t>
            </w:r>
            <w:r w:rsidR="00A80912" w:rsidRPr="00713896">
              <w:rPr>
                <w:rFonts w:ascii="Century Gothic" w:hAnsi="Century Gothic"/>
              </w:rPr>
              <w:t>with</w:t>
            </w:r>
            <w:r w:rsidRPr="00713896">
              <w:rPr>
                <w:rFonts w:ascii="Century Gothic" w:hAnsi="Century Gothic"/>
              </w:rPr>
              <w:t xml:space="preserve"> Exhibitors</w:t>
            </w:r>
          </w:p>
        </w:tc>
      </w:tr>
      <w:tr w:rsidR="00F8314B" w14:paraId="234683E7" w14:textId="77777777" w:rsidTr="002B4E65">
        <w:tc>
          <w:tcPr>
            <w:tcW w:w="3325" w:type="dxa"/>
            <w:tcBorders>
              <w:top w:val="single" w:sz="4" w:space="0" w:color="auto"/>
              <w:left w:val="nil"/>
              <w:bottom w:val="single" w:sz="4" w:space="0" w:color="auto"/>
              <w:right w:val="single" w:sz="8" w:space="0" w:color="000000" w:themeColor="text1"/>
            </w:tcBorders>
            <w:vAlign w:val="center"/>
          </w:tcPr>
          <w:p w14:paraId="3F284871" w14:textId="52890E94" w:rsidR="00F8314B" w:rsidRPr="00713896" w:rsidRDefault="00F8314B" w:rsidP="00CA632B">
            <w:pPr>
              <w:spacing w:line="276" w:lineRule="auto"/>
              <w:rPr>
                <w:rFonts w:ascii="Century Gothic" w:hAnsi="Century Gothic"/>
                <w:sz w:val="24"/>
                <w:szCs w:val="24"/>
              </w:rPr>
            </w:pPr>
            <w:r w:rsidRPr="00713896">
              <w:rPr>
                <w:rFonts w:ascii="Century Gothic" w:hAnsi="Century Gothic"/>
                <w:sz w:val="24"/>
                <w:szCs w:val="24"/>
              </w:rPr>
              <w:t>4:15 p.m. - 5:15.</w:t>
            </w:r>
            <w:r w:rsidR="00A80912" w:rsidRPr="00713896">
              <w:rPr>
                <w:rFonts w:ascii="Century Gothic" w:hAnsi="Century Gothic"/>
                <w:sz w:val="24"/>
                <w:szCs w:val="24"/>
              </w:rPr>
              <w:t xml:space="preserve"> </w:t>
            </w:r>
            <w:r w:rsidRPr="00713896">
              <w:rPr>
                <w:rFonts w:ascii="Century Gothic" w:hAnsi="Century Gothic"/>
                <w:sz w:val="24"/>
                <w:szCs w:val="24"/>
              </w:rPr>
              <w:t>p.m.</w:t>
            </w:r>
          </w:p>
          <w:p w14:paraId="76EB529C" w14:textId="77777777" w:rsidR="00F8314B" w:rsidRPr="00713896" w:rsidRDefault="00F8314B" w:rsidP="00CA632B">
            <w:pPr>
              <w:spacing w:line="276" w:lineRule="auto"/>
              <w:rPr>
                <w:rFonts w:ascii="Century Gothic" w:hAnsi="Century Gothic"/>
                <w:sz w:val="24"/>
                <w:szCs w:val="24"/>
              </w:rPr>
            </w:pPr>
          </w:p>
        </w:tc>
        <w:tc>
          <w:tcPr>
            <w:tcW w:w="6745" w:type="dxa"/>
            <w:tcBorders>
              <w:top w:val="single" w:sz="4" w:space="0" w:color="auto"/>
              <w:left w:val="single" w:sz="8" w:space="0" w:color="000000" w:themeColor="text1"/>
              <w:bottom w:val="single" w:sz="4" w:space="0" w:color="auto"/>
              <w:right w:val="nil"/>
            </w:tcBorders>
          </w:tcPr>
          <w:p w14:paraId="3BE7F66D" w14:textId="0866BA46" w:rsidR="00A80912" w:rsidRPr="00713896" w:rsidRDefault="00F8314B" w:rsidP="00F8314B">
            <w:pPr>
              <w:spacing w:line="276" w:lineRule="auto"/>
              <w:rPr>
                <w:rFonts w:ascii="Century Gothic" w:hAnsi="Century Gothic"/>
                <w:b/>
                <w:bCs/>
              </w:rPr>
            </w:pPr>
            <w:r w:rsidRPr="00713896">
              <w:rPr>
                <w:rFonts w:ascii="Century Gothic" w:hAnsi="Century Gothic"/>
                <w:b/>
                <w:bCs/>
              </w:rPr>
              <w:t>Concurrent Sessions IX:</w:t>
            </w:r>
            <w:r w:rsidRPr="00713896">
              <w:rPr>
                <w:rFonts w:ascii="Century Gothic" w:hAnsi="Century Gothic"/>
              </w:rPr>
              <w:br/>
            </w:r>
            <w:r w:rsidRPr="00713896">
              <w:rPr>
                <w:rFonts w:ascii="Century Gothic" w:hAnsi="Century Gothic"/>
                <w:b/>
                <w:bCs/>
              </w:rPr>
              <w:t>Market Structure: What Factors Are Driving Changes (V)</w:t>
            </w:r>
            <w:r w:rsidRPr="00713896">
              <w:rPr>
                <w:rFonts w:ascii="Century Gothic" w:hAnsi="Century Gothic"/>
              </w:rPr>
              <w:br/>
              <w:t>During this session, FINRA staff and industry practitioners discuss current developments and future trends in the industry, including best execution guidance and payment for order flow issues.</w:t>
            </w:r>
            <w:r w:rsidRPr="00713896">
              <w:rPr>
                <w:rFonts w:ascii="Century Gothic" w:hAnsi="Century Gothic"/>
              </w:rPr>
              <w:br/>
            </w:r>
            <w:r w:rsidRPr="00713896">
              <w:rPr>
                <w:rFonts w:ascii="Century Gothic" w:hAnsi="Century Gothic"/>
                <w:b/>
                <w:bCs/>
              </w:rPr>
              <w:t>FINRA’s Membership Application Program (MAP) (V)</w:t>
            </w:r>
            <w:r w:rsidRPr="00713896">
              <w:rPr>
                <w:rFonts w:ascii="Century Gothic" w:hAnsi="Century Gothic"/>
              </w:rPr>
              <w:br/>
              <w:t>Attend this session to hear about FINRA’s Membership Application Program (MAP). Learn how FINRA evaluates proposed business activities of potential and existing member firms, including the applicant’s financial, operational, supervisory and compliance systems. This session provides an overview of the application process.</w:t>
            </w:r>
          </w:p>
          <w:p w14:paraId="1E026CC4" w14:textId="6804C91F" w:rsidR="00A80912" w:rsidRPr="00713896" w:rsidRDefault="00F8314B" w:rsidP="00F8314B">
            <w:pPr>
              <w:spacing w:line="276" w:lineRule="auto"/>
              <w:rPr>
                <w:rFonts w:ascii="Century Gothic" w:hAnsi="Century Gothic"/>
              </w:rPr>
            </w:pPr>
            <w:r w:rsidRPr="00713896">
              <w:rPr>
                <w:rFonts w:ascii="Century Gothic" w:hAnsi="Century Gothic"/>
                <w:b/>
                <w:bCs/>
              </w:rPr>
              <w:t>Cybersecurity: Emerging Industry Priorities and Threats (V)</w:t>
            </w:r>
            <w:r w:rsidRPr="00713896">
              <w:rPr>
                <w:rFonts w:ascii="Century Gothic" w:hAnsi="Century Gothic"/>
              </w:rPr>
              <w:br/>
              <w:t>Cyber threats are no longer a question of if, but when, a breach will occur. It is important to have a cybersecurity plan in place, so you are ready to act if your organization experiences a data breach. Join panelists as they share areas of focus for the year ahead.</w:t>
            </w:r>
          </w:p>
          <w:p w14:paraId="3CCD190B" w14:textId="00F40558" w:rsidR="00F8314B" w:rsidRPr="00713896" w:rsidRDefault="00F8314B" w:rsidP="00180183">
            <w:pPr>
              <w:spacing w:line="276" w:lineRule="auto"/>
              <w:rPr>
                <w:rFonts w:ascii="Century Gothic" w:hAnsi="Century Gothic"/>
              </w:rPr>
            </w:pPr>
            <w:r w:rsidRPr="00713896">
              <w:rPr>
                <w:rFonts w:ascii="Century Gothic" w:hAnsi="Century Gothic"/>
                <w:b/>
                <w:bCs/>
              </w:rPr>
              <w:t>Branch Office Inspections (V)</w:t>
            </w:r>
            <w:r w:rsidRPr="00713896">
              <w:rPr>
                <w:rFonts w:ascii="Century Gothic" w:hAnsi="Century Gothic"/>
              </w:rPr>
              <w:br/>
              <w:t>Join FINRA staff and industry panelists as they share how they implemented their remote branch inspection plan using Zoom, electronic documentation review and other technological tools. During the session, panelists discuss red flags, and how they prioritize their inspections.</w:t>
            </w:r>
          </w:p>
        </w:tc>
      </w:tr>
      <w:tr w:rsidR="00F8314B" w14:paraId="75D885F4" w14:textId="77777777" w:rsidTr="002B4E65">
        <w:trPr>
          <w:trHeight w:val="432"/>
        </w:trPr>
        <w:tc>
          <w:tcPr>
            <w:tcW w:w="3325" w:type="dxa"/>
            <w:tcBorders>
              <w:top w:val="single" w:sz="4" w:space="0" w:color="auto"/>
              <w:left w:val="nil"/>
              <w:bottom w:val="single" w:sz="18" w:space="0" w:color="BD4929"/>
              <w:right w:val="single" w:sz="8" w:space="0" w:color="000000" w:themeColor="text1"/>
            </w:tcBorders>
            <w:vAlign w:val="center"/>
          </w:tcPr>
          <w:p w14:paraId="633F04A4" w14:textId="28AC7921" w:rsidR="00A80912" w:rsidRPr="00713896" w:rsidRDefault="00F8314B" w:rsidP="00A80912">
            <w:pPr>
              <w:spacing w:line="276" w:lineRule="auto"/>
              <w:rPr>
                <w:rFonts w:ascii="Century Gothic" w:hAnsi="Century Gothic"/>
                <w:sz w:val="24"/>
                <w:szCs w:val="24"/>
              </w:rPr>
            </w:pPr>
            <w:r w:rsidRPr="00713896">
              <w:rPr>
                <w:rFonts w:ascii="Century Gothic" w:hAnsi="Century Gothic"/>
                <w:sz w:val="24"/>
                <w:szCs w:val="24"/>
              </w:rPr>
              <w:lastRenderedPageBreak/>
              <w:t>5:15 p.m. - 7:15.</w:t>
            </w:r>
            <w:r w:rsidR="00A80912" w:rsidRPr="00713896">
              <w:rPr>
                <w:rFonts w:ascii="Century Gothic" w:hAnsi="Century Gothic"/>
                <w:sz w:val="24"/>
                <w:szCs w:val="24"/>
              </w:rPr>
              <w:t xml:space="preserve"> </w:t>
            </w:r>
            <w:r w:rsidRPr="00713896">
              <w:rPr>
                <w:rFonts w:ascii="Century Gothic" w:hAnsi="Century Gothic"/>
                <w:sz w:val="24"/>
                <w:szCs w:val="24"/>
              </w:rPr>
              <w:t>p.m.</w:t>
            </w:r>
          </w:p>
        </w:tc>
        <w:tc>
          <w:tcPr>
            <w:tcW w:w="6745" w:type="dxa"/>
            <w:tcBorders>
              <w:top w:val="single" w:sz="4" w:space="0" w:color="auto"/>
              <w:left w:val="single" w:sz="8" w:space="0" w:color="000000" w:themeColor="text1"/>
              <w:bottom w:val="single" w:sz="18" w:space="0" w:color="BD4929"/>
              <w:right w:val="nil"/>
            </w:tcBorders>
            <w:vAlign w:val="center"/>
          </w:tcPr>
          <w:p w14:paraId="03A1EB9D" w14:textId="69692FDF" w:rsidR="00F8314B" w:rsidRPr="00713896" w:rsidRDefault="00F8314B" w:rsidP="00A80912">
            <w:pPr>
              <w:spacing w:line="276" w:lineRule="auto"/>
              <w:rPr>
                <w:rFonts w:ascii="Century Gothic" w:hAnsi="Century Gothic"/>
              </w:rPr>
            </w:pPr>
            <w:r w:rsidRPr="00713896">
              <w:rPr>
                <w:rFonts w:ascii="Century Gothic" w:hAnsi="Century Gothic"/>
              </w:rPr>
              <w:t>Reception</w:t>
            </w:r>
          </w:p>
        </w:tc>
      </w:tr>
    </w:tbl>
    <w:p w14:paraId="4F73D69C" w14:textId="77777777" w:rsidR="002B4E65" w:rsidRDefault="002B4E65" w:rsidP="002B4E65">
      <w:pPr>
        <w:spacing w:after="0"/>
      </w:pPr>
    </w:p>
    <w:tbl>
      <w:tblPr>
        <w:tblStyle w:val="TableGrid"/>
        <w:tblW w:w="0" w:type="auto"/>
        <w:tblInd w:w="-5" w:type="dxa"/>
        <w:tblBorders>
          <w:top w:val="single" w:sz="18" w:space="0" w:color="BD4929"/>
          <w:left w:val="none" w:sz="0" w:space="0" w:color="auto"/>
          <w:right w:val="none" w:sz="0" w:space="0" w:color="auto"/>
        </w:tblBorders>
        <w:tblLook w:val="04A0" w:firstRow="1" w:lastRow="0" w:firstColumn="1" w:lastColumn="0" w:noHBand="0" w:noVBand="1"/>
      </w:tblPr>
      <w:tblGrid>
        <w:gridCol w:w="3325"/>
        <w:gridCol w:w="6745"/>
      </w:tblGrid>
      <w:tr w:rsidR="00A80912" w14:paraId="2984AE1C" w14:textId="77777777" w:rsidTr="002B4E65">
        <w:trPr>
          <w:trHeight w:val="720"/>
        </w:trPr>
        <w:tc>
          <w:tcPr>
            <w:tcW w:w="10070" w:type="dxa"/>
            <w:gridSpan w:val="2"/>
            <w:tcBorders>
              <w:top w:val="single" w:sz="18" w:space="0" w:color="BD4929"/>
              <w:bottom w:val="single" w:sz="18" w:space="0" w:color="BD4929"/>
            </w:tcBorders>
            <w:shd w:val="clear" w:color="auto" w:fill="F3CFC5"/>
            <w:vAlign w:val="center"/>
          </w:tcPr>
          <w:p w14:paraId="702DD657" w14:textId="4614F0D0" w:rsidR="00A80912" w:rsidRPr="00525EC5" w:rsidRDefault="00A80912" w:rsidP="00180183">
            <w:pPr>
              <w:spacing w:line="276" w:lineRule="auto"/>
              <w:rPr>
                <w:rFonts w:ascii="Century Gothic" w:hAnsi="Century Gothic"/>
                <w:sz w:val="24"/>
                <w:szCs w:val="24"/>
              </w:rPr>
            </w:pPr>
            <w:r w:rsidRPr="002B4E65">
              <w:rPr>
                <w:rFonts w:ascii="Century Gothic" w:hAnsi="Century Gothic"/>
                <w:b/>
                <w:bCs/>
                <w:color w:val="D1512D"/>
                <w:sz w:val="32"/>
                <w:szCs w:val="32"/>
              </w:rPr>
              <w:t>Wednesday, May 18</w:t>
            </w:r>
          </w:p>
        </w:tc>
      </w:tr>
      <w:tr w:rsidR="00F8314B" w14:paraId="2CB34EBC" w14:textId="77777777" w:rsidTr="002B4E65">
        <w:trPr>
          <w:trHeight w:val="432"/>
        </w:trPr>
        <w:tc>
          <w:tcPr>
            <w:tcW w:w="3325" w:type="dxa"/>
            <w:tcBorders>
              <w:top w:val="single" w:sz="18" w:space="0" w:color="BD4929"/>
            </w:tcBorders>
            <w:vAlign w:val="center"/>
          </w:tcPr>
          <w:p w14:paraId="5A3C6518" w14:textId="2C67309C" w:rsidR="00F8314B" w:rsidRPr="00713896" w:rsidRDefault="00F8314B" w:rsidP="00A80912">
            <w:pPr>
              <w:spacing w:line="276" w:lineRule="auto"/>
              <w:rPr>
                <w:rFonts w:ascii="Century Gothic" w:hAnsi="Century Gothic"/>
                <w:sz w:val="24"/>
                <w:szCs w:val="24"/>
              </w:rPr>
            </w:pPr>
            <w:r w:rsidRPr="00713896">
              <w:rPr>
                <w:rFonts w:ascii="Century Gothic" w:hAnsi="Century Gothic"/>
                <w:sz w:val="24"/>
                <w:szCs w:val="24"/>
              </w:rPr>
              <w:t>7:30 a.m. - 12:00 p.m.</w:t>
            </w:r>
          </w:p>
        </w:tc>
        <w:tc>
          <w:tcPr>
            <w:tcW w:w="6745" w:type="dxa"/>
            <w:tcBorders>
              <w:top w:val="single" w:sz="18" w:space="0" w:color="BD4929"/>
            </w:tcBorders>
            <w:vAlign w:val="center"/>
          </w:tcPr>
          <w:p w14:paraId="59FF2821" w14:textId="13FAB6B1" w:rsidR="00F8314B" w:rsidRPr="00713896" w:rsidRDefault="00F8314B" w:rsidP="00A80912">
            <w:pPr>
              <w:spacing w:line="276" w:lineRule="auto"/>
              <w:rPr>
                <w:rFonts w:ascii="Century Gothic" w:hAnsi="Century Gothic"/>
              </w:rPr>
            </w:pPr>
            <w:r w:rsidRPr="00713896">
              <w:rPr>
                <w:rFonts w:ascii="Century Gothic" w:hAnsi="Century Gothic"/>
              </w:rPr>
              <w:t>Registration &amp; Information</w:t>
            </w:r>
          </w:p>
        </w:tc>
      </w:tr>
      <w:tr w:rsidR="00F8314B" w14:paraId="1F2929BF" w14:textId="77777777" w:rsidTr="002B4E65">
        <w:trPr>
          <w:trHeight w:val="432"/>
        </w:trPr>
        <w:tc>
          <w:tcPr>
            <w:tcW w:w="3325" w:type="dxa"/>
            <w:vAlign w:val="center"/>
          </w:tcPr>
          <w:p w14:paraId="507F94DD" w14:textId="625F5A8C" w:rsidR="00F8314B" w:rsidRPr="00713896" w:rsidRDefault="00F8314B" w:rsidP="00A80912">
            <w:pPr>
              <w:spacing w:line="276" w:lineRule="auto"/>
              <w:rPr>
                <w:rFonts w:ascii="Century Gothic" w:hAnsi="Century Gothic"/>
                <w:sz w:val="24"/>
                <w:szCs w:val="24"/>
              </w:rPr>
            </w:pPr>
            <w:r w:rsidRPr="00713896">
              <w:rPr>
                <w:rFonts w:ascii="Century Gothic" w:hAnsi="Century Gothic"/>
                <w:sz w:val="24"/>
                <w:szCs w:val="24"/>
              </w:rPr>
              <w:t>7:30 a.m. - 9:00 a.m.</w:t>
            </w:r>
          </w:p>
        </w:tc>
        <w:tc>
          <w:tcPr>
            <w:tcW w:w="6745" w:type="dxa"/>
            <w:vAlign w:val="center"/>
          </w:tcPr>
          <w:p w14:paraId="497EC3C5" w14:textId="143F6C03" w:rsidR="00F8314B" w:rsidRPr="00713896" w:rsidRDefault="00F8314B" w:rsidP="00A80912">
            <w:pPr>
              <w:spacing w:line="276" w:lineRule="auto"/>
              <w:rPr>
                <w:rFonts w:ascii="Century Gothic" w:hAnsi="Century Gothic"/>
              </w:rPr>
            </w:pPr>
            <w:r w:rsidRPr="00713896">
              <w:rPr>
                <w:rFonts w:ascii="Century Gothic" w:hAnsi="Century Gothic"/>
              </w:rPr>
              <w:t>General Continental Breakfast</w:t>
            </w:r>
          </w:p>
        </w:tc>
      </w:tr>
      <w:tr w:rsidR="00F8314B" w14:paraId="2ED3995E" w14:textId="77777777" w:rsidTr="002B4E65">
        <w:tc>
          <w:tcPr>
            <w:tcW w:w="3325" w:type="dxa"/>
            <w:vAlign w:val="center"/>
          </w:tcPr>
          <w:p w14:paraId="747E0544" w14:textId="77777777" w:rsidR="00F8314B" w:rsidRPr="00713896" w:rsidRDefault="00F8314B" w:rsidP="00CA632B">
            <w:pPr>
              <w:spacing w:line="276" w:lineRule="auto"/>
              <w:rPr>
                <w:rFonts w:ascii="Century Gothic" w:hAnsi="Century Gothic"/>
                <w:sz w:val="24"/>
                <w:szCs w:val="24"/>
              </w:rPr>
            </w:pPr>
            <w:r w:rsidRPr="00713896">
              <w:rPr>
                <w:rFonts w:ascii="Century Gothic" w:hAnsi="Century Gothic"/>
                <w:sz w:val="24"/>
                <w:szCs w:val="24"/>
              </w:rPr>
              <w:t>9:00 a.m. - 9:30 a.m.</w:t>
            </w:r>
          </w:p>
          <w:p w14:paraId="09333B50" w14:textId="77777777" w:rsidR="00F8314B" w:rsidRPr="00713896" w:rsidRDefault="00F8314B" w:rsidP="00CA632B">
            <w:pPr>
              <w:spacing w:line="276" w:lineRule="auto"/>
              <w:rPr>
                <w:rFonts w:ascii="Century Gothic" w:hAnsi="Century Gothic"/>
                <w:sz w:val="24"/>
                <w:szCs w:val="24"/>
              </w:rPr>
            </w:pPr>
          </w:p>
        </w:tc>
        <w:tc>
          <w:tcPr>
            <w:tcW w:w="6745" w:type="dxa"/>
          </w:tcPr>
          <w:p w14:paraId="0D772503" w14:textId="396331F5" w:rsidR="00F8314B" w:rsidRPr="00713896" w:rsidRDefault="00F8314B" w:rsidP="00180183">
            <w:pPr>
              <w:spacing w:line="276" w:lineRule="auto"/>
              <w:rPr>
                <w:rFonts w:ascii="Century Gothic" w:hAnsi="Century Gothic"/>
              </w:rPr>
            </w:pPr>
            <w:r w:rsidRPr="00713896">
              <w:rPr>
                <w:rFonts w:ascii="Century Gothic" w:hAnsi="Century Gothic"/>
                <w:b/>
                <w:bCs/>
              </w:rPr>
              <w:t xml:space="preserve">Plenary Session V: A Keynote Address </w:t>
            </w:r>
            <w:proofErr w:type="gramStart"/>
            <w:r w:rsidRPr="00713896">
              <w:rPr>
                <w:rFonts w:ascii="Century Gothic" w:hAnsi="Century Gothic"/>
                <w:b/>
                <w:bCs/>
              </w:rPr>
              <w:t>With</w:t>
            </w:r>
            <w:proofErr w:type="gramEnd"/>
            <w:r w:rsidRPr="00713896">
              <w:rPr>
                <w:rFonts w:ascii="Century Gothic" w:hAnsi="Century Gothic"/>
                <w:b/>
                <w:bCs/>
              </w:rPr>
              <w:t xml:space="preserve"> the Honorable Russ Behnam, Chairman, U.S. Commodity Futures Trading Commission (CFTC) on Cryptocurrency (V)</w:t>
            </w:r>
            <w:r w:rsidRPr="00713896">
              <w:rPr>
                <w:rFonts w:ascii="Century Gothic" w:hAnsi="Century Gothic"/>
              </w:rPr>
              <w:br/>
              <w:t>Join FINRA President and CEO Robert Cook and CFTC Chairman Behnam for a conversation about his agenda and the state of cryptocurrency regulation.</w:t>
            </w:r>
            <w:r w:rsidRPr="00713896">
              <w:rPr>
                <w:rFonts w:ascii="Century Gothic" w:hAnsi="Century Gothic"/>
              </w:rPr>
              <w:br/>
            </w:r>
            <w:r w:rsidRPr="00713896">
              <w:rPr>
                <w:rFonts w:ascii="Century Gothic" w:hAnsi="Century Gothic"/>
                <w:b/>
                <w:bCs/>
              </w:rPr>
              <w:t>Speaker:</w:t>
            </w:r>
            <w:r w:rsidRPr="00713896">
              <w:rPr>
                <w:rFonts w:ascii="Century Gothic" w:hAnsi="Century Gothic"/>
              </w:rPr>
              <w:t> Robert Cook, FINRA</w:t>
            </w:r>
            <w:r w:rsidRPr="00713896">
              <w:rPr>
                <w:rFonts w:ascii="Century Gothic" w:hAnsi="Century Gothic"/>
              </w:rPr>
              <w:br/>
            </w:r>
            <w:r w:rsidRPr="00713896">
              <w:rPr>
                <w:rFonts w:ascii="Century Gothic" w:hAnsi="Century Gothic"/>
                <w:b/>
                <w:bCs/>
              </w:rPr>
              <w:t>Speaker:</w:t>
            </w:r>
            <w:r w:rsidRPr="00713896">
              <w:rPr>
                <w:rFonts w:ascii="Century Gothic" w:hAnsi="Century Gothic"/>
              </w:rPr>
              <w:t> </w:t>
            </w:r>
            <w:r w:rsidR="00713896" w:rsidRPr="00713896">
              <w:rPr>
                <w:rFonts w:ascii="Century Gothic" w:hAnsi="Century Gothic"/>
              </w:rPr>
              <w:t>Rustin</w:t>
            </w:r>
            <w:r w:rsidRPr="00713896">
              <w:rPr>
                <w:rFonts w:ascii="Century Gothic" w:hAnsi="Century Gothic"/>
              </w:rPr>
              <w:t xml:space="preserve"> Behnam, U.S. Commodity Futures Trading Commission (CFTC)</w:t>
            </w:r>
          </w:p>
        </w:tc>
      </w:tr>
      <w:tr w:rsidR="00F8314B" w14:paraId="1662FE4D" w14:textId="77777777" w:rsidTr="002B4E65">
        <w:trPr>
          <w:trHeight w:val="432"/>
        </w:trPr>
        <w:tc>
          <w:tcPr>
            <w:tcW w:w="3325" w:type="dxa"/>
            <w:vAlign w:val="center"/>
          </w:tcPr>
          <w:p w14:paraId="06AF643F" w14:textId="5F7F013B" w:rsidR="00F8314B" w:rsidRPr="00713896" w:rsidRDefault="00F8314B" w:rsidP="00A80912">
            <w:pPr>
              <w:spacing w:line="276" w:lineRule="auto"/>
              <w:rPr>
                <w:rFonts w:ascii="Century Gothic" w:hAnsi="Century Gothic"/>
                <w:sz w:val="24"/>
                <w:szCs w:val="24"/>
              </w:rPr>
            </w:pPr>
            <w:r w:rsidRPr="00713896">
              <w:rPr>
                <w:rFonts w:ascii="Century Gothic" w:hAnsi="Century Gothic"/>
                <w:sz w:val="24"/>
                <w:szCs w:val="24"/>
              </w:rPr>
              <w:t>9:30 a.m. - 9:45 a.m.</w:t>
            </w:r>
          </w:p>
        </w:tc>
        <w:tc>
          <w:tcPr>
            <w:tcW w:w="6745" w:type="dxa"/>
            <w:vAlign w:val="center"/>
          </w:tcPr>
          <w:p w14:paraId="11A5881A" w14:textId="2E1B119A" w:rsidR="00F8314B" w:rsidRPr="00713896" w:rsidRDefault="00F8314B" w:rsidP="00A80912">
            <w:pPr>
              <w:spacing w:line="276" w:lineRule="auto"/>
              <w:rPr>
                <w:rFonts w:ascii="Century Gothic" w:hAnsi="Century Gothic"/>
              </w:rPr>
            </w:pPr>
            <w:r w:rsidRPr="00713896">
              <w:rPr>
                <w:rFonts w:ascii="Century Gothic" w:hAnsi="Century Gothic"/>
              </w:rPr>
              <w:t>Networking Break</w:t>
            </w:r>
          </w:p>
        </w:tc>
      </w:tr>
      <w:tr w:rsidR="00F8314B" w14:paraId="7DE9A942" w14:textId="77777777" w:rsidTr="002B4E65">
        <w:tc>
          <w:tcPr>
            <w:tcW w:w="3325" w:type="dxa"/>
            <w:vAlign w:val="center"/>
          </w:tcPr>
          <w:p w14:paraId="6EC293EE" w14:textId="03BE7706" w:rsidR="00F8314B" w:rsidRPr="00713896" w:rsidRDefault="00F8314B" w:rsidP="00CA632B">
            <w:pPr>
              <w:spacing w:line="276" w:lineRule="auto"/>
              <w:rPr>
                <w:rFonts w:ascii="Century Gothic" w:hAnsi="Century Gothic"/>
                <w:sz w:val="24"/>
                <w:szCs w:val="24"/>
              </w:rPr>
            </w:pPr>
            <w:r w:rsidRPr="00713896">
              <w:rPr>
                <w:rFonts w:ascii="Century Gothic" w:hAnsi="Century Gothic"/>
                <w:sz w:val="24"/>
                <w:szCs w:val="24"/>
              </w:rPr>
              <w:t xml:space="preserve">9:45 a.m. - 10:45 </w:t>
            </w:r>
            <w:r w:rsidR="00713896" w:rsidRPr="00713896">
              <w:rPr>
                <w:rFonts w:ascii="Century Gothic" w:hAnsi="Century Gothic"/>
                <w:sz w:val="24"/>
                <w:szCs w:val="24"/>
              </w:rPr>
              <w:t>a.m.</w:t>
            </w:r>
          </w:p>
        </w:tc>
        <w:tc>
          <w:tcPr>
            <w:tcW w:w="6745" w:type="dxa"/>
            <w:vAlign w:val="center"/>
          </w:tcPr>
          <w:p w14:paraId="39B20800" w14:textId="1B99F463" w:rsidR="00F8314B" w:rsidRPr="00713896" w:rsidRDefault="00F8314B" w:rsidP="00CA632B">
            <w:pPr>
              <w:spacing w:line="276" w:lineRule="auto"/>
              <w:rPr>
                <w:rFonts w:ascii="Century Gothic" w:hAnsi="Century Gothic"/>
              </w:rPr>
            </w:pPr>
            <w:r w:rsidRPr="00713896">
              <w:rPr>
                <w:rFonts w:ascii="Century Gothic" w:hAnsi="Century Gothic"/>
                <w:b/>
                <w:bCs/>
              </w:rPr>
              <w:t>Plenary Session VI: Compliance and Legal Trends (V)</w:t>
            </w:r>
            <w:r w:rsidRPr="00713896">
              <w:rPr>
                <w:rFonts w:ascii="Century Gothic" w:hAnsi="Century Gothic"/>
              </w:rPr>
              <w:br/>
              <w:t>Join industry leaders as they discuss trends, key focus areas and strategies that are shaping the industry. Panelists share insights on how these changes will affect compliance, and how firms are evolving and responding to business, regulatory and technology issues.</w:t>
            </w:r>
          </w:p>
        </w:tc>
      </w:tr>
      <w:tr w:rsidR="00F8314B" w14:paraId="09A1FA09" w14:textId="77777777" w:rsidTr="002B4E65">
        <w:trPr>
          <w:trHeight w:val="432"/>
        </w:trPr>
        <w:tc>
          <w:tcPr>
            <w:tcW w:w="3325" w:type="dxa"/>
            <w:vAlign w:val="center"/>
          </w:tcPr>
          <w:p w14:paraId="080F5133" w14:textId="2C92ECFA" w:rsidR="00F8314B" w:rsidRPr="00713896" w:rsidRDefault="00F8314B" w:rsidP="00A80912">
            <w:pPr>
              <w:spacing w:line="276" w:lineRule="auto"/>
              <w:rPr>
                <w:rFonts w:ascii="Century Gothic" w:hAnsi="Century Gothic"/>
                <w:sz w:val="24"/>
                <w:szCs w:val="24"/>
              </w:rPr>
            </w:pPr>
            <w:r w:rsidRPr="00713896">
              <w:rPr>
                <w:rFonts w:ascii="Century Gothic" w:hAnsi="Century Gothic"/>
                <w:sz w:val="24"/>
                <w:szCs w:val="24"/>
              </w:rPr>
              <w:t>10:45 a.m. - 11:00 a.m.</w:t>
            </w:r>
          </w:p>
        </w:tc>
        <w:tc>
          <w:tcPr>
            <w:tcW w:w="6745" w:type="dxa"/>
            <w:vAlign w:val="center"/>
          </w:tcPr>
          <w:p w14:paraId="4EAACDB2" w14:textId="265F2ECB" w:rsidR="00F8314B" w:rsidRPr="00713896" w:rsidRDefault="00F8314B" w:rsidP="00A80912">
            <w:pPr>
              <w:spacing w:line="276" w:lineRule="auto"/>
              <w:rPr>
                <w:rFonts w:ascii="Century Gothic" w:hAnsi="Century Gothic"/>
              </w:rPr>
            </w:pPr>
            <w:r w:rsidRPr="00713896">
              <w:rPr>
                <w:rFonts w:ascii="Century Gothic" w:hAnsi="Century Gothic"/>
              </w:rPr>
              <w:t>Networking Break</w:t>
            </w:r>
          </w:p>
        </w:tc>
      </w:tr>
      <w:tr w:rsidR="008456F5" w:rsidRPr="00525EC5" w14:paraId="6CC0BCF2" w14:textId="77777777" w:rsidTr="00713896">
        <w:tc>
          <w:tcPr>
            <w:tcW w:w="3325" w:type="dxa"/>
            <w:tcBorders>
              <w:bottom w:val="single" w:sz="4" w:space="0" w:color="auto"/>
            </w:tcBorders>
            <w:vAlign w:val="center"/>
          </w:tcPr>
          <w:p w14:paraId="06D6F807" w14:textId="77777777" w:rsidR="008456F5" w:rsidRPr="00713896" w:rsidRDefault="008456F5" w:rsidP="00CA632B">
            <w:pPr>
              <w:spacing w:line="276" w:lineRule="auto"/>
              <w:rPr>
                <w:rFonts w:ascii="Century Gothic" w:hAnsi="Century Gothic"/>
                <w:sz w:val="24"/>
                <w:szCs w:val="24"/>
              </w:rPr>
            </w:pPr>
            <w:r w:rsidRPr="00713896">
              <w:rPr>
                <w:rFonts w:ascii="Century Gothic" w:hAnsi="Century Gothic"/>
                <w:sz w:val="24"/>
                <w:szCs w:val="24"/>
              </w:rPr>
              <w:t>11:00 a.m. - 12:00 p.m.</w:t>
            </w:r>
          </w:p>
          <w:p w14:paraId="7A549DAE" w14:textId="77777777" w:rsidR="008456F5" w:rsidRPr="00713896" w:rsidRDefault="008456F5" w:rsidP="00CA632B">
            <w:pPr>
              <w:spacing w:line="276" w:lineRule="auto"/>
              <w:rPr>
                <w:rFonts w:ascii="Century Gothic" w:hAnsi="Century Gothic"/>
                <w:sz w:val="24"/>
                <w:szCs w:val="24"/>
              </w:rPr>
            </w:pPr>
          </w:p>
        </w:tc>
        <w:tc>
          <w:tcPr>
            <w:tcW w:w="6745" w:type="dxa"/>
            <w:tcBorders>
              <w:bottom w:val="single" w:sz="4" w:space="0" w:color="auto"/>
            </w:tcBorders>
          </w:tcPr>
          <w:p w14:paraId="1B9B3885" w14:textId="77777777" w:rsidR="008456F5" w:rsidRPr="00713896" w:rsidRDefault="008456F5" w:rsidP="008456F5">
            <w:pPr>
              <w:spacing w:line="276" w:lineRule="auto"/>
              <w:rPr>
                <w:rFonts w:ascii="Century Gothic" w:hAnsi="Century Gothic"/>
              </w:rPr>
            </w:pPr>
            <w:r w:rsidRPr="00713896">
              <w:rPr>
                <w:rFonts w:ascii="Century Gothic" w:hAnsi="Century Gothic"/>
                <w:b/>
                <w:bCs/>
              </w:rPr>
              <w:t>Plenary Session VII: Ask FINRA Senior Staff (V)</w:t>
            </w:r>
            <w:r w:rsidRPr="00713896">
              <w:rPr>
                <w:rFonts w:ascii="Century Gothic" w:hAnsi="Century Gothic"/>
              </w:rPr>
              <w:br/>
              <w:t>During this session, FINRA senior staff provide updates on key regulatory issues. Panelists address questions relating to FINRA’s risk-based examination program, disciplinary actions, market regulation programs, and new and anticipated rules, among other topics. </w:t>
            </w:r>
            <w:r w:rsidRPr="00713896">
              <w:rPr>
                <w:rFonts w:ascii="Century Gothic" w:hAnsi="Century Gothic"/>
                <w:b/>
                <w:bCs/>
              </w:rPr>
              <w:t>Note:</w:t>
            </w:r>
            <w:r w:rsidRPr="00713896">
              <w:rPr>
                <w:rFonts w:ascii="Century Gothic" w:hAnsi="Century Gothic"/>
              </w:rPr>
              <w:t> Firm-specific questions can be discussed one-on-one with FINRA staff during conference Office Hours.</w:t>
            </w:r>
          </w:p>
          <w:p w14:paraId="1B321E4A" w14:textId="5F3F59F0" w:rsidR="008456F5" w:rsidRPr="00713896" w:rsidRDefault="008456F5" w:rsidP="00180183">
            <w:pPr>
              <w:spacing w:line="276" w:lineRule="auto"/>
              <w:outlineLvl w:val="1"/>
              <w:rPr>
                <w:rFonts w:ascii="Century Gothic" w:hAnsi="Century Gothic"/>
                <w:b/>
                <w:bCs/>
              </w:rPr>
            </w:pPr>
            <w:r w:rsidRPr="00713896">
              <w:rPr>
                <w:rFonts w:ascii="Century Gothic" w:hAnsi="Century Gothic"/>
                <w:b/>
                <w:bCs/>
              </w:rPr>
              <w:t>Moderator: </w:t>
            </w:r>
            <w:r w:rsidRPr="00713896">
              <w:rPr>
                <w:rFonts w:ascii="Century Gothic" w:hAnsi="Century Gothic"/>
              </w:rPr>
              <w:t>Kayte Toczylowski, FINRA Member Relations and Education</w:t>
            </w:r>
          </w:p>
        </w:tc>
      </w:tr>
      <w:tr w:rsidR="008456F5" w:rsidRPr="00525EC5" w14:paraId="55A6EF34" w14:textId="77777777" w:rsidTr="00713896">
        <w:trPr>
          <w:trHeight w:val="432"/>
        </w:trPr>
        <w:tc>
          <w:tcPr>
            <w:tcW w:w="3325" w:type="dxa"/>
            <w:tcBorders>
              <w:top w:val="single" w:sz="4" w:space="0" w:color="auto"/>
              <w:bottom w:val="single" w:sz="18" w:space="0" w:color="D1512D"/>
            </w:tcBorders>
            <w:vAlign w:val="center"/>
          </w:tcPr>
          <w:p w14:paraId="391D755E" w14:textId="68C90147" w:rsidR="008456F5" w:rsidRPr="00713896" w:rsidRDefault="008456F5" w:rsidP="00A80912">
            <w:pPr>
              <w:spacing w:line="276" w:lineRule="auto"/>
              <w:rPr>
                <w:rFonts w:ascii="Century Gothic" w:hAnsi="Century Gothic"/>
                <w:sz w:val="24"/>
                <w:szCs w:val="24"/>
              </w:rPr>
            </w:pPr>
            <w:r w:rsidRPr="00713896">
              <w:rPr>
                <w:rFonts w:ascii="Century Gothic" w:hAnsi="Century Gothic"/>
                <w:sz w:val="24"/>
                <w:szCs w:val="24"/>
              </w:rPr>
              <w:t>12:00 p.m</w:t>
            </w:r>
            <w:r w:rsidR="00A80912" w:rsidRPr="00713896">
              <w:rPr>
                <w:rFonts w:ascii="Century Gothic" w:hAnsi="Century Gothic"/>
                <w:sz w:val="24"/>
                <w:szCs w:val="24"/>
              </w:rPr>
              <w:t>.</w:t>
            </w:r>
          </w:p>
        </w:tc>
        <w:tc>
          <w:tcPr>
            <w:tcW w:w="6745" w:type="dxa"/>
            <w:tcBorders>
              <w:top w:val="single" w:sz="4" w:space="0" w:color="auto"/>
              <w:bottom w:val="single" w:sz="18" w:space="0" w:color="D1512D"/>
            </w:tcBorders>
            <w:vAlign w:val="center"/>
          </w:tcPr>
          <w:p w14:paraId="3A2C6EE4" w14:textId="0242F011" w:rsidR="008456F5" w:rsidRPr="00713896" w:rsidRDefault="008456F5" w:rsidP="00A80912">
            <w:pPr>
              <w:spacing w:line="276" w:lineRule="auto"/>
              <w:rPr>
                <w:rFonts w:ascii="Century Gothic" w:hAnsi="Century Gothic"/>
              </w:rPr>
            </w:pPr>
            <w:r w:rsidRPr="00713896">
              <w:rPr>
                <w:rFonts w:ascii="Century Gothic" w:hAnsi="Century Gothic"/>
              </w:rPr>
              <w:t>Conference Adjourns</w:t>
            </w:r>
          </w:p>
        </w:tc>
      </w:tr>
    </w:tbl>
    <w:p w14:paraId="6BE6827A" w14:textId="268B5CCA" w:rsidR="008456F5" w:rsidRPr="00525EC5" w:rsidRDefault="008456F5">
      <w:pPr>
        <w:spacing w:after="0" w:line="276" w:lineRule="auto"/>
        <w:rPr>
          <w:rFonts w:ascii="Century Gothic" w:hAnsi="Century Gothic"/>
          <w:sz w:val="24"/>
          <w:szCs w:val="24"/>
        </w:rPr>
      </w:pPr>
    </w:p>
    <w:sectPr w:rsidR="008456F5" w:rsidRPr="00525EC5" w:rsidSect="00525EC5">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02169" w14:textId="77777777" w:rsidR="0002392B" w:rsidRDefault="0002392B" w:rsidP="00217943">
      <w:pPr>
        <w:spacing w:after="0" w:line="240" w:lineRule="auto"/>
      </w:pPr>
      <w:r>
        <w:separator/>
      </w:r>
    </w:p>
  </w:endnote>
  <w:endnote w:type="continuationSeparator" w:id="0">
    <w:p w14:paraId="5CDAD84A" w14:textId="77777777" w:rsidR="0002392B" w:rsidRDefault="0002392B" w:rsidP="00217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215230"/>
      <w:docPartObj>
        <w:docPartGallery w:val="Page Numbers (Bottom of Page)"/>
        <w:docPartUnique/>
      </w:docPartObj>
    </w:sdtPr>
    <w:sdtEndPr/>
    <w:sdtContent>
      <w:sdt>
        <w:sdtPr>
          <w:id w:val="-1769616900"/>
          <w:docPartObj>
            <w:docPartGallery w:val="Page Numbers (Top of Page)"/>
            <w:docPartUnique/>
          </w:docPartObj>
        </w:sdtPr>
        <w:sdtEndPr/>
        <w:sdtContent>
          <w:p w14:paraId="753AAA85" w14:textId="07BAEA23" w:rsidR="00A80912" w:rsidRDefault="00A80912">
            <w:pPr>
              <w:pStyle w:val="Footer"/>
              <w:jc w:val="right"/>
            </w:pPr>
            <w:r w:rsidRPr="00A80912">
              <w:rPr>
                <w:rFonts w:ascii="Century Gothic" w:hAnsi="Century Gothic"/>
                <w:sz w:val="18"/>
                <w:szCs w:val="18"/>
              </w:rPr>
              <w:t xml:space="preserve">Page </w:t>
            </w:r>
            <w:r w:rsidRPr="00A80912">
              <w:rPr>
                <w:rFonts w:ascii="Century Gothic" w:hAnsi="Century Gothic"/>
                <w:b/>
                <w:bCs/>
                <w:sz w:val="18"/>
                <w:szCs w:val="18"/>
              </w:rPr>
              <w:fldChar w:fldCharType="begin"/>
            </w:r>
            <w:r w:rsidRPr="00A80912">
              <w:rPr>
                <w:rFonts w:ascii="Century Gothic" w:hAnsi="Century Gothic"/>
                <w:b/>
                <w:bCs/>
                <w:sz w:val="18"/>
                <w:szCs w:val="18"/>
              </w:rPr>
              <w:instrText xml:space="preserve"> PAGE </w:instrText>
            </w:r>
            <w:r w:rsidRPr="00A80912">
              <w:rPr>
                <w:rFonts w:ascii="Century Gothic" w:hAnsi="Century Gothic"/>
                <w:b/>
                <w:bCs/>
                <w:sz w:val="18"/>
                <w:szCs w:val="18"/>
              </w:rPr>
              <w:fldChar w:fldCharType="separate"/>
            </w:r>
            <w:r w:rsidRPr="00A80912">
              <w:rPr>
                <w:rFonts w:ascii="Century Gothic" w:hAnsi="Century Gothic"/>
                <w:b/>
                <w:bCs/>
                <w:noProof/>
                <w:sz w:val="18"/>
                <w:szCs w:val="18"/>
              </w:rPr>
              <w:t>2</w:t>
            </w:r>
            <w:r w:rsidRPr="00A80912">
              <w:rPr>
                <w:rFonts w:ascii="Century Gothic" w:hAnsi="Century Gothic"/>
                <w:b/>
                <w:bCs/>
                <w:sz w:val="18"/>
                <w:szCs w:val="18"/>
              </w:rPr>
              <w:fldChar w:fldCharType="end"/>
            </w:r>
            <w:r w:rsidRPr="00A80912">
              <w:rPr>
                <w:rFonts w:ascii="Century Gothic" w:hAnsi="Century Gothic"/>
                <w:sz w:val="18"/>
                <w:szCs w:val="18"/>
              </w:rPr>
              <w:t xml:space="preserve"> of </w:t>
            </w:r>
            <w:r w:rsidRPr="00A80912">
              <w:rPr>
                <w:rFonts w:ascii="Century Gothic" w:hAnsi="Century Gothic"/>
                <w:b/>
                <w:bCs/>
                <w:sz w:val="18"/>
                <w:szCs w:val="18"/>
              </w:rPr>
              <w:fldChar w:fldCharType="begin"/>
            </w:r>
            <w:r w:rsidRPr="00A80912">
              <w:rPr>
                <w:rFonts w:ascii="Century Gothic" w:hAnsi="Century Gothic"/>
                <w:b/>
                <w:bCs/>
                <w:sz w:val="18"/>
                <w:szCs w:val="18"/>
              </w:rPr>
              <w:instrText xml:space="preserve"> NUMPAGES  </w:instrText>
            </w:r>
            <w:r w:rsidRPr="00A80912">
              <w:rPr>
                <w:rFonts w:ascii="Century Gothic" w:hAnsi="Century Gothic"/>
                <w:b/>
                <w:bCs/>
                <w:sz w:val="18"/>
                <w:szCs w:val="18"/>
              </w:rPr>
              <w:fldChar w:fldCharType="separate"/>
            </w:r>
            <w:r w:rsidRPr="00A80912">
              <w:rPr>
                <w:rFonts w:ascii="Century Gothic" w:hAnsi="Century Gothic"/>
                <w:b/>
                <w:bCs/>
                <w:noProof/>
                <w:sz w:val="18"/>
                <w:szCs w:val="18"/>
              </w:rPr>
              <w:t>2</w:t>
            </w:r>
            <w:r w:rsidRPr="00A80912">
              <w:rPr>
                <w:rFonts w:ascii="Century Gothic" w:hAnsi="Century Gothic"/>
                <w:b/>
                <w:bCs/>
                <w:sz w:val="18"/>
                <w:szCs w:val="18"/>
              </w:rPr>
              <w:fldChar w:fldCharType="end"/>
            </w:r>
          </w:p>
        </w:sdtContent>
      </w:sdt>
    </w:sdtContent>
  </w:sdt>
  <w:p w14:paraId="71451495" w14:textId="77777777" w:rsidR="00A80912" w:rsidRDefault="00A809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710E7" w14:textId="77777777" w:rsidR="0002392B" w:rsidRDefault="0002392B" w:rsidP="00217943">
      <w:pPr>
        <w:spacing w:after="0" w:line="240" w:lineRule="auto"/>
      </w:pPr>
      <w:r>
        <w:separator/>
      </w:r>
    </w:p>
  </w:footnote>
  <w:footnote w:type="continuationSeparator" w:id="0">
    <w:p w14:paraId="40157B5D" w14:textId="77777777" w:rsidR="0002392B" w:rsidRDefault="0002392B" w:rsidP="002179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1C5"/>
    <w:rsid w:val="00006BC4"/>
    <w:rsid w:val="0002392B"/>
    <w:rsid w:val="00032053"/>
    <w:rsid w:val="00180183"/>
    <w:rsid w:val="00217943"/>
    <w:rsid w:val="002869B4"/>
    <w:rsid w:val="002B4E65"/>
    <w:rsid w:val="00525EC5"/>
    <w:rsid w:val="006862C6"/>
    <w:rsid w:val="006C3156"/>
    <w:rsid w:val="00713896"/>
    <w:rsid w:val="00735CA6"/>
    <w:rsid w:val="007F7C6A"/>
    <w:rsid w:val="008456F5"/>
    <w:rsid w:val="00A80912"/>
    <w:rsid w:val="00AD78A1"/>
    <w:rsid w:val="00CA632B"/>
    <w:rsid w:val="00CE2441"/>
    <w:rsid w:val="00D101C5"/>
    <w:rsid w:val="00F83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3E43C"/>
  <w15:docId w15:val="{5B533E54-872C-4DBC-A1C1-984D58A1A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101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01C5"/>
    <w:rPr>
      <w:rFonts w:ascii="Times New Roman" w:eastAsia="Times New Roman" w:hAnsi="Times New Roman" w:cs="Times New Roman"/>
      <w:b/>
      <w:bCs/>
      <w:sz w:val="36"/>
      <w:szCs w:val="36"/>
    </w:rPr>
  </w:style>
  <w:style w:type="table" w:styleId="TableGrid">
    <w:name w:val="Table Grid"/>
    <w:basedOn w:val="TableNormal"/>
    <w:uiPriority w:val="39"/>
    <w:rsid w:val="00525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79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943"/>
  </w:style>
  <w:style w:type="paragraph" w:styleId="Footer">
    <w:name w:val="footer"/>
    <w:basedOn w:val="Normal"/>
    <w:link w:val="FooterChar"/>
    <w:uiPriority w:val="99"/>
    <w:unhideWhenUsed/>
    <w:rsid w:val="002179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24761">
      <w:bodyDiv w:val="1"/>
      <w:marLeft w:val="0"/>
      <w:marRight w:val="0"/>
      <w:marTop w:val="0"/>
      <w:marBottom w:val="0"/>
      <w:divBdr>
        <w:top w:val="none" w:sz="0" w:space="0" w:color="auto"/>
        <w:left w:val="none" w:sz="0" w:space="0" w:color="auto"/>
        <w:bottom w:val="none" w:sz="0" w:space="0" w:color="auto"/>
        <w:right w:val="none" w:sz="0" w:space="0" w:color="auto"/>
      </w:divBdr>
    </w:div>
    <w:div w:id="1339425246">
      <w:bodyDiv w:val="1"/>
      <w:marLeft w:val="0"/>
      <w:marRight w:val="0"/>
      <w:marTop w:val="0"/>
      <w:marBottom w:val="0"/>
      <w:divBdr>
        <w:top w:val="none" w:sz="0" w:space="0" w:color="auto"/>
        <w:left w:val="none" w:sz="0" w:space="0" w:color="auto"/>
        <w:bottom w:val="none" w:sz="0" w:space="0" w:color="auto"/>
        <w:right w:val="none" w:sz="0" w:space="0" w:color="auto"/>
      </w:divBdr>
      <w:divsChild>
        <w:div w:id="163207634">
          <w:marLeft w:val="0"/>
          <w:marRight w:val="0"/>
          <w:marTop w:val="0"/>
          <w:marBottom w:val="0"/>
          <w:divBdr>
            <w:top w:val="none" w:sz="0" w:space="0" w:color="auto"/>
            <w:left w:val="none" w:sz="0" w:space="0" w:color="auto"/>
            <w:bottom w:val="none" w:sz="0" w:space="0" w:color="auto"/>
            <w:right w:val="none" w:sz="0" w:space="0" w:color="auto"/>
          </w:divBdr>
          <w:divsChild>
            <w:div w:id="113836793">
              <w:marLeft w:val="0"/>
              <w:marRight w:val="0"/>
              <w:marTop w:val="0"/>
              <w:marBottom w:val="0"/>
              <w:divBdr>
                <w:top w:val="none" w:sz="0" w:space="0" w:color="auto"/>
                <w:left w:val="none" w:sz="0" w:space="0" w:color="auto"/>
                <w:bottom w:val="none" w:sz="0" w:space="0" w:color="auto"/>
                <w:right w:val="none" w:sz="0" w:space="0" w:color="auto"/>
              </w:divBdr>
            </w:div>
            <w:div w:id="1788506310">
              <w:marLeft w:val="0"/>
              <w:marRight w:val="0"/>
              <w:marTop w:val="0"/>
              <w:marBottom w:val="0"/>
              <w:divBdr>
                <w:top w:val="none" w:sz="0" w:space="0" w:color="auto"/>
                <w:left w:val="none" w:sz="0" w:space="0" w:color="auto"/>
                <w:bottom w:val="none" w:sz="0" w:space="0" w:color="auto"/>
                <w:right w:val="none" w:sz="0" w:space="0" w:color="auto"/>
              </w:divBdr>
            </w:div>
          </w:divsChild>
        </w:div>
        <w:div w:id="172451573">
          <w:marLeft w:val="0"/>
          <w:marRight w:val="0"/>
          <w:marTop w:val="0"/>
          <w:marBottom w:val="0"/>
          <w:divBdr>
            <w:top w:val="none" w:sz="0" w:space="0" w:color="auto"/>
            <w:left w:val="none" w:sz="0" w:space="0" w:color="auto"/>
            <w:bottom w:val="none" w:sz="0" w:space="0" w:color="auto"/>
            <w:right w:val="none" w:sz="0" w:space="0" w:color="auto"/>
          </w:divBdr>
          <w:divsChild>
            <w:div w:id="1150057957">
              <w:marLeft w:val="0"/>
              <w:marRight w:val="0"/>
              <w:marTop w:val="0"/>
              <w:marBottom w:val="0"/>
              <w:divBdr>
                <w:top w:val="none" w:sz="0" w:space="0" w:color="auto"/>
                <w:left w:val="none" w:sz="0" w:space="0" w:color="auto"/>
                <w:bottom w:val="none" w:sz="0" w:space="0" w:color="auto"/>
                <w:right w:val="none" w:sz="0" w:space="0" w:color="auto"/>
              </w:divBdr>
            </w:div>
            <w:div w:id="1903518293">
              <w:marLeft w:val="0"/>
              <w:marRight w:val="0"/>
              <w:marTop w:val="0"/>
              <w:marBottom w:val="0"/>
              <w:divBdr>
                <w:top w:val="none" w:sz="0" w:space="0" w:color="auto"/>
                <w:left w:val="none" w:sz="0" w:space="0" w:color="auto"/>
                <w:bottom w:val="none" w:sz="0" w:space="0" w:color="auto"/>
                <w:right w:val="none" w:sz="0" w:space="0" w:color="auto"/>
              </w:divBdr>
            </w:div>
          </w:divsChild>
        </w:div>
        <w:div w:id="209651071">
          <w:marLeft w:val="0"/>
          <w:marRight w:val="0"/>
          <w:marTop w:val="0"/>
          <w:marBottom w:val="0"/>
          <w:divBdr>
            <w:top w:val="none" w:sz="0" w:space="0" w:color="auto"/>
            <w:left w:val="none" w:sz="0" w:space="0" w:color="auto"/>
            <w:bottom w:val="none" w:sz="0" w:space="0" w:color="auto"/>
            <w:right w:val="none" w:sz="0" w:space="0" w:color="auto"/>
          </w:divBdr>
          <w:divsChild>
            <w:div w:id="1344281681">
              <w:marLeft w:val="0"/>
              <w:marRight w:val="0"/>
              <w:marTop w:val="0"/>
              <w:marBottom w:val="0"/>
              <w:divBdr>
                <w:top w:val="none" w:sz="0" w:space="0" w:color="auto"/>
                <w:left w:val="none" w:sz="0" w:space="0" w:color="auto"/>
                <w:bottom w:val="none" w:sz="0" w:space="0" w:color="auto"/>
                <w:right w:val="none" w:sz="0" w:space="0" w:color="auto"/>
              </w:divBdr>
            </w:div>
            <w:div w:id="1598443402">
              <w:marLeft w:val="0"/>
              <w:marRight w:val="0"/>
              <w:marTop w:val="0"/>
              <w:marBottom w:val="0"/>
              <w:divBdr>
                <w:top w:val="none" w:sz="0" w:space="0" w:color="auto"/>
                <w:left w:val="none" w:sz="0" w:space="0" w:color="auto"/>
                <w:bottom w:val="none" w:sz="0" w:space="0" w:color="auto"/>
                <w:right w:val="none" w:sz="0" w:space="0" w:color="auto"/>
              </w:divBdr>
            </w:div>
          </w:divsChild>
        </w:div>
        <w:div w:id="217982249">
          <w:marLeft w:val="0"/>
          <w:marRight w:val="0"/>
          <w:marTop w:val="0"/>
          <w:marBottom w:val="0"/>
          <w:divBdr>
            <w:top w:val="none" w:sz="0" w:space="0" w:color="auto"/>
            <w:left w:val="none" w:sz="0" w:space="0" w:color="auto"/>
            <w:bottom w:val="none" w:sz="0" w:space="0" w:color="auto"/>
            <w:right w:val="none" w:sz="0" w:space="0" w:color="auto"/>
          </w:divBdr>
          <w:divsChild>
            <w:div w:id="639652350">
              <w:marLeft w:val="0"/>
              <w:marRight w:val="0"/>
              <w:marTop w:val="0"/>
              <w:marBottom w:val="0"/>
              <w:divBdr>
                <w:top w:val="none" w:sz="0" w:space="0" w:color="auto"/>
                <w:left w:val="none" w:sz="0" w:space="0" w:color="auto"/>
                <w:bottom w:val="none" w:sz="0" w:space="0" w:color="auto"/>
                <w:right w:val="none" w:sz="0" w:space="0" w:color="auto"/>
              </w:divBdr>
            </w:div>
            <w:div w:id="1262761738">
              <w:marLeft w:val="0"/>
              <w:marRight w:val="0"/>
              <w:marTop w:val="0"/>
              <w:marBottom w:val="0"/>
              <w:divBdr>
                <w:top w:val="none" w:sz="0" w:space="0" w:color="auto"/>
                <w:left w:val="none" w:sz="0" w:space="0" w:color="auto"/>
                <w:bottom w:val="none" w:sz="0" w:space="0" w:color="auto"/>
                <w:right w:val="none" w:sz="0" w:space="0" w:color="auto"/>
              </w:divBdr>
            </w:div>
          </w:divsChild>
        </w:div>
        <w:div w:id="323120603">
          <w:marLeft w:val="0"/>
          <w:marRight w:val="0"/>
          <w:marTop w:val="0"/>
          <w:marBottom w:val="0"/>
          <w:divBdr>
            <w:top w:val="none" w:sz="0" w:space="0" w:color="auto"/>
            <w:left w:val="none" w:sz="0" w:space="0" w:color="auto"/>
            <w:bottom w:val="none" w:sz="0" w:space="0" w:color="auto"/>
            <w:right w:val="none" w:sz="0" w:space="0" w:color="auto"/>
          </w:divBdr>
          <w:divsChild>
            <w:div w:id="1943100723">
              <w:marLeft w:val="0"/>
              <w:marRight w:val="0"/>
              <w:marTop w:val="0"/>
              <w:marBottom w:val="0"/>
              <w:divBdr>
                <w:top w:val="none" w:sz="0" w:space="0" w:color="auto"/>
                <w:left w:val="none" w:sz="0" w:space="0" w:color="auto"/>
                <w:bottom w:val="none" w:sz="0" w:space="0" w:color="auto"/>
                <w:right w:val="none" w:sz="0" w:space="0" w:color="auto"/>
              </w:divBdr>
            </w:div>
            <w:div w:id="2067754502">
              <w:marLeft w:val="0"/>
              <w:marRight w:val="0"/>
              <w:marTop w:val="0"/>
              <w:marBottom w:val="0"/>
              <w:divBdr>
                <w:top w:val="none" w:sz="0" w:space="0" w:color="auto"/>
                <w:left w:val="none" w:sz="0" w:space="0" w:color="auto"/>
                <w:bottom w:val="none" w:sz="0" w:space="0" w:color="auto"/>
                <w:right w:val="none" w:sz="0" w:space="0" w:color="auto"/>
              </w:divBdr>
            </w:div>
          </w:divsChild>
        </w:div>
        <w:div w:id="424691102">
          <w:marLeft w:val="0"/>
          <w:marRight w:val="0"/>
          <w:marTop w:val="0"/>
          <w:marBottom w:val="0"/>
          <w:divBdr>
            <w:top w:val="none" w:sz="0" w:space="0" w:color="auto"/>
            <w:left w:val="none" w:sz="0" w:space="0" w:color="auto"/>
            <w:bottom w:val="none" w:sz="0" w:space="0" w:color="auto"/>
            <w:right w:val="none" w:sz="0" w:space="0" w:color="auto"/>
          </w:divBdr>
          <w:divsChild>
            <w:div w:id="321859391">
              <w:marLeft w:val="0"/>
              <w:marRight w:val="0"/>
              <w:marTop w:val="0"/>
              <w:marBottom w:val="0"/>
              <w:divBdr>
                <w:top w:val="none" w:sz="0" w:space="0" w:color="auto"/>
                <w:left w:val="none" w:sz="0" w:space="0" w:color="auto"/>
                <w:bottom w:val="none" w:sz="0" w:space="0" w:color="auto"/>
                <w:right w:val="none" w:sz="0" w:space="0" w:color="auto"/>
              </w:divBdr>
            </w:div>
            <w:div w:id="390465327">
              <w:marLeft w:val="0"/>
              <w:marRight w:val="0"/>
              <w:marTop w:val="0"/>
              <w:marBottom w:val="0"/>
              <w:divBdr>
                <w:top w:val="none" w:sz="0" w:space="0" w:color="auto"/>
                <w:left w:val="none" w:sz="0" w:space="0" w:color="auto"/>
                <w:bottom w:val="none" w:sz="0" w:space="0" w:color="auto"/>
                <w:right w:val="none" w:sz="0" w:space="0" w:color="auto"/>
              </w:divBdr>
            </w:div>
          </w:divsChild>
        </w:div>
        <w:div w:id="493835329">
          <w:marLeft w:val="0"/>
          <w:marRight w:val="0"/>
          <w:marTop w:val="0"/>
          <w:marBottom w:val="0"/>
          <w:divBdr>
            <w:top w:val="none" w:sz="0" w:space="0" w:color="auto"/>
            <w:left w:val="none" w:sz="0" w:space="0" w:color="auto"/>
            <w:bottom w:val="none" w:sz="0" w:space="0" w:color="auto"/>
            <w:right w:val="none" w:sz="0" w:space="0" w:color="auto"/>
          </w:divBdr>
          <w:divsChild>
            <w:div w:id="1350641934">
              <w:marLeft w:val="0"/>
              <w:marRight w:val="0"/>
              <w:marTop w:val="0"/>
              <w:marBottom w:val="0"/>
              <w:divBdr>
                <w:top w:val="none" w:sz="0" w:space="0" w:color="auto"/>
                <w:left w:val="none" w:sz="0" w:space="0" w:color="auto"/>
                <w:bottom w:val="none" w:sz="0" w:space="0" w:color="auto"/>
                <w:right w:val="none" w:sz="0" w:space="0" w:color="auto"/>
              </w:divBdr>
            </w:div>
            <w:div w:id="1832408766">
              <w:marLeft w:val="0"/>
              <w:marRight w:val="0"/>
              <w:marTop w:val="0"/>
              <w:marBottom w:val="0"/>
              <w:divBdr>
                <w:top w:val="none" w:sz="0" w:space="0" w:color="auto"/>
                <w:left w:val="none" w:sz="0" w:space="0" w:color="auto"/>
                <w:bottom w:val="none" w:sz="0" w:space="0" w:color="auto"/>
                <w:right w:val="none" w:sz="0" w:space="0" w:color="auto"/>
              </w:divBdr>
            </w:div>
          </w:divsChild>
        </w:div>
        <w:div w:id="512885946">
          <w:marLeft w:val="0"/>
          <w:marRight w:val="0"/>
          <w:marTop w:val="0"/>
          <w:marBottom w:val="0"/>
          <w:divBdr>
            <w:top w:val="none" w:sz="0" w:space="0" w:color="auto"/>
            <w:left w:val="none" w:sz="0" w:space="0" w:color="auto"/>
            <w:bottom w:val="none" w:sz="0" w:space="0" w:color="auto"/>
            <w:right w:val="none" w:sz="0" w:space="0" w:color="auto"/>
          </w:divBdr>
          <w:divsChild>
            <w:div w:id="1695183609">
              <w:marLeft w:val="0"/>
              <w:marRight w:val="0"/>
              <w:marTop w:val="0"/>
              <w:marBottom w:val="0"/>
              <w:divBdr>
                <w:top w:val="none" w:sz="0" w:space="0" w:color="auto"/>
                <w:left w:val="none" w:sz="0" w:space="0" w:color="auto"/>
                <w:bottom w:val="none" w:sz="0" w:space="0" w:color="auto"/>
                <w:right w:val="none" w:sz="0" w:space="0" w:color="auto"/>
              </w:divBdr>
            </w:div>
            <w:div w:id="1999534723">
              <w:marLeft w:val="0"/>
              <w:marRight w:val="0"/>
              <w:marTop w:val="0"/>
              <w:marBottom w:val="0"/>
              <w:divBdr>
                <w:top w:val="none" w:sz="0" w:space="0" w:color="auto"/>
                <w:left w:val="none" w:sz="0" w:space="0" w:color="auto"/>
                <w:bottom w:val="none" w:sz="0" w:space="0" w:color="auto"/>
                <w:right w:val="none" w:sz="0" w:space="0" w:color="auto"/>
              </w:divBdr>
            </w:div>
          </w:divsChild>
        </w:div>
        <w:div w:id="591546156">
          <w:marLeft w:val="0"/>
          <w:marRight w:val="0"/>
          <w:marTop w:val="0"/>
          <w:marBottom w:val="0"/>
          <w:divBdr>
            <w:top w:val="none" w:sz="0" w:space="0" w:color="auto"/>
            <w:left w:val="none" w:sz="0" w:space="0" w:color="auto"/>
            <w:bottom w:val="none" w:sz="0" w:space="0" w:color="auto"/>
            <w:right w:val="none" w:sz="0" w:space="0" w:color="auto"/>
          </w:divBdr>
          <w:divsChild>
            <w:div w:id="1552154937">
              <w:marLeft w:val="0"/>
              <w:marRight w:val="0"/>
              <w:marTop w:val="0"/>
              <w:marBottom w:val="0"/>
              <w:divBdr>
                <w:top w:val="none" w:sz="0" w:space="0" w:color="auto"/>
                <w:left w:val="none" w:sz="0" w:space="0" w:color="auto"/>
                <w:bottom w:val="none" w:sz="0" w:space="0" w:color="auto"/>
                <w:right w:val="none" w:sz="0" w:space="0" w:color="auto"/>
              </w:divBdr>
            </w:div>
            <w:div w:id="1904027228">
              <w:marLeft w:val="0"/>
              <w:marRight w:val="0"/>
              <w:marTop w:val="0"/>
              <w:marBottom w:val="0"/>
              <w:divBdr>
                <w:top w:val="none" w:sz="0" w:space="0" w:color="auto"/>
                <w:left w:val="none" w:sz="0" w:space="0" w:color="auto"/>
                <w:bottom w:val="none" w:sz="0" w:space="0" w:color="auto"/>
                <w:right w:val="none" w:sz="0" w:space="0" w:color="auto"/>
              </w:divBdr>
            </w:div>
          </w:divsChild>
        </w:div>
        <w:div w:id="614167853">
          <w:marLeft w:val="0"/>
          <w:marRight w:val="0"/>
          <w:marTop w:val="0"/>
          <w:marBottom w:val="0"/>
          <w:divBdr>
            <w:top w:val="none" w:sz="0" w:space="0" w:color="auto"/>
            <w:left w:val="none" w:sz="0" w:space="0" w:color="auto"/>
            <w:bottom w:val="none" w:sz="0" w:space="0" w:color="auto"/>
            <w:right w:val="none" w:sz="0" w:space="0" w:color="auto"/>
          </w:divBdr>
          <w:divsChild>
            <w:div w:id="1338458355">
              <w:marLeft w:val="0"/>
              <w:marRight w:val="0"/>
              <w:marTop w:val="0"/>
              <w:marBottom w:val="0"/>
              <w:divBdr>
                <w:top w:val="none" w:sz="0" w:space="0" w:color="auto"/>
                <w:left w:val="none" w:sz="0" w:space="0" w:color="auto"/>
                <w:bottom w:val="none" w:sz="0" w:space="0" w:color="auto"/>
                <w:right w:val="none" w:sz="0" w:space="0" w:color="auto"/>
              </w:divBdr>
            </w:div>
            <w:div w:id="1471939825">
              <w:marLeft w:val="0"/>
              <w:marRight w:val="0"/>
              <w:marTop w:val="0"/>
              <w:marBottom w:val="0"/>
              <w:divBdr>
                <w:top w:val="none" w:sz="0" w:space="0" w:color="auto"/>
                <w:left w:val="none" w:sz="0" w:space="0" w:color="auto"/>
                <w:bottom w:val="none" w:sz="0" w:space="0" w:color="auto"/>
                <w:right w:val="none" w:sz="0" w:space="0" w:color="auto"/>
              </w:divBdr>
            </w:div>
          </w:divsChild>
        </w:div>
        <w:div w:id="620461351">
          <w:marLeft w:val="0"/>
          <w:marRight w:val="0"/>
          <w:marTop w:val="0"/>
          <w:marBottom w:val="0"/>
          <w:divBdr>
            <w:top w:val="none" w:sz="0" w:space="0" w:color="auto"/>
            <w:left w:val="none" w:sz="0" w:space="0" w:color="auto"/>
            <w:bottom w:val="none" w:sz="0" w:space="0" w:color="auto"/>
            <w:right w:val="none" w:sz="0" w:space="0" w:color="auto"/>
          </w:divBdr>
          <w:divsChild>
            <w:div w:id="1082990776">
              <w:marLeft w:val="0"/>
              <w:marRight w:val="0"/>
              <w:marTop w:val="0"/>
              <w:marBottom w:val="0"/>
              <w:divBdr>
                <w:top w:val="none" w:sz="0" w:space="0" w:color="auto"/>
                <w:left w:val="none" w:sz="0" w:space="0" w:color="auto"/>
                <w:bottom w:val="none" w:sz="0" w:space="0" w:color="auto"/>
                <w:right w:val="none" w:sz="0" w:space="0" w:color="auto"/>
              </w:divBdr>
            </w:div>
            <w:div w:id="1174294961">
              <w:marLeft w:val="0"/>
              <w:marRight w:val="0"/>
              <w:marTop w:val="0"/>
              <w:marBottom w:val="0"/>
              <w:divBdr>
                <w:top w:val="none" w:sz="0" w:space="0" w:color="auto"/>
                <w:left w:val="none" w:sz="0" w:space="0" w:color="auto"/>
                <w:bottom w:val="none" w:sz="0" w:space="0" w:color="auto"/>
                <w:right w:val="none" w:sz="0" w:space="0" w:color="auto"/>
              </w:divBdr>
            </w:div>
          </w:divsChild>
        </w:div>
        <w:div w:id="678241055">
          <w:marLeft w:val="0"/>
          <w:marRight w:val="0"/>
          <w:marTop w:val="0"/>
          <w:marBottom w:val="0"/>
          <w:divBdr>
            <w:top w:val="none" w:sz="0" w:space="0" w:color="auto"/>
            <w:left w:val="none" w:sz="0" w:space="0" w:color="auto"/>
            <w:bottom w:val="none" w:sz="0" w:space="0" w:color="auto"/>
            <w:right w:val="none" w:sz="0" w:space="0" w:color="auto"/>
          </w:divBdr>
          <w:divsChild>
            <w:div w:id="1618833809">
              <w:marLeft w:val="0"/>
              <w:marRight w:val="0"/>
              <w:marTop w:val="0"/>
              <w:marBottom w:val="0"/>
              <w:divBdr>
                <w:top w:val="none" w:sz="0" w:space="0" w:color="auto"/>
                <w:left w:val="none" w:sz="0" w:space="0" w:color="auto"/>
                <w:bottom w:val="none" w:sz="0" w:space="0" w:color="auto"/>
                <w:right w:val="none" w:sz="0" w:space="0" w:color="auto"/>
              </w:divBdr>
            </w:div>
            <w:div w:id="2002852283">
              <w:marLeft w:val="0"/>
              <w:marRight w:val="0"/>
              <w:marTop w:val="0"/>
              <w:marBottom w:val="0"/>
              <w:divBdr>
                <w:top w:val="none" w:sz="0" w:space="0" w:color="auto"/>
                <w:left w:val="none" w:sz="0" w:space="0" w:color="auto"/>
                <w:bottom w:val="none" w:sz="0" w:space="0" w:color="auto"/>
                <w:right w:val="none" w:sz="0" w:space="0" w:color="auto"/>
              </w:divBdr>
            </w:div>
          </w:divsChild>
        </w:div>
        <w:div w:id="728844007">
          <w:marLeft w:val="0"/>
          <w:marRight w:val="0"/>
          <w:marTop w:val="0"/>
          <w:marBottom w:val="0"/>
          <w:divBdr>
            <w:top w:val="none" w:sz="0" w:space="0" w:color="auto"/>
            <w:left w:val="none" w:sz="0" w:space="0" w:color="auto"/>
            <w:bottom w:val="none" w:sz="0" w:space="0" w:color="auto"/>
            <w:right w:val="none" w:sz="0" w:space="0" w:color="auto"/>
          </w:divBdr>
          <w:divsChild>
            <w:div w:id="853878391">
              <w:marLeft w:val="0"/>
              <w:marRight w:val="0"/>
              <w:marTop w:val="0"/>
              <w:marBottom w:val="0"/>
              <w:divBdr>
                <w:top w:val="none" w:sz="0" w:space="0" w:color="auto"/>
                <w:left w:val="none" w:sz="0" w:space="0" w:color="auto"/>
                <w:bottom w:val="none" w:sz="0" w:space="0" w:color="auto"/>
                <w:right w:val="none" w:sz="0" w:space="0" w:color="auto"/>
              </w:divBdr>
            </w:div>
            <w:div w:id="954141761">
              <w:marLeft w:val="0"/>
              <w:marRight w:val="0"/>
              <w:marTop w:val="0"/>
              <w:marBottom w:val="0"/>
              <w:divBdr>
                <w:top w:val="none" w:sz="0" w:space="0" w:color="auto"/>
                <w:left w:val="none" w:sz="0" w:space="0" w:color="auto"/>
                <w:bottom w:val="none" w:sz="0" w:space="0" w:color="auto"/>
                <w:right w:val="none" w:sz="0" w:space="0" w:color="auto"/>
              </w:divBdr>
            </w:div>
          </w:divsChild>
        </w:div>
        <w:div w:id="731926724">
          <w:marLeft w:val="0"/>
          <w:marRight w:val="0"/>
          <w:marTop w:val="0"/>
          <w:marBottom w:val="0"/>
          <w:divBdr>
            <w:top w:val="none" w:sz="0" w:space="0" w:color="auto"/>
            <w:left w:val="none" w:sz="0" w:space="0" w:color="auto"/>
            <w:bottom w:val="none" w:sz="0" w:space="0" w:color="auto"/>
            <w:right w:val="none" w:sz="0" w:space="0" w:color="auto"/>
          </w:divBdr>
          <w:divsChild>
            <w:div w:id="136146524">
              <w:marLeft w:val="0"/>
              <w:marRight w:val="0"/>
              <w:marTop w:val="0"/>
              <w:marBottom w:val="0"/>
              <w:divBdr>
                <w:top w:val="none" w:sz="0" w:space="0" w:color="auto"/>
                <w:left w:val="none" w:sz="0" w:space="0" w:color="auto"/>
                <w:bottom w:val="none" w:sz="0" w:space="0" w:color="auto"/>
                <w:right w:val="none" w:sz="0" w:space="0" w:color="auto"/>
              </w:divBdr>
            </w:div>
            <w:div w:id="1500735063">
              <w:marLeft w:val="0"/>
              <w:marRight w:val="0"/>
              <w:marTop w:val="0"/>
              <w:marBottom w:val="0"/>
              <w:divBdr>
                <w:top w:val="none" w:sz="0" w:space="0" w:color="auto"/>
                <w:left w:val="none" w:sz="0" w:space="0" w:color="auto"/>
                <w:bottom w:val="none" w:sz="0" w:space="0" w:color="auto"/>
                <w:right w:val="none" w:sz="0" w:space="0" w:color="auto"/>
              </w:divBdr>
            </w:div>
          </w:divsChild>
        </w:div>
        <w:div w:id="770206662">
          <w:marLeft w:val="0"/>
          <w:marRight w:val="0"/>
          <w:marTop w:val="0"/>
          <w:marBottom w:val="0"/>
          <w:divBdr>
            <w:top w:val="none" w:sz="0" w:space="0" w:color="auto"/>
            <w:left w:val="none" w:sz="0" w:space="0" w:color="auto"/>
            <w:bottom w:val="none" w:sz="0" w:space="0" w:color="auto"/>
            <w:right w:val="none" w:sz="0" w:space="0" w:color="auto"/>
          </w:divBdr>
          <w:divsChild>
            <w:div w:id="1126122448">
              <w:marLeft w:val="0"/>
              <w:marRight w:val="0"/>
              <w:marTop w:val="0"/>
              <w:marBottom w:val="0"/>
              <w:divBdr>
                <w:top w:val="none" w:sz="0" w:space="0" w:color="auto"/>
                <w:left w:val="none" w:sz="0" w:space="0" w:color="auto"/>
                <w:bottom w:val="none" w:sz="0" w:space="0" w:color="auto"/>
                <w:right w:val="none" w:sz="0" w:space="0" w:color="auto"/>
              </w:divBdr>
            </w:div>
            <w:div w:id="1764718165">
              <w:marLeft w:val="0"/>
              <w:marRight w:val="0"/>
              <w:marTop w:val="0"/>
              <w:marBottom w:val="0"/>
              <w:divBdr>
                <w:top w:val="none" w:sz="0" w:space="0" w:color="auto"/>
                <w:left w:val="none" w:sz="0" w:space="0" w:color="auto"/>
                <w:bottom w:val="none" w:sz="0" w:space="0" w:color="auto"/>
                <w:right w:val="none" w:sz="0" w:space="0" w:color="auto"/>
              </w:divBdr>
            </w:div>
          </w:divsChild>
        </w:div>
        <w:div w:id="817458190">
          <w:marLeft w:val="0"/>
          <w:marRight w:val="0"/>
          <w:marTop w:val="0"/>
          <w:marBottom w:val="0"/>
          <w:divBdr>
            <w:top w:val="none" w:sz="0" w:space="0" w:color="auto"/>
            <w:left w:val="none" w:sz="0" w:space="0" w:color="auto"/>
            <w:bottom w:val="none" w:sz="0" w:space="0" w:color="auto"/>
            <w:right w:val="none" w:sz="0" w:space="0" w:color="auto"/>
          </w:divBdr>
          <w:divsChild>
            <w:div w:id="784235026">
              <w:marLeft w:val="0"/>
              <w:marRight w:val="0"/>
              <w:marTop w:val="0"/>
              <w:marBottom w:val="0"/>
              <w:divBdr>
                <w:top w:val="none" w:sz="0" w:space="0" w:color="auto"/>
                <w:left w:val="none" w:sz="0" w:space="0" w:color="auto"/>
                <w:bottom w:val="none" w:sz="0" w:space="0" w:color="auto"/>
                <w:right w:val="none" w:sz="0" w:space="0" w:color="auto"/>
              </w:divBdr>
            </w:div>
            <w:div w:id="1007058080">
              <w:marLeft w:val="0"/>
              <w:marRight w:val="0"/>
              <w:marTop w:val="0"/>
              <w:marBottom w:val="0"/>
              <w:divBdr>
                <w:top w:val="none" w:sz="0" w:space="0" w:color="auto"/>
                <w:left w:val="none" w:sz="0" w:space="0" w:color="auto"/>
                <w:bottom w:val="none" w:sz="0" w:space="0" w:color="auto"/>
                <w:right w:val="none" w:sz="0" w:space="0" w:color="auto"/>
              </w:divBdr>
            </w:div>
          </w:divsChild>
        </w:div>
        <w:div w:id="922303729">
          <w:marLeft w:val="0"/>
          <w:marRight w:val="0"/>
          <w:marTop w:val="0"/>
          <w:marBottom w:val="0"/>
          <w:divBdr>
            <w:top w:val="none" w:sz="0" w:space="0" w:color="auto"/>
            <w:left w:val="none" w:sz="0" w:space="0" w:color="auto"/>
            <w:bottom w:val="none" w:sz="0" w:space="0" w:color="auto"/>
            <w:right w:val="none" w:sz="0" w:space="0" w:color="auto"/>
          </w:divBdr>
          <w:divsChild>
            <w:div w:id="633602760">
              <w:marLeft w:val="0"/>
              <w:marRight w:val="0"/>
              <w:marTop w:val="0"/>
              <w:marBottom w:val="0"/>
              <w:divBdr>
                <w:top w:val="none" w:sz="0" w:space="0" w:color="auto"/>
                <w:left w:val="none" w:sz="0" w:space="0" w:color="auto"/>
                <w:bottom w:val="none" w:sz="0" w:space="0" w:color="auto"/>
                <w:right w:val="none" w:sz="0" w:space="0" w:color="auto"/>
              </w:divBdr>
            </w:div>
            <w:div w:id="2011175775">
              <w:marLeft w:val="0"/>
              <w:marRight w:val="0"/>
              <w:marTop w:val="0"/>
              <w:marBottom w:val="0"/>
              <w:divBdr>
                <w:top w:val="none" w:sz="0" w:space="0" w:color="auto"/>
                <w:left w:val="none" w:sz="0" w:space="0" w:color="auto"/>
                <w:bottom w:val="none" w:sz="0" w:space="0" w:color="auto"/>
                <w:right w:val="none" w:sz="0" w:space="0" w:color="auto"/>
              </w:divBdr>
            </w:div>
          </w:divsChild>
        </w:div>
        <w:div w:id="930162716">
          <w:marLeft w:val="0"/>
          <w:marRight w:val="0"/>
          <w:marTop w:val="0"/>
          <w:marBottom w:val="0"/>
          <w:divBdr>
            <w:top w:val="none" w:sz="0" w:space="0" w:color="auto"/>
            <w:left w:val="none" w:sz="0" w:space="0" w:color="auto"/>
            <w:bottom w:val="none" w:sz="0" w:space="0" w:color="auto"/>
            <w:right w:val="none" w:sz="0" w:space="0" w:color="auto"/>
          </w:divBdr>
          <w:divsChild>
            <w:div w:id="368189383">
              <w:marLeft w:val="0"/>
              <w:marRight w:val="0"/>
              <w:marTop w:val="0"/>
              <w:marBottom w:val="0"/>
              <w:divBdr>
                <w:top w:val="none" w:sz="0" w:space="0" w:color="auto"/>
                <w:left w:val="none" w:sz="0" w:space="0" w:color="auto"/>
                <w:bottom w:val="none" w:sz="0" w:space="0" w:color="auto"/>
                <w:right w:val="none" w:sz="0" w:space="0" w:color="auto"/>
              </w:divBdr>
            </w:div>
            <w:div w:id="1968706949">
              <w:marLeft w:val="0"/>
              <w:marRight w:val="0"/>
              <w:marTop w:val="0"/>
              <w:marBottom w:val="0"/>
              <w:divBdr>
                <w:top w:val="none" w:sz="0" w:space="0" w:color="auto"/>
                <w:left w:val="none" w:sz="0" w:space="0" w:color="auto"/>
                <w:bottom w:val="none" w:sz="0" w:space="0" w:color="auto"/>
                <w:right w:val="none" w:sz="0" w:space="0" w:color="auto"/>
              </w:divBdr>
            </w:div>
          </w:divsChild>
        </w:div>
        <w:div w:id="955864428">
          <w:marLeft w:val="0"/>
          <w:marRight w:val="0"/>
          <w:marTop w:val="0"/>
          <w:marBottom w:val="0"/>
          <w:divBdr>
            <w:top w:val="none" w:sz="0" w:space="0" w:color="auto"/>
            <w:left w:val="none" w:sz="0" w:space="0" w:color="auto"/>
            <w:bottom w:val="none" w:sz="0" w:space="0" w:color="auto"/>
            <w:right w:val="none" w:sz="0" w:space="0" w:color="auto"/>
          </w:divBdr>
          <w:divsChild>
            <w:div w:id="301279810">
              <w:marLeft w:val="0"/>
              <w:marRight w:val="0"/>
              <w:marTop w:val="0"/>
              <w:marBottom w:val="0"/>
              <w:divBdr>
                <w:top w:val="none" w:sz="0" w:space="0" w:color="auto"/>
                <w:left w:val="none" w:sz="0" w:space="0" w:color="auto"/>
                <w:bottom w:val="none" w:sz="0" w:space="0" w:color="auto"/>
                <w:right w:val="none" w:sz="0" w:space="0" w:color="auto"/>
              </w:divBdr>
            </w:div>
            <w:div w:id="762796499">
              <w:marLeft w:val="0"/>
              <w:marRight w:val="0"/>
              <w:marTop w:val="0"/>
              <w:marBottom w:val="0"/>
              <w:divBdr>
                <w:top w:val="none" w:sz="0" w:space="0" w:color="auto"/>
                <w:left w:val="none" w:sz="0" w:space="0" w:color="auto"/>
                <w:bottom w:val="none" w:sz="0" w:space="0" w:color="auto"/>
                <w:right w:val="none" w:sz="0" w:space="0" w:color="auto"/>
              </w:divBdr>
            </w:div>
          </w:divsChild>
        </w:div>
        <w:div w:id="964698470">
          <w:marLeft w:val="0"/>
          <w:marRight w:val="0"/>
          <w:marTop w:val="0"/>
          <w:marBottom w:val="0"/>
          <w:divBdr>
            <w:top w:val="none" w:sz="0" w:space="0" w:color="auto"/>
            <w:left w:val="none" w:sz="0" w:space="0" w:color="auto"/>
            <w:bottom w:val="none" w:sz="0" w:space="0" w:color="auto"/>
            <w:right w:val="none" w:sz="0" w:space="0" w:color="auto"/>
          </w:divBdr>
          <w:divsChild>
            <w:div w:id="735931438">
              <w:marLeft w:val="0"/>
              <w:marRight w:val="0"/>
              <w:marTop w:val="0"/>
              <w:marBottom w:val="0"/>
              <w:divBdr>
                <w:top w:val="none" w:sz="0" w:space="0" w:color="auto"/>
                <w:left w:val="none" w:sz="0" w:space="0" w:color="auto"/>
                <w:bottom w:val="none" w:sz="0" w:space="0" w:color="auto"/>
                <w:right w:val="none" w:sz="0" w:space="0" w:color="auto"/>
              </w:divBdr>
            </w:div>
            <w:div w:id="1005596476">
              <w:marLeft w:val="0"/>
              <w:marRight w:val="0"/>
              <w:marTop w:val="0"/>
              <w:marBottom w:val="0"/>
              <w:divBdr>
                <w:top w:val="none" w:sz="0" w:space="0" w:color="auto"/>
                <w:left w:val="none" w:sz="0" w:space="0" w:color="auto"/>
                <w:bottom w:val="none" w:sz="0" w:space="0" w:color="auto"/>
                <w:right w:val="none" w:sz="0" w:space="0" w:color="auto"/>
              </w:divBdr>
            </w:div>
          </w:divsChild>
        </w:div>
        <w:div w:id="1083910545">
          <w:marLeft w:val="0"/>
          <w:marRight w:val="0"/>
          <w:marTop w:val="0"/>
          <w:marBottom w:val="0"/>
          <w:divBdr>
            <w:top w:val="none" w:sz="0" w:space="0" w:color="auto"/>
            <w:left w:val="none" w:sz="0" w:space="0" w:color="auto"/>
            <w:bottom w:val="none" w:sz="0" w:space="0" w:color="auto"/>
            <w:right w:val="none" w:sz="0" w:space="0" w:color="auto"/>
          </w:divBdr>
          <w:divsChild>
            <w:div w:id="1372655806">
              <w:marLeft w:val="0"/>
              <w:marRight w:val="0"/>
              <w:marTop w:val="0"/>
              <w:marBottom w:val="0"/>
              <w:divBdr>
                <w:top w:val="none" w:sz="0" w:space="0" w:color="auto"/>
                <w:left w:val="none" w:sz="0" w:space="0" w:color="auto"/>
                <w:bottom w:val="none" w:sz="0" w:space="0" w:color="auto"/>
                <w:right w:val="none" w:sz="0" w:space="0" w:color="auto"/>
              </w:divBdr>
            </w:div>
            <w:div w:id="1416822956">
              <w:marLeft w:val="0"/>
              <w:marRight w:val="0"/>
              <w:marTop w:val="0"/>
              <w:marBottom w:val="0"/>
              <w:divBdr>
                <w:top w:val="none" w:sz="0" w:space="0" w:color="auto"/>
                <w:left w:val="none" w:sz="0" w:space="0" w:color="auto"/>
                <w:bottom w:val="none" w:sz="0" w:space="0" w:color="auto"/>
                <w:right w:val="none" w:sz="0" w:space="0" w:color="auto"/>
              </w:divBdr>
            </w:div>
          </w:divsChild>
        </w:div>
        <w:div w:id="1132870180">
          <w:marLeft w:val="0"/>
          <w:marRight w:val="0"/>
          <w:marTop w:val="0"/>
          <w:marBottom w:val="0"/>
          <w:divBdr>
            <w:top w:val="none" w:sz="0" w:space="0" w:color="auto"/>
            <w:left w:val="none" w:sz="0" w:space="0" w:color="auto"/>
            <w:bottom w:val="none" w:sz="0" w:space="0" w:color="auto"/>
            <w:right w:val="none" w:sz="0" w:space="0" w:color="auto"/>
          </w:divBdr>
          <w:divsChild>
            <w:div w:id="869997385">
              <w:marLeft w:val="0"/>
              <w:marRight w:val="0"/>
              <w:marTop w:val="0"/>
              <w:marBottom w:val="0"/>
              <w:divBdr>
                <w:top w:val="none" w:sz="0" w:space="0" w:color="auto"/>
                <w:left w:val="none" w:sz="0" w:space="0" w:color="auto"/>
                <w:bottom w:val="none" w:sz="0" w:space="0" w:color="auto"/>
                <w:right w:val="none" w:sz="0" w:space="0" w:color="auto"/>
              </w:divBdr>
            </w:div>
            <w:div w:id="1806973060">
              <w:marLeft w:val="0"/>
              <w:marRight w:val="0"/>
              <w:marTop w:val="0"/>
              <w:marBottom w:val="0"/>
              <w:divBdr>
                <w:top w:val="none" w:sz="0" w:space="0" w:color="auto"/>
                <w:left w:val="none" w:sz="0" w:space="0" w:color="auto"/>
                <w:bottom w:val="none" w:sz="0" w:space="0" w:color="auto"/>
                <w:right w:val="none" w:sz="0" w:space="0" w:color="auto"/>
              </w:divBdr>
            </w:div>
          </w:divsChild>
        </w:div>
        <w:div w:id="1189946140">
          <w:marLeft w:val="0"/>
          <w:marRight w:val="0"/>
          <w:marTop w:val="0"/>
          <w:marBottom w:val="0"/>
          <w:divBdr>
            <w:top w:val="none" w:sz="0" w:space="0" w:color="auto"/>
            <w:left w:val="none" w:sz="0" w:space="0" w:color="auto"/>
            <w:bottom w:val="none" w:sz="0" w:space="0" w:color="auto"/>
            <w:right w:val="none" w:sz="0" w:space="0" w:color="auto"/>
          </w:divBdr>
          <w:divsChild>
            <w:div w:id="56978361">
              <w:marLeft w:val="0"/>
              <w:marRight w:val="0"/>
              <w:marTop w:val="0"/>
              <w:marBottom w:val="0"/>
              <w:divBdr>
                <w:top w:val="none" w:sz="0" w:space="0" w:color="auto"/>
                <w:left w:val="none" w:sz="0" w:space="0" w:color="auto"/>
                <w:bottom w:val="none" w:sz="0" w:space="0" w:color="auto"/>
                <w:right w:val="none" w:sz="0" w:space="0" w:color="auto"/>
              </w:divBdr>
            </w:div>
            <w:div w:id="187917572">
              <w:marLeft w:val="0"/>
              <w:marRight w:val="0"/>
              <w:marTop w:val="0"/>
              <w:marBottom w:val="0"/>
              <w:divBdr>
                <w:top w:val="none" w:sz="0" w:space="0" w:color="auto"/>
                <w:left w:val="none" w:sz="0" w:space="0" w:color="auto"/>
                <w:bottom w:val="none" w:sz="0" w:space="0" w:color="auto"/>
                <w:right w:val="none" w:sz="0" w:space="0" w:color="auto"/>
              </w:divBdr>
            </w:div>
          </w:divsChild>
        </w:div>
        <w:div w:id="1360741857">
          <w:marLeft w:val="0"/>
          <w:marRight w:val="0"/>
          <w:marTop w:val="0"/>
          <w:marBottom w:val="0"/>
          <w:divBdr>
            <w:top w:val="none" w:sz="0" w:space="0" w:color="auto"/>
            <w:left w:val="none" w:sz="0" w:space="0" w:color="auto"/>
            <w:bottom w:val="none" w:sz="0" w:space="0" w:color="auto"/>
            <w:right w:val="none" w:sz="0" w:space="0" w:color="auto"/>
          </w:divBdr>
          <w:divsChild>
            <w:div w:id="532578119">
              <w:marLeft w:val="0"/>
              <w:marRight w:val="0"/>
              <w:marTop w:val="0"/>
              <w:marBottom w:val="0"/>
              <w:divBdr>
                <w:top w:val="none" w:sz="0" w:space="0" w:color="auto"/>
                <w:left w:val="none" w:sz="0" w:space="0" w:color="auto"/>
                <w:bottom w:val="none" w:sz="0" w:space="0" w:color="auto"/>
                <w:right w:val="none" w:sz="0" w:space="0" w:color="auto"/>
              </w:divBdr>
            </w:div>
            <w:div w:id="2022704777">
              <w:marLeft w:val="0"/>
              <w:marRight w:val="0"/>
              <w:marTop w:val="0"/>
              <w:marBottom w:val="0"/>
              <w:divBdr>
                <w:top w:val="none" w:sz="0" w:space="0" w:color="auto"/>
                <w:left w:val="none" w:sz="0" w:space="0" w:color="auto"/>
                <w:bottom w:val="none" w:sz="0" w:space="0" w:color="auto"/>
                <w:right w:val="none" w:sz="0" w:space="0" w:color="auto"/>
              </w:divBdr>
            </w:div>
          </w:divsChild>
        </w:div>
        <w:div w:id="1375076437">
          <w:marLeft w:val="0"/>
          <w:marRight w:val="0"/>
          <w:marTop w:val="0"/>
          <w:marBottom w:val="0"/>
          <w:divBdr>
            <w:top w:val="none" w:sz="0" w:space="0" w:color="auto"/>
            <w:left w:val="none" w:sz="0" w:space="0" w:color="auto"/>
            <w:bottom w:val="none" w:sz="0" w:space="0" w:color="auto"/>
            <w:right w:val="none" w:sz="0" w:space="0" w:color="auto"/>
          </w:divBdr>
          <w:divsChild>
            <w:div w:id="85076160">
              <w:marLeft w:val="0"/>
              <w:marRight w:val="0"/>
              <w:marTop w:val="0"/>
              <w:marBottom w:val="0"/>
              <w:divBdr>
                <w:top w:val="none" w:sz="0" w:space="0" w:color="auto"/>
                <w:left w:val="none" w:sz="0" w:space="0" w:color="auto"/>
                <w:bottom w:val="none" w:sz="0" w:space="0" w:color="auto"/>
                <w:right w:val="none" w:sz="0" w:space="0" w:color="auto"/>
              </w:divBdr>
            </w:div>
            <w:div w:id="1660959521">
              <w:marLeft w:val="0"/>
              <w:marRight w:val="0"/>
              <w:marTop w:val="0"/>
              <w:marBottom w:val="0"/>
              <w:divBdr>
                <w:top w:val="none" w:sz="0" w:space="0" w:color="auto"/>
                <w:left w:val="none" w:sz="0" w:space="0" w:color="auto"/>
                <w:bottom w:val="none" w:sz="0" w:space="0" w:color="auto"/>
                <w:right w:val="none" w:sz="0" w:space="0" w:color="auto"/>
              </w:divBdr>
            </w:div>
          </w:divsChild>
        </w:div>
        <w:div w:id="1406027995">
          <w:marLeft w:val="0"/>
          <w:marRight w:val="0"/>
          <w:marTop w:val="0"/>
          <w:marBottom w:val="0"/>
          <w:divBdr>
            <w:top w:val="none" w:sz="0" w:space="0" w:color="auto"/>
            <w:left w:val="none" w:sz="0" w:space="0" w:color="auto"/>
            <w:bottom w:val="none" w:sz="0" w:space="0" w:color="auto"/>
            <w:right w:val="none" w:sz="0" w:space="0" w:color="auto"/>
          </w:divBdr>
          <w:divsChild>
            <w:div w:id="29885125">
              <w:marLeft w:val="0"/>
              <w:marRight w:val="0"/>
              <w:marTop w:val="0"/>
              <w:marBottom w:val="0"/>
              <w:divBdr>
                <w:top w:val="none" w:sz="0" w:space="0" w:color="auto"/>
                <w:left w:val="none" w:sz="0" w:space="0" w:color="auto"/>
                <w:bottom w:val="none" w:sz="0" w:space="0" w:color="auto"/>
                <w:right w:val="none" w:sz="0" w:space="0" w:color="auto"/>
              </w:divBdr>
            </w:div>
            <w:div w:id="1882546817">
              <w:marLeft w:val="0"/>
              <w:marRight w:val="0"/>
              <w:marTop w:val="0"/>
              <w:marBottom w:val="0"/>
              <w:divBdr>
                <w:top w:val="none" w:sz="0" w:space="0" w:color="auto"/>
                <w:left w:val="none" w:sz="0" w:space="0" w:color="auto"/>
                <w:bottom w:val="none" w:sz="0" w:space="0" w:color="auto"/>
                <w:right w:val="none" w:sz="0" w:space="0" w:color="auto"/>
              </w:divBdr>
            </w:div>
          </w:divsChild>
        </w:div>
        <w:div w:id="1425614827">
          <w:marLeft w:val="0"/>
          <w:marRight w:val="0"/>
          <w:marTop w:val="0"/>
          <w:marBottom w:val="0"/>
          <w:divBdr>
            <w:top w:val="none" w:sz="0" w:space="0" w:color="auto"/>
            <w:left w:val="none" w:sz="0" w:space="0" w:color="auto"/>
            <w:bottom w:val="none" w:sz="0" w:space="0" w:color="auto"/>
            <w:right w:val="none" w:sz="0" w:space="0" w:color="auto"/>
          </w:divBdr>
          <w:divsChild>
            <w:div w:id="362749793">
              <w:marLeft w:val="0"/>
              <w:marRight w:val="0"/>
              <w:marTop w:val="0"/>
              <w:marBottom w:val="0"/>
              <w:divBdr>
                <w:top w:val="none" w:sz="0" w:space="0" w:color="auto"/>
                <w:left w:val="none" w:sz="0" w:space="0" w:color="auto"/>
                <w:bottom w:val="none" w:sz="0" w:space="0" w:color="auto"/>
                <w:right w:val="none" w:sz="0" w:space="0" w:color="auto"/>
              </w:divBdr>
            </w:div>
            <w:div w:id="1908877786">
              <w:marLeft w:val="0"/>
              <w:marRight w:val="0"/>
              <w:marTop w:val="0"/>
              <w:marBottom w:val="0"/>
              <w:divBdr>
                <w:top w:val="none" w:sz="0" w:space="0" w:color="auto"/>
                <w:left w:val="none" w:sz="0" w:space="0" w:color="auto"/>
                <w:bottom w:val="none" w:sz="0" w:space="0" w:color="auto"/>
                <w:right w:val="none" w:sz="0" w:space="0" w:color="auto"/>
              </w:divBdr>
            </w:div>
          </w:divsChild>
        </w:div>
        <w:div w:id="1471634796">
          <w:marLeft w:val="0"/>
          <w:marRight w:val="0"/>
          <w:marTop w:val="0"/>
          <w:marBottom w:val="0"/>
          <w:divBdr>
            <w:top w:val="none" w:sz="0" w:space="0" w:color="auto"/>
            <w:left w:val="none" w:sz="0" w:space="0" w:color="auto"/>
            <w:bottom w:val="none" w:sz="0" w:space="0" w:color="auto"/>
            <w:right w:val="none" w:sz="0" w:space="0" w:color="auto"/>
          </w:divBdr>
          <w:divsChild>
            <w:div w:id="469173003">
              <w:marLeft w:val="0"/>
              <w:marRight w:val="0"/>
              <w:marTop w:val="0"/>
              <w:marBottom w:val="0"/>
              <w:divBdr>
                <w:top w:val="none" w:sz="0" w:space="0" w:color="auto"/>
                <w:left w:val="none" w:sz="0" w:space="0" w:color="auto"/>
                <w:bottom w:val="none" w:sz="0" w:space="0" w:color="auto"/>
                <w:right w:val="none" w:sz="0" w:space="0" w:color="auto"/>
              </w:divBdr>
            </w:div>
            <w:div w:id="987129280">
              <w:marLeft w:val="0"/>
              <w:marRight w:val="0"/>
              <w:marTop w:val="0"/>
              <w:marBottom w:val="0"/>
              <w:divBdr>
                <w:top w:val="none" w:sz="0" w:space="0" w:color="auto"/>
                <w:left w:val="none" w:sz="0" w:space="0" w:color="auto"/>
                <w:bottom w:val="none" w:sz="0" w:space="0" w:color="auto"/>
                <w:right w:val="none" w:sz="0" w:space="0" w:color="auto"/>
              </w:divBdr>
            </w:div>
          </w:divsChild>
        </w:div>
        <w:div w:id="1559590896">
          <w:marLeft w:val="0"/>
          <w:marRight w:val="0"/>
          <w:marTop w:val="0"/>
          <w:marBottom w:val="0"/>
          <w:divBdr>
            <w:top w:val="none" w:sz="0" w:space="0" w:color="auto"/>
            <w:left w:val="none" w:sz="0" w:space="0" w:color="auto"/>
            <w:bottom w:val="none" w:sz="0" w:space="0" w:color="auto"/>
            <w:right w:val="none" w:sz="0" w:space="0" w:color="auto"/>
          </w:divBdr>
          <w:divsChild>
            <w:div w:id="885025358">
              <w:marLeft w:val="0"/>
              <w:marRight w:val="0"/>
              <w:marTop w:val="0"/>
              <w:marBottom w:val="0"/>
              <w:divBdr>
                <w:top w:val="none" w:sz="0" w:space="0" w:color="auto"/>
                <w:left w:val="none" w:sz="0" w:space="0" w:color="auto"/>
                <w:bottom w:val="none" w:sz="0" w:space="0" w:color="auto"/>
                <w:right w:val="none" w:sz="0" w:space="0" w:color="auto"/>
              </w:divBdr>
            </w:div>
            <w:div w:id="1506363783">
              <w:marLeft w:val="0"/>
              <w:marRight w:val="0"/>
              <w:marTop w:val="0"/>
              <w:marBottom w:val="0"/>
              <w:divBdr>
                <w:top w:val="none" w:sz="0" w:space="0" w:color="auto"/>
                <w:left w:val="none" w:sz="0" w:space="0" w:color="auto"/>
                <w:bottom w:val="none" w:sz="0" w:space="0" w:color="auto"/>
                <w:right w:val="none" w:sz="0" w:space="0" w:color="auto"/>
              </w:divBdr>
            </w:div>
          </w:divsChild>
        </w:div>
        <w:div w:id="1675104753">
          <w:marLeft w:val="0"/>
          <w:marRight w:val="0"/>
          <w:marTop w:val="0"/>
          <w:marBottom w:val="0"/>
          <w:divBdr>
            <w:top w:val="none" w:sz="0" w:space="0" w:color="auto"/>
            <w:left w:val="none" w:sz="0" w:space="0" w:color="auto"/>
            <w:bottom w:val="none" w:sz="0" w:space="0" w:color="auto"/>
            <w:right w:val="none" w:sz="0" w:space="0" w:color="auto"/>
          </w:divBdr>
          <w:divsChild>
            <w:div w:id="1093866583">
              <w:marLeft w:val="0"/>
              <w:marRight w:val="0"/>
              <w:marTop w:val="0"/>
              <w:marBottom w:val="0"/>
              <w:divBdr>
                <w:top w:val="none" w:sz="0" w:space="0" w:color="auto"/>
                <w:left w:val="none" w:sz="0" w:space="0" w:color="auto"/>
                <w:bottom w:val="none" w:sz="0" w:space="0" w:color="auto"/>
                <w:right w:val="none" w:sz="0" w:space="0" w:color="auto"/>
              </w:divBdr>
            </w:div>
            <w:div w:id="1876118642">
              <w:marLeft w:val="0"/>
              <w:marRight w:val="0"/>
              <w:marTop w:val="0"/>
              <w:marBottom w:val="0"/>
              <w:divBdr>
                <w:top w:val="none" w:sz="0" w:space="0" w:color="auto"/>
                <w:left w:val="none" w:sz="0" w:space="0" w:color="auto"/>
                <w:bottom w:val="none" w:sz="0" w:space="0" w:color="auto"/>
                <w:right w:val="none" w:sz="0" w:space="0" w:color="auto"/>
              </w:divBdr>
            </w:div>
          </w:divsChild>
        </w:div>
        <w:div w:id="1717241665">
          <w:marLeft w:val="0"/>
          <w:marRight w:val="0"/>
          <w:marTop w:val="0"/>
          <w:marBottom w:val="0"/>
          <w:divBdr>
            <w:top w:val="none" w:sz="0" w:space="0" w:color="auto"/>
            <w:left w:val="none" w:sz="0" w:space="0" w:color="auto"/>
            <w:bottom w:val="none" w:sz="0" w:space="0" w:color="auto"/>
            <w:right w:val="none" w:sz="0" w:space="0" w:color="auto"/>
          </w:divBdr>
          <w:divsChild>
            <w:div w:id="502596000">
              <w:marLeft w:val="0"/>
              <w:marRight w:val="0"/>
              <w:marTop w:val="0"/>
              <w:marBottom w:val="0"/>
              <w:divBdr>
                <w:top w:val="none" w:sz="0" w:space="0" w:color="auto"/>
                <w:left w:val="none" w:sz="0" w:space="0" w:color="auto"/>
                <w:bottom w:val="none" w:sz="0" w:space="0" w:color="auto"/>
                <w:right w:val="none" w:sz="0" w:space="0" w:color="auto"/>
              </w:divBdr>
            </w:div>
            <w:div w:id="1513304528">
              <w:marLeft w:val="0"/>
              <w:marRight w:val="0"/>
              <w:marTop w:val="0"/>
              <w:marBottom w:val="0"/>
              <w:divBdr>
                <w:top w:val="none" w:sz="0" w:space="0" w:color="auto"/>
                <w:left w:val="none" w:sz="0" w:space="0" w:color="auto"/>
                <w:bottom w:val="none" w:sz="0" w:space="0" w:color="auto"/>
                <w:right w:val="none" w:sz="0" w:space="0" w:color="auto"/>
              </w:divBdr>
            </w:div>
          </w:divsChild>
        </w:div>
        <w:div w:id="1750809544">
          <w:marLeft w:val="0"/>
          <w:marRight w:val="0"/>
          <w:marTop w:val="0"/>
          <w:marBottom w:val="0"/>
          <w:divBdr>
            <w:top w:val="none" w:sz="0" w:space="0" w:color="auto"/>
            <w:left w:val="none" w:sz="0" w:space="0" w:color="auto"/>
            <w:bottom w:val="none" w:sz="0" w:space="0" w:color="auto"/>
            <w:right w:val="none" w:sz="0" w:space="0" w:color="auto"/>
          </w:divBdr>
          <w:divsChild>
            <w:div w:id="996494321">
              <w:marLeft w:val="0"/>
              <w:marRight w:val="0"/>
              <w:marTop w:val="0"/>
              <w:marBottom w:val="0"/>
              <w:divBdr>
                <w:top w:val="none" w:sz="0" w:space="0" w:color="auto"/>
                <w:left w:val="none" w:sz="0" w:space="0" w:color="auto"/>
                <w:bottom w:val="none" w:sz="0" w:space="0" w:color="auto"/>
                <w:right w:val="none" w:sz="0" w:space="0" w:color="auto"/>
              </w:divBdr>
            </w:div>
            <w:div w:id="2030981314">
              <w:marLeft w:val="0"/>
              <w:marRight w:val="0"/>
              <w:marTop w:val="0"/>
              <w:marBottom w:val="0"/>
              <w:divBdr>
                <w:top w:val="none" w:sz="0" w:space="0" w:color="auto"/>
                <w:left w:val="none" w:sz="0" w:space="0" w:color="auto"/>
                <w:bottom w:val="none" w:sz="0" w:space="0" w:color="auto"/>
                <w:right w:val="none" w:sz="0" w:space="0" w:color="auto"/>
              </w:divBdr>
            </w:div>
          </w:divsChild>
        </w:div>
        <w:div w:id="1761944003">
          <w:marLeft w:val="0"/>
          <w:marRight w:val="0"/>
          <w:marTop w:val="0"/>
          <w:marBottom w:val="0"/>
          <w:divBdr>
            <w:top w:val="none" w:sz="0" w:space="0" w:color="auto"/>
            <w:left w:val="none" w:sz="0" w:space="0" w:color="auto"/>
            <w:bottom w:val="none" w:sz="0" w:space="0" w:color="auto"/>
            <w:right w:val="none" w:sz="0" w:space="0" w:color="auto"/>
          </w:divBdr>
          <w:divsChild>
            <w:div w:id="205222230">
              <w:marLeft w:val="0"/>
              <w:marRight w:val="0"/>
              <w:marTop w:val="0"/>
              <w:marBottom w:val="0"/>
              <w:divBdr>
                <w:top w:val="none" w:sz="0" w:space="0" w:color="auto"/>
                <w:left w:val="none" w:sz="0" w:space="0" w:color="auto"/>
                <w:bottom w:val="none" w:sz="0" w:space="0" w:color="auto"/>
                <w:right w:val="none" w:sz="0" w:space="0" w:color="auto"/>
              </w:divBdr>
            </w:div>
            <w:div w:id="390344733">
              <w:marLeft w:val="0"/>
              <w:marRight w:val="0"/>
              <w:marTop w:val="0"/>
              <w:marBottom w:val="0"/>
              <w:divBdr>
                <w:top w:val="none" w:sz="0" w:space="0" w:color="auto"/>
                <w:left w:val="none" w:sz="0" w:space="0" w:color="auto"/>
                <w:bottom w:val="none" w:sz="0" w:space="0" w:color="auto"/>
                <w:right w:val="none" w:sz="0" w:space="0" w:color="auto"/>
              </w:divBdr>
            </w:div>
          </w:divsChild>
        </w:div>
        <w:div w:id="1768965353">
          <w:marLeft w:val="0"/>
          <w:marRight w:val="0"/>
          <w:marTop w:val="0"/>
          <w:marBottom w:val="0"/>
          <w:divBdr>
            <w:top w:val="none" w:sz="0" w:space="0" w:color="auto"/>
            <w:left w:val="none" w:sz="0" w:space="0" w:color="auto"/>
            <w:bottom w:val="none" w:sz="0" w:space="0" w:color="auto"/>
            <w:right w:val="none" w:sz="0" w:space="0" w:color="auto"/>
          </w:divBdr>
          <w:divsChild>
            <w:div w:id="328487350">
              <w:marLeft w:val="0"/>
              <w:marRight w:val="0"/>
              <w:marTop w:val="0"/>
              <w:marBottom w:val="0"/>
              <w:divBdr>
                <w:top w:val="none" w:sz="0" w:space="0" w:color="auto"/>
                <w:left w:val="none" w:sz="0" w:space="0" w:color="auto"/>
                <w:bottom w:val="none" w:sz="0" w:space="0" w:color="auto"/>
                <w:right w:val="none" w:sz="0" w:space="0" w:color="auto"/>
              </w:divBdr>
            </w:div>
            <w:div w:id="1319189738">
              <w:marLeft w:val="0"/>
              <w:marRight w:val="0"/>
              <w:marTop w:val="0"/>
              <w:marBottom w:val="0"/>
              <w:divBdr>
                <w:top w:val="none" w:sz="0" w:space="0" w:color="auto"/>
                <w:left w:val="none" w:sz="0" w:space="0" w:color="auto"/>
                <w:bottom w:val="none" w:sz="0" w:space="0" w:color="auto"/>
                <w:right w:val="none" w:sz="0" w:space="0" w:color="auto"/>
              </w:divBdr>
            </w:div>
          </w:divsChild>
        </w:div>
        <w:div w:id="1830369037">
          <w:marLeft w:val="0"/>
          <w:marRight w:val="0"/>
          <w:marTop w:val="0"/>
          <w:marBottom w:val="0"/>
          <w:divBdr>
            <w:top w:val="none" w:sz="0" w:space="0" w:color="auto"/>
            <w:left w:val="none" w:sz="0" w:space="0" w:color="auto"/>
            <w:bottom w:val="none" w:sz="0" w:space="0" w:color="auto"/>
            <w:right w:val="none" w:sz="0" w:space="0" w:color="auto"/>
          </w:divBdr>
          <w:divsChild>
            <w:div w:id="193538391">
              <w:marLeft w:val="0"/>
              <w:marRight w:val="0"/>
              <w:marTop w:val="0"/>
              <w:marBottom w:val="0"/>
              <w:divBdr>
                <w:top w:val="none" w:sz="0" w:space="0" w:color="auto"/>
                <w:left w:val="none" w:sz="0" w:space="0" w:color="auto"/>
                <w:bottom w:val="none" w:sz="0" w:space="0" w:color="auto"/>
                <w:right w:val="none" w:sz="0" w:space="0" w:color="auto"/>
              </w:divBdr>
            </w:div>
            <w:div w:id="258030419">
              <w:marLeft w:val="0"/>
              <w:marRight w:val="0"/>
              <w:marTop w:val="0"/>
              <w:marBottom w:val="0"/>
              <w:divBdr>
                <w:top w:val="none" w:sz="0" w:space="0" w:color="auto"/>
                <w:left w:val="none" w:sz="0" w:space="0" w:color="auto"/>
                <w:bottom w:val="none" w:sz="0" w:space="0" w:color="auto"/>
                <w:right w:val="none" w:sz="0" w:space="0" w:color="auto"/>
              </w:divBdr>
            </w:div>
          </w:divsChild>
        </w:div>
        <w:div w:id="1832405019">
          <w:marLeft w:val="0"/>
          <w:marRight w:val="0"/>
          <w:marTop w:val="0"/>
          <w:marBottom w:val="0"/>
          <w:divBdr>
            <w:top w:val="none" w:sz="0" w:space="0" w:color="auto"/>
            <w:left w:val="none" w:sz="0" w:space="0" w:color="auto"/>
            <w:bottom w:val="none" w:sz="0" w:space="0" w:color="auto"/>
            <w:right w:val="none" w:sz="0" w:space="0" w:color="auto"/>
          </w:divBdr>
          <w:divsChild>
            <w:div w:id="600338860">
              <w:marLeft w:val="0"/>
              <w:marRight w:val="0"/>
              <w:marTop w:val="0"/>
              <w:marBottom w:val="0"/>
              <w:divBdr>
                <w:top w:val="none" w:sz="0" w:space="0" w:color="auto"/>
                <w:left w:val="none" w:sz="0" w:space="0" w:color="auto"/>
                <w:bottom w:val="none" w:sz="0" w:space="0" w:color="auto"/>
                <w:right w:val="none" w:sz="0" w:space="0" w:color="auto"/>
              </w:divBdr>
            </w:div>
            <w:div w:id="1529098187">
              <w:marLeft w:val="0"/>
              <w:marRight w:val="0"/>
              <w:marTop w:val="0"/>
              <w:marBottom w:val="0"/>
              <w:divBdr>
                <w:top w:val="none" w:sz="0" w:space="0" w:color="auto"/>
                <w:left w:val="none" w:sz="0" w:space="0" w:color="auto"/>
                <w:bottom w:val="none" w:sz="0" w:space="0" w:color="auto"/>
                <w:right w:val="none" w:sz="0" w:space="0" w:color="auto"/>
              </w:divBdr>
            </w:div>
          </w:divsChild>
        </w:div>
        <w:div w:id="1872650115">
          <w:marLeft w:val="0"/>
          <w:marRight w:val="0"/>
          <w:marTop w:val="0"/>
          <w:marBottom w:val="0"/>
          <w:divBdr>
            <w:top w:val="none" w:sz="0" w:space="0" w:color="auto"/>
            <w:left w:val="none" w:sz="0" w:space="0" w:color="auto"/>
            <w:bottom w:val="none" w:sz="0" w:space="0" w:color="auto"/>
            <w:right w:val="none" w:sz="0" w:space="0" w:color="auto"/>
          </w:divBdr>
          <w:divsChild>
            <w:div w:id="551621559">
              <w:marLeft w:val="0"/>
              <w:marRight w:val="0"/>
              <w:marTop w:val="0"/>
              <w:marBottom w:val="0"/>
              <w:divBdr>
                <w:top w:val="none" w:sz="0" w:space="0" w:color="auto"/>
                <w:left w:val="none" w:sz="0" w:space="0" w:color="auto"/>
                <w:bottom w:val="none" w:sz="0" w:space="0" w:color="auto"/>
                <w:right w:val="none" w:sz="0" w:space="0" w:color="auto"/>
              </w:divBdr>
            </w:div>
            <w:div w:id="813061243">
              <w:marLeft w:val="0"/>
              <w:marRight w:val="0"/>
              <w:marTop w:val="0"/>
              <w:marBottom w:val="0"/>
              <w:divBdr>
                <w:top w:val="none" w:sz="0" w:space="0" w:color="auto"/>
                <w:left w:val="none" w:sz="0" w:space="0" w:color="auto"/>
                <w:bottom w:val="none" w:sz="0" w:space="0" w:color="auto"/>
                <w:right w:val="none" w:sz="0" w:space="0" w:color="auto"/>
              </w:divBdr>
            </w:div>
          </w:divsChild>
        </w:div>
        <w:div w:id="2029259209">
          <w:marLeft w:val="0"/>
          <w:marRight w:val="0"/>
          <w:marTop w:val="0"/>
          <w:marBottom w:val="0"/>
          <w:divBdr>
            <w:top w:val="none" w:sz="0" w:space="0" w:color="auto"/>
            <w:left w:val="none" w:sz="0" w:space="0" w:color="auto"/>
            <w:bottom w:val="none" w:sz="0" w:space="0" w:color="auto"/>
            <w:right w:val="none" w:sz="0" w:space="0" w:color="auto"/>
          </w:divBdr>
          <w:divsChild>
            <w:div w:id="1244752912">
              <w:marLeft w:val="0"/>
              <w:marRight w:val="0"/>
              <w:marTop w:val="0"/>
              <w:marBottom w:val="0"/>
              <w:divBdr>
                <w:top w:val="none" w:sz="0" w:space="0" w:color="auto"/>
                <w:left w:val="none" w:sz="0" w:space="0" w:color="auto"/>
                <w:bottom w:val="none" w:sz="0" w:space="0" w:color="auto"/>
                <w:right w:val="none" w:sz="0" w:space="0" w:color="auto"/>
              </w:divBdr>
            </w:div>
            <w:div w:id="1264148290">
              <w:marLeft w:val="0"/>
              <w:marRight w:val="0"/>
              <w:marTop w:val="0"/>
              <w:marBottom w:val="0"/>
              <w:divBdr>
                <w:top w:val="none" w:sz="0" w:space="0" w:color="auto"/>
                <w:left w:val="none" w:sz="0" w:space="0" w:color="auto"/>
                <w:bottom w:val="none" w:sz="0" w:space="0" w:color="auto"/>
                <w:right w:val="none" w:sz="0" w:space="0" w:color="auto"/>
              </w:divBdr>
            </w:div>
          </w:divsChild>
        </w:div>
        <w:div w:id="2029865561">
          <w:marLeft w:val="0"/>
          <w:marRight w:val="0"/>
          <w:marTop w:val="0"/>
          <w:marBottom w:val="0"/>
          <w:divBdr>
            <w:top w:val="none" w:sz="0" w:space="0" w:color="auto"/>
            <w:left w:val="none" w:sz="0" w:space="0" w:color="auto"/>
            <w:bottom w:val="none" w:sz="0" w:space="0" w:color="auto"/>
            <w:right w:val="none" w:sz="0" w:space="0" w:color="auto"/>
          </w:divBdr>
          <w:divsChild>
            <w:div w:id="150214260">
              <w:marLeft w:val="0"/>
              <w:marRight w:val="0"/>
              <w:marTop w:val="0"/>
              <w:marBottom w:val="0"/>
              <w:divBdr>
                <w:top w:val="none" w:sz="0" w:space="0" w:color="auto"/>
                <w:left w:val="none" w:sz="0" w:space="0" w:color="auto"/>
                <w:bottom w:val="none" w:sz="0" w:space="0" w:color="auto"/>
                <w:right w:val="none" w:sz="0" w:space="0" w:color="auto"/>
              </w:divBdr>
            </w:div>
            <w:div w:id="575895010">
              <w:marLeft w:val="0"/>
              <w:marRight w:val="0"/>
              <w:marTop w:val="0"/>
              <w:marBottom w:val="0"/>
              <w:divBdr>
                <w:top w:val="none" w:sz="0" w:space="0" w:color="auto"/>
                <w:left w:val="none" w:sz="0" w:space="0" w:color="auto"/>
                <w:bottom w:val="none" w:sz="0" w:space="0" w:color="auto"/>
                <w:right w:val="none" w:sz="0" w:space="0" w:color="auto"/>
              </w:divBdr>
            </w:div>
          </w:divsChild>
        </w:div>
        <w:div w:id="2035767375">
          <w:marLeft w:val="0"/>
          <w:marRight w:val="0"/>
          <w:marTop w:val="0"/>
          <w:marBottom w:val="0"/>
          <w:divBdr>
            <w:top w:val="none" w:sz="0" w:space="0" w:color="auto"/>
            <w:left w:val="none" w:sz="0" w:space="0" w:color="auto"/>
            <w:bottom w:val="none" w:sz="0" w:space="0" w:color="auto"/>
            <w:right w:val="none" w:sz="0" w:space="0" w:color="auto"/>
          </w:divBdr>
          <w:divsChild>
            <w:div w:id="588588788">
              <w:marLeft w:val="0"/>
              <w:marRight w:val="0"/>
              <w:marTop w:val="0"/>
              <w:marBottom w:val="0"/>
              <w:divBdr>
                <w:top w:val="none" w:sz="0" w:space="0" w:color="auto"/>
                <w:left w:val="none" w:sz="0" w:space="0" w:color="auto"/>
                <w:bottom w:val="none" w:sz="0" w:space="0" w:color="auto"/>
                <w:right w:val="none" w:sz="0" w:space="0" w:color="auto"/>
              </w:divBdr>
            </w:div>
            <w:div w:id="1793357516">
              <w:marLeft w:val="0"/>
              <w:marRight w:val="0"/>
              <w:marTop w:val="0"/>
              <w:marBottom w:val="0"/>
              <w:divBdr>
                <w:top w:val="none" w:sz="0" w:space="0" w:color="auto"/>
                <w:left w:val="none" w:sz="0" w:space="0" w:color="auto"/>
                <w:bottom w:val="none" w:sz="0" w:space="0" w:color="auto"/>
                <w:right w:val="none" w:sz="0" w:space="0" w:color="auto"/>
              </w:divBdr>
            </w:div>
          </w:divsChild>
        </w:div>
        <w:div w:id="2042129347">
          <w:marLeft w:val="0"/>
          <w:marRight w:val="0"/>
          <w:marTop w:val="0"/>
          <w:marBottom w:val="0"/>
          <w:divBdr>
            <w:top w:val="none" w:sz="0" w:space="0" w:color="auto"/>
            <w:left w:val="none" w:sz="0" w:space="0" w:color="auto"/>
            <w:bottom w:val="none" w:sz="0" w:space="0" w:color="auto"/>
            <w:right w:val="none" w:sz="0" w:space="0" w:color="auto"/>
          </w:divBdr>
          <w:divsChild>
            <w:div w:id="252207307">
              <w:marLeft w:val="0"/>
              <w:marRight w:val="0"/>
              <w:marTop w:val="0"/>
              <w:marBottom w:val="0"/>
              <w:divBdr>
                <w:top w:val="none" w:sz="0" w:space="0" w:color="auto"/>
                <w:left w:val="none" w:sz="0" w:space="0" w:color="auto"/>
                <w:bottom w:val="none" w:sz="0" w:space="0" w:color="auto"/>
                <w:right w:val="none" w:sz="0" w:space="0" w:color="auto"/>
              </w:divBdr>
            </w:div>
            <w:div w:id="344748968">
              <w:marLeft w:val="0"/>
              <w:marRight w:val="0"/>
              <w:marTop w:val="0"/>
              <w:marBottom w:val="0"/>
              <w:divBdr>
                <w:top w:val="none" w:sz="0" w:space="0" w:color="auto"/>
                <w:left w:val="none" w:sz="0" w:space="0" w:color="auto"/>
                <w:bottom w:val="none" w:sz="0" w:space="0" w:color="auto"/>
                <w:right w:val="none" w:sz="0" w:space="0" w:color="auto"/>
              </w:divBdr>
            </w:div>
          </w:divsChild>
        </w:div>
        <w:div w:id="2088259788">
          <w:marLeft w:val="0"/>
          <w:marRight w:val="0"/>
          <w:marTop w:val="0"/>
          <w:marBottom w:val="0"/>
          <w:divBdr>
            <w:top w:val="none" w:sz="0" w:space="0" w:color="auto"/>
            <w:left w:val="none" w:sz="0" w:space="0" w:color="auto"/>
            <w:bottom w:val="none" w:sz="0" w:space="0" w:color="auto"/>
            <w:right w:val="none" w:sz="0" w:space="0" w:color="auto"/>
          </w:divBdr>
          <w:divsChild>
            <w:div w:id="1226262499">
              <w:marLeft w:val="0"/>
              <w:marRight w:val="0"/>
              <w:marTop w:val="0"/>
              <w:marBottom w:val="0"/>
              <w:divBdr>
                <w:top w:val="none" w:sz="0" w:space="0" w:color="auto"/>
                <w:left w:val="none" w:sz="0" w:space="0" w:color="auto"/>
                <w:bottom w:val="none" w:sz="0" w:space="0" w:color="auto"/>
                <w:right w:val="none" w:sz="0" w:space="0" w:color="auto"/>
              </w:divBdr>
            </w:div>
            <w:div w:id="1615163228">
              <w:marLeft w:val="0"/>
              <w:marRight w:val="0"/>
              <w:marTop w:val="0"/>
              <w:marBottom w:val="0"/>
              <w:divBdr>
                <w:top w:val="none" w:sz="0" w:space="0" w:color="auto"/>
                <w:left w:val="none" w:sz="0" w:space="0" w:color="auto"/>
                <w:bottom w:val="none" w:sz="0" w:space="0" w:color="auto"/>
                <w:right w:val="none" w:sz="0" w:space="0" w:color="auto"/>
              </w:divBdr>
            </w:div>
          </w:divsChild>
        </w:div>
        <w:div w:id="2096437233">
          <w:marLeft w:val="0"/>
          <w:marRight w:val="0"/>
          <w:marTop w:val="0"/>
          <w:marBottom w:val="0"/>
          <w:divBdr>
            <w:top w:val="none" w:sz="0" w:space="0" w:color="auto"/>
            <w:left w:val="none" w:sz="0" w:space="0" w:color="auto"/>
            <w:bottom w:val="none" w:sz="0" w:space="0" w:color="auto"/>
            <w:right w:val="none" w:sz="0" w:space="0" w:color="auto"/>
          </w:divBdr>
          <w:divsChild>
            <w:div w:id="114257029">
              <w:marLeft w:val="0"/>
              <w:marRight w:val="0"/>
              <w:marTop w:val="0"/>
              <w:marBottom w:val="0"/>
              <w:divBdr>
                <w:top w:val="none" w:sz="0" w:space="0" w:color="auto"/>
                <w:left w:val="none" w:sz="0" w:space="0" w:color="auto"/>
                <w:bottom w:val="none" w:sz="0" w:space="0" w:color="auto"/>
                <w:right w:val="none" w:sz="0" w:space="0" w:color="auto"/>
              </w:divBdr>
            </w:div>
            <w:div w:id="1599944521">
              <w:marLeft w:val="0"/>
              <w:marRight w:val="0"/>
              <w:marTop w:val="0"/>
              <w:marBottom w:val="0"/>
              <w:divBdr>
                <w:top w:val="none" w:sz="0" w:space="0" w:color="auto"/>
                <w:left w:val="none" w:sz="0" w:space="0" w:color="auto"/>
                <w:bottom w:val="none" w:sz="0" w:space="0" w:color="auto"/>
                <w:right w:val="none" w:sz="0" w:space="0" w:color="auto"/>
              </w:divBdr>
            </w:div>
          </w:divsChild>
        </w:div>
        <w:div w:id="2108579745">
          <w:marLeft w:val="0"/>
          <w:marRight w:val="0"/>
          <w:marTop w:val="0"/>
          <w:marBottom w:val="0"/>
          <w:divBdr>
            <w:top w:val="none" w:sz="0" w:space="0" w:color="auto"/>
            <w:left w:val="none" w:sz="0" w:space="0" w:color="auto"/>
            <w:bottom w:val="none" w:sz="0" w:space="0" w:color="auto"/>
            <w:right w:val="none" w:sz="0" w:space="0" w:color="auto"/>
          </w:divBdr>
          <w:divsChild>
            <w:div w:id="224486206">
              <w:marLeft w:val="0"/>
              <w:marRight w:val="0"/>
              <w:marTop w:val="0"/>
              <w:marBottom w:val="0"/>
              <w:divBdr>
                <w:top w:val="none" w:sz="0" w:space="0" w:color="auto"/>
                <w:left w:val="none" w:sz="0" w:space="0" w:color="auto"/>
                <w:bottom w:val="none" w:sz="0" w:space="0" w:color="auto"/>
                <w:right w:val="none" w:sz="0" w:space="0" w:color="auto"/>
              </w:divBdr>
            </w:div>
            <w:div w:id="2027362355">
              <w:marLeft w:val="0"/>
              <w:marRight w:val="0"/>
              <w:marTop w:val="0"/>
              <w:marBottom w:val="0"/>
              <w:divBdr>
                <w:top w:val="none" w:sz="0" w:space="0" w:color="auto"/>
                <w:left w:val="none" w:sz="0" w:space="0" w:color="auto"/>
                <w:bottom w:val="none" w:sz="0" w:space="0" w:color="auto"/>
                <w:right w:val="none" w:sz="0" w:space="0" w:color="auto"/>
              </w:divBdr>
            </w:div>
          </w:divsChild>
        </w:div>
        <w:div w:id="2137137745">
          <w:marLeft w:val="0"/>
          <w:marRight w:val="0"/>
          <w:marTop w:val="0"/>
          <w:marBottom w:val="0"/>
          <w:divBdr>
            <w:top w:val="none" w:sz="0" w:space="0" w:color="auto"/>
            <w:left w:val="none" w:sz="0" w:space="0" w:color="auto"/>
            <w:bottom w:val="none" w:sz="0" w:space="0" w:color="auto"/>
            <w:right w:val="none" w:sz="0" w:space="0" w:color="auto"/>
          </w:divBdr>
          <w:divsChild>
            <w:div w:id="1160197322">
              <w:marLeft w:val="0"/>
              <w:marRight w:val="0"/>
              <w:marTop w:val="0"/>
              <w:marBottom w:val="0"/>
              <w:divBdr>
                <w:top w:val="none" w:sz="0" w:space="0" w:color="auto"/>
                <w:left w:val="none" w:sz="0" w:space="0" w:color="auto"/>
                <w:bottom w:val="none" w:sz="0" w:space="0" w:color="auto"/>
                <w:right w:val="none" w:sz="0" w:space="0" w:color="auto"/>
              </w:divBdr>
            </w:div>
            <w:div w:id="13251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2536</Words>
  <Characters>14459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2022-09-20T11:30:00Z</dcterms:created>
  <dcterms:modified xsi:type="dcterms:W3CDTF">2022-10-24T11:21:00Z</dcterms:modified>
</cp:coreProperties>
</file>