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2795"/>
        <w:gridCol w:w="540"/>
        <w:gridCol w:w="3158"/>
        <w:gridCol w:w="719"/>
        <w:gridCol w:w="2782"/>
      </w:tblGrid>
      <w:tr w:rsidR="002D4223" w:rsidRPr="008A3143" w14:paraId="313B44DB" w14:textId="1FEA5E54" w:rsidTr="00FA730A">
        <w:trPr>
          <w:trHeight w:val="432"/>
        </w:trPr>
        <w:tc>
          <w:tcPr>
            <w:tcW w:w="373" w:type="pct"/>
            <w:vAlign w:val="center"/>
          </w:tcPr>
          <w:p w14:paraId="702AC072" w14:textId="4503A1CE" w:rsidR="0069533C" w:rsidRPr="008A3143" w:rsidRDefault="002270CE" w:rsidP="000700DA">
            <w:pPr>
              <w:jc w:val="center"/>
              <w:rPr>
                <w:rFonts w:ascii="Segoe UI" w:hAnsi="Segoe UI" w:cs="Segoe UI"/>
              </w:rPr>
            </w:pPr>
            <w:r>
              <w:rPr>
                <w:rFonts w:ascii="Segoe UI" w:hAnsi="Segoe UI" w:cs="Segoe UI"/>
                <w:noProof/>
              </w:rPr>
              <w:drawing>
                <wp:inline distT="0" distB="0" distL="0" distR="0" wp14:anchorId="376332C1" wp14:editId="721D95FF">
                  <wp:extent cx="276225" cy="276225"/>
                  <wp:effectExtent l="0" t="0" r="9525" b="9525"/>
                  <wp:docPr id="1130564183" name="Graphic 3"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564183" name="Graphic 1130564183" descr="Hous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6225" cy="276225"/>
                          </a:xfrm>
                          <a:prstGeom prst="rect">
                            <a:avLst/>
                          </a:prstGeom>
                        </pic:spPr>
                      </pic:pic>
                    </a:graphicData>
                  </a:graphic>
                </wp:inline>
              </w:drawing>
            </w:r>
          </w:p>
        </w:tc>
        <w:tc>
          <w:tcPr>
            <w:tcW w:w="1294" w:type="pct"/>
            <w:vAlign w:val="center"/>
          </w:tcPr>
          <w:p w14:paraId="06F6962A" w14:textId="77777777" w:rsidR="0069533C" w:rsidRPr="008A3143" w:rsidRDefault="0069533C" w:rsidP="002D4223">
            <w:pPr>
              <w:rPr>
                <w:rFonts w:ascii="Segoe UI" w:hAnsi="Segoe UI" w:cs="Segoe UI"/>
              </w:rPr>
            </w:pPr>
            <w:r>
              <w:rPr>
                <w:rFonts w:ascii="Segoe UI" w:hAnsi="Segoe UI" w:cs="Segoe UI"/>
              </w:rPr>
              <w:fldChar w:fldCharType="begin">
                <w:ffData>
                  <w:name w:val="Text3"/>
                  <w:enabled/>
                  <w:calcOnExit w:val="0"/>
                  <w:textInput>
                    <w:default w:val="[Address]"/>
                  </w:textInput>
                </w:ffData>
              </w:fldChar>
            </w:r>
            <w:bookmarkStart w:id="0"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0"/>
          </w:p>
        </w:tc>
        <w:tc>
          <w:tcPr>
            <w:tcW w:w="250" w:type="pct"/>
            <w:vAlign w:val="center"/>
          </w:tcPr>
          <w:p w14:paraId="3325C9EE" w14:textId="1B17F759" w:rsidR="0069533C" w:rsidRPr="008A3143" w:rsidRDefault="002270CE" w:rsidP="0069533C">
            <w:pPr>
              <w:spacing w:line="276" w:lineRule="auto"/>
              <w:jc w:val="center"/>
              <w:rPr>
                <w:rFonts w:ascii="Segoe UI" w:hAnsi="Segoe UI" w:cs="Segoe UI"/>
              </w:rPr>
            </w:pPr>
            <w:r>
              <w:rPr>
                <w:rFonts w:ascii="Segoe UI" w:hAnsi="Segoe UI" w:cs="Segoe UI"/>
                <w:noProof/>
              </w:rPr>
              <w:drawing>
                <wp:inline distT="0" distB="0" distL="0" distR="0" wp14:anchorId="0178DE96" wp14:editId="750381C7">
                  <wp:extent cx="238125" cy="238125"/>
                  <wp:effectExtent l="0" t="0" r="9525" b="9525"/>
                  <wp:docPr id="1909691673" name="Graphic 2"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691673" name="Graphic 1909691673" descr="Speaker Pho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 cy="238125"/>
                          </a:xfrm>
                          <a:prstGeom prst="rect">
                            <a:avLst/>
                          </a:prstGeom>
                        </pic:spPr>
                      </pic:pic>
                    </a:graphicData>
                  </a:graphic>
                </wp:inline>
              </w:drawing>
            </w:r>
          </w:p>
        </w:tc>
        <w:tc>
          <w:tcPr>
            <w:tcW w:w="1462" w:type="pct"/>
            <w:vAlign w:val="center"/>
          </w:tcPr>
          <w:p w14:paraId="183335F6" w14:textId="77777777" w:rsidR="0069533C" w:rsidRPr="008A3143" w:rsidRDefault="0069533C" w:rsidP="002D4223">
            <w:pPr>
              <w:spacing w:line="276" w:lineRule="auto"/>
              <w:rPr>
                <w:rFonts w:ascii="Segoe UI" w:hAnsi="Segoe UI" w:cs="Segoe UI"/>
              </w:rPr>
            </w:pPr>
            <w:r w:rsidRPr="008A3143">
              <w:rPr>
                <w:rFonts w:ascii="Segoe UI" w:hAnsi="Segoe UI" w:cs="Segoe UI"/>
              </w:rPr>
              <w:fldChar w:fldCharType="begin">
                <w:ffData>
                  <w:name w:val="Text1"/>
                  <w:enabled/>
                  <w:calcOnExit w:val="0"/>
                  <w:textInput>
                    <w:default w:val="[Phone Number]"/>
                  </w:textInput>
                </w:ffData>
              </w:fldChar>
            </w:r>
            <w:bookmarkStart w:id="1" w:name="Text1"/>
            <w:r w:rsidRPr="008A3143">
              <w:rPr>
                <w:rFonts w:ascii="Segoe UI" w:hAnsi="Segoe UI" w:cs="Segoe UI"/>
              </w:rPr>
              <w:instrText xml:space="preserve"> FORMTEXT </w:instrText>
            </w:r>
            <w:r w:rsidRPr="008A3143">
              <w:rPr>
                <w:rFonts w:ascii="Segoe UI" w:hAnsi="Segoe UI" w:cs="Segoe UI"/>
              </w:rPr>
            </w:r>
            <w:r w:rsidRPr="008A3143">
              <w:rPr>
                <w:rFonts w:ascii="Segoe UI" w:hAnsi="Segoe UI" w:cs="Segoe UI"/>
              </w:rPr>
              <w:fldChar w:fldCharType="separate"/>
            </w:r>
            <w:r w:rsidRPr="008A3143">
              <w:rPr>
                <w:rFonts w:ascii="Segoe UI" w:hAnsi="Segoe UI" w:cs="Segoe UI"/>
                <w:noProof/>
              </w:rPr>
              <w:t>[Phone Number]</w:t>
            </w:r>
            <w:r w:rsidRPr="008A3143">
              <w:rPr>
                <w:rFonts w:ascii="Segoe UI" w:hAnsi="Segoe UI" w:cs="Segoe UI"/>
              </w:rPr>
              <w:fldChar w:fldCharType="end"/>
            </w:r>
            <w:bookmarkEnd w:id="1"/>
          </w:p>
        </w:tc>
        <w:tc>
          <w:tcPr>
            <w:tcW w:w="333" w:type="pct"/>
            <w:vAlign w:val="center"/>
          </w:tcPr>
          <w:p w14:paraId="4BC07452" w14:textId="50401708" w:rsidR="0069533C" w:rsidRPr="008A3143" w:rsidRDefault="002270CE" w:rsidP="002270CE">
            <w:pPr>
              <w:spacing w:line="276" w:lineRule="auto"/>
              <w:jc w:val="right"/>
              <w:rPr>
                <w:rFonts w:ascii="Segoe UI" w:hAnsi="Segoe UI" w:cs="Segoe UI"/>
              </w:rPr>
            </w:pPr>
            <w:r>
              <w:rPr>
                <w:rFonts w:ascii="Segoe UI" w:hAnsi="Segoe UI" w:cs="Segoe UI"/>
                <w:noProof/>
              </w:rPr>
              <w:drawing>
                <wp:inline distT="0" distB="0" distL="0" distR="0" wp14:anchorId="45C06892" wp14:editId="47C358C7">
                  <wp:extent cx="257175" cy="257175"/>
                  <wp:effectExtent l="0" t="0" r="9525" b="9525"/>
                  <wp:docPr id="777317203"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317203" name="Graphic 777317203" descr="Envelop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7175" cy="257175"/>
                          </a:xfrm>
                          <a:prstGeom prst="rect">
                            <a:avLst/>
                          </a:prstGeom>
                        </pic:spPr>
                      </pic:pic>
                    </a:graphicData>
                  </a:graphic>
                </wp:inline>
              </w:drawing>
            </w:r>
          </w:p>
        </w:tc>
        <w:tc>
          <w:tcPr>
            <w:tcW w:w="1289" w:type="pct"/>
            <w:vAlign w:val="center"/>
          </w:tcPr>
          <w:p w14:paraId="7D317C34" w14:textId="77777777" w:rsidR="0069533C" w:rsidRPr="008A3143" w:rsidRDefault="0069533C" w:rsidP="002D4223">
            <w:pPr>
              <w:spacing w:line="276" w:lineRule="auto"/>
              <w:rPr>
                <w:rFonts w:ascii="Segoe UI" w:hAnsi="Segoe UI" w:cs="Segoe UI"/>
              </w:rPr>
            </w:pPr>
            <w:r w:rsidRPr="008A3143">
              <w:rPr>
                <w:rFonts w:ascii="Segoe UI" w:hAnsi="Segoe UI" w:cs="Segoe UI"/>
              </w:rPr>
              <w:fldChar w:fldCharType="begin">
                <w:ffData>
                  <w:name w:val="Text2"/>
                  <w:enabled/>
                  <w:calcOnExit w:val="0"/>
                  <w:textInput>
                    <w:default w:val="[Email Address]"/>
                  </w:textInput>
                </w:ffData>
              </w:fldChar>
            </w:r>
            <w:bookmarkStart w:id="2" w:name="Text2"/>
            <w:r w:rsidRPr="008A3143">
              <w:rPr>
                <w:rFonts w:ascii="Segoe UI" w:hAnsi="Segoe UI" w:cs="Segoe UI"/>
              </w:rPr>
              <w:instrText xml:space="preserve"> FORMTEXT </w:instrText>
            </w:r>
            <w:r w:rsidRPr="008A3143">
              <w:rPr>
                <w:rFonts w:ascii="Segoe UI" w:hAnsi="Segoe UI" w:cs="Segoe UI"/>
              </w:rPr>
            </w:r>
            <w:r w:rsidRPr="008A3143">
              <w:rPr>
                <w:rFonts w:ascii="Segoe UI" w:hAnsi="Segoe UI" w:cs="Segoe UI"/>
              </w:rPr>
              <w:fldChar w:fldCharType="separate"/>
            </w:r>
            <w:r w:rsidRPr="008A3143">
              <w:rPr>
                <w:rFonts w:ascii="Segoe UI" w:hAnsi="Segoe UI" w:cs="Segoe UI"/>
                <w:noProof/>
              </w:rPr>
              <w:t>[Email Address]</w:t>
            </w:r>
            <w:r w:rsidRPr="008A3143">
              <w:rPr>
                <w:rFonts w:ascii="Segoe UI" w:hAnsi="Segoe UI" w:cs="Segoe UI"/>
              </w:rPr>
              <w:fldChar w:fldCharType="end"/>
            </w:r>
            <w:bookmarkEnd w:id="2"/>
          </w:p>
        </w:tc>
      </w:tr>
    </w:tbl>
    <w:p w14:paraId="0BD55DFC" w14:textId="77777777" w:rsidR="000778B4" w:rsidRPr="003722BA" w:rsidRDefault="000778B4">
      <w:pPr>
        <w:rPr>
          <w:rFonts w:ascii="Segoe UI" w:hAnsi="Segoe UI" w:cs="Segoe UI"/>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1F160C" w:rsidRPr="008A3143" w14:paraId="3029E0B8" w14:textId="77777777" w:rsidTr="001F160C">
        <w:trPr>
          <w:trHeight w:val="2853"/>
        </w:trPr>
        <w:tc>
          <w:tcPr>
            <w:tcW w:w="10790" w:type="dxa"/>
            <w:vAlign w:val="center"/>
          </w:tcPr>
          <w:p w14:paraId="4856430E" w14:textId="77777777" w:rsidR="00CC4042" w:rsidRDefault="00AB6479" w:rsidP="00CC4042">
            <w:pPr>
              <w:pBdr>
                <w:bottom w:val="single" w:sz="18" w:space="1" w:color="0070C0"/>
              </w:pBdr>
              <w:spacing w:line="276" w:lineRule="auto"/>
              <w:jc w:val="center"/>
              <w:rPr>
                <w:rFonts w:ascii="Segoe UI" w:hAnsi="Segoe UI" w:cs="Segoe UI"/>
              </w:rPr>
            </w:pPr>
            <w:r w:rsidRPr="00AB6479">
              <w:rPr>
                <w:rFonts w:ascii="Segoe UI" w:hAnsi="Segoe UI" w:cs="Segoe UI"/>
                <w:b/>
                <w:bCs/>
                <w:color w:val="0070C0"/>
                <w:sz w:val="40"/>
                <w:szCs w:val="40"/>
              </w:rPr>
              <w:t>Jasmine Brown</w:t>
            </w:r>
            <w:r w:rsidR="001F160C" w:rsidRPr="004C2475">
              <w:rPr>
                <w:rFonts w:ascii="Segoe UI" w:hAnsi="Segoe UI" w:cs="Segoe UI"/>
              </w:rPr>
              <w:t xml:space="preserve"> </w:t>
            </w:r>
          </w:p>
          <w:p w14:paraId="1C6B0875" w14:textId="5B4D878E" w:rsidR="001F160C" w:rsidRPr="008A3143" w:rsidRDefault="00CC4042" w:rsidP="00F70C4F">
            <w:pPr>
              <w:pBdr>
                <w:bottom w:val="single" w:sz="18" w:space="1" w:color="0070C0"/>
              </w:pBdr>
              <w:spacing w:after="240" w:line="276" w:lineRule="auto"/>
              <w:jc w:val="center"/>
              <w:rPr>
                <w:rFonts w:ascii="Segoe UI" w:hAnsi="Segoe UI" w:cs="Segoe UI"/>
              </w:rPr>
            </w:pPr>
            <w:r w:rsidRPr="00CC4042">
              <w:rPr>
                <w:rFonts w:ascii="Segoe UI" w:hAnsi="Segoe UI" w:cs="Segoe UI"/>
                <w:sz w:val="20"/>
                <w:szCs w:val="20"/>
              </w:rPr>
              <w:t>HR Manager Resume</w:t>
            </w:r>
          </w:p>
          <w:p w14:paraId="51302268" w14:textId="77777777" w:rsidR="001F160C" w:rsidRPr="00801A62" w:rsidRDefault="001F160C" w:rsidP="005B06E7">
            <w:pPr>
              <w:spacing w:after="240" w:line="276" w:lineRule="auto"/>
              <w:rPr>
                <w:rFonts w:ascii="Segoe UI" w:hAnsi="Segoe UI" w:cs="Segoe UI"/>
                <w:b/>
                <w:bCs/>
                <w:color w:val="0070C0"/>
                <w:sz w:val="28"/>
                <w:szCs w:val="28"/>
              </w:rPr>
            </w:pPr>
            <w:r w:rsidRPr="00801A62">
              <w:rPr>
                <w:rFonts w:ascii="Segoe UI" w:hAnsi="Segoe UI" w:cs="Segoe UI"/>
                <w:b/>
                <w:bCs/>
                <w:color w:val="0070C0"/>
                <w:sz w:val="28"/>
                <w:szCs w:val="28"/>
              </w:rPr>
              <w:t>SUMMARY</w:t>
            </w:r>
          </w:p>
          <w:p w14:paraId="752F3C51" w14:textId="5A565448" w:rsidR="001F160C" w:rsidRPr="008A3143" w:rsidRDefault="00AB6479" w:rsidP="000E6721">
            <w:pPr>
              <w:rPr>
                <w:rFonts w:ascii="Segoe UI" w:hAnsi="Segoe UI" w:cs="Segoe UI"/>
              </w:rPr>
            </w:pPr>
            <w:r w:rsidRPr="00AB6479">
              <w:rPr>
                <w:rFonts w:ascii="Segoe UI" w:hAnsi="Segoe UI" w:cs="Segoe UI"/>
                <w:sz w:val="20"/>
                <w:szCs w:val="20"/>
              </w:rPr>
              <w:t>Forward-looking HR Manager with 12 years of experience. Strong background building successful HR departments from the ground up. Skilled at guiding diversity recruiting initiatives and providing employee resources to support the growth of enterprise organizations. Adapt readily to new work challenges and industry conditions. Senior Professional in Human Resources (SPHR).</w:t>
            </w:r>
          </w:p>
        </w:tc>
      </w:tr>
    </w:tbl>
    <w:p w14:paraId="51A094A2" w14:textId="77777777" w:rsidR="00F86B64" w:rsidRPr="00B86158" w:rsidRDefault="00F86B64">
      <w:pPr>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202" w:type="dxa"/>
        </w:tblCellMar>
        <w:tblLook w:val="04A0" w:firstRow="1" w:lastRow="0" w:firstColumn="1" w:lastColumn="0" w:noHBand="0" w:noVBand="1"/>
      </w:tblPr>
      <w:tblGrid>
        <w:gridCol w:w="3767"/>
        <w:gridCol w:w="316"/>
        <w:gridCol w:w="6707"/>
      </w:tblGrid>
      <w:tr w:rsidR="000010AE" w:rsidRPr="008A3143" w14:paraId="6D2E669B" w14:textId="77777777" w:rsidTr="009341BD">
        <w:trPr>
          <w:trHeight w:val="1900"/>
        </w:trPr>
        <w:tc>
          <w:tcPr>
            <w:tcW w:w="3767" w:type="dxa"/>
            <w:shd w:val="clear" w:color="auto" w:fill="E7E6E6" w:themeFill="background2"/>
          </w:tcPr>
          <w:p w14:paraId="6223F3C7" w14:textId="77777777" w:rsidR="000010AE" w:rsidRPr="00801A62" w:rsidRDefault="000010AE" w:rsidP="00B86158">
            <w:pPr>
              <w:spacing w:after="240" w:line="276" w:lineRule="auto"/>
              <w:rPr>
                <w:rFonts w:ascii="Segoe UI" w:hAnsi="Segoe UI" w:cs="Segoe UI"/>
                <w:b/>
                <w:bCs/>
                <w:color w:val="0070C0"/>
                <w:sz w:val="28"/>
                <w:szCs w:val="28"/>
              </w:rPr>
            </w:pPr>
            <w:r w:rsidRPr="00801A62">
              <w:rPr>
                <w:rFonts w:ascii="Segoe UI" w:hAnsi="Segoe UI" w:cs="Segoe UI"/>
                <w:b/>
                <w:bCs/>
                <w:color w:val="0070C0"/>
                <w:sz w:val="28"/>
                <w:szCs w:val="28"/>
              </w:rPr>
              <w:t>EDUCATION</w:t>
            </w:r>
          </w:p>
          <w:p w14:paraId="71838026" w14:textId="1065F5F8" w:rsidR="000010AE" w:rsidRPr="00AB6479" w:rsidRDefault="00AB6479" w:rsidP="00AB6479">
            <w:pPr>
              <w:spacing w:after="240" w:line="276" w:lineRule="auto"/>
              <w:rPr>
                <w:rFonts w:ascii="Segoe UI" w:hAnsi="Segoe UI" w:cs="Segoe UI"/>
              </w:rPr>
            </w:pPr>
            <w:r w:rsidRPr="009341BD">
              <w:rPr>
                <w:rFonts w:ascii="Segoe UI" w:hAnsi="Segoe UI" w:cs="Segoe UI"/>
                <w:b/>
                <w:bCs/>
                <w:sz w:val="20"/>
                <w:szCs w:val="20"/>
              </w:rPr>
              <w:t>Bachelor of Science (BS) Human Resource Management,</w:t>
            </w:r>
            <w:r w:rsidRPr="009341BD">
              <w:rPr>
                <w:rFonts w:ascii="Segoe UI" w:hAnsi="Segoe UI" w:cs="Segoe UI"/>
                <w:sz w:val="20"/>
                <w:szCs w:val="20"/>
              </w:rPr>
              <w:br/>
              <w:t xml:space="preserve">University of San Francisco, CA </w:t>
            </w:r>
            <w:r w:rsidRPr="009341BD">
              <w:rPr>
                <w:rFonts w:ascii="Segoe UI" w:hAnsi="Segoe UI" w:cs="Segoe UI"/>
                <w:sz w:val="20"/>
                <w:szCs w:val="20"/>
              </w:rPr>
              <w:br/>
              <w:t>2011</w:t>
            </w:r>
          </w:p>
        </w:tc>
        <w:tc>
          <w:tcPr>
            <w:tcW w:w="316" w:type="dxa"/>
          </w:tcPr>
          <w:p w14:paraId="608D8A73" w14:textId="77777777" w:rsidR="000010AE" w:rsidRPr="00801A62" w:rsidRDefault="000010AE" w:rsidP="00B86158">
            <w:pPr>
              <w:spacing w:after="240" w:line="276" w:lineRule="auto"/>
              <w:rPr>
                <w:rFonts w:ascii="Segoe UI" w:hAnsi="Segoe UI" w:cs="Segoe UI"/>
                <w:b/>
                <w:bCs/>
                <w:color w:val="0070C0"/>
                <w:sz w:val="28"/>
                <w:szCs w:val="28"/>
              </w:rPr>
            </w:pPr>
          </w:p>
        </w:tc>
        <w:tc>
          <w:tcPr>
            <w:tcW w:w="6707" w:type="dxa"/>
            <w:vMerge w:val="restart"/>
          </w:tcPr>
          <w:p w14:paraId="5A697BB9" w14:textId="357B919A" w:rsidR="000010AE" w:rsidRPr="000010AE" w:rsidRDefault="000010AE" w:rsidP="00B86158">
            <w:pPr>
              <w:spacing w:after="240" w:line="276" w:lineRule="auto"/>
              <w:rPr>
                <w:rFonts w:ascii="Segoe UI" w:hAnsi="Segoe UI" w:cs="Segoe UI"/>
                <w:b/>
                <w:bCs/>
                <w:color w:val="0070C0"/>
                <w:sz w:val="28"/>
                <w:szCs w:val="28"/>
              </w:rPr>
            </w:pPr>
            <w:r w:rsidRPr="000010AE">
              <w:rPr>
                <w:rFonts w:ascii="Segoe UI" w:hAnsi="Segoe UI" w:cs="Segoe UI"/>
                <w:b/>
                <w:bCs/>
                <w:color w:val="0070C0"/>
                <w:sz w:val="28"/>
                <w:szCs w:val="28"/>
              </w:rPr>
              <w:t>PROFESSIONAL EXPERIENCE</w:t>
            </w:r>
          </w:p>
          <w:p w14:paraId="6F699BCC" w14:textId="77777777" w:rsidR="00AB6479" w:rsidRPr="009341BD" w:rsidRDefault="00AB6479" w:rsidP="004D473C">
            <w:pPr>
              <w:spacing w:line="276" w:lineRule="auto"/>
              <w:rPr>
                <w:rFonts w:ascii="Segoe UI" w:hAnsi="Segoe UI" w:cs="Segoe UI"/>
                <w:sz w:val="20"/>
                <w:szCs w:val="20"/>
              </w:rPr>
            </w:pPr>
            <w:r w:rsidRPr="007F681A">
              <w:rPr>
                <w:rFonts w:ascii="Segoe UI" w:hAnsi="Segoe UI" w:cs="Segoe UI"/>
                <w:b/>
                <w:bCs/>
              </w:rPr>
              <w:t>HR Director</w:t>
            </w:r>
            <w:r>
              <w:rPr>
                <w:rFonts w:ascii="Segoe UI" w:hAnsi="Segoe UI" w:cs="Segoe UI"/>
              </w:rPr>
              <w:br/>
            </w:r>
            <w:r w:rsidRPr="009341BD">
              <w:rPr>
                <w:rFonts w:ascii="Segoe UI" w:hAnsi="Segoe UI" w:cs="Segoe UI"/>
                <w:sz w:val="20"/>
                <w:szCs w:val="20"/>
              </w:rPr>
              <w:t xml:space="preserve">Alita Technologies Inc., San Francisco, CA </w:t>
            </w:r>
            <w:r w:rsidRPr="009341BD">
              <w:rPr>
                <w:rFonts w:ascii="Segoe UI" w:hAnsi="Segoe UI" w:cs="Segoe UI"/>
                <w:sz w:val="20"/>
                <w:szCs w:val="20"/>
              </w:rPr>
              <w:br/>
              <w:t>October 2016 to Present</w:t>
            </w:r>
          </w:p>
          <w:p w14:paraId="418AD938" w14:textId="77777777" w:rsidR="00AB6479" w:rsidRPr="009341BD" w:rsidRDefault="00AB6479" w:rsidP="004D473C">
            <w:pPr>
              <w:spacing w:line="276" w:lineRule="auto"/>
              <w:rPr>
                <w:rFonts w:ascii="Segoe UI" w:hAnsi="Segoe UI" w:cs="Segoe UI"/>
                <w:sz w:val="20"/>
                <w:szCs w:val="20"/>
              </w:rPr>
            </w:pPr>
            <w:r w:rsidRPr="009341BD">
              <w:rPr>
                <w:rFonts w:ascii="Segoe UI" w:hAnsi="Segoe UI" w:cs="Segoe UI"/>
                <w:sz w:val="20"/>
                <w:szCs w:val="20"/>
              </w:rPr>
              <w:t>$300M technology corporation with 7,000 employees in 5 countries</w:t>
            </w:r>
          </w:p>
          <w:p w14:paraId="06BC19C8" w14:textId="77777777" w:rsidR="00AB6479" w:rsidRPr="004D473C" w:rsidRDefault="00AB6479" w:rsidP="00AB6479">
            <w:pPr>
              <w:pStyle w:val="ListParagraph"/>
              <w:numPr>
                <w:ilvl w:val="0"/>
                <w:numId w:val="7"/>
              </w:numPr>
              <w:spacing w:after="240" w:line="276" w:lineRule="auto"/>
              <w:rPr>
                <w:rFonts w:ascii="Segoe UI" w:hAnsi="Segoe UI" w:cs="Segoe UI"/>
                <w:sz w:val="20"/>
                <w:szCs w:val="20"/>
              </w:rPr>
            </w:pPr>
            <w:r w:rsidRPr="004D473C">
              <w:rPr>
                <w:rFonts w:ascii="Segoe UI" w:hAnsi="Segoe UI" w:cs="Segoe UI"/>
                <w:sz w:val="20"/>
                <w:szCs w:val="20"/>
              </w:rPr>
              <w:t>Set overarching HR strategy, oversee a team of 35 HR business partners, and meet with C-level leaders to define company growth objectives</w:t>
            </w:r>
          </w:p>
          <w:p w14:paraId="7935B85D" w14:textId="77777777" w:rsidR="00AB6479" w:rsidRPr="004D473C" w:rsidRDefault="00AB6479" w:rsidP="00AB6479">
            <w:pPr>
              <w:pStyle w:val="ListParagraph"/>
              <w:numPr>
                <w:ilvl w:val="0"/>
                <w:numId w:val="7"/>
              </w:numPr>
              <w:spacing w:after="240" w:line="276" w:lineRule="auto"/>
              <w:rPr>
                <w:rFonts w:ascii="Segoe UI" w:hAnsi="Segoe UI" w:cs="Segoe UI"/>
                <w:sz w:val="20"/>
                <w:szCs w:val="20"/>
              </w:rPr>
            </w:pPr>
            <w:r w:rsidRPr="004D473C">
              <w:rPr>
                <w:rFonts w:ascii="Segoe UI" w:hAnsi="Segoe UI" w:cs="Segoe UI"/>
                <w:sz w:val="20"/>
                <w:szCs w:val="20"/>
              </w:rPr>
              <w:t>Develop leadership training programs and coach and mentor department leaders on raising team engagement and performance, which has helped improve the employee satisfaction rate by over 25%</w:t>
            </w:r>
          </w:p>
          <w:p w14:paraId="1CEEB628" w14:textId="77777777" w:rsidR="00AB6479" w:rsidRPr="004D473C" w:rsidRDefault="00AB6479" w:rsidP="00AB6479">
            <w:pPr>
              <w:pStyle w:val="ListParagraph"/>
              <w:numPr>
                <w:ilvl w:val="0"/>
                <w:numId w:val="7"/>
              </w:numPr>
              <w:spacing w:after="240" w:line="276" w:lineRule="auto"/>
              <w:rPr>
                <w:rFonts w:ascii="Segoe UI" w:hAnsi="Segoe UI" w:cs="Segoe UI"/>
                <w:sz w:val="20"/>
                <w:szCs w:val="20"/>
              </w:rPr>
            </w:pPr>
            <w:r w:rsidRPr="004D473C">
              <w:rPr>
                <w:rFonts w:ascii="Segoe UI" w:hAnsi="Segoe UI" w:cs="Segoe UI"/>
                <w:sz w:val="20"/>
                <w:szCs w:val="20"/>
              </w:rPr>
              <w:t>Spearhead diversity recruiting initiatives to acquire and retain top talent in the tech industry</w:t>
            </w:r>
          </w:p>
          <w:p w14:paraId="7844C968" w14:textId="402250EE" w:rsidR="00AB6479" w:rsidRPr="004D473C" w:rsidRDefault="00AB6479" w:rsidP="00AB6479">
            <w:pPr>
              <w:pStyle w:val="ListParagraph"/>
              <w:numPr>
                <w:ilvl w:val="0"/>
                <w:numId w:val="7"/>
              </w:numPr>
              <w:spacing w:after="240" w:line="276" w:lineRule="auto"/>
              <w:rPr>
                <w:rFonts w:ascii="Segoe UI" w:hAnsi="Segoe UI" w:cs="Segoe UI"/>
                <w:sz w:val="20"/>
                <w:szCs w:val="20"/>
              </w:rPr>
            </w:pPr>
            <w:r w:rsidRPr="004D473C">
              <w:rPr>
                <w:rFonts w:ascii="Segoe UI" w:hAnsi="Segoe UI" w:cs="Segoe UI"/>
                <w:sz w:val="20"/>
                <w:szCs w:val="20"/>
              </w:rPr>
              <w:t>Drive efforts to build work cultures centered on DEI, including planning and implementing training programs on cultural awareness and sensitivity</w:t>
            </w:r>
          </w:p>
          <w:p w14:paraId="01EFA52E" w14:textId="77777777" w:rsidR="00AB6479" w:rsidRPr="009341BD" w:rsidRDefault="00AB6479" w:rsidP="009341BD">
            <w:pPr>
              <w:spacing w:line="276" w:lineRule="auto"/>
              <w:rPr>
                <w:rFonts w:ascii="Segoe UI" w:hAnsi="Segoe UI" w:cs="Segoe UI"/>
                <w:sz w:val="20"/>
                <w:szCs w:val="20"/>
              </w:rPr>
            </w:pPr>
            <w:r w:rsidRPr="007F681A">
              <w:rPr>
                <w:rFonts w:ascii="Segoe UI" w:hAnsi="Segoe UI" w:cs="Segoe UI"/>
                <w:b/>
                <w:bCs/>
              </w:rPr>
              <w:t>HR Manager</w:t>
            </w:r>
            <w:r>
              <w:rPr>
                <w:rFonts w:ascii="Segoe UI" w:hAnsi="Segoe UI" w:cs="Segoe UI"/>
              </w:rPr>
              <w:br/>
            </w:r>
            <w:r w:rsidRPr="009341BD">
              <w:rPr>
                <w:rFonts w:ascii="Segoe UI" w:hAnsi="Segoe UI" w:cs="Segoe UI"/>
                <w:sz w:val="20"/>
                <w:szCs w:val="20"/>
              </w:rPr>
              <w:t xml:space="preserve">Westline Software Group, San Francisco, CA </w:t>
            </w:r>
            <w:r w:rsidRPr="009341BD">
              <w:rPr>
                <w:rFonts w:ascii="Segoe UI" w:hAnsi="Segoe UI" w:cs="Segoe UI"/>
                <w:sz w:val="20"/>
                <w:szCs w:val="20"/>
              </w:rPr>
              <w:br/>
              <w:t>June 2011 to October 2016</w:t>
            </w:r>
          </w:p>
          <w:p w14:paraId="61A075B4" w14:textId="77777777" w:rsidR="00AB6479" w:rsidRPr="009341BD" w:rsidRDefault="00AB6479" w:rsidP="004D473C">
            <w:pPr>
              <w:spacing w:line="276" w:lineRule="auto"/>
              <w:rPr>
                <w:rFonts w:ascii="Segoe UI" w:hAnsi="Segoe UI" w:cs="Segoe UI"/>
                <w:sz w:val="20"/>
                <w:szCs w:val="20"/>
              </w:rPr>
            </w:pPr>
            <w:r w:rsidRPr="009341BD">
              <w:rPr>
                <w:rFonts w:ascii="Segoe UI" w:hAnsi="Segoe UI" w:cs="Segoe UI"/>
                <w:sz w:val="20"/>
                <w:szCs w:val="20"/>
              </w:rPr>
              <w:t>Leading software company with 3,000+ employees</w:t>
            </w:r>
          </w:p>
          <w:p w14:paraId="63D069BC" w14:textId="77777777" w:rsidR="00AB6479" w:rsidRPr="004D473C" w:rsidRDefault="00AB6479" w:rsidP="00AB6479">
            <w:pPr>
              <w:pStyle w:val="ListParagraph"/>
              <w:numPr>
                <w:ilvl w:val="0"/>
                <w:numId w:val="8"/>
              </w:numPr>
              <w:spacing w:after="240" w:line="276" w:lineRule="auto"/>
              <w:rPr>
                <w:rFonts w:ascii="Segoe UI" w:hAnsi="Segoe UI" w:cs="Segoe UI"/>
                <w:sz w:val="20"/>
                <w:szCs w:val="20"/>
              </w:rPr>
            </w:pPr>
            <w:r w:rsidRPr="004D473C">
              <w:rPr>
                <w:rFonts w:ascii="Segoe UI" w:hAnsi="Segoe UI" w:cs="Segoe UI"/>
                <w:sz w:val="20"/>
                <w:szCs w:val="20"/>
              </w:rPr>
              <w:t>Developed and built the HR department, defined HR policies, and managed administration of $15M+ in payroll and benefits</w:t>
            </w:r>
          </w:p>
          <w:p w14:paraId="4D753EFE" w14:textId="77777777" w:rsidR="00AB6479" w:rsidRPr="004D473C" w:rsidRDefault="00AB6479" w:rsidP="00AB6479">
            <w:pPr>
              <w:pStyle w:val="ListParagraph"/>
              <w:numPr>
                <w:ilvl w:val="0"/>
                <w:numId w:val="8"/>
              </w:numPr>
              <w:spacing w:after="240" w:line="276" w:lineRule="auto"/>
              <w:rPr>
                <w:rFonts w:ascii="Segoe UI" w:hAnsi="Segoe UI" w:cs="Segoe UI"/>
                <w:sz w:val="20"/>
                <w:szCs w:val="20"/>
              </w:rPr>
            </w:pPr>
            <w:r w:rsidRPr="004D473C">
              <w:rPr>
                <w:rFonts w:ascii="Segoe UI" w:hAnsi="Segoe UI" w:cs="Segoe UI"/>
                <w:sz w:val="20"/>
                <w:szCs w:val="20"/>
              </w:rPr>
              <w:t>Helped hire and train over 500 new employees</w:t>
            </w:r>
          </w:p>
          <w:p w14:paraId="5CD83321" w14:textId="5DE076BC" w:rsidR="000010AE" w:rsidRPr="009341BD" w:rsidRDefault="00AB6479" w:rsidP="00AB6479">
            <w:pPr>
              <w:pStyle w:val="ListParagraph"/>
              <w:numPr>
                <w:ilvl w:val="0"/>
                <w:numId w:val="8"/>
              </w:numPr>
              <w:spacing w:after="240" w:line="276" w:lineRule="auto"/>
              <w:rPr>
                <w:rFonts w:ascii="Segoe UI" w:hAnsi="Segoe UI" w:cs="Segoe UI"/>
                <w:sz w:val="20"/>
                <w:szCs w:val="20"/>
              </w:rPr>
            </w:pPr>
            <w:r w:rsidRPr="004D473C">
              <w:rPr>
                <w:rFonts w:ascii="Segoe UI" w:hAnsi="Segoe UI" w:cs="Segoe UI"/>
                <w:sz w:val="20"/>
                <w:szCs w:val="20"/>
              </w:rPr>
              <w:t>Managed all talent planning, performance management, and employee compensation and explored new ways to enhance hiring processes</w:t>
            </w:r>
          </w:p>
        </w:tc>
      </w:tr>
      <w:tr w:rsidR="000010AE" w:rsidRPr="008A3143" w14:paraId="443EEF03" w14:textId="77777777" w:rsidTr="009341BD">
        <w:trPr>
          <w:trHeight w:val="2880"/>
        </w:trPr>
        <w:tc>
          <w:tcPr>
            <w:tcW w:w="3767" w:type="dxa"/>
            <w:shd w:val="clear" w:color="auto" w:fill="E7E6E6" w:themeFill="background2"/>
          </w:tcPr>
          <w:p w14:paraId="49D9DEE6" w14:textId="051FC0E4" w:rsidR="000010AE" w:rsidRPr="00801A62" w:rsidRDefault="000010AE" w:rsidP="00801A62">
            <w:pPr>
              <w:shd w:val="clear" w:color="auto" w:fill="E7E6E6" w:themeFill="background2"/>
              <w:spacing w:after="240"/>
              <w:rPr>
                <w:rFonts w:ascii="Segoe UI" w:hAnsi="Segoe UI" w:cs="Segoe UI"/>
                <w:b/>
                <w:bCs/>
                <w:color w:val="0070C0"/>
                <w:sz w:val="28"/>
                <w:szCs w:val="28"/>
              </w:rPr>
            </w:pPr>
            <w:r w:rsidRPr="00801A62">
              <w:rPr>
                <w:rFonts w:ascii="Segoe UI" w:hAnsi="Segoe UI" w:cs="Segoe UI"/>
                <w:b/>
                <w:bCs/>
                <w:color w:val="0070C0"/>
                <w:sz w:val="28"/>
                <w:szCs w:val="28"/>
              </w:rPr>
              <w:t>KEY SKILLS</w:t>
            </w:r>
          </w:p>
          <w:p w14:paraId="704B3A76" w14:textId="77777777" w:rsidR="00AB6479" w:rsidRPr="004D473C" w:rsidRDefault="00AB6479" w:rsidP="00AB6479">
            <w:pPr>
              <w:pStyle w:val="ListParagraph"/>
              <w:numPr>
                <w:ilvl w:val="0"/>
                <w:numId w:val="6"/>
              </w:numPr>
              <w:spacing w:after="240" w:line="276" w:lineRule="auto"/>
              <w:rPr>
                <w:rFonts w:ascii="Segoe UI" w:hAnsi="Segoe UI" w:cs="Segoe UI"/>
                <w:sz w:val="20"/>
                <w:szCs w:val="20"/>
              </w:rPr>
            </w:pPr>
            <w:r w:rsidRPr="004D473C">
              <w:rPr>
                <w:rFonts w:ascii="Segoe UI" w:hAnsi="Segoe UI" w:cs="Segoe UI"/>
                <w:sz w:val="20"/>
                <w:szCs w:val="20"/>
              </w:rPr>
              <w:t>Change Management</w:t>
            </w:r>
          </w:p>
          <w:p w14:paraId="110EBED3" w14:textId="77777777" w:rsidR="00AB6479" w:rsidRPr="004D473C" w:rsidRDefault="00AB6479" w:rsidP="00AB6479">
            <w:pPr>
              <w:pStyle w:val="ListParagraph"/>
              <w:numPr>
                <w:ilvl w:val="0"/>
                <w:numId w:val="6"/>
              </w:numPr>
              <w:spacing w:after="240" w:line="276" w:lineRule="auto"/>
              <w:rPr>
                <w:rFonts w:ascii="Segoe UI" w:hAnsi="Segoe UI" w:cs="Segoe UI"/>
                <w:sz w:val="20"/>
                <w:szCs w:val="20"/>
              </w:rPr>
            </w:pPr>
            <w:r w:rsidRPr="004D473C">
              <w:rPr>
                <w:rFonts w:ascii="Segoe UI" w:hAnsi="Segoe UI" w:cs="Segoe UI"/>
                <w:sz w:val="20"/>
                <w:szCs w:val="20"/>
              </w:rPr>
              <w:t>Diversity, Equity &amp; Inclusion (DEI)</w:t>
            </w:r>
          </w:p>
          <w:p w14:paraId="7DBB652A" w14:textId="77777777" w:rsidR="00AB6479" w:rsidRPr="004D473C" w:rsidRDefault="00AB6479" w:rsidP="00AB6479">
            <w:pPr>
              <w:pStyle w:val="ListParagraph"/>
              <w:numPr>
                <w:ilvl w:val="0"/>
                <w:numId w:val="6"/>
              </w:numPr>
              <w:spacing w:after="240" w:line="276" w:lineRule="auto"/>
              <w:rPr>
                <w:rFonts w:ascii="Segoe UI" w:hAnsi="Segoe UI" w:cs="Segoe UI"/>
                <w:sz w:val="20"/>
                <w:szCs w:val="20"/>
              </w:rPr>
            </w:pPr>
            <w:r w:rsidRPr="004D473C">
              <w:rPr>
                <w:rFonts w:ascii="Segoe UI" w:hAnsi="Segoe UI" w:cs="Segoe UI"/>
                <w:sz w:val="20"/>
                <w:szCs w:val="20"/>
              </w:rPr>
              <w:t>Employee Relations</w:t>
            </w:r>
          </w:p>
          <w:p w14:paraId="1924E529" w14:textId="77777777" w:rsidR="00AB6479" w:rsidRPr="004D473C" w:rsidRDefault="00AB6479" w:rsidP="00AB6479">
            <w:pPr>
              <w:pStyle w:val="ListParagraph"/>
              <w:numPr>
                <w:ilvl w:val="0"/>
                <w:numId w:val="6"/>
              </w:numPr>
              <w:spacing w:after="240" w:line="276" w:lineRule="auto"/>
              <w:rPr>
                <w:rFonts w:ascii="Segoe UI" w:hAnsi="Segoe UI" w:cs="Segoe UI"/>
                <w:sz w:val="20"/>
                <w:szCs w:val="20"/>
              </w:rPr>
            </w:pPr>
            <w:r w:rsidRPr="004D473C">
              <w:rPr>
                <w:rFonts w:ascii="Segoe UI" w:hAnsi="Segoe UI" w:cs="Segoe UI"/>
                <w:sz w:val="20"/>
                <w:szCs w:val="20"/>
              </w:rPr>
              <w:t>Human Resources Information Systems (HRIS)</w:t>
            </w:r>
          </w:p>
          <w:p w14:paraId="377814C3" w14:textId="77777777" w:rsidR="00AB6479" w:rsidRPr="004D473C" w:rsidRDefault="00AB6479" w:rsidP="00AB6479">
            <w:pPr>
              <w:pStyle w:val="ListParagraph"/>
              <w:numPr>
                <w:ilvl w:val="0"/>
                <w:numId w:val="6"/>
              </w:numPr>
              <w:spacing w:after="240" w:line="276" w:lineRule="auto"/>
              <w:rPr>
                <w:rFonts w:ascii="Segoe UI" w:hAnsi="Segoe UI" w:cs="Segoe UI"/>
                <w:sz w:val="20"/>
                <w:szCs w:val="20"/>
              </w:rPr>
            </w:pPr>
            <w:r w:rsidRPr="004D473C">
              <w:rPr>
                <w:rFonts w:ascii="Segoe UI" w:hAnsi="Segoe UI" w:cs="Segoe UI"/>
                <w:sz w:val="20"/>
                <w:szCs w:val="20"/>
              </w:rPr>
              <w:t>Performance Management</w:t>
            </w:r>
          </w:p>
          <w:p w14:paraId="14C13F87" w14:textId="77777777" w:rsidR="00AB6479" w:rsidRPr="004D473C" w:rsidRDefault="00AB6479" w:rsidP="00AB6479">
            <w:pPr>
              <w:pStyle w:val="ListParagraph"/>
              <w:numPr>
                <w:ilvl w:val="0"/>
                <w:numId w:val="6"/>
              </w:numPr>
              <w:spacing w:after="240" w:line="276" w:lineRule="auto"/>
              <w:rPr>
                <w:rFonts w:ascii="Segoe UI" w:hAnsi="Segoe UI" w:cs="Segoe UI"/>
                <w:sz w:val="20"/>
                <w:szCs w:val="20"/>
              </w:rPr>
            </w:pPr>
            <w:r w:rsidRPr="004D473C">
              <w:rPr>
                <w:rFonts w:ascii="Segoe UI" w:hAnsi="Segoe UI" w:cs="Segoe UI"/>
                <w:sz w:val="20"/>
                <w:szCs w:val="20"/>
              </w:rPr>
              <w:t>Policy Development &amp; Enforcement</w:t>
            </w:r>
          </w:p>
          <w:p w14:paraId="54AEEAD8" w14:textId="77777777" w:rsidR="00AB6479" w:rsidRPr="004D473C" w:rsidRDefault="00AB6479" w:rsidP="00AB6479">
            <w:pPr>
              <w:pStyle w:val="ListParagraph"/>
              <w:numPr>
                <w:ilvl w:val="0"/>
                <w:numId w:val="6"/>
              </w:numPr>
              <w:spacing w:after="240" w:line="276" w:lineRule="auto"/>
              <w:rPr>
                <w:rFonts w:ascii="Segoe UI" w:hAnsi="Segoe UI" w:cs="Segoe UI"/>
                <w:sz w:val="20"/>
                <w:szCs w:val="20"/>
              </w:rPr>
            </w:pPr>
            <w:r w:rsidRPr="004D473C">
              <w:rPr>
                <w:rFonts w:ascii="Segoe UI" w:hAnsi="Segoe UI" w:cs="Segoe UI"/>
                <w:sz w:val="20"/>
                <w:szCs w:val="20"/>
              </w:rPr>
              <w:t>Project &amp; Program Management</w:t>
            </w:r>
          </w:p>
          <w:p w14:paraId="28233E8C" w14:textId="6D9D4210" w:rsidR="000010AE" w:rsidRPr="00AB6479" w:rsidRDefault="00AB6479" w:rsidP="00AB6479">
            <w:pPr>
              <w:pStyle w:val="ListParagraph"/>
              <w:numPr>
                <w:ilvl w:val="0"/>
                <w:numId w:val="6"/>
              </w:numPr>
              <w:spacing w:after="240" w:line="276" w:lineRule="auto"/>
              <w:rPr>
                <w:rFonts w:ascii="Segoe UI" w:hAnsi="Segoe UI" w:cs="Segoe UI"/>
              </w:rPr>
            </w:pPr>
            <w:r w:rsidRPr="004D473C">
              <w:rPr>
                <w:rFonts w:ascii="Segoe UI" w:hAnsi="Segoe UI" w:cs="Segoe UI"/>
                <w:sz w:val="20"/>
                <w:szCs w:val="20"/>
              </w:rPr>
              <w:t>Talent Acquisition &amp; Retention</w:t>
            </w:r>
          </w:p>
        </w:tc>
        <w:tc>
          <w:tcPr>
            <w:tcW w:w="316" w:type="dxa"/>
          </w:tcPr>
          <w:p w14:paraId="314A4D87" w14:textId="77777777" w:rsidR="000010AE" w:rsidRPr="008A3143" w:rsidRDefault="000010AE">
            <w:pPr>
              <w:rPr>
                <w:rFonts w:ascii="Segoe UI" w:hAnsi="Segoe UI" w:cs="Segoe UI"/>
              </w:rPr>
            </w:pPr>
          </w:p>
        </w:tc>
        <w:tc>
          <w:tcPr>
            <w:tcW w:w="6707" w:type="dxa"/>
            <w:vMerge/>
          </w:tcPr>
          <w:p w14:paraId="6B234C9C" w14:textId="31053EE3" w:rsidR="000010AE" w:rsidRPr="008A3143" w:rsidRDefault="000010AE">
            <w:pPr>
              <w:rPr>
                <w:rFonts w:ascii="Segoe UI" w:hAnsi="Segoe UI" w:cs="Segoe UI"/>
              </w:rPr>
            </w:pPr>
          </w:p>
        </w:tc>
      </w:tr>
      <w:tr w:rsidR="000010AE" w:rsidRPr="008A3143" w14:paraId="47FE0A3F" w14:textId="77777777" w:rsidTr="009341BD">
        <w:trPr>
          <w:trHeight w:val="1296"/>
        </w:trPr>
        <w:tc>
          <w:tcPr>
            <w:tcW w:w="3767" w:type="dxa"/>
            <w:shd w:val="clear" w:color="auto" w:fill="E7E6E6" w:themeFill="background2"/>
          </w:tcPr>
          <w:p w14:paraId="24A96CA2" w14:textId="5C3B2D57" w:rsidR="000010AE" w:rsidRPr="00801A62" w:rsidRDefault="000010AE" w:rsidP="00F70C4F">
            <w:pPr>
              <w:spacing w:after="240"/>
              <w:rPr>
                <w:rFonts w:ascii="Segoe UI" w:hAnsi="Segoe UI" w:cs="Segoe UI"/>
                <w:b/>
                <w:bCs/>
                <w:color w:val="0070C0"/>
                <w:sz w:val="28"/>
                <w:szCs w:val="28"/>
              </w:rPr>
            </w:pPr>
            <w:r w:rsidRPr="00801A62">
              <w:rPr>
                <w:rFonts w:ascii="Segoe UI" w:hAnsi="Segoe UI" w:cs="Segoe UI"/>
                <w:b/>
                <w:bCs/>
                <w:color w:val="0070C0"/>
                <w:sz w:val="28"/>
                <w:szCs w:val="28"/>
              </w:rPr>
              <w:t>CERTIFICATIONS</w:t>
            </w:r>
          </w:p>
          <w:p w14:paraId="326FC282" w14:textId="77777777" w:rsidR="004D473C" w:rsidRPr="004D473C" w:rsidRDefault="000010AE" w:rsidP="004D473C">
            <w:pPr>
              <w:pStyle w:val="ListParagraph"/>
              <w:numPr>
                <w:ilvl w:val="0"/>
                <w:numId w:val="10"/>
              </w:numPr>
              <w:spacing w:after="240" w:line="276" w:lineRule="auto"/>
              <w:rPr>
                <w:rFonts w:ascii="Segoe UI" w:hAnsi="Segoe UI" w:cs="Segoe UI"/>
                <w:sz w:val="20"/>
                <w:szCs w:val="20"/>
              </w:rPr>
            </w:pPr>
            <w:r w:rsidRPr="004D473C">
              <w:rPr>
                <w:rFonts w:ascii="Segoe UI" w:hAnsi="Segoe UI" w:cs="Segoe UI"/>
                <w:sz w:val="16"/>
                <w:szCs w:val="16"/>
              </w:rPr>
              <w:t xml:space="preserve"> </w:t>
            </w:r>
            <w:r w:rsidR="004D473C" w:rsidRPr="004D473C">
              <w:rPr>
                <w:rFonts w:ascii="Segoe UI" w:hAnsi="Segoe UI" w:cs="Segoe UI"/>
                <w:sz w:val="20"/>
                <w:szCs w:val="20"/>
              </w:rPr>
              <w:t>Human Resource Certification Institute (HRCI)</w:t>
            </w:r>
          </w:p>
          <w:p w14:paraId="0485BB23" w14:textId="77777777" w:rsidR="004D473C" w:rsidRPr="004D473C" w:rsidRDefault="004D473C" w:rsidP="004D473C">
            <w:pPr>
              <w:pStyle w:val="ListParagraph"/>
              <w:numPr>
                <w:ilvl w:val="0"/>
                <w:numId w:val="10"/>
              </w:numPr>
              <w:spacing w:after="240" w:line="276" w:lineRule="auto"/>
              <w:rPr>
                <w:rFonts w:ascii="Segoe UI" w:hAnsi="Segoe UI" w:cs="Segoe UI"/>
                <w:sz w:val="20"/>
                <w:szCs w:val="20"/>
              </w:rPr>
            </w:pPr>
            <w:r w:rsidRPr="004D473C">
              <w:rPr>
                <w:rFonts w:ascii="Segoe UI" w:hAnsi="Segoe UI" w:cs="Segoe UI"/>
                <w:sz w:val="20"/>
                <w:szCs w:val="20"/>
              </w:rPr>
              <w:t>Senior Professional in Human Resources (SPHR) | 2016</w:t>
            </w:r>
          </w:p>
          <w:p w14:paraId="1968F340" w14:textId="77777777" w:rsidR="004D473C" w:rsidRPr="004D473C" w:rsidRDefault="004D473C" w:rsidP="004D473C">
            <w:pPr>
              <w:pStyle w:val="ListParagraph"/>
              <w:numPr>
                <w:ilvl w:val="0"/>
                <w:numId w:val="10"/>
              </w:numPr>
              <w:spacing w:after="240" w:line="276" w:lineRule="auto"/>
              <w:rPr>
                <w:rFonts w:ascii="Segoe UI" w:hAnsi="Segoe UI" w:cs="Segoe UI"/>
                <w:sz w:val="20"/>
                <w:szCs w:val="20"/>
              </w:rPr>
            </w:pPr>
            <w:r w:rsidRPr="004D473C">
              <w:rPr>
                <w:rFonts w:ascii="Segoe UI" w:hAnsi="Segoe UI" w:cs="Segoe UI"/>
                <w:sz w:val="20"/>
                <w:szCs w:val="20"/>
              </w:rPr>
              <w:t>Professional in Human Resources (PHR) | 2013</w:t>
            </w:r>
          </w:p>
          <w:p w14:paraId="3D64271F" w14:textId="6A48A74E" w:rsidR="000010AE" w:rsidRPr="004D473C" w:rsidRDefault="000010AE" w:rsidP="004D473C">
            <w:pPr>
              <w:rPr>
                <w:rFonts w:ascii="Segoe UI" w:hAnsi="Segoe UI" w:cs="Segoe UI"/>
                <w:sz w:val="20"/>
                <w:szCs w:val="20"/>
              </w:rPr>
            </w:pPr>
          </w:p>
        </w:tc>
        <w:tc>
          <w:tcPr>
            <w:tcW w:w="316" w:type="dxa"/>
          </w:tcPr>
          <w:p w14:paraId="5DDF255A" w14:textId="77777777" w:rsidR="000010AE" w:rsidRPr="008A3143" w:rsidRDefault="000010AE">
            <w:pPr>
              <w:rPr>
                <w:rFonts w:ascii="Segoe UI" w:hAnsi="Segoe UI" w:cs="Segoe UI"/>
              </w:rPr>
            </w:pPr>
          </w:p>
        </w:tc>
        <w:tc>
          <w:tcPr>
            <w:tcW w:w="6707" w:type="dxa"/>
            <w:vMerge/>
          </w:tcPr>
          <w:p w14:paraId="463DB2B8" w14:textId="0A8CFD54" w:rsidR="000010AE" w:rsidRPr="008A3143" w:rsidRDefault="000010AE">
            <w:pPr>
              <w:rPr>
                <w:rFonts w:ascii="Segoe UI" w:hAnsi="Segoe UI" w:cs="Segoe UI"/>
              </w:rPr>
            </w:pPr>
          </w:p>
        </w:tc>
      </w:tr>
    </w:tbl>
    <w:p w14:paraId="4E00021A" w14:textId="77777777" w:rsidR="009341BD" w:rsidRDefault="009341BD"/>
    <w:p w14:paraId="7C998234" w14:textId="77777777" w:rsidR="009F0C94" w:rsidRPr="009260B6" w:rsidRDefault="009F0C94">
      <w:pPr>
        <w:rPr>
          <w:rFonts w:ascii="Segoe UI" w:hAnsi="Segoe UI" w:cs="Segoe UI"/>
          <w:sz w:val="16"/>
          <w:szCs w:val="16"/>
        </w:rPr>
      </w:pPr>
    </w:p>
    <w:sectPr w:rsidR="009F0C94" w:rsidRPr="009260B6" w:rsidSect="00801A62">
      <w:footerReference w:type="default" r:id="rId1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4459" w14:textId="77777777" w:rsidR="00530B8A" w:rsidRDefault="00530B8A" w:rsidP="006C775D">
      <w:r>
        <w:separator/>
      </w:r>
    </w:p>
  </w:endnote>
  <w:endnote w:type="continuationSeparator" w:id="0">
    <w:p w14:paraId="4A5B0BD3" w14:textId="77777777" w:rsidR="00530B8A" w:rsidRDefault="00530B8A" w:rsidP="006C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2258" w14:textId="79225EBD" w:rsidR="006C775D" w:rsidRPr="00315988" w:rsidRDefault="00315988">
    <w:pPr>
      <w:pStyle w:val="Footer"/>
      <w:jc w:val="right"/>
      <w:rPr>
        <w:rFonts w:ascii="Segoe UI" w:hAnsi="Segoe UI" w:cs="Segoe UI"/>
        <w:b/>
        <w:bCs/>
        <w:color w:val="000000" w:themeColor="text1"/>
      </w:rPr>
    </w:pPr>
    <w:r w:rsidRPr="00315988">
      <w:rPr>
        <w:rFonts w:ascii="Segoe UI" w:hAnsi="Segoe UI" w:cs="Segoe UI"/>
        <w:b/>
        <w:bCs/>
        <w:noProof/>
        <w:color w:val="000000" w:themeColor="text1"/>
      </w:rPr>
      <w:drawing>
        <wp:anchor distT="0" distB="0" distL="114300" distR="114300" simplePos="0" relativeHeight="251659264" behindDoc="0" locked="0" layoutInCell="1" allowOverlap="1" wp14:anchorId="36997857" wp14:editId="5940A680">
          <wp:simplePos x="0" y="0"/>
          <wp:positionH relativeFrom="column">
            <wp:posOffset>0</wp:posOffset>
          </wp:positionH>
          <wp:positionV relativeFrom="paragraph">
            <wp:posOffset>-121658</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006C775D" w:rsidRPr="00315988">
      <w:rPr>
        <w:rFonts w:ascii="Segoe UI" w:hAnsi="Segoe UI" w:cs="Segoe UI"/>
        <w:b/>
        <w:bCs/>
        <w:color w:val="000000" w:themeColor="text1"/>
        <w:sz w:val="20"/>
        <w:szCs w:val="20"/>
      </w:rPr>
      <w:t xml:space="preserve">pg. </w:t>
    </w:r>
    <w:r w:rsidR="006C775D" w:rsidRPr="00315988">
      <w:rPr>
        <w:rFonts w:ascii="Segoe UI" w:hAnsi="Segoe UI" w:cs="Segoe UI"/>
        <w:b/>
        <w:bCs/>
        <w:color w:val="000000" w:themeColor="text1"/>
        <w:sz w:val="20"/>
        <w:szCs w:val="20"/>
      </w:rPr>
      <w:fldChar w:fldCharType="begin"/>
    </w:r>
    <w:r w:rsidR="006C775D" w:rsidRPr="00315988">
      <w:rPr>
        <w:rFonts w:ascii="Segoe UI" w:hAnsi="Segoe UI" w:cs="Segoe UI"/>
        <w:b/>
        <w:bCs/>
        <w:color w:val="000000" w:themeColor="text1"/>
        <w:sz w:val="20"/>
        <w:szCs w:val="20"/>
      </w:rPr>
      <w:instrText xml:space="preserve"> PAGE  \* Arabic </w:instrText>
    </w:r>
    <w:r w:rsidR="006C775D" w:rsidRPr="00315988">
      <w:rPr>
        <w:rFonts w:ascii="Segoe UI" w:hAnsi="Segoe UI" w:cs="Segoe UI"/>
        <w:b/>
        <w:bCs/>
        <w:color w:val="000000" w:themeColor="text1"/>
        <w:sz w:val="20"/>
        <w:szCs w:val="20"/>
      </w:rPr>
      <w:fldChar w:fldCharType="separate"/>
    </w:r>
    <w:r w:rsidR="006C775D" w:rsidRPr="00315988">
      <w:rPr>
        <w:rFonts w:ascii="Segoe UI" w:hAnsi="Segoe UI" w:cs="Segoe UI"/>
        <w:b/>
        <w:bCs/>
        <w:noProof/>
        <w:color w:val="000000" w:themeColor="text1"/>
        <w:sz w:val="20"/>
        <w:szCs w:val="20"/>
      </w:rPr>
      <w:t>1</w:t>
    </w:r>
    <w:r w:rsidR="006C775D" w:rsidRPr="00315988">
      <w:rPr>
        <w:rFonts w:ascii="Segoe UI" w:hAnsi="Segoe UI" w:cs="Segoe UI"/>
        <w:b/>
        <w:bCs/>
        <w:color w:val="000000" w:themeColor="text1"/>
        <w:sz w:val="20"/>
        <w:szCs w:val="20"/>
      </w:rPr>
      <w:fldChar w:fldCharType="end"/>
    </w:r>
  </w:p>
  <w:p w14:paraId="7BFA4918" w14:textId="77777777" w:rsidR="006C775D" w:rsidRDefault="006C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49DC" w14:textId="77777777" w:rsidR="00530B8A" w:rsidRDefault="00530B8A" w:rsidP="006C775D">
      <w:r>
        <w:separator/>
      </w:r>
    </w:p>
  </w:footnote>
  <w:footnote w:type="continuationSeparator" w:id="0">
    <w:p w14:paraId="79E2C306" w14:textId="77777777" w:rsidR="00530B8A" w:rsidRDefault="00530B8A" w:rsidP="006C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1E4"/>
    <w:multiLevelType w:val="hybridMultilevel"/>
    <w:tmpl w:val="83B41D5E"/>
    <w:lvl w:ilvl="0" w:tplc="04090001">
      <w:start w:val="1"/>
      <w:numFmt w:val="bullet"/>
      <w:lvlText w:val=""/>
      <w:lvlJc w:val="left"/>
      <w:pPr>
        <w:ind w:left="720" w:hanging="360"/>
      </w:pPr>
      <w:rPr>
        <w:rFonts w:ascii="Symbol" w:hAnsi="Symbol" w:hint="default"/>
      </w:rPr>
    </w:lvl>
    <w:lvl w:ilvl="1" w:tplc="14BA8900">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7F2"/>
    <w:multiLevelType w:val="hybridMultilevel"/>
    <w:tmpl w:val="00C8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40AA"/>
    <w:multiLevelType w:val="hybridMultilevel"/>
    <w:tmpl w:val="E2A2DCDC"/>
    <w:lvl w:ilvl="0" w:tplc="5D5053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01210"/>
    <w:multiLevelType w:val="hybridMultilevel"/>
    <w:tmpl w:val="6972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C2D8A"/>
    <w:multiLevelType w:val="hybridMultilevel"/>
    <w:tmpl w:val="2C8C7C16"/>
    <w:lvl w:ilvl="0" w:tplc="C0CC02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6B5A"/>
    <w:multiLevelType w:val="hybridMultilevel"/>
    <w:tmpl w:val="65B8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A02D6"/>
    <w:multiLevelType w:val="hybridMultilevel"/>
    <w:tmpl w:val="D1AE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F7E96"/>
    <w:multiLevelType w:val="hybridMultilevel"/>
    <w:tmpl w:val="1F6CF9F8"/>
    <w:lvl w:ilvl="0" w:tplc="6C6E20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516F2"/>
    <w:multiLevelType w:val="hybridMultilevel"/>
    <w:tmpl w:val="E468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16183"/>
    <w:multiLevelType w:val="hybridMultilevel"/>
    <w:tmpl w:val="4D5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309344">
    <w:abstractNumId w:val="7"/>
  </w:num>
  <w:num w:numId="2" w16cid:durableId="929847427">
    <w:abstractNumId w:val="3"/>
  </w:num>
  <w:num w:numId="3" w16cid:durableId="1682930244">
    <w:abstractNumId w:val="0"/>
  </w:num>
  <w:num w:numId="4" w16cid:durableId="1660230345">
    <w:abstractNumId w:val="6"/>
  </w:num>
  <w:num w:numId="5" w16cid:durableId="546339002">
    <w:abstractNumId w:val="4"/>
  </w:num>
  <w:num w:numId="6" w16cid:durableId="886840612">
    <w:abstractNumId w:val="2"/>
  </w:num>
  <w:num w:numId="7" w16cid:durableId="1294404909">
    <w:abstractNumId w:val="9"/>
  </w:num>
  <w:num w:numId="8" w16cid:durableId="609555837">
    <w:abstractNumId w:val="8"/>
  </w:num>
  <w:num w:numId="9" w16cid:durableId="1299385238">
    <w:abstractNumId w:val="5"/>
  </w:num>
  <w:num w:numId="10" w16cid:durableId="205299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93"/>
    <w:rsid w:val="000010AE"/>
    <w:rsid w:val="000700DA"/>
    <w:rsid w:val="000778B4"/>
    <w:rsid w:val="00100D36"/>
    <w:rsid w:val="001F160C"/>
    <w:rsid w:val="002270CE"/>
    <w:rsid w:val="00235A93"/>
    <w:rsid w:val="00251340"/>
    <w:rsid w:val="002D4223"/>
    <w:rsid w:val="002D7A11"/>
    <w:rsid w:val="002E6069"/>
    <w:rsid w:val="00315988"/>
    <w:rsid w:val="003722BA"/>
    <w:rsid w:val="0041269B"/>
    <w:rsid w:val="00491D6F"/>
    <w:rsid w:val="004C2475"/>
    <w:rsid w:val="004D473C"/>
    <w:rsid w:val="00502213"/>
    <w:rsid w:val="00530B8A"/>
    <w:rsid w:val="005B06E7"/>
    <w:rsid w:val="00605792"/>
    <w:rsid w:val="0069533C"/>
    <w:rsid w:val="006C775D"/>
    <w:rsid w:val="00760FF8"/>
    <w:rsid w:val="007F35D4"/>
    <w:rsid w:val="00801A62"/>
    <w:rsid w:val="00822CE7"/>
    <w:rsid w:val="008A3143"/>
    <w:rsid w:val="009260B6"/>
    <w:rsid w:val="009341BD"/>
    <w:rsid w:val="00950793"/>
    <w:rsid w:val="009C4D78"/>
    <w:rsid w:val="009F0C94"/>
    <w:rsid w:val="00A9603E"/>
    <w:rsid w:val="00AB6479"/>
    <w:rsid w:val="00B85100"/>
    <w:rsid w:val="00B86158"/>
    <w:rsid w:val="00CC1C20"/>
    <w:rsid w:val="00CC4042"/>
    <w:rsid w:val="00D60CBA"/>
    <w:rsid w:val="00DB740E"/>
    <w:rsid w:val="00DF7406"/>
    <w:rsid w:val="00E567EB"/>
    <w:rsid w:val="00F70C4F"/>
    <w:rsid w:val="00F75B70"/>
    <w:rsid w:val="00F8262D"/>
    <w:rsid w:val="00F86B64"/>
    <w:rsid w:val="00FA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16F3"/>
  <w15:chartTrackingRefBased/>
  <w15:docId w15:val="{B27923FA-E7D1-4957-90C9-EEC30153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FF8"/>
    <w:pPr>
      <w:ind w:left="720"/>
      <w:contextualSpacing/>
    </w:pPr>
  </w:style>
  <w:style w:type="paragraph" w:styleId="Header">
    <w:name w:val="header"/>
    <w:basedOn w:val="Normal"/>
    <w:link w:val="HeaderChar"/>
    <w:uiPriority w:val="99"/>
    <w:unhideWhenUsed/>
    <w:rsid w:val="006C775D"/>
    <w:pPr>
      <w:tabs>
        <w:tab w:val="center" w:pos="4680"/>
        <w:tab w:val="right" w:pos="9360"/>
      </w:tabs>
    </w:pPr>
  </w:style>
  <w:style w:type="character" w:customStyle="1" w:styleId="HeaderChar">
    <w:name w:val="Header Char"/>
    <w:basedOn w:val="DefaultParagraphFont"/>
    <w:link w:val="Header"/>
    <w:uiPriority w:val="99"/>
    <w:rsid w:val="006C775D"/>
  </w:style>
  <w:style w:type="paragraph" w:styleId="Footer">
    <w:name w:val="footer"/>
    <w:basedOn w:val="Normal"/>
    <w:link w:val="FooterChar"/>
    <w:uiPriority w:val="99"/>
    <w:unhideWhenUsed/>
    <w:rsid w:val="006C775D"/>
    <w:pPr>
      <w:tabs>
        <w:tab w:val="center" w:pos="4680"/>
        <w:tab w:val="right" w:pos="9360"/>
      </w:tabs>
    </w:pPr>
  </w:style>
  <w:style w:type="character" w:customStyle="1" w:styleId="FooterChar">
    <w:name w:val="Footer Char"/>
    <w:basedOn w:val="DefaultParagraphFont"/>
    <w:link w:val="Footer"/>
    <w:uiPriority w:val="99"/>
    <w:rsid w:val="006C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2023-09-04T05:05:00Z</dcterms:created>
  <dcterms:modified xsi:type="dcterms:W3CDTF">2023-09-04T06:54:00Z</dcterms:modified>
</cp:coreProperties>
</file>