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64936E" w14:textId="77777777" w:rsidR="00CF2E1C" w:rsidRDefault="00680A1A" w:rsidP="00680A1A">
      <w:pPr>
        <w:spacing w:line="360" w:lineRule="auto"/>
        <w:jc w:val="both"/>
        <w:rPr>
          <w:rFonts w:ascii="Lato" w:eastAsia="Times New Roman" w:hAnsi="Lato"/>
          <w:b/>
          <w:sz w:val="28"/>
          <w:szCs w:val="22"/>
        </w:rPr>
      </w:pPr>
      <w:bookmarkStart w:id="0" w:name="page1"/>
      <w:bookmarkEnd w:id="0"/>
      <w:r w:rsidRPr="00680A1A">
        <w:rPr>
          <w:rFonts w:ascii="Lato" w:eastAsia="Times New Roman" w:hAnsi="Lato"/>
          <w:b/>
          <w:sz w:val="28"/>
          <w:szCs w:val="22"/>
        </w:rPr>
        <w:t xml:space="preserve">                    </w:t>
      </w:r>
      <w:r>
        <w:rPr>
          <w:rFonts w:ascii="Lato" w:eastAsia="Times New Roman" w:hAnsi="Lato"/>
          <w:b/>
          <w:sz w:val="28"/>
          <w:szCs w:val="22"/>
        </w:rPr>
        <w:t xml:space="preserve">     </w:t>
      </w:r>
      <w:r w:rsidRPr="00680A1A">
        <w:rPr>
          <w:rFonts w:ascii="Lato" w:eastAsia="Times New Roman" w:hAnsi="Lato"/>
          <w:b/>
          <w:sz w:val="28"/>
          <w:szCs w:val="22"/>
        </w:rPr>
        <w:t>SAMPLE LITERATURE REVIEW OF ONE PAPER</w:t>
      </w:r>
    </w:p>
    <w:p w14:paraId="6978C4BD" w14:textId="77777777" w:rsidR="00680A1A" w:rsidRPr="00680A1A" w:rsidRDefault="00680A1A" w:rsidP="00680A1A">
      <w:pPr>
        <w:spacing w:line="360" w:lineRule="auto"/>
        <w:jc w:val="both"/>
        <w:rPr>
          <w:rFonts w:ascii="Lato" w:eastAsia="Times New Roman" w:hAnsi="Lato"/>
          <w:b/>
          <w:sz w:val="28"/>
          <w:szCs w:val="22"/>
        </w:rPr>
      </w:pPr>
    </w:p>
    <w:p w14:paraId="59208882" w14:textId="77777777" w:rsidR="00CF2E1C" w:rsidRPr="00F60E41" w:rsidRDefault="00CF2E1C" w:rsidP="00680A1A">
      <w:pPr>
        <w:spacing w:line="360" w:lineRule="auto"/>
        <w:ind w:right="-39"/>
        <w:jc w:val="both"/>
        <w:rPr>
          <w:rFonts w:ascii="Lato" w:eastAsia="Times New Roman" w:hAnsi="Lato"/>
          <w:b/>
          <w:sz w:val="24"/>
        </w:rPr>
      </w:pPr>
      <w:r w:rsidRPr="00F60E41">
        <w:rPr>
          <w:rFonts w:ascii="Lato" w:eastAsia="Times New Roman" w:hAnsi="Lato"/>
          <w:b/>
          <w:sz w:val="24"/>
        </w:rPr>
        <w:t>Literature Review</w:t>
      </w:r>
    </w:p>
    <w:p w14:paraId="5021DB1C" w14:textId="77777777" w:rsidR="00CF2E1C" w:rsidRPr="00F60E41" w:rsidRDefault="00CF2E1C" w:rsidP="00680A1A">
      <w:pPr>
        <w:spacing w:line="360" w:lineRule="auto"/>
        <w:ind w:right="-39"/>
        <w:jc w:val="both"/>
        <w:rPr>
          <w:rFonts w:ascii="Lato" w:eastAsia="Times New Roman" w:hAnsi="Lato"/>
          <w:b/>
          <w:sz w:val="24"/>
        </w:rPr>
      </w:pPr>
      <w:r w:rsidRPr="00F60E41">
        <w:rPr>
          <w:rFonts w:ascii="Lato" w:eastAsia="Times New Roman" w:hAnsi="Lato"/>
          <w:b/>
          <w:sz w:val="24"/>
        </w:rPr>
        <w:t>Student's Name</w:t>
      </w:r>
    </w:p>
    <w:p w14:paraId="3DDFB2FD" w14:textId="77777777" w:rsidR="00CF2E1C" w:rsidRPr="00F60E41" w:rsidRDefault="00CF2E1C" w:rsidP="00680A1A">
      <w:pPr>
        <w:spacing w:line="360" w:lineRule="auto"/>
        <w:jc w:val="both"/>
        <w:rPr>
          <w:rFonts w:ascii="Lato" w:eastAsia="Times New Roman" w:hAnsi="Lato"/>
          <w:sz w:val="24"/>
        </w:rPr>
      </w:pPr>
    </w:p>
    <w:p w14:paraId="49E26A61" w14:textId="77777777" w:rsidR="00CF2E1C" w:rsidRPr="00F60E41" w:rsidRDefault="00CF2E1C" w:rsidP="00680A1A">
      <w:pPr>
        <w:spacing w:line="360" w:lineRule="auto"/>
        <w:jc w:val="both"/>
        <w:rPr>
          <w:rFonts w:ascii="Lato" w:eastAsia="Times New Roman" w:hAnsi="Lato"/>
          <w:i/>
          <w:sz w:val="24"/>
        </w:rPr>
      </w:pPr>
      <w:r w:rsidRPr="00F60E41">
        <w:rPr>
          <w:rFonts w:ascii="Lato" w:eastAsia="Times New Roman" w:hAnsi="Lato"/>
          <w:sz w:val="24"/>
        </w:rPr>
        <w:t xml:space="preserve">Paper Citation: Johnson, William </w:t>
      </w:r>
      <w:proofErr w:type="gramStart"/>
      <w:r w:rsidRPr="00F60E41">
        <w:rPr>
          <w:rFonts w:ascii="Lato" w:eastAsia="Times New Roman" w:hAnsi="Lato"/>
          <w:sz w:val="24"/>
        </w:rPr>
        <w:t>R.</w:t>
      </w:r>
      <w:proofErr w:type="gramEnd"/>
      <w:r w:rsidRPr="00F60E41">
        <w:rPr>
          <w:rFonts w:ascii="Lato" w:eastAsia="Times New Roman" w:hAnsi="Lato"/>
          <w:sz w:val="24"/>
        </w:rPr>
        <w:t xml:space="preserve"> and Jonathan Skinner (1986) “Labor Supply and Martial Separation,” </w:t>
      </w:r>
      <w:r w:rsidRPr="00F60E41">
        <w:rPr>
          <w:rFonts w:ascii="Lato" w:eastAsia="Times New Roman" w:hAnsi="Lato"/>
          <w:i/>
          <w:sz w:val="24"/>
        </w:rPr>
        <w:t>The</w:t>
      </w:r>
    </w:p>
    <w:p w14:paraId="0E17D63F"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i/>
          <w:sz w:val="24"/>
        </w:rPr>
        <w:t>American Economic Review</w:t>
      </w:r>
      <w:r w:rsidRPr="00F60E41">
        <w:rPr>
          <w:rFonts w:ascii="Lato" w:eastAsia="Times New Roman" w:hAnsi="Lato"/>
          <w:sz w:val="24"/>
        </w:rPr>
        <w:t>, 76(3) (June): 455-469.</w:t>
      </w:r>
    </w:p>
    <w:p w14:paraId="4382DB8B" w14:textId="77777777" w:rsidR="00CF2E1C" w:rsidRPr="00F60E41" w:rsidRDefault="00CF2E1C" w:rsidP="00680A1A">
      <w:pPr>
        <w:spacing w:line="360" w:lineRule="auto"/>
        <w:jc w:val="both"/>
        <w:rPr>
          <w:rFonts w:ascii="Lato" w:eastAsia="Times New Roman" w:hAnsi="Lato"/>
          <w:sz w:val="24"/>
        </w:rPr>
      </w:pPr>
    </w:p>
    <w:p w14:paraId="0E2D473B" w14:textId="77777777" w:rsidR="00CF2E1C" w:rsidRPr="00F60E41" w:rsidRDefault="00CF2E1C" w:rsidP="00680A1A">
      <w:pPr>
        <w:spacing w:line="360" w:lineRule="auto"/>
        <w:jc w:val="both"/>
        <w:rPr>
          <w:rFonts w:ascii="Lato" w:eastAsia="Times New Roman" w:hAnsi="Lato"/>
          <w:sz w:val="23"/>
        </w:rPr>
      </w:pPr>
      <w:r w:rsidRPr="00F60E41">
        <w:rPr>
          <w:rFonts w:ascii="Lato" w:eastAsia="Times New Roman" w:hAnsi="Lato"/>
          <w:sz w:val="23"/>
        </w:rPr>
        <w:t xml:space="preserve">[Note the Format of the Citation: Author Names (Year) "Paper Title," </w:t>
      </w:r>
      <w:r w:rsidRPr="00F60E41">
        <w:rPr>
          <w:rFonts w:ascii="Lato" w:eastAsia="Times New Roman" w:hAnsi="Lato"/>
          <w:i/>
          <w:sz w:val="23"/>
        </w:rPr>
        <w:t>Journal Title</w:t>
      </w:r>
      <w:r w:rsidRPr="00F60E41">
        <w:rPr>
          <w:rFonts w:ascii="Lato" w:eastAsia="Times New Roman" w:hAnsi="Lato"/>
          <w:sz w:val="23"/>
        </w:rPr>
        <w:t>, Volume(Number) (Month):</w:t>
      </w:r>
    </w:p>
    <w:p w14:paraId="7A124CD7"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page numbers. More examples of reference citation are at the end of this document.]</w:t>
      </w:r>
    </w:p>
    <w:p w14:paraId="2B1ACCF7" w14:textId="77777777" w:rsidR="00CF2E1C" w:rsidRPr="00F60E41" w:rsidRDefault="00CF2E1C" w:rsidP="00680A1A">
      <w:pPr>
        <w:spacing w:line="360" w:lineRule="auto"/>
        <w:jc w:val="both"/>
        <w:rPr>
          <w:rFonts w:ascii="Lato" w:eastAsia="Times New Roman" w:hAnsi="Lato"/>
          <w:sz w:val="24"/>
        </w:rPr>
      </w:pPr>
    </w:p>
    <w:p w14:paraId="3E35F91F" w14:textId="77777777" w:rsidR="00CF2E1C" w:rsidRPr="00F60E41" w:rsidRDefault="00CF2E1C" w:rsidP="00680A1A">
      <w:pPr>
        <w:spacing w:line="360" w:lineRule="auto"/>
        <w:ind w:right="80"/>
        <w:jc w:val="both"/>
        <w:rPr>
          <w:rFonts w:ascii="Lato" w:eastAsia="Times New Roman" w:hAnsi="Lato"/>
          <w:sz w:val="24"/>
        </w:rPr>
      </w:pPr>
      <w:r w:rsidRPr="00F60E41">
        <w:rPr>
          <w:rFonts w:ascii="Lato" w:eastAsia="Times New Roman" w:hAnsi="Lato"/>
          <w:sz w:val="24"/>
        </w:rPr>
        <w:t xml:space="preserve">This paper examines the relationship between women's labor supply and divorce. The authors find that women who divorce had increased their labor supply during the three years prior, raising questions as to the cause-effect relationship between women's labor supply and marital dissolution. In other words, they try to disentangle the question of whether women's increasing labor force participation contributes to increased divorce or whether women who anticipate divorce increase their labor force participation </w:t>
      </w:r>
      <w:proofErr w:type="gramStart"/>
      <w:r w:rsidRPr="00F60E41">
        <w:rPr>
          <w:rFonts w:ascii="Lato" w:eastAsia="Times New Roman" w:hAnsi="Lato"/>
          <w:sz w:val="24"/>
        </w:rPr>
        <w:t>as a result of</w:t>
      </w:r>
      <w:proofErr w:type="gramEnd"/>
      <w:r w:rsidRPr="00F60E41">
        <w:rPr>
          <w:rFonts w:ascii="Lato" w:eastAsia="Times New Roman" w:hAnsi="Lato"/>
          <w:sz w:val="24"/>
        </w:rPr>
        <w:t xml:space="preserve"> that anticipation.</w:t>
      </w:r>
    </w:p>
    <w:p w14:paraId="37A2E87D" w14:textId="77777777" w:rsidR="00CF2E1C" w:rsidRPr="00F60E41" w:rsidRDefault="00CF2E1C" w:rsidP="00680A1A">
      <w:pPr>
        <w:spacing w:line="360" w:lineRule="auto"/>
        <w:jc w:val="both"/>
        <w:rPr>
          <w:rFonts w:ascii="Lato" w:eastAsia="Times New Roman" w:hAnsi="Lato"/>
          <w:sz w:val="24"/>
        </w:rPr>
      </w:pPr>
    </w:p>
    <w:p w14:paraId="7FBDCF29"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[Note: This first paragraph is an overview or abstract of the paper]</w:t>
      </w:r>
    </w:p>
    <w:p w14:paraId="2FC14A3D" w14:textId="77777777" w:rsidR="00CF2E1C" w:rsidRPr="00F60E41" w:rsidRDefault="00CF2E1C" w:rsidP="00680A1A">
      <w:pPr>
        <w:spacing w:line="360" w:lineRule="auto"/>
        <w:jc w:val="both"/>
        <w:rPr>
          <w:rFonts w:ascii="Lato" w:eastAsia="Times New Roman" w:hAnsi="Lato"/>
          <w:sz w:val="24"/>
        </w:rPr>
      </w:pPr>
    </w:p>
    <w:p w14:paraId="2549C0D5" w14:textId="77777777" w:rsidR="00CF2E1C" w:rsidRPr="00F60E41" w:rsidRDefault="00CF2E1C" w:rsidP="00680A1A">
      <w:pPr>
        <w:spacing w:line="360" w:lineRule="auto"/>
        <w:ind w:right="40"/>
        <w:jc w:val="both"/>
        <w:rPr>
          <w:rFonts w:ascii="Lato" w:eastAsia="Times New Roman" w:hAnsi="Lato"/>
          <w:sz w:val="24"/>
        </w:rPr>
      </w:pPr>
      <w:r w:rsidRPr="00F60E41">
        <w:rPr>
          <w:rFonts w:ascii="Lato" w:eastAsia="Times New Roman" w:hAnsi="Lato"/>
          <w:sz w:val="24"/>
        </w:rPr>
        <w:t>Johnson and Skinner (1986) analyzed data from the Michigan Panel Study of Income Dynamics (PSID), which allowed them to estimate predicted divorce probabilities based on actual divorce. They then used this predicted probability of divorce and actual divorce in estimates of female LFP, and though both variables had positive coefficients, they were statistically insignificant.</w:t>
      </w:r>
    </w:p>
    <w:p w14:paraId="19776779" w14:textId="77777777" w:rsidR="00CF2E1C" w:rsidRPr="00F60E41" w:rsidRDefault="00CF2E1C" w:rsidP="00680A1A">
      <w:pPr>
        <w:spacing w:line="360" w:lineRule="auto"/>
        <w:jc w:val="both"/>
        <w:rPr>
          <w:rFonts w:ascii="Lato" w:eastAsia="Times New Roman" w:hAnsi="Lato"/>
          <w:sz w:val="24"/>
        </w:rPr>
      </w:pPr>
    </w:p>
    <w:p w14:paraId="14C95A5C" w14:textId="77777777" w:rsidR="00680A1A" w:rsidRDefault="00680A1A" w:rsidP="00680A1A">
      <w:pPr>
        <w:spacing w:line="360" w:lineRule="auto"/>
        <w:ind w:right="120"/>
        <w:jc w:val="both"/>
        <w:rPr>
          <w:rFonts w:ascii="Lato" w:eastAsia="Times New Roman" w:hAnsi="Lato"/>
          <w:sz w:val="24"/>
        </w:rPr>
      </w:pPr>
    </w:p>
    <w:p w14:paraId="0B9C4741" w14:textId="77777777" w:rsidR="00680A1A" w:rsidRDefault="00680A1A" w:rsidP="00680A1A">
      <w:pPr>
        <w:spacing w:line="360" w:lineRule="auto"/>
        <w:ind w:right="120"/>
        <w:jc w:val="both"/>
        <w:rPr>
          <w:rFonts w:ascii="Lato" w:eastAsia="Times New Roman" w:hAnsi="Lato"/>
          <w:sz w:val="24"/>
        </w:rPr>
      </w:pPr>
    </w:p>
    <w:p w14:paraId="05663533" w14:textId="77777777" w:rsidR="00680A1A" w:rsidRDefault="00CF2E1C" w:rsidP="00680A1A">
      <w:pPr>
        <w:spacing w:line="360" w:lineRule="auto"/>
        <w:ind w:right="120"/>
        <w:jc w:val="both"/>
        <w:rPr>
          <w:rFonts w:ascii="Lato" w:eastAsia="Times New Roman" w:hAnsi="Lato"/>
          <w:sz w:val="24"/>
        </w:rPr>
      </w:pPr>
      <w:r w:rsidRPr="00F60E41">
        <w:rPr>
          <w:rFonts w:ascii="Lato" w:eastAsia="Times New Roman" w:hAnsi="Lato"/>
          <w:sz w:val="24"/>
        </w:rPr>
        <w:lastRenderedPageBreak/>
        <w:t xml:space="preserve">Johnson and Skinner (1986) included residence in a state with no-fault divorce legislation in their predicted labor supply equations. They concluded that living in a state with a no-fault </w:t>
      </w:r>
    </w:p>
    <w:p w14:paraId="3D139BED" w14:textId="77777777" w:rsidR="00680A1A" w:rsidRDefault="00680A1A" w:rsidP="00680A1A">
      <w:pPr>
        <w:spacing w:line="360" w:lineRule="auto"/>
        <w:ind w:right="120"/>
        <w:jc w:val="both"/>
        <w:rPr>
          <w:rFonts w:ascii="Lato" w:eastAsia="Times New Roman" w:hAnsi="Lato"/>
          <w:sz w:val="24"/>
        </w:rPr>
      </w:pPr>
    </w:p>
    <w:p w14:paraId="3451A7FE" w14:textId="77777777" w:rsidR="00CF2E1C" w:rsidRPr="00F60E41" w:rsidRDefault="00CF2E1C" w:rsidP="00680A1A">
      <w:pPr>
        <w:spacing w:line="360" w:lineRule="auto"/>
        <w:ind w:right="120"/>
        <w:jc w:val="both"/>
        <w:rPr>
          <w:rFonts w:ascii="Lato" w:eastAsia="Times New Roman" w:hAnsi="Lato"/>
          <w:sz w:val="24"/>
        </w:rPr>
      </w:pPr>
      <w:r w:rsidRPr="00F60E41">
        <w:rPr>
          <w:rFonts w:ascii="Lato" w:eastAsia="Times New Roman" w:hAnsi="Lato"/>
          <w:sz w:val="24"/>
        </w:rPr>
        <w:t>divorce law has a negative impact on women’s labor supply. However, Johnson and Skinner’s (1986) analysis used PSID data from 1972, when only a few states had changed their divorce laws to no-fault; this created a small comparison group and a limited amount of time for the laws' effects to occur.</w:t>
      </w:r>
    </w:p>
    <w:p w14:paraId="3BA68D65" w14:textId="77777777" w:rsidR="00CF2E1C" w:rsidRPr="00F60E41" w:rsidRDefault="00CF2E1C" w:rsidP="00680A1A">
      <w:pPr>
        <w:spacing w:line="360" w:lineRule="auto"/>
        <w:jc w:val="both"/>
        <w:rPr>
          <w:rFonts w:ascii="Lato" w:eastAsia="Times New Roman" w:hAnsi="Lato"/>
          <w:sz w:val="24"/>
        </w:rPr>
      </w:pPr>
    </w:p>
    <w:p w14:paraId="7F8B3886" w14:textId="77777777" w:rsidR="00CF2E1C" w:rsidRPr="00F60E41" w:rsidRDefault="00CF2E1C" w:rsidP="00680A1A">
      <w:pPr>
        <w:spacing w:line="360" w:lineRule="auto"/>
        <w:ind w:right="220"/>
        <w:jc w:val="both"/>
        <w:rPr>
          <w:rFonts w:ascii="Lato" w:eastAsia="Times New Roman" w:hAnsi="Lato"/>
          <w:sz w:val="24"/>
        </w:rPr>
      </w:pPr>
      <w:r w:rsidRPr="00F60E41">
        <w:rPr>
          <w:rFonts w:ascii="Lato" w:eastAsia="Times New Roman" w:hAnsi="Lato"/>
          <w:sz w:val="24"/>
        </w:rPr>
        <w:t>Though Johnson and Skinner’s (1986) analysis suggested that no-fault divorce had a negative impact on married women’s LFP, later research has consistently found that married women living in states with no-fault divorce laws are more likely to work, but the effects are small.</w:t>
      </w:r>
    </w:p>
    <w:p w14:paraId="1B046EE8" w14:textId="77777777" w:rsidR="00CF2E1C" w:rsidRPr="00F60E41" w:rsidRDefault="00CF2E1C" w:rsidP="00680A1A">
      <w:pPr>
        <w:spacing w:line="360" w:lineRule="auto"/>
        <w:jc w:val="both"/>
        <w:rPr>
          <w:rFonts w:ascii="Lato" w:eastAsia="Times New Roman" w:hAnsi="Lato"/>
          <w:sz w:val="24"/>
        </w:rPr>
      </w:pPr>
    </w:p>
    <w:p w14:paraId="141F886F" w14:textId="77777777" w:rsidR="00CF2E1C" w:rsidRPr="00F60E41" w:rsidRDefault="00CF2E1C" w:rsidP="00680A1A">
      <w:pPr>
        <w:spacing w:line="360" w:lineRule="auto"/>
        <w:ind w:right="260"/>
        <w:jc w:val="both"/>
        <w:rPr>
          <w:rFonts w:ascii="Lato" w:eastAsia="Times New Roman" w:hAnsi="Lato"/>
          <w:sz w:val="24"/>
        </w:rPr>
      </w:pPr>
      <w:r w:rsidRPr="00F60E41">
        <w:rPr>
          <w:rFonts w:ascii="Lato" w:eastAsia="Times New Roman" w:hAnsi="Lato"/>
          <w:sz w:val="24"/>
        </w:rPr>
        <w:t>[Note: These paragraphs summarize details of the paper's methodology and data that are relevant to the paper this student is trying to write]</w:t>
      </w:r>
    </w:p>
    <w:p w14:paraId="18C1CF1C" w14:textId="77777777" w:rsidR="00CF2E1C" w:rsidRPr="00F60E41" w:rsidRDefault="00CF2E1C" w:rsidP="00680A1A">
      <w:pPr>
        <w:spacing w:line="360" w:lineRule="auto"/>
        <w:jc w:val="both"/>
        <w:rPr>
          <w:rFonts w:ascii="Lato" w:eastAsia="Times New Roman" w:hAnsi="Lato"/>
          <w:sz w:val="24"/>
        </w:rPr>
      </w:pPr>
    </w:p>
    <w:p w14:paraId="5E333545"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[Note: The in-text citation style is Author (Year)]</w:t>
      </w:r>
    </w:p>
    <w:p w14:paraId="6D8F7892" w14:textId="77777777" w:rsidR="00CF2E1C" w:rsidRDefault="00CF2E1C" w:rsidP="00680A1A">
      <w:pPr>
        <w:spacing w:line="360" w:lineRule="auto"/>
        <w:jc w:val="both"/>
        <w:rPr>
          <w:rFonts w:ascii="Lato" w:eastAsia="Times New Roman" w:hAnsi="Lato"/>
          <w:sz w:val="24"/>
        </w:rPr>
      </w:pPr>
    </w:p>
    <w:p w14:paraId="34117772" w14:textId="77777777" w:rsidR="00680A1A" w:rsidRDefault="00680A1A" w:rsidP="00680A1A">
      <w:pPr>
        <w:spacing w:line="360" w:lineRule="auto"/>
        <w:ind w:right="60"/>
        <w:jc w:val="both"/>
        <w:rPr>
          <w:rFonts w:ascii="Lato" w:eastAsia="Times New Roman" w:hAnsi="Lato"/>
          <w:sz w:val="24"/>
        </w:rPr>
      </w:pPr>
      <w:bookmarkStart w:id="1" w:name="page2"/>
      <w:bookmarkEnd w:id="1"/>
    </w:p>
    <w:p w14:paraId="1D201460" w14:textId="77777777" w:rsidR="00CF2E1C" w:rsidRPr="00F60E41" w:rsidRDefault="00CF2E1C" w:rsidP="00680A1A">
      <w:pPr>
        <w:spacing w:line="360" w:lineRule="auto"/>
        <w:ind w:right="60"/>
        <w:jc w:val="both"/>
        <w:rPr>
          <w:rFonts w:ascii="Lato" w:eastAsia="Times New Roman" w:hAnsi="Lato"/>
          <w:b/>
          <w:sz w:val="24"/>
        </w:rPr>
      </w:pPr>
      <w:r w:rsidRPr="00F60E41">
        <w:rPr>
          <w:rFonts w:ascii="Lato" w:eastAsia="Times New Roman" w:hAnsi="Lato"/>
          <w:b/>
          <w:sz w:val="24"/>
        </w:rPr>
        <w:t>Sample full-fledged Literature Review for a research paper. This combines the summaries of each of the previous papers reviewed in a coherent way that relates to the topic and empirical methods at hand.</w:t>
      </w:r>
    </w:p>
    <w:p w14:paraId="72BA770C" w14:textId="77777777" w:rsidR="00CF2E1C" w:rsidRPr="00F60E41" w:rsidRDefault="00CF2E1C" w:rsidP="00680A1A">
      <w:pPr>
        <w:spacing w:line="360" w:lineRule="auto"/>
        <w:jc w:val="both"/>
        <w:rPr>
          <w:rFonts w:ascii="Lato" w:eastAsia="Times New Roman" w:hAnsi="Lato"/>
        </w:rPr>
      </w:pPr>
    </w:p>
    <w:p w14:paraId="7675EED5" w14:textId="77777777" w:rsidR="00CF2E1C" w:rsidRPr="00F60E41" w:rsidRDefault="00CF2E1C" w:rsidP="00680A1A">
      <w:pPr>
        <w:spacing w:line="360" w:lineRule="auto"/>
        <w:jc w:val="both"/>
        <w:rPr>
          <w:rFonts w:ascii="Lato" w:eastAsia="Times New Roman" w:hAnsi="Lato"/>
        </w:rPr>
      </w:pPr>
    </w:p>
    <w:p w14:paraId="25585BBD" w14:textId="77777777" w:rsidR="00CF2E1C" w:rsidRPr="00F60E41" w:rsidRDefault="00CF2E1C" w:rsidP="00680A1A">
      <w:pPr>
        <w:spacing w:line="360" w:lineRule="auto"/>
        <w:ind w:left="780"/>
        <w:jc w:val="both"/>
        <w:rPr>
          <w:rFonts w:ascii="Lato" w:eastAsia="Times New Roman" w:hAnsi="Lato"/>
          <w:sz w:val="24"/>
        </w:rPr>
      </w:pPr>
      <w:r w:rsidRPr="00F60E41">
        <w:rPr>
          <w:rFonts w:ascii="Lato" w:eastAsia="Times New Roman" w:hAnsi="Lato"/>
          <w:sz w:val="24"/>
        </w:rPr>
        <w:t>PREVIOUS RESEARCH: DIVORCE, FERTILITY, AND LABOR FORCE PARTICIPATION</w:t>
      </w:r>
    </w:p>
    <w:p w14:paraId="49C42CF6" w14:textId="77777777" w:rsidR="00CF2E1C" w:rsidRPr="00F60E41" w:rsidRDefault="00CF2E1C" w:rsidP="00680A1A">
      <w:pPr>
        <w:spacing w:line="360" w:lineRule="auto"/>
        <w:jc w:val="both"/>
        <w:rPr>
          <w:rFonts w:ascii="Lato" w:eastAsia="Times New Roman" w:hAnsi="Lato"/>
        </w:rPr>
      </w:pPr>
    </w:p>
    <w:p w14:paraId="05FDC844" w14:textId="77777777" w:rsidR="00CF2E1C" w:rsidRDefault="00CF2E1C" w:rsidP="00680A1A">
      <w:pPr>
        <w:spacing w:line="360" w:lineRule="auto"/>
        <w:ind w:firstLine="720"/>
        <w:jc w:val="both"/>
        <w:rPr>
          <w:rFonts w:ascii="Lato" w:eastAsia="Times New Roman" w:hAnsi="Lato"/>
          <w:sz w:val="24"/>
        </w:rPr>
      </w:pPr>
      <w:r w:rsidRPr="00F60E41">
        <w:rPr>
          <w:rFonts w:ascii="Lato" w:eastAsia="Times New Roman" w:hAnsi="Lato"/>
          <w:sz w:val="24"/>
        </w:rPr>
        <w:t>There is a substantial amount of research on the LFP decisions of women and the impacts of divorce and fertility on these decisions. Also relevant to this paper is previous work examining the relationship between fertility and divorce. The existing literature on divorce and labor force participation, labor force participation and fertility, and fertility and divorce are reviewed in this chapter.</w:t>
      </w:r>
    </w:p>
    <w:p w14:paraId="73F88595" w14:textId="77777777" w:rsidR="00680A1A" w:rsidRDefault="00680A1A" w:rsidP="00680A1A">
      <w:pPr>
        <w:spacing w:line="360" w:lineRule="auto"/>
        <w:ind w:firstLine="720"/>
        <w:jc w:val="both"/>
        <w:rPr>
          <w:rFonts w:ascii="Lato" w:eastAsia="Times New Roman" w:hAnsi="Lato"/>
          <w:sz w:val="24"/>
        </w:rPr>
      </w:pPr>
    </w:p>
    <w:p w14:paraId="20299DC4" w14:textId="77777777" w:rsidR="00680A1A" w:rsidRDefault="00680A1A" w:rsidP="00680A1A">
      <w:pPr>
        <w:spacing w:line="360" w:lineRule="auto"/>
        <w:ind w:firstLine="720"/>
        <w:jc w:val="both"/>
        <w:rPr>
          <w:rFonts w:ascii="Lato" w:eastAsia="Times New Roman" w:hAnsi="Lato"/>
          <w:sz w:val="24"/>
        </w:rPr>
      </w:pPr>
    </w:p>
    <w:p w14:paraId="77962CC2" w14:textId="77777777" w:rsidR="00680A1A" w:rsidRPr="00F60E41" w:rsidRDefault="00680A1A" w:rsidP="00680A1A">
      <w:pPr>
        <w:spacing w:line="360" w:lineRule="auto"/>
        <w:ind w:firstLine="720"/>
        <w:jc w:val="both"/>
        <w:rPr>
          <w:rFonts w:ascii="Lato" w:eastAsia="Times New Roman" w:hAnsi="Lato"/>
          <w:sz w:val="24"/>
        </w:rPr>
      </w:pPr>
    </w:p>
    <w:p w14:paraId="57401665" w14:textId="77777777" w:rsidR="00CF2E1C" w:rsidRPr="00F60E41" w:rsidRDefault="00CF2E1C" w:rsidP="00680A1A">
      <w:pPr>
        <w:spacing w:line="360" w:lineRule="auto"/>
        <w:jc w:val="both"/>
        <w:rPr>
          <w:rFonts w:ascii="Lato" w:eastAsia="Times New Roman" w:hAnsi="Lato"/>
        </w:rPr>
      </w:pPr>
    </w:p>
    <w:p w14:paraId="50A80DB6" w14:textId="77777777" w:rsidR="00CF2E1C" w:rsidRPr="00F60E41" w:rsidRDefault="00CF2E1C" w:rsidP="00680A1A">
      <w:pPr>
        <w:spacing w:line="360" w:lineRule="auto"/>
        <w:ind w:right="-19"/>
        <w:jc w:val="both"/>
        <w:rPr>
          <w:rFonts w:ascii="Lato" w:eastAsia="Times New Roman" w:hAnsi="Lato"/>
          <w:sz w:val="24"/>
          <w:u w:val="single"/>
        </w:rPr>
      </w:pPr>
      <w:r w:rsidRPr="00F60E41">
        <w:rPr>
          <w:rFonts w:ascii="Lato" w:eastAsia="Times New Roman" w:hAnsi="Lato"/>
          <w:sz w:val="24"/>
          <w:u w:val="single"/>
        </w:rPr>
        <w:t>Divorce and Labor Force Participation</w:t>
      </w:r>
    </w:p>
    <w:p w14:paraId="5A22E3F8" w14:textId="77777777" w:rsidR="00CF2E1C" w:rsidRPr="00F60E41" w:rsidRDefault="00CF2E1C" w:rsidP="00680A1A">
      <w:pPr>
        <w:spacing w:line="360" w:lineRule="auto"/>
        <w:jc w:val="both"/>
        <w:rPr>
          <w:rFonts w:ascii="Lato" w:eastAsia="Times New Roman" w:hAnsi="Lato"/>
        </w:rPr>
      </w:pPr>
    </w:p>
    <w:p w14:paraId="07908DAB" w14:textId="77777777" w:rsidR="00680A1A" w:rsidRDefault="00CF2E1C" w:rsidP="00680A1A">
      <w:pPr>
        <w:spacing w:line="360" w:lineRule="auto"/>
        <w:ind w:firstLine="720"/>
        <w:jc w:val="both"/>
        <w:rPr>
          <w:rFonts w:ascii="Lato" w:eastAsia="Times New Roman" w:hAnsi="Lato"/>
          <w:sz w:val="24"/>
        </w:rPr>
      </w:pPr>
      <w:r w:rsidRPr="00F60E41">
        <w:rPr>
          <w:rFonts w:ascii="Lato" w:eastAsia="Times New Roman" w:hAnsi="Lato"/>
          <w:sz w:val="24"/>
        </w:rPr>
        <w:t>As noted above and shown in Figure 1, a simultaneous rise in divorce rates and female LFP rates occurred during the post-World War II era. As noted by Becker, et al. (1977), one possible explanation for these trends is that wage increases and greater earnings ability among females increased the opportunity costs of being married. In addition, wives working outside the home may invest less in marriage-specific capital than their non-working counterparts, reducing the gains from marriage for both men and women.</w:t>
      </w:r>
    </w:p>
    <w:p w14:paraId="4F97942A" w14:textId="77777777" w:rsidR="00680A1A" w:rsidRDefault="00680A1A" w:rsidP="00680A1A">
      <w:pPr>
        <w:spacing w:line="360" w:lineRule="auto"/>
        <w:ind w:firstLine="720"/>
        <w:jc w:val="both"/>
        <w:rPr>
          <w:rFonts w:ascii="Lato" w:eastAsia="Times New Roman" w:hAnsi="Lato"/>
          <w:sz w:val="24"/>
        </w:rPr>
      </w:pPr>
    </w:p>
    <w:p w14:paraId="051BEE32" w14:textId="77777777" w:rsidR="00680A1A" w:rsidRDefault="00CF2E1C" w:rsidP="00680A1A">
      <w:pPr>
        <w:spacing w:line="360" w:lineRule="auto"/>
        <w:ind w:firstLine="720"/>
        <w:jc w:val="both"/>
        <w:rPr>
          <w:rFonts w:ascii="Lato" w:eastAsia="Times New Roman" w:hAnsi="Lato"/>
          <w:sz w:val="24"/>
        </w:rPr>
      </w:pPr>
      <w:r w:rsidRPr="00F60E41">
        <w:rPr>
          <w:rFonts w:ascii="Lato" w:eastAsia="Times New Roman" w:hAnsi="Lato"/>
          <w:sz w:val="24"/>
        </w:rPr>
        <w:t xml:space="preserve"> This interpretation of Figure 1 suggests that the increase in LFP among women was a causal factor that led to the increased divorce rate. However, it is also possible that the causality moves in the other direction. If a woman becomes divorced, she may need to enter the workforce to support herself and her family. The number of divorced women working would naturally increase as divorce rates increase, thus raising the female LFPR.</w:t>
      </w:r>
    </w:p>
    <w:p w14:paraId="1B8DACF6" w14:textId="77777777" w:rsidR="00680A1A" w:rsidRDefault="00680A1A" w:rsidP="00680A1A">
      <w:pPr>
        <w:spacing w:line="360" w:lineRule="auto"/>
        <w:ind w:firstLine="720"/>
        <w:jc w:val="both"/>
        <w:rPr>
          <w:rFonts w:ascii="Lato" w:eastAsia="Times New Roman" w:hAnsi="Lato"/>
          <w:sz w:val="24"/>
        </w:rPr>
      </w:pPr>
    </w:p>
    <w:p w14:paraId="25312712" w14:textId="77777777" w:rsidR="00CF2E1C" w:rsidRPr="00F60E41" w:rsidRDefault="00CF2E1C" w:rsidP="00680A1A">
      <w:pPr>
        <w:spacing w:line="360" w:lineRule="auto"/>
        <w:ind w:firstLine="720"/>
        <w:jc w:val="both"/>
        <w:rPr>
          <w:rFonts w:ascii="Lato" w:eastAsia="Times New Roman" w:hAnsi="Lato"/>
          <w:sz w:val="24"/>
        </w:rPr>
      </w:pPr>
      <w:r w:rsidRPr="00F60E41">
        <w:rPr>
          <w:rFonts w:ascii="Lato" w:eastAsia="Times New Roman" w:hAnsi="Lato"/>
          <w:sz w:val="24"/>
        </w:rPr>
        <w:t xml:space="preserve"> As more women observe the incidence and impacts of divorce among their mothers and peers, they may adjust their own expectations regarding divorce risk upward, and subsequently increase their own LFP while married to insure financial independence. Becker, et al. (1977, pg. 1181) state, “...the secular growth in wages, which contributed significantly to the growth in the labor force participation of women, especially married women, probably also contributed significantly to the growth in divorce rates. </w:t>
      </w:r>
      <w:proofErr w:type="gramStart"/>
      <w:r w:rsidRPr="00F60E41">
        <w:rPr>
          <w:rFonts w:ascii="Lato" w:eastAsia="Times New Roman" w:hAnsi="Lato"/>
          <w:sz w:val="24"/>
        </w:rPr>
        <w:t>Again</w:t>
      </w:r>
      <w:proofErr w:type="gramEnd"/>
      <w:r w:rsidRPr="00F60E41">
        <w:rPr>
          <w:rFonts w:ascii="Lato" w:eastAsia="Times New Roman" w:hAnsi="Lato"/>
          <w:sz w:val="24"/>
        </w:rPr>
        <w:t xml:space="preserve"> causation probably flows both ways: divorced women (and women who anticipate divorce) have higher wages because they spend more time in the labor</w:t>
      </w:r>
    </w:p>
    <w:p w14:paraId="69B49EE0" w14:textId="77777777" w:rsidR="00CF2E1C" w:rsidRDefault="00CF2E1C" w:rsidP="00680A1A">
      <w:pPr>
        <w:spacing w:line="360" w:lineRule="auto"/>
        <w:ind w:firstLine="720"/>
        <w:jc w:val="both"/>
        <w:rPr>
          <w:rFonts w:ascii="Lato" w:eastAsia="Times New Roman" w:hAnsi="Lato"/>
          <w:sz w:val="24"/>
        </w:rPr>
      </w:pPr>
    </w:p>
    <w:p w14:paraId="513FE033" w14:textId="77777777" w:rsidR="00CF2E1C" w:rsidRPr="00F60E41" w:rsidRDefault="00CF2E1C" w:rsidP="00680A1A">
      <w:pPr>
        <w:spacing w:line="360" w:lineRule="auto"/>
        <w:ind w:right="120"/>
        <w:jc w:val="both"/>
        <w:rPr>
          <w:rFonts w:ascii="Lato" w:eastAsia="Times New Roman" w:hAnsi="Lato"/>
          <w:sz w:val="24"/>
        </w:rPr>
      </w:pPr>
      <w:bookmarkStart w:id="2" w:name="page3"/>
      <w:bookmarkEnd w:id="2"/>
      <w:r w:rsidRPr="00F60E41">
        <w:rPr>
          <w:rFonts w:ascii="Lato" w:eastAsia="Times New Roman" w:hAnsi="Lato"/>
          <w:sz w:val="24"/>
        </w:rPr>
        <w:t xml:space="preserve">force.” To examine the relationship empirically, Michael (1985) included lagged divorce rates and lagged LFP rates as independent variables in time-series equations explaining subsequent divorce </w:t>
      </w:r>
      <w:r w:rsidRPr="00F60E41">
        <w:rPr>
          <w:rFonts w:ascii="Lato" w:eastAsia="Times New Roman" w:hAnsi="Lato"/>
          <w:sz w:val="24"/>
        </w:rPr>
        <w:lastRenderedPageBreak/>
        <w:t>and LFP rates. He found that lagged divorce rates were positively correlated with subsequent LFP rates, but there was no significant relationship between lagged LFP rates and subsequent divorce rates.</w:t>
      </w:r>
    </w:p>
    <w:p w14:paraId="1A88E2CA" w14:textId="77777777" w:rsidR="00CF2E1C" w:rsidRPr="00F60E41" w:rsidRDefault="00CF2E1C" w:rsidP="00680A1A">
      <w:pPr>
        <w:spacing w:line="360" w:lineRule="auto"/>
        <w:jc w:val="both"/>
        <w:rPr>
          <w:rFonts w:ascii="Lato" w:eastAsia="Times New Roman" w:hAnsi="Lato"/>
        </w:rPr>
      </w:pPr>
    </w:p>
    <w:p w14:paraId="10712631" w14:textId="77777777" w:rsidR="00CF2E1C" w:rsidRPr="00F60E41" w:rsidRDefault="00CF2E1C" w:rsidP="00680A1A">
      <w:pPr>
        <w:spacing w:line="360" w:lineRule="auto"/>
        <w:ind w:right="60" w:firstLine="720"/>
        <w:jc w:val="both"/>
        <w:rPr>
          <w:rFonts w:ascii="Lato" w:eastAsia="Times New Roman" w:hAnsi="Lato"/>
          <w:sz w:val="24"/>
        </w:rPr>
      </w:pPr>
      <w:r w:rsidRPr="00F60E41">
        <w:rPr>
          <w:rFonts w:ascii="Lato" w:eastAsia="Times New Roman" w:hAnsi="Lato"/>
          <w:sz w:val="24"/>
        </w:rPr>
        <w:t>Johnson and Skinner (1986) analyzed data from the Michigan Panel Study of Income Dynamics (PSID), which allowed them to estimate predicted divorce probabilities based on actual divorce. They then used this predicted probability of divorce and actual divorce in estimates of female LFP, and though both variables had positive coefficients, they were statistically insignificant. Green and Quester (1982) utilized U.S. Census’ Survey of Economic Opportunity data to generate a predicted divorce probability based on the demographic characteristics of married women. They found married women’s labor supply increases with divorce risk. In addition, although it is often hypothesized that working could increase marital instability for married women, this relationship was found to be statistically insignificant in both papers (Becker, et al. 1977).</w:t>
      </w:r>
    </w:p>
    <w:p w14:paraId="5FD2F23A" w14:textId="77777777" w:rsidR="00CF2E1C" w:rsidRPr="00F60E41" w:rsidRDefault="00CF2E1C" w:rsidP="00680A1A">
      <w:pPr>
        <w:spacing w:line="360" w:lineRule="auto"/>
        <w:jc w:val="both"/>
        <w:rPr>
          <w:rFonts w:ascii="Lato" w:eastAsia="Times New Roman" w:hAnsi="Lato"/>
        </w:rPr>
      </w:pPr>
    </w:p>
    <w:p w14:paraId="3AA37F66" w14:textId="77777777" w:rsidR="00CF2E1C" w:rsidRPr="00F60E41" w:rsidRDefault="00CF2E1C" w:rsidP="00680A1A">
      <w:pPr>
        <w:spacing w:line="360" w:lineRule="auto"/>
        <w:ind w:right="20" w:firstLine="720"/>
        <w:jc w:val="both"/>
        <w:rPr>
          <w:rFonts w:ascii="Lato" w:eastAsia="Times New Roman" w:hAnsi="Lato"/>
          <w:sz w:val="24"/>
        </w:rPr>
      </w:pPr>
      <w:proofErr w:type="spellStart"/>
      <w:r w:rsidRPr="00F60E41">
        <w:rPr>
          <w:rFonts w:ascii="Lato" w:eastAsia="Times New Roman" w:hAnsi="Lato"/>
          <w:sz w:val="24"/>
        </w:rPr>
        <w:t>Haurin</w:t>
      </w:r>
      <w:proofErr w:type="spellEnd"/>
      <w:r w:rsidRPr="00F60E41">
        <w:rPr>
          <w:rFonts w:ascii="Lato" w:eastAsia="Times New Roman" w:hAnsi="Lato"/>
          <w:sz w:val="24"/>
        </w:rPr>
        <w:t xml:space="preserve"> (1989) used a dynamic model to estimate the labor market reactions of women who experience a deviation in husband’s actual work hours from the expected amount of work hours, as would occur when a husband loses his job, falls ill, passes away, or when a couple separates. He concluded that there is a significant increase in a woman’s LFP following a divorce or separation. He also confirmed Johnson and Skinner’s (1986) finding that increases in the likelihood of divorce lead to increases in married women’s labor force activity.</w:t>
      </w:r>
    </w:p>
    <w:p w14:paraId="2D5B4E36" w14:textId="77777777" w:rsidR="00CF2E1C" w:rsidRPr="00F60E41" w:rsidRDefault="00CF2E1C" w:rsidP="00680A1A">
      <w:pPr>
        <w:spacing w:line="360" w:lineRule="auto"/>
        <w:jc w:val="both"/>
        <w:rPr>
          <w:rFonts w:ascii="Lato" w:eastAsia="Times New Roman" w:hAnsi="Lato"/>
        </w:rPr>
      </w:pPr>
    </w:p>
    <w:p w14:paraId="22D44583" w14:textId="77777777" w:rsidR="00680A1A" w:rsidRDefault="00CF2E1C" w:rsidP="00680A1A">
      <w:pPr>
        <w:spacing w:line="360" w:lineRule="auto"/>
        <w:ind w:firstLine="720"/>
        <w:jc w:val="both"/>
        <w:rPr>
          <w:rFonts w:ascii="Lato" w:eastAsia="Times New Roman" w:hAnsi="Lato"/>
          <w:sz w:val="24"/>
        </w:rPr>
      </w:pPr>
      <w:r w:rsidRPr="00F60E41">
        <w:rPr>
          <w:rFonts w:ascii="Lato" w:eastAsia="Times New Roman" w:hAnsi="Lato"/>
          <w:sz w:val="24"/>
        </w:rPr>
        <w:t xml:space="preserve">More recent studies on divorce suggest that divorce risk may not be as influential on female labor supply as the earlier studies suggested. Sen (2000) compared responses to divorce risk among 1944-1954 and 1957-1964 birth-cohorts using sub-samples from the National Longitudinal Surveys (NLS). The panel structure of this data allowed Sen to proxy current divorce risk using actual divorce in the future, which was then included in an LFP regression. </w:t>
      </w:r>
    </w:p>
    <w:p w14:paraId="447B688A" w14:textId="77777777" w:rsidR="00680A1A" w:rsidRDefault="00680A1A" w:rsidP="00680A1A">
      <w:pPr>
        <w:spacing w:line="360" w:lineRule="auto"/>
        <w:ind w:firstLine="720"/>
        <w:jc w:val="both"/>
        <w:rPr>
          <w:rFonts w:ascii="Lato" w:eastAsia="Times New Roman" w:hAnsi="Lato"/>
          <w:sz w:val="24"/>
        </w:rPr>
      </w:pPr>
    </w:p>
    <w:p w14:paraId="4D664794" w14:textId="77777777" w:rsidR="00CF2E1C" w:rsidRPr="00F60E41" w:rsidRDefault="00CF2E1C" w:rsidP="00680A1A">
      <w:pPr>
        <w:spacing w:line="360" w:lineRule="auto"/>
        <w:ind w:firstLine="720"/>
        <w:jc w:val="both"/>
        <w:rPr>
          <w:rFonts w:ascii="Lato" w:eastAsia="Times New Roman" w:hAnsi="Lato"/>
          <w:sz w:val="24"/>
        </w:rPr>
      </w:pPr>
      <w:r w:rsidRPr="00F60E41">
        <w:rPr>
          <w:rFonts w:ascii="Lato" w:eastAsia="Times New Roman" w:hAnsi="Lato"/>
          <w:sz w:val="24"/>
        </w:rPr>
        <w:t xml:space="preserve">Age at the time of marriage was also used in the LFP estimation as an instrument for divorce risk because research suggests that divorce risk decreases with age at the time of marriage. The </w:t>
      </w:r>
      <w:r w:rsidRPr="00F60E41">
        <w:rPr>
          <w:rFonts w:ascii="Lato" w:eastAsia="Times New Roman" w:hAnsi="Lato"/>
          <w:sz w:val="24"/>
        </w:rPr>
        <w:lastRenderedPageBreak/>
        <w:t>results indicated that the impact of divorce risk on labor supply is significantly smaller for the younger cohort than the older group. Though divorce had a positive effect on both cohorts by each measure, divorce risk had a</w:t>
      </w:r>
    </w:p>
    <w:p w14:paraId="67D4E39C" w14:textId="77777777" w:rsidR="00680A1A" w:rsidRDefault="00680A1A" w:rsidP="00680A1A">
      <w:pPr>
        <w:spacing w:line="360" w:lineRule="auto"/>
        <w:jc w:val="both"/>
        <w:rPr>
          <w:rFonts w:ascii="Lato" w:eastAsia="Times New Roman" w:hAnsi="Lato"/>
          <w:sz w:val="24"/>
        </w:rPr>
      </w:pPr>
    </w:p>
    <w:p w14:paraId="6D2CD89F" w14:textId="77777777" w:rsidR="00CF2E1C" w:rsidRPr="00F60E41" w:rsidRDefault="00CF2E1C" w:rsidP="00680A1A">
      <w:pPr>
        <w:spacing w:line="360" w:lineRule="auto"/>
        <w:ind w:left="91"/>
        <w:jc w:val="both"/>
        <w:rPr>
          <w:rFonts w:ascii="Lato" w:eastAsia="Times New Roman" w:hAnsi="Lato"/>
          <w:sz w:val="24"/>
        </w:rPr>
      </w:pPr>
      <w:bookmarkStart w:id="3" w:name="page4"/>
      <w:bookmarkEnd w:id="3"/>
      <w:r w:rsidRPr="00F60E41">
        <w:rPr>
          <w:rFonts w:ascii="Lato" w:eastAsia="Times New Roman" w:hAnsi="Lato"/>
          <w:sz w:val="24"/>
        </w:rPr>
        <w:t xml:space="preserve">substantial impact on LFP for the older cohort while having a small (yet still significant) effect on the young cohort. Because having a female child is associated with higher divorce risk, Bedard and Deschenes (2003) used sex of </w:t>
      </w:r>
      <w:proofErr w:type="gramStart"/>
      <w:r w:rsidRPr="00F60E41">
        <w:rPr>
          <w:rFonts w:ascii="Lato" w:eastAsia="Times New Roman" w:hAnsi="Lato"/>
          <w:sz w:val="24"/>
        </w:rPr>
        <w:t>first born</w:t>
      </w:r>
      <w:proofErr w:type="gramEnd"/>
      <w:r w:rsidRPr="00F60E41">
        <w:rPr>
          <w:rFonts w:ascii="Lato" w:eastAsia="Times New Roman" w:hAnsi="Lato"/>
          <w:sz w:val="24"/>
        </w:rPr>
        <w:t xml:space="preserve"> child as an instrumental variable for divorce risk when testing for labor market outcomes of divorce. Though the estimates of person-adjusted household income without this variable indicated that the economic well-being of divorced women is lower than married women’s economic well-being, the instrumental variable results refute this. They found that ever-divorced mothers have higher levels of income than never-divorced mothers and they concluded that divorce does not affect the decision to participate in the labor </w:t>
      </w:r>
      <w:proofErr w:type="gramStart"/>
      <w:r w:rsidRPr="00F60E41">
        <w:rPr>
          <w:rFonts w:ascii="Lato" w:eastAsia="Times New Roman" w:hAnsi="Lato"/>
          <w:sz w:val="24"/>
        </w:rPr>
        <w:t>force, but</w:t>
      </w:r>
      <w:proofErr w:type="gramEnd"/>
      <w:r w:rsidRPr="00F60E41">
        <w:rPr>
          <w:rFonts w:ascii="Lato" w:eastAsia="Times New Roman" w:hAnsi="Lato"/>
          <w:sz w:val="24"/>
        </w:rPr>
        <w:t xml:space="preserve"> does increase the hours and weeks worked by mothers.</w:t>
      </w:r>
    </w:p>
    <w:p w14:paraId="6C7F3CC0" w14:textId="77777777" w:rsidR="00CF2E1C" w:rsidRPr="00F60E41" w:rsidRDefault="00CF2E1C" w:rsidP="00680A1A">
      <w:pPr>
        <w:spacing w:line="360" w:lineRule="auto"/>
        <w:jc w:val="both"/>
        <w:rPr>
          <w:rFonts w:ascii="Lato" w:eastAsia="Times New Roman" w:hAnsi="Lato"/>
        </w:rPr>
      </w:pPr>
    </w:p>
    <w:p w14:paraId="684A8EA7" w14:textId="77777777" w:rsidR="00CF2E1C" w:rsidRPr="00F60E41" w:rsidRDefault="00CF2E1C" w:rsidP="00680A1A">
      <w:pPr>
        <w:spacing w:line="360" w:lineRule="auto"/>
        <w:ind w:right="-70"/>
        <w:jc w:val="both"/>
        <w:rPr>
          <w:rFonts w:ascii="Lato" w:eastAsia="Times New Roman" w:hAnsi="Lato"/>
          <w:sz w:val="24"/>
        </w:rPr>
      </w:pPr>
      <w:r w:rsidRPr="00F60E41">
        <w:rPr>
          <w:rFonts w:ascii="Lato" w:eastAsia="Times New Roman" w:hAnsi="Lato"/>
          <w:sz w:val="24"/>
        </w:rPr>
        <w:t>As noted in the introduction, the potential endogeneity of using actual divorce or divorce rates to</w:t>
      </w:r>
    </w:p>
    <w:p w14:paraId="0F4F9515" w14:textId="77777777" w:rsidR="00CF2E1C" w:rsidRPr="00F60E41" w:rsidRDefault="00CF2E1C" w:rsidP="00680A1A">
      <w:pPr>
        <w:spacing w:line="360" w:lineRule="auto"/>
        <w:jc w:val="both"/>
        <w:rPr>
          <w:rFonts w:ascii="Lato" w:eastAsia="Times New Roman" w:hAnsi="Lato"/>
        </w:rPr>
      </w:pPr>
    </w:p>
    <w:p w14:paraId="7B16F621" w14:textId="77777777" w:rsidR="00CF2E1C" w:rsidRPr="00F60E41" w:rsidRDefault="00CF2E1C" w:rsidP="00680A1A">
      <w:pPr>
        <w:spacing w:line="360" w:lineRule="auto"/>
        <w:ind w:left="91" w:right="40"/>
        <w:jc w:val="both"/>
        <w:rPr>
          <w:rFonts w:ascii="Lato" w:eastAsia="Times New Roman" w:hAnsi="Lato"/>
          <w:sz w:val="32"/>
          <w:vertAlign w:val="superscript"/>
        </w:rPr>
      </w:pPr>
      <w:r w:rsidRPr="00F60E41">
        <w:rPr>
          <w:rFonts w:ascii="Lato" w:eastAsia="Times New Roman" w:hAnsi="Lato"/>
          <w:sz w:val="24"/>
        </w:rPr>
        <w:t>measure divorce risk makes research based on these variables somewhat suspect. In response, researchers have used exogenous changes in divorce law to examine the relationships between divorce and female LFP.</w:t>
      </w:r>
      <w:r w:rsidRPr="00F60E41">
        <w:rPr>
          <w:rFonts w:ascii="Lato" w:eastAsia="Times New Roman" w:hAnsi="Lato"/>
          <w:sz w:val="32"/>
          <w:vertAlign w:val="superscript"/>
        </w:rPr>
        <w:t>1</w:t>
      </w:r>
    </w:p>
    <w:p w14:paraId="3AED5656" w14:textId="77777777" w:rsidR="00CF2E1C" w:rsidRPr="00F60E41" w:rsidRDefault="00CF2E1C" w:rsidP="00680A1A">
      <w:pPr>
        <w:spacing w:line="360" w:lineRule="auto"/>
        <w:jc w:val="both"/>
        <w:rPr>
          <w:rFonts w:ascii="Lato" w:eastAsia="Times New Roman" w:hAnsi="Lato"/>
        </w:rPr>
      </w:pPr>
    </w:p>
    <w:p w14:paraId="3E15EEF1" w14:textId="77777777" w:rsidR="00CF2E1C" w:rsidRPr="00F60E41" w:rsidRDefault="00CF2E1C" w:rsidP="00680A1A">
      <w:pPr>
        <w:spacing w:line="360" w:lineRule="auto"/>
        <w:ind w:left="91" w:right="40" w:firstLine="720"/>
        <w:jc w:val="both"/>
        <w:rPr>
          <w:rFonts w:ascii="Lato" w:eastAsia="Times New Roman" w:hAnsi="Lato"/>
          <w:sz w:val="24"/>
        </w:rPr>
      </w:pPr>
      <w:r w:rsidRPr="00F60E41">
        <w:rPr>
          <w:rFonts w:ascii="Lato" w:eastAsia="Times New Roman" w:hAnsi="Lato"/>
          <w:sz w:val="24"/>
        </w:rPr>
        <w:t>Johnson and Skinner (1986) included residence in a state with no-fault divorce legislation in their predicted labor supply equations. They concluded that living in a state with a no-fault divorce law has a negative impact on women’s labor supply. However, Johnson and Skinner’s (1986) analysis used PSID data from 1972, when only a few states had changed their divorce laws to no-fault; this created a small comparison group and a limited amount of time for the laws' effects to occur. Alternatively, Peters (1986), using 1979 CPS data, found a higher probability of women participating in the labor force in no-fault states.</w:t>
      </w:r>
    </w:p>
    <w:p w14:paraId="6A7C7B40" w14:textId="77777777" w:rsidR="00CF2E1C" w:rsidRPr="00F60E41" w:rsidRDefault="00CF2E1C" w:rsidP="00680A1A">
      <w:pPr>
        <w:spacing w:line="360" w:lineRule="auto"/>
        <w:jc w:val="both"/>
        <w:rPr>
          <w:rFonts w:ascii="Lato" w:eastAsia="Times New Roman" w:hAnsi="Lato"/>
        </w:rPr>
      </w:pPr>
    </w:p>
    <w:p w14:paraId="44912F13" w14:textId="77777777" w:rsidR="00CF2E1C" w:rsidRPr="00F60E41" w:rsidRDefault="00CF2E1C" w:rsidP="00680A1A">
      <w:pPr>
        <w:spacing w:line="360" w:lineRule="auto"/>
        <w:ind w:left="91" w:right="160" w:firstLine="720"/>
        <w:jc w:val="both"/>
        <w:rPr>
          <w:rFonts w:ascii="Lato" w:eastAsia="Times New Roman" w:hAnsi="Lato"/>
          <w:sz w:val="24"/>
        </w:rPr>
      </w:pPr>
      <w:r w:rsidRPr="00F60E41">
        <w:rPr>
          <w:rFonts w:ascii="Lato" w:eastAsia="Times New Roman" w:hAnsi="Lato"/>
          <w:sz w:val="24"/>
        </w:rPr>
        <w:t xml:space="preserve">Parkman (1992) also used the 1979 CPS and a similar methodology to Peters (1986) to estimate the effect of no-fault divorce legislation on married women’s labor supply. Consistent </w:t>
      </w:r>
      <w:r w:rsidRPr="00F60E41">
        <w:rPr>
          <w:rFonts w:ascii="Lato" w:eastAsia="Times New Roman" w:hAnsi="Lato"/>
          <w:sz w:val="24"/>
        </w:rPr>
        <w:lastRenderedPageBreak/>
        <w:t>with Peters (1986), he also found about 2 percent higher rates of married women’s LFP in no-fault states. However, he attributed this difference to lower compensation for women’s marriage-specific investments in states with no-fault divorce law. In particular, he used differences in property division laws to illustrate that married women’s LFP is greater in states with no-fault divorce because at the time of divorce, women’s human capital losses from not engaging in market work are compensated at lower rates than in mutual consent states. In later research using</w:t>
      </w:r>
    </w:p>
    <w:p w14:paraId="10C7CA2A" w14:textId="77777777" w:rsidR="00CF2E1C" w:rsidRPr="00F60E41" w:rsidRDefault="00CF2E1C" w:rsidP="00680A1A">
      <w:pPr>
        <w:spacing w:line="360" w:lineRule="auto"/>
        <w:jc w:val="both"/>
        <w:rPr>
          <w:rFonts w:ascii="Lato" w:eastAsia="Times New Roman" w:hAnsi="Lato"/>
        </w:rPr>
      </w:pPr>
    </w:p>
    <w:p w14:paraId="5BA37410" w14:textId="77777777" w:rsidR="00CF2E1C" w:rsidRPr="00F60E41" w:rsidRDefault="00CF2E1C" w:rsidP="00680A1A">
      <w:pPr>
        <w:spacing w:line="360" w:lineRule="auto"/>
        <w:jc w:val="both"/>
        <w:rPr>
          <w:rFonts w:ascii="Lato" w:eastAsia="Times New Roman" w:hAnsi="Lato"/>
        </w:rPr>
      </w:pPr>
    </w:p>
    <w:p w14:paraId="28A87C9B" w14:textId="77777777" w:rsidR="00CF2E1C" w:rsidRPr="00F60E41" w:rsidRDefault="00CF2E1C" w:rsidP="00680A1A">
      <w:pPr>
        <w:tabs>
          <w:tab w:val="left" w:pos="106"/>
        </w:tabs>
        <w:spacing w:line="360" w:lineRule="auto"/>
        <w:ind w:left="-9" w:right="780" w:firstLine="9"/>
        <w:jc w:val="both"/>
        <w:rPr>
          <w:rFonts w:ascii="Lato" w:eastAsia="Times New Roman" w:hAnsi="Lato"/>
          <w:sz w:val="26"/>
          <w:vertAlign w:val="superscript"/>
        </w:rPr>
        <w:sectPr w:rsidR="00CF2E1C" w:rsidRPr="00F60E41" w:rsidSect="00F60E41">
          <w:pgSz w:w="12240" w:h="15840"/>
          <w:pgMar w:top="1440" w:right="1440" w:bottom="1440" w:left="1440" w:header="0" w:footer="0" w:gutter="0"/>
          <w:cols w:space="0" w:equalWidth="0">
            <w:col w:w="10171"/>
          </w:cols>
          <w:docGrid w:linePitch="360"/>
        </w:sectPr>
      </w:pPr>
    </w:p>
    <w:p w14:paraId="62C10446" w14:textId="77777777" w:rsidR="00CF2E1C" w:rsidRPr="00F60E41" w:rsidRDefault="00CF2E1C" w:rsidP="00680A1A">
      <w:pPr>
        <w:spacing w:line="360" w:lineRule="auto"/>
        <w:jc w:val="both"/>
        <w:rPr>
          <w:rFonts w:ascii="Lato" w:eastAsia="Times New Roman" w:hAnsi="Lato"/>
          <w:sz w:val="24"/>
        </w:rPr>
      </w:pPr>
      <w:bookmarkStart w:id="4" w:name="page5"/>
      <w:bookmarkEnd w:id="4"/>
      <w:r w:rsidRPr="00F60E41">
        <w:rPr>
          <w:rFonts w:ascii="Lato" w:eastAsia="Times New Roman" w:hAnsi="Lato"/>
          <w:sz w:val="24"/>
        </w:rPr>
        <w:lastRenderedPageBreak/>
        <w:t>the Time Use Longitudinal Panel Study, 1975-1981, Parkman (1998) again concluded that no-fault divorce laws were associated with a greater number of hours worked among married women. He suggested that women work to protect themselves from the potential costs of divorce.</w:t>
      </w:r>
    </w:p>
    <w:p w14:paraId="21CDD397" w14:textId="77777777" w:rsidR="00CF2E1C" w:rsidRPr="00F60E41" w:rsidRDefault="00CF2E1C" w:rsidP="00680A1A">
      <w:pPr>
        <w:spacing w:line="360" w:lineRule="auto"/>
        <w:jc w:val="both"/>
        <w:rPr>
          <w:rFonts w:ascii="Lato" w:eastAsia="Times New Roman" w:hAnsi="Lato"/>
        </w:rPr>
      </w:pPr>
    </w:p>
    <w:p w14:paraId="703AF961" w14:textId="77777777" w:rsidR="00680A1A" w:rsidRDefault="00CF2E1C" w:rsidP="00680A1A">
      <w:pPr>
        <w:spacing w:line="360" w:lineRule="auto"/>
        <w:ind w:firstLine="720"/>
        <w:jc w:val="both"/>
        <w:rPr>
          <w:rFonts w:ascii="Lato" w:eastAsia="Times New Roman" w:hAnsi="Lato"/>
          <w:sz w:val="24"/>
        </w:rPr>
      </w:pPr>
      <w:r w:rsidRPr="00F60E41">
        <w:rPr>
          <w:rFonts w:ascii="Lato" w:eastAsia="Times New Roman" w:hAnsi="Lato"/>
          <w:sz w:val="24"/>
        </w:rPr>
        <w:t xml:space="preserve">Gray (1998) utilized Census and CPS data, and he tested for the effect of no-fault divorce law in 1980 across states. His results indicated that the probability that a married woman participates in the labor force is 1.6 percent higher in states with no-fault divorce law. He then used data from 1960 to 1980 to measure the change in married women’s LFP in states with and without no-fault divorce laws. The results from this analysis found a small and insignificant impact of no-fault divorce law and Gray suggested that without considering the marital property laws of a state, “divorce legislation has no significant impact on married women’s increasing labor-force participation rates during the 1970’s” (Gray 1998, pg. 634). </w:t>
      </w:r>
    </w:p>
    <w:p w14:paraId="217E00EA" w14:textId="77777777" w:rsidR="00680A1A" w:rsidRDefault="00680A1A" w:rsidP="00680A1A">
      <w:pPr>
        <w:spacing w:line="360" w:lineRule="auto"/>
        <w:ind w:firstLine="720"/>
        <w:jc w:val="both"/>
        <w:rPr>
          <w:rFonts w:ascii="Lato" w:eastAsia="Times New Roman" w:hAnsi="Lato"/>
          <w:sz w:val="24"/>
        </w:rPr>
      </w:pPr>
    </w:p>
    <w:p w14:paraId="79F5E274" w14:textId="77777777" w:rsidR="00CF2E1C" w:rsidRPr="00F60E41" w:rsidRDefault="00CF2E1C" w:rsidP="00680A1A">
      <w:pPr>
        <w:spacing w:line="360" w:lineRule="auto"/>
        <w:ind w:firstLine="720"/>
        <w:jc w:val="both"/>
        <w:rPr>
          <w:rFonts w:ascii="Lato" w:eastAsia="Times New Roman" w:hAnsi="Lato"/>
          <w:sz w:val="24"/>
        </w:rPr>
      </w:pPr>
      <w:r w:rsidRPr="00F60E41">
        <w:rPr>
          <w:rFonts w:ascii="Lato" w:eastAsia="Times New Roman" w:hAnsi="Lato"/>
          <w:sz w:val="24"/>
        </w:rPr>
        <w:t xml:space="preserve">Gray (1998) categorized states into three types of property law: common property, community property and equitable distribution. With the enactment of no-fault divorce laws, common property favors the wife in divorce settlements, community property tends to lead to redistribution of assets to the husband, and equitable distribution gives the court discretion on property division and thus does not favor either party. The property laws were accounted for in Gray’s (1998) analysis by interacting them with the no-fault variable. Consequently, the results from analyses using the Census, CPS and PSID all indicated that the adoption of a no-fault divorce law in a </w:t>
      </w:r>
      <w:proofErr w:type="gramStart"/>
      <w:r w:rsidRPr="00F60E41">
        <w:rPr>
          <w:rFonts w:ascii="Lato" w:eastAsia="Times New Roman" w:hAnsi="Lato"/>
          <w:sz w:val="24"/>
        </w:rPr>
        <w:t>common property states</w:t>
      </w:r>
      <w:proofErr w:type="gramEnd"/>
      <w:r w:rsidRPr="00F60E41">
        <w:rPr>
          <w:rFonts w:ascii="Lato" w:eastAsia="Times New Roman" w:hAnsi="Lato"/>
          <w:sz w:val="24"/>
        </w:rPr>
        <w:t xml:space="preserve"> is associated with decreases in married women’s LFP. In addition, married women in states with community property laws had significant increases in LFP after no-fault legislation was enacted.</w:t>
      </w:r>
    </w:p>
    <w:p w14:paraId="68FD66FC" w14:textId="77777777" w:rsidR="00CF2E1C" w:rsidRPr="00F60E41" w:rsidRDefault="00CF2E1C" w:rsidP="00680A1A">
      <w:pPr>
        <w:spacing w:line="360" w:lineRule="auto"/>
        <w:jc w:val="both"/>
        <w:rPr>
          <w:rFonts w:ascii="Lato" w:eastAsia="Times New Roman" w:hAnsi="Lato"/>
        </w:rPr>
      </w:pPr>
    </w:p>
    <w:p w14:paraId="5C64D2A6" w14:textId="77777777" w:rsidR="00CF2E1C" w:rsidRPr="00F60E41" w:rsidRDefault="00CF2E1C" w:rsidP="00680A1A">
      <w:pPr>
        <w:spacing w:line="360" w:lineRule="auto"/>
        <w:ind w:right="100" w:firstLine="720"/>
        <w:jc w:val="both"/>
        <w:rPr>
          <w:rFonts w:ascii="Lato" w:eastAsia="Times New Roman" w:hAnsi="Lato"/>
          <w:sz w:val="24"/>
        </w:rPr>
      </w:pPr>
      <w:proofErr w:type="spellStart"/>
      <w:r w:rsidRPr="00F60E41">
        <w:rPr>
          <w:rFonts w:ascii="Lato" w:eastAsia="Times New Roman" w:hAnsi="Lato"/>
          <w:sz w:val="24"/>
        </w:rPr>
        <w:t>Chiappori</w:t>
      </w:r>
      <w:proofErr w:type="spellEnd"/>
      <w:r w:rsidRPr="00F60E41">
        <w:rPr>
          <w:rFonts w:ascii="Lato" w:eastAsia="Times New Roman" w:hAnsi="Lato"/>
          <w:sz w:val="24"/>
        </w:rPr>
        <w:t xml:space="preserve">, et al. (2002) used PSID data from 1988 to test the effect of divorce and property legislation on married women’s labor supply. They created a “divorce index” comprised of four attributes associated with the favorability of each state’s divorce law towards women: no-fault divorce laws, property division laws, support order enforcement, and the settlement value of educational degrees. This index was then used in a regression of the hours worked by married </w:t>
      </w:r>
      <w:r w:rsidRPr="00F60E41">
        <w:rPr>
          <w:rFonts w:ascii="Lato" w:eastAsia="Times New Roman" w:hAnsi="Lato"/>
          <w:sz w:val="24"/>
        </w:rPr>
        <w:lastRenderedPageBreak/>
        <w:t>women. In their analysis, the “divorce index” was negatively correlated with hours worked. In other words, in states where the divorce laws are more favorable toward</w:t>
      </w:r>
    </w:p>
    <w:p w14:paraId="22F202DF" w14:textId="77777777" w:rsidR="00CF2E1C" w:rsidRDefault="00CF2E1C" w:rsidP="00680A1A">
      <w:pPr>
        <w:spacing w:line="360" w:lineRule="auto"/>
        <w:ind w:right="100" w:firstLine="720"/>
        <w:jc w:val="both"/>
        <w:rPr>
          <w:rFonts w:ascii="Lato" w:eastAsia="Times New Roman" w:hAnsi="Lato"/>
          <w:sz w:val="24"/>
        </w:rPr>
      </w:pPr>
    </w:p>
    <w:p w14:paraId="3964F350" w14:textId="77777777" w:rsidR="00680A1A" w:rsidRDefault="00680A1A" w:rsidP="00680A1A">
      <w:pPr>
        <w:spacing w:line="360" w:lineRule="auto"/>
        <w:ind w:right="100" w:firstLine="720"/>
        <w:jc w:val="both"/>
        <w:rPr>
          <w:rFonts w:ascii="Lato" w:eastAsia="Times New Roman" w:hAnsi="Lato"/>
          <w:sz w:val="24"/>
        </w:rPr>
      </w:pPr>
    </w:p>
    <w:p w14:paraId="70D716C8" w14:textId="77777777" w:rsidR="00CF2E1C" w:rsidRPr="00F60E41" w:rsidRDefault="00CF2E1C" w:rsidP="00680A1A">
      <w:pPr>
        <w:spacing w:line="360" w:lineRule="auto"/>
        <w:ind w:right="700"/>
        <w:jc w:val="both"/>
        <w:rPr>
          <w:rFonts w:ascii="Lato" w:eastAsia="Times New Roman" w:hAnsi="Lato"/>
          <w:sz w:val="24"/>
        </w:rPr>
      </w:pPr>
      <w:bookmarkStart w:id="5" w:name="page6"/>
      <w:bookmarkEnd w:id="5"/>
      <w:r w:rsidRPr="00F60E41">
        <w:rPr>
          <w:rFonts w:ascii="Lato" w:eastAsia="Times New Roman" w:hAnsi="Lato"/>
          <w:sz w:val="24"/>
        </w:rPr>
        <w:t>women, married women are likely to work fewer hours than in states where divorce law is less favorable towards married women.</w:t>
      </w:r>
    </w:p>
    <w:p w14:paraId="0691E4E1" w14:textId="77777777" w:rsidR="00CF2E1C" w:rsidRPr="00F60E41" w:rsidRDefault="00CF2E1C" w:rsidP="00680A1A">
      <w:pPr>
        <w:spacing w:line="360" w:lineRule="auto"/>
        <w:jc w:val="both"/>
        <w:rPr>
          <w:rFonts w:ascii="Lato" w:eastAsia="Times New Roman" w:hAnsi="Lato"/>
        </w:rPr>
      </w:pPr>
    </w:p>
    <w:p w14:paraId="260646B5" w14:textId="77777777" w:rsidR="00CF2E1C" w:rsidRPr="00F60E41" w:rsidRDefault="00CF2E1C" w:rsidP="00680A1A">
      <w:pPr>
        <w:spacing w:line="360" w:lineRule="auto"/>
        <w:ind w:right="160" w:firstLine="720"/>
        <w:jc w:val="both"/>
        <w:rPr>
          <w:rFonts w:ascii="Lato" w:eastAsia="Times New Roman" w:hAnsi="Lato"/>
          <w:sz w:val="24"/>
        </w:rPr>
      </w:pPr>
      <w:r w:rsidRPr="00F60E41">
        <w:rPr>
          <w:rFonts w:ascii="Lato" w:eastAsia="Times New Roman" w:hAnsi="Lato"/>
          <w:sz w:val="24"/>
        </w:rPr>
        <w:t>The research presented in this subsection indicates the myriad of findings regarding the relationship between divorce rates and female LFP. Empirical results consistently show that increases in divorce rates are associated with increases in LFP rates for females. Though a causal relationship between female LFP and divorce is theoretically possible, empirical research has not found strong evidence for this; increases in female LFP do not appear to have led to increases in divorce rates. There has also been evidence suggesting that women’s LFP response to divorce risk is not as strong for recent cohorts of women when compared to earlier cohorts.</w:t>
      </w:r>
    </w:p>
    <w:p w14:paraId="59D365B8" w14:textId="77777777" w:rsidR="00CF2E1C" w:rsidRPr="00F60E41" w:rsidRDefault="00CF2E1C" w:rsidP="00680A1A">
      <w:pPr>
        <w:spacing w:line="360" w:lineRule="auto"/>
        <w:jc w:val="both"/>
        <w:rPr>
          <w:rFonts w:ascii="Lato" w:eastAsia="Times New Roman" w:hAnsi="Lato"/>
        </w:rPr>
      </w:pPr>
    </w:p>
    <w:p w14:paraId="1DF22720" w14:textId="77777777" w:rsidR="00680A1A" w:rsidRDefault="00CF2E1C" w:rsidP="00680A1A">
      <w:pPr>
        <w:spacing w:line="360" w:lineRule="auto"/>
        <w:ind w:firstLine="780"/>
        <w:jc w:val="both"/>
        <w:rPr>
          <w:rFonts w:ascii="Lato" w:eastAsia="Times New Roman" w:hAnsi="Lato"/>
          <w:sz w:val="24"/>
        </w:rPr>
      </w:pPr>
      <w:r w:rsidRPr="00F60E41">
        <w:rPr>
          <w:rFonts w:ascii="Lato" w:eastAsia="Times New Roman" w:hAnsi="Lato"/>
          <w:sz w:val="24"/>
        </w:rPr>
        <w:t>Research addressing the effect of divorce law changes in the United States on the LFP of married women was also presented in this section. Though Johnson and Skinner’s (1986) analysis suggested that no-fault divorce had a negative impact on married women’s LFP, later research has consistently found that married women living in states with no-fault divorce laws are more likely to work, but the effects are small.</w:t>
      </w:r>
    </w:p>
    <w:p w14:paraId="6DD3C3F3" w14:textId="77777777" w:rsidR="00680A1A" w:rsidRDefault="00680A1A" w:rsidP="00680A1A">
      <w:pPr>
        <w:spacing w:line="360" w:lineRule="auto"/>
        <w:ind w:firstLine="780"/>
        <w:jc w:val="both"/>
        <w:rPr>
          <w:rFonts w:ascii="Lato" w:eastAsia="Times New Roman" w:hAnsi="Lato"/>
          <w:sz w:val="24"/>
        </w:rPr>
      </w:pPr>
    </w:p>
    <w:p w14:paraId="70112C7F" w14:textId="77777777" w:rsidR="00CF2E1C" w:rsidRPr="00F60E41" w:rsidRDefault="00CF2E1C" w:rsidP="00680A1A">
      <w:pPr>
        <w:spacing w:line="360" w:lineRule="auto"/>
        <w:ind w:firstLine="780"/>
        <w:jc w:val="both"/>
        <w:rPr>
          <w:rFonts w:ascii="Lato" w:eastAsia="Times New Roman" w:hAnsi="Lato"/>
          <w:sz w:val="24"/>
        </w:rPr>
      </w:pPr>
      <w:r w:rsidRPr="00F60E41">
        <w:rPr>
          <w:rFonts w:ascii="Lato" w:eastAsia="Times New Roman" w:hAnsi="Lato"/>
          <w:sz w:val="24"/>
        </w:rPr>
        <w:t xml:space="preserve"> Recent research in this area has also highlighted the complexity of the LFP decision for married women because marital property laws and other legal factors are found to be related to the effects of no-fault divorce laws on women’s LFP. Previous research has ignored the possibility that the various laws have differential impacts among married women with and without children. The impact of no-fault divorce law on female LFP could be larger than suggested by previous research because the results reported were the average effect for mothers and non-mothers. By separating married women into mothers and non-mothers, this paper allows for varying impacts of no-fault divorce law on the two groups.</w:t>
      </w:r>
    </w:p>
    <w:p w14:paraId="5DE501A4" w14:textId="77777777" w:rsidR="00CF2E1C" w:rsidRPr="00F60E41" w:rsidRDefault="00CF2E1C" w:rsidP="00680A1A">
      <w:pPr>
        <w:spacing w:line="360" w:lineRule="auto"/>
        <w:ind w:firstLine="780"/>
        <w:jc w:val="both"/>
        <w:rPr>
          <w:rFonts w:ascii="Lato" w:eastAsia="Times New Roman" w:hAnsi="Lato"/>
          <w:sz w:val="24"/>
        </w:rPr>
        <w:sectPr w:rsidR="00CF2E1C" w:rsidRPr="00F60E41" w:rsidSect="00F60E41">
          <w:pgSz w:w="12240" w:h="15840"/>
          <w:pgMar w:top="1440" w:right="1440" w:bottom="1440" w:left="1440" w:header="0" w:footer="0" w:gutter="0"/>
          <w:cols w:space="0" w:equalWidth="0">
            <w:col w:w="10080"/>
          </w:cols>
          <w:docGrid w:linePitch="360"/>
        </w:sectPr>
      </w:pPr>
    </w:p>
    <w:p w14:paraId="357CD402" w14:textId="77777777" w:rsidR="00CF2E1C" w:rsidRPr="00F60E41" w:rsidRDefault="00CF2E1C" w:rsidP="00680A1A">
      <w:pPr>
        <w:spacing w:line="360" w:lineRule="auto"/>
        <w:ind w:right="-39"/>
        <w:jc w:val="both"/>
        <w:rPr>
          <w:rFonts w:ascii="Lato" w:eastAsia="Times New Roman" w:hAnsi="Lato"/>
          <w:sz w:val="24"/>
        </w:rPr>
      </w:pPr>
      <w:bookmarkStart w:id="6" w:name="page7"/>
      <w:bookmarkEnd w:id="6"/>
      <w:r w:rsidRPr="00F60E41">
        <w:rPr>
          <w:rFonts w:ascii="Lato" w:eastAsia="Times New Roman" w:hAnsi="Lato"/>
          <w:sz w:val="24"/>
        </w:rPr>
        <w:lastRenderedPageBreak/>
        <w:t>REFERECES CITED</w:t>
      </w:r>
    </w:p>
    <w:p w14:paraId="10DE2BFE" w14:textId="77777777" w:rsidR="00CF2E1C" w:rsidRPr="00F60E41" w:rsidRDefault="00CF2E1C" w:rsidP="00680A1A">
      <w:pPr>
        <w:spacing w:line="360" w:lineRule="auto"/>
        <w:jc w:val="both"/>
        <w:rPr>
          <w:rFonts w:ascii="Lato" w:eastAsia="Times New Roman" w:hAnsi="Lato"/>
        </w:rPr>
      </w:pPr>
    </w:p>
    <w:p w14:paraId="364A6BE4" w14:textId="77777777" w:rsidR="00CF2E1C" w:rsidRPr="00F60E41" w:rsidRDefault="00680A1A" w:rsidP="00680A1A">
      <w:pPr>
        <w:spacing w:line="360" w:lineRule="auto"/>
        <w:jc w:val="both"/>
        <w:rPr>
          <w:rFonts w:ascii="Lato" w:eastAsia="Times New Roman" w:hAnsi="Lato"/>
          <w:sz w:val="24"/>
        </w:rPr>
      </w:pPr>
      <w:r>
        <w:rPr>
          <w:rFonts w:ascii="Lato" w:eastAsia="Times New Roman" w:hAnsi="Lato"/>
        </w:rPr>
        <w:t xml:space="preserve">   </w:t>
      </w:r>
      <w:r w:rsidR="00CF2E1C" w:rsidRPr="00F60E41">
        <w:rPr>
          <w:rFonts w:ascii="Lato" w:eastAsia="Times New Roman" w:hAnsi="Lato"/>
          <w:sz w:val="24"/>
        </w:rPr>
        <w:t xml:space="preserve">Allen, Douglas W. (1992) “Marriage and Divorce: Comment,” </w:t>
      </w:r>
      <w:r w:rsidR="00CF2E1C" w:rsidRPr="00F60E41">
        <w:rPr>
          <w:rFonts w:ascii="Lato" w:eastAsia="Times New Roman" w:hAnsi="Lato"/>
          <w:i/>
          <w:sz w:val="24"/>
        </w:rPr>
        <w:t>The American Economic Review</w:t>
      </w:r>
      <w:r w:rsidR="00CF2E1C" w:rsidRPr="00F60E41">
        <w:rPr>
          <w:rFonts w:ascii="Lato" w:eastAsia="Times New Roman" w:hAnsi="Lato"/>
          <w:sz w:val="24"/>
        </w:rPr>
        <w:t>, 82(3)</w:t>
      </w:r>
    </w:p>
    <w:p w14:paraId="6019E1A4"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(June): 679-685.</w:t>
      </w:r>
    </w:p>
    <w:p w14:paraId="5BF24C49" w14:textId="77777777" w:rsidR="00CF2E1C" w:rsidRPr="00F60E41" w:rsidRDefault="00CF2E1C" w:rsidP="00680A1A">
      <w:pPr>
        <w:spacing w:line="360" w:lineRule="auto"/>
        <w:jc w:val="both"/>
        <w:rPr>
          <w:rFonts w:ascii="Lato" w:eastAsia="Times New Roman" w:hAnsi="Lato"/>
        </w:rPr>
      </w:pPr>
    </w:p>
    <w:p w14:paraId="79656216"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 xml:space="preserve">Angrist, John </w:t>
      </w:r>
      <w:proofErr w:type="gramStart"/>
      <w:r w:rsidRPr="00F60E41">
        <w:rPr>
          <w:rFonts w:ascii="Lato" w:eastAsia="Times New Roman" w:hAnsi="Lato"/>
          <w:sz w:val="24"/>
        </w:rPr>
        <w:t>D.</w:t>
      </w:r>
      <w:proofErr w:type="gramEnd"/>
      <w:r w:rsidRPr="00F60E41">
        <w:rPr>
          <w:rFonts w:ascii="Lato" w:eastAsia="Times New Roman" w:hAnsi="Lato"/>
          <w:sz w:val="24"/>
        </w:rPr>
        <w:t xml:space="preserve"> and William N. Evans (1998) “Children and Their Parents’ Labor Supply: Evidence</w:t>
      </w:r>
    </w:p>
    <w:p w14:paraId="4170D077"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 xml:space="preserve">from Exogenous Variation in Family Size,” </w:t>
      </w:r>
      <w:r w:rsidRPr="00F60E41">
        <w:rPr>
          <w:rFonts w:ascii="Lato" w:eastAsia="Times New Roman" w:hAnsi="Lato"/>
          <w:i/>
          <w:sz w:val="24"/>
        </w:rPr>
        <w:t>The American Economic Review</w:t>
      </w:r>
      <w:r w:rsidRPr="00F60E41">
        <w:rPr>
          <w:rFonts w:ascii="Lato" w:eastAsia="Times New Roman" w:hAnsi="Lato"/>
          <w:sz w:val="24"/>
        </w:rPr>
        <w:t>, 88(3) (June): 450-477.</w:t>
      </w:r>
    </w:p>
    <w:p w14:paraId="1FFA436B" w14:textId="77777777" w:rsidR="00CF2E1C" w:rsidRPr="00F60E41" w:rsidRDefault="00CF2E1C" w:rsidP="00680A1A">
      <w:pPr>
        <w:spacing w:line="360" w:lineRule="auto"/>
        <w:jc w:val="both"/>
        <w:rPr>
          <w:rFonts w:ascii="Lato" w:eastAsia="Times New Roman" w:hAnsi="Lato"/>
        </w:rPr>
      </w:pPr>
    </w:p>
    <w:p w14:paraId="5EF91FB5" w14:textId="77777777" w:rsidR="00CF2E1C" w:rsidRPr="00F60E41" w:rsidRDefault="00CF2E1C" w:rsidP="00680A1A">
      <w:pPr>
        <w:spacing w:line="360" w:lineRule="auto"/>
        <w:ind w:firstLine="720"/>
        <w:jc w:val="both"/>
        <w:rPr>
          <w:rFonts w:ascii="Lato" w:eastAsia="Times New Roman" w:hAnsi="Lato"/>
          <w:sz w:val="24"/>
        </w:rPr>
      </w:pPr>
      <w:r w:rsidRPr="00F60E41">
        <w:rPr>
          <w:rFonts w:ascii="Lato" w:eastAsia="Times New Roman" w:hAnsi="Lato"/>
          <w:sz w:val="24"/>
        </w:rPr>
        <w:t xml:space="preserve">Becker, Gary S., </w:t>
      </w:r>
      <w:proofErr w:type="spellStart"/>
      <w:r w:rsidRPr="00F60E41">
        <w:rPr>
          <w:rFonts w:ascii="Lato" w:eastAsia="Times New Roman" w:hAnsi="Lato"/>
          <w:sz w:val="24"/>
        </w:rPr>
        <w:t>Landes</w:t>
      </w:r>
      <w:proofErr w:type="spellEnd"/>
      <w:r w:rsidRPr="00F60E41">
        <w:rPr>
          <w:rFonts w:ascii="Lato" w:eastAsia="Times New Roman" w:hAnsi="Lato"/>
          <w:sz w:val="24"/>
        </w:rPr>
        <w:t xml:space="preserve">, Elisabeth </w:t>
      </w:r>
      <w:proofErr w:type="gramStart"/>
      <w:r w:rsidRPr="00F60E41">
        <w:rPr>
          <w:rFonts w:ascii="Lato" w:eastAsia="Times New Roman" w:hAnsi="Lato"/>
          <w:sz w:val="24"/>
        </w:rPr>
        <w:t>M.</w:t>
      </w:r>
      <w:proofErr w:type="gramEnd"/>
      <w:r w:rsidRPr="00F60E41">
        <w:rPr>
          <w:rFonts w:ascii="Lato" w:eastAsia="Times New Roman" w:hAnsi="Lato"/>
          <w:sz w:val="24"/>
        </w:rPr>
        <w:t xml:space="preserve"> and Robert T. Michael (1977) “An Economic Analysis of Marital Instability,” </w:t>
      </w:r>
      <w:r w:rsidRPr="00F60E41">
        <w:rPr>
          <w:rFonts w:ascii="Lato" w:eastAsia="Times New Roman" w:hAnsi="Lato"/>
          <w:i/>
          <w:sz w:val="24"/>
        </w:rPr>
        <w:t>Journal of Political Economy</w:t>
      </w:r>
      <w:r w:rsidRPr="00F60E41">
        <w:rPr>
          <w:rFonts w:ascii="Lato" w:eastAsia="Times New Roman" w:hAnsi="Lato"/>
          <w:sz w:val="24"/>
        </w:rPr>
        <w:t>, 85(6) (December): 1141-1187.</w:t>
      </w:r>
    </w:p>
    <w:p w14:paraId="164259AB" w14:textId="77777777" w:rsidR="00CF2E1C" w:rsidRPr="00F60E41" w:rsidRDefault="00CF2E1C" w:rsidP="00680A1A">
      <w:pPr>
        <w:spacing w:line="360" w:lineRule="auto"/>
        <w:jc w:val="both"/>
        <w:rPr>
          <w:rFonts w:ascii="Lato" w:eastAsia="Times New Roman" w:hAnsi="Lato"/>
        </w:rPr>
      </w:pPr>
    </w:p>
    <w:p w14:paraId="0A76B2B7" w14:textId="77777777" w:rsidR="00CF2E1C" w:rsidRPr="00F60E41" w:rsidRDefault="00CF2E1C" w:rsidP="00680A1A">
      <w:pPr>
        <w:spacing w:line="360" w:lineRule="auto"/>
        <w:ind w:right="260" w:firstLine="720"/>
        <w:jc w:val="both"/>
        <w:rPr>
          <w:rFonts w:ascii="Lato" w:eastAsia="Times New Roman" w:hAnsi="Lato"/>
          <w:sz w:val="24"/>
        </w:rPr>
      </w:pPr>
      <w:r w:rsidRPr="00F60E41">
        <w:rPr>
          <w:rFonts w:ascii="Lato" w:eastAsia="Times New Roman" w:hAnsi="Lato"/>
          <w:sz w:val="24"/>
        </w:rPr>
        <w:t xml:space="preserve">Bedard, Kelly and Olivier Deschenes (2003) “Sex Preferences, Marital Dissolution and the Economic Status of Women,” forthcoming in the </w:t>
      </w:r>
      <w:r w:rsidRPr="00F60E41">
        <w:rPr>
          <w:rFonts w:ascii="Lato" w:eastAsia="Times New Roman" w:hAnsi="Lato"/>
          <w:i/>
          <w:sz w:val="24"/>
        </w:rPr>
        <w:t>Journal of Human Resources</w:t>
      </w:r>
      <w:r w:rsidRPr="00F60E41">
        <w:rPr>
          <w:rFonts w:ascii="Lato" w:eastAsia="Times New Roman" w:hAnsi="Lato"/>
          <w:sz w:val="24"/>
        </w:rPr>
        <w:t>.</w:t>
      </w:r>
    </w:p>
    <w:p w14:paraId="06B2D5CC" w14:textId="77777777" w:rsidR="00CF2E1C" w:rsidRPr="00F60E41" w:rsidRDefault="00CF2E1C" w:rsidP="00680A1A">
      <w:pPr>
        <w:spacing w:line="360" w:lineRule="auto"/>
        <w:jc w:val="both"/>
        <w:rPr>
          <w:rFonts w:ascii="Lato" w:eastAsia="Times New Roman" w:hAnsi="Lato"/>
        </w:rPr>
      </w:pPr>
    </w:p>
    <w:p w14:paraId="15C0B93F" w14:textId="77777777" w:rsidR="00CF2E1C" w:rsidRPr="00F60E41" w:rsidRDefault="00CF2E1C" w:rsidP="00680A1A">
      <w:pPr>
        <w:spacing w:line="360" w:lineRule="auto"/>
        <w:ind w:right="80" w:firstLine="720"/>
        <w:jc w:val="both"/>
        <w:rPr>
          <w:rFonts w:ascii="Lato" w:eastAsia="Times New Roman" w:hAnsi="Lato"/>
          <w:sz w:val="24"/>
        </w:rPr>
      </w:pPr>
      <w:proofErr w:type="spellStart"/>
      <w:r w:rsidRPr="00F60E41">
        <w:rPr>
          <w:rFonts w:ascii="Lato" w:eastAsia="Times New Roman" w:hAnsi="Lato"/>
          <w:sz w:val="24"/>
        </w:rPr>
        <w:t>Blau</w:t>
      </w:r>
      <w:proofErr w:type="spellEnd"/>
      <w:r w:rsidRPr="00F60E41">
        <w:rPr>
          <w:rFonts w:ascii="Lato" w:eastAsia="Times New Roman" w:hAnsi="Lato"/>
          <w:sz w:val="24"/>
        </w:rPr>
        <w:t xml:space="preserve">, David M. and Philip K. Robins (1988) “Child-Care Costs and Family Labor Supply,” </w:t>
      </w:r>
      <w:r w:rsidRPr="00F60E41">
        <w:rPr>
          <w:rFonts w:ascii="Lato" w:eastAsia="Times New Roman" w:hAnsi="Lato"/>
          <w:i/>
          <w:sz w:val="24"/>
        </w:rPr>
        <w:t>The Review</w:t>
      </w:r>
      <w:r w:rsidRPr="00F60E41">
        <w:rPr>
          <w:rFonts w:ascii="Lato" w:eastAsia="Times New Roman" w:hAnsi="Lato"/>
          <w:sz w:val="24"/>
        </w:rPr>
        <w:t xml:space="preserve"> </w:t>
      </w:r>
      <w:r w:rsidRPr="00F60E41">
        <w:rPr>
          <w:rFonts w:ascii="Lato" w:eastAsia="Times New Roman" w:hAnsi="Lato"/>
          <w:i/>
          <w:sz w:val="24"/>
        </w:rPr>
        <w:t>of Economics and Statistics</w:t>
      </w:r>
      <w:r w:rsidRPr="00F60E41">
        <w:rPr>
          <w:rFonts w:ascii="Lato" w:eastAsia="Times New Roman" w:hAnsi="Lato"/>
          <w:sz w:val="24"/>
        </w:rPr>
        <w:t>, 70(3) (August): 374-381.</w:t>
      </w:r>
    </w:p>
    <w:p w14:paraId="1D8F59F7" w14:textId="77777777" w:rsidR="00CF2E1C" w:rsidRPr="00F60E41" w:rsidRDefault="00CF2E1C" w:rsidP="00680A1A">
      <w:pPr>
        <w:spacing w:line="360" w:lineRule="auto"/>
        <w:jc w:val="both"/>
        <w:rPr>
          <w:rFonts w:ascii="Lato" w:eastAsia="Times New Roman" w:hAnsi="Lato"/>
        </w:rPr>
      </w:pPr>
    </w:p>
    <w:p w14:paraId="1F7B156D" w14:textId="77777777" w:rsidR="00CF2E1C" w:rsidRPr="00F60E41" w:rsidRDefault="00CF2E1C" w:rsidP="00680A1A">
      <w:pPr>
        <w:spacing w:line="360" w:lineRule="auto"/>
        <w:ind w:right="620" w:firstLine="720"/>
        <w:jc w:val="both"/>
        <w:rPr>
          <w:rFonts w:ascii="Lato" w:eastAsia="Times New Roman" w:hAnsi="Lato"/>
          <w:sz w:val="24"/>
        </w:rPr>
      </w:pPr>
      <w:proofErr w:type="spellStart"/>
      <w:r w:rsidRPr="00F60E41">
        <w:rPr>
          <w:rFonts w:ascii="Lato" w:eastAsia="Times New Roman" w:hAnsi="Lato"/>
          <w:sz w:val="24"/>
        </w:rPr>
        <w:t>Brinig</w:t>
      </w:r>
      <w:proofErr w:type="spellEnd"/>
      <w:r w:rsidRPr="00F60E41">
        <w:rPr>
          <w:rFonts w:ascii="Lato" w:eastAsia="Times New Roman" w:hAnsi="Lato"/>
          <w:sz w:val="24"/>
        </w:rPr>
        <w:t xml:space="preserve">, Margaret F. and F.H. Buckley (1998) “No-Fault Laws and At-Fault People,” </w:t>
      </w:r>
      <w:r w:rsidRPr="00F60E41">
        <w:rPr>
          <w:rFonts w:ascii="Lato" w:eastAsia="Times New Roman" w:hAnsi="Lato"/>
          <w:i/>
          <w:sz w:val="24"/>
        </w:rPr>
        <w:t>International</w:t>
      </w:r>
      <w:r w:rsidRPr="00F60E41">
        <w:rPr>
          <w:rFonts w:ascii="Lato" w:eastAsia="Times New Roman" w:hAnsi="Lato"/>
          <w:sz w:val="24"/>
        </w:rPr>
        <w:t xml:space="preserve"> </w:t>
      </w:r>
      <w:r w:rsidRPr="00F60E41">
        <w:rPr>
          <w:rFonts w:ascii="Lato" w:eastAsia="Times New Roman" w:hAnsi="Lato"/>
          <w:i/>
          <w:sz w:val="24"/>
        </w:rPr>
        <w:t>Review of Law and Economics</w:t>
      </w:r>
      <w:r w:rsidRPr="00F60E41">
        <w:rPr>
          <w:rFonts w:ascii="Lato" w:eastAsia="Times New Roman" w:hAnsi="Lato"/>
          <w:sz w:val="24"/>
        </w:rPr>
        <w:t>, 18(3) (September): 325-340.</w:t>
      </w:r>
    </w:p>
    <w:p w14:paraId="4FF1AF05" w14:textId="77777777" w:rsidR="00CF2E1C" w:rsidRPr="00F60E41" w:rsidRDefault="00CF2E1C" w:rsidP="00680A1A">
      <w:pPr>
        <w:spacing w:line="360" w:lineRule="auto"/>
        <w:jc w:val="both"/>
        <w:rPr>
          <w:rFonts w:ascii="Lato" w:eastAsia="Times New Roman" w:hAnsi="Lato"/>
        </w:rPr>
      </w:pPr>
    </w:p>
    <w:p w14:paraId="05D4240B" w14:textId="77777777" w:rsidR="00CF2E1C" w:rsidRPr="00F60E41" w:rsidRDefault="00CF2E1C" w:rsidP="00680A1A">
      <w:pPr>
        <w:spacing w:line="360" w:lineRule="auto"/>
        <w:ind w:right="880" w:firstLine="720"/>
        <w:jc w:val="both"/>
        <w:rPr>
          <w:rFonts w:ascii="Lato" w:eastAsia="Times New Roman" w:hAnsi="Lato"/>
          <w:sz w:val="24"/>
        </w:rPr>
      </w:pPr>
      <w:r w:rsidRPr="00F60E41">
        <w:rPr>
          <w:rFonts w:ascii="Lato" w:eastAsia="Times New Roman" w:hAnsi="Lato"/>
          <w:sz w:val="24"/>
        </w:rPr>
        <w:t xml:space="preserve">Browning, Martin (1992) “Children and Household Economic Behavior,” </w:t>
      </w:r>
      <w:r w:rsidRPr="00F60E41">
        <w:rPr>
          <w:rFonts w:ascii="Lato" w:eastAsia="Times New Roman" w:hAnsi="Lato"/>
          <w:i/>
          <w:sz w:val="24"/>
        </w:rPr>
        <w:t>Journal of Economic</w:t>
      </w:r>
      <w:r w:rsidRPr="00F60E41">
        <w:rPr>
          <w:rFonts w:ascii="Lato" w:eastAsia="Times New Roman" w:hAnsi="Lato"/>
          <w:sz w:val="24"/>
        </w:rPr>
        <w:t xml:space="preserve"> </w:t>
      </w:r>
      <w:r w:rsidRPr="00F60E41">
        <w:rPr>
          <w:rFonts w:ascii="Lato" w:eastAsia="Times New Roman" w:hAnsi="Lato"/>
          <w:i/>
          <w:sz w:val="24"/>
        </w:rPr>
        <w:t>Literature</w:t>
      </w:r>
      <w:r w:rsidRPr="00F60E41">
        <w:rPr>
          <w:rFonts w:ascii="Lato" w:eastAsia="Times New Roman" w:hAnsi="Lato"/>
          <w:sz w:val="24"/>
        </w:rPr>
        <w:t>, 30(3) (September): 1434-1475.</w:t>
      </w:r>
    </w:p>
    <w:p w14:paraId="36776994" w14:textId="77777777" w:rsidR="00CF2E1C" w:rsidRPr="00F60E41" w:rsidRDefault="00CF2E1C" w:rsidP="00680A1A">
      <w:pPr>
        <w:spacing w:line="360" w:lineRule="auto"/>
        <w:jc w:val="both"/>
        <w:rPr>
          <w:rFonts w:ascii="Lato" w:eastAsia="Times New Roman" w:hAnsi="Lato"/>
        </w:rPr>
      </w:pPr>
    </w:p>
    <w:p w14:paraId="1E1A135B"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Case, Anne C., Lin I-</w:t>
      </w:r>
      <w:proofErr w:type="gramStart"/>
      <w:r w:rsidRPr="00F60E41">
        <w:rPr>
          <w:rFonts w:ascii="Lato" w:eastAsia="Times New Roman" w:hAnsi="Lato"/>
          <w:sz w:val="24"/>
        </w:rPr>
        <w:t>Fen</w:t>
      </w:r>
      <w:proofErr w:type="gramEnd"/>
      <w:r w:rsidRPr="00F60E41">
        <w:rPr>
          <w:rFonts w:ascii="Lato" w:eastAsia="Times New Roman" w:hAnsi="Lato"/>
          <w:sz w:val="24"/>
        </w:rPr>
        <w:t xml:space="preserve"> and Sarah S. </w:t>
      </w:r>
      <w:proofErr w:type="spellStart"/>
      <w:r w:rsidRPr="00F60E41">
        <w:rPr>
          <w:rFonts w:ascii="Lato" w:eastAsia="Times New Roman" w:hAnsi="Lato"/>
          <w:sz w:val="24"/>
        </w:rPr>
        <w:t>McLanahan</w:t>
      </w:r>
      <w:proofErr w:type="spellEnd"/>
      <w:r w:rsidRPr="00F60E41">
        <w:rPr>
          <w:rFonts w:ascii="Lato" w:eastAsia="Times New Roman" w:hAnsi="Lato"/>
          <w:sz w:val="24"/>
        </w:rPr>
        <w:t xml:space="preserve"> (2003) “Explaining Trends in Child Support:</w:t>
      </w:r>
    </w:p>
    <w:p w14:paraId="69655390"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 xml:space="preserve">Economic, Demographic, and Policy Effects,” </w:t>
      </w:r>
      <w:r w:rsidRPr="00F60E41">
        <w:rPr>
          <w:rFonts w:ascii="Lato" w:eastAsia="Times New Roman" w:hAnsi="Lato"/>
          <w:i/>
          <w:sz w:val="24"/>
        </w:rPr>
        <w:t>Demography</w:t>
      </w:r>
      <w:r w:rsidRPr="00F60E41">
        <w:rPr>
          <w:rFonts w:ascii="Lato" w:eastAsia="Times New Roman" w:hAnsi="Lato"/>
          <w:sz w:val="24"/>
        </w:rPr>
        <w:t>, 40(1) (February): 171-189.</w:t>
      </w:r>
    </w:p>
    <w:p w14:paraId="6F439C6B" w14:textId="77777777" w:rsidR="00CF2E1C" w:rsidRPr="00F60E41" w:rsidRDefault="00CF2E1C" w:rsidP="00680A1A">
      <w:pPr>
        <w:spacing w:line="360" w:lineRule="auto"/>
        <w:jc w:val="both"/>
        <w:rPr>
          <w:rFonts w:ascii="Lato" w:eastAsia="Times New Roman" w:hAnsi="Lato"/>
        </w:rPr>
      </w:pPr>
    </w:p>
    <w:p w14:paraId="0FD49E4C"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 xml:space="preserve">Cherlin, Andrew (1977) “The Effect of Children on Marital Dissolution,” </w:t>
      </w:r>
      <w:r w:rsidRPr="00F60E41">
        <w:rPr>
          <w:rFonts w:ascii="Lato" w:eastAsia="Times New Roman" w:hAnsi="Lato"/>
          <w:i/>
          <w:sz w:val="24"/>
        </w:rPr>
        <w:t>Demography</w:t>
      </w:r>
      <w:r w:rsidRPr="00F60E41">
        <w:rPr>
          <w:rFonts w:ascii="Lato" w:eastAsia="Times New Roman" w:hAnsi="Lato"/>
          <w:sz w:val="24"/>
        </w:rPr>
        <w:t>, 14(3) (August):</w:t>
      </w:r>
    </w:p>
    <w:p w14:paraId="6AC992F6"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265-272.</w:t>
      </w:r>
    </w:p>
    <w:p w14:paraId="5217E0E6" w14:textId="77777777" w:rsidR="00CF2E1C" w:rsidRPr="00F60E41" w:rsidRDefault="00CF2E1C" w:rsidP="00680A1A">
      <w:pPr>
        <w:spacing w:line="360" w:lineRule="auto"/>
        <w:jc w:val="both"/>
        <w:rPr>
          <w:rFonts w:ascii="Lato" w:eastAsia="Times New Roman" w:hAnsi="Lato"/>
        </w:rPr>
      </w:pPr>
    </w:p>
    <w:p w14:paraId="791BC95E" w14:textId="77777777" w:rsidR="00CF2E1C" w:rsidRPr="00F60E41" w:rsidRDefault="00CF2E1C" w:rsidP="00680A1A">
      <w:pPr>
        <w:spacing w:line="360" w:lineRule="auto"/>
        <w:ind w:right="1040" w:firstLine="720"/>
        <w:jc w:val="both"/>
        <w:rPr>
          <w:rFonts w:ascii="Lato" w:eastAsia="Times New Roman" w:hAnsi="Lato"/>
          <w:sz w:val="23"/>
        </w:rPr>
      </w:pPr>
      <w:proofErr w:type="spellStart"/>
      <w:r w:rsidRPr="00F60E41">
        <w:rPr>
          <w:rFonts w:ascii="Lato" w:eastAsia="Times New Roman" w:hAnsi="Lato"/>
          <w:sz w:val="23"/>
        </w:rPr>
        <w:t>Chiappori</w:t>
      </w:r>
      <w:proofErr w:type="spellEnd"/>
      <w:r w:rsidRPr="00F60E41">
        <w:rPr>
          <w:rFonts w:ascii="Lato" w:eastAsia="Times New Roman" w:hAnsi="Lato"/>
          <w:sz w:val="23"/>
        </w:rPr>
        <w:t xml:space="preserve">, Pierre-Andre, Fortin, </w:t>
      </w:r>
      <w:proofErr w:type="gramStart"/>
      <w:r w:rsidRPr="00F60E41">
        <w:rPr>
          <w:rFonts w:ascii="Lato" w:eastAsia="Times New Roman" w:hAnsi="Lato"/>
          <w:sz w:val="23"/>
        </w:rPr>
        <w:t>Bernard</w:t>
      </w:r>
      <w:proofErr w:type="gramEnd"/>
      <w:r w:rsidRPr="00F60E41">
        <w:rPr>
          <w:rFonts w:ascii="Lato" w:eastAsia="Times New Roman" w:hAnsi="Lato"/>
          <w:sz w:val="23"/>
        </w:rPr>
        <w:t xml:space="preserve"> and Guy Lacroix (2002) “Marriage Market, Divorce Legislation and Household Labor Supply,” </w:t>
      </w:r>
      <w:r w:rsidRPr="00F60E41">
        <w:rPr>
          <w:rFonts w:ascii="Lato" w:eastAsia="Times New Roman" w:hAnsi="Lato"/>
          <w:i/>
          <w:sz w:val="23"/>
        </w:rPr>
        <w:t>Journal of Political Economy</w:t>
      </w:r>
      <w:r w:rsidRPr="00F60E41">
        <w:rPr>
          <w:rFonts w:ascii="Lato" w:eastAsia="Times New Roman" w:hAnsi="Lato"/>
          <w:sz w:val="23"/>
        </w:rPr>
        <w:t>, 110(1) (February): 37-72.</w:t>
      </w:r>
    </w:p>
    <w:p w14:paraId="3A0917FB" w14:textId="77777777" w:rsidR="00CF2E1C" w:rsidRPr="00F60E41" w:rsidRDefault="00CF2E1C" w:rsidP="00680A1A">
      <w:pPr>
        <w:spacing w:line="360" w:lineRule="auto"/>
        <w:jc w:val="both"/>
        <w:rPr>
          <w:rFonts w:ascii="Lato" w:eastAsia="Times New Roman" w:hAnsi="Lato"/>
        </w:rPr>
      </w:pPr>
    </w:p>
    <w:p w14:paraId="09E9C357" w14:textId="77777777" w:rsidR="00CF2E1C" w:rsidRPr="00F60E41" w:rsidRDefault="00CF2E1C" w:rsidP="00680A1A">
      <w:pPr>
        <w:spacing w:line="360" w:lineRule="auto"/>
        <w:ind w:right="1160" w:firstLine="720"/>
        <w:jc w:val="both"/>
        <w:rPr>
          <w:rFonts w:ascii="Lato" w:eastAsia="Times New Roman" w:hAnsi="Lato"/>
          <w:sz w:val="24"/>
        </w:rPr>
      </w:pPr>
      <w:r w:rsidRPr="00F60E41">
        <w:rPr>
          <w:rFonts w:ascii="Lato" w:eastAsia="Times New Roman" w:hAnsi="Lato"/>
          <w:sz w:val="24"/>
        </w:rPr>
        <w:t xml:space="preserve">Connelly, Rachel (1992) “The Effect of Child Care Costs on Married Women’s Labor Force Participation,” </w:t>
      </w:r>
      <w:r w:rsidRPr="00F60E41">
        <w:rPr>
          <w:rFonts w:ascii="Lato" w:eastAsia="Times New Roman" w:hAnsi="Lato"/>
          <w:i/>
          <w:sz w:val="24"/>
        </w:rPr>
        <w:t>The Review of Economics and Statistics</w:t>
      </w:r>
      <w:r w:rsidRPr="00F60E41">
        <w:rPr>
          <w:rFonts w:ascii="Lato" w:eastAsia="Times New Roman" w:hAnsi="Lato"/>
          <w:sz w:val="24"/>
        </w:rPr>
        <w:t>, 74(1) (February): 83-90.</w:t>
      </w:r>
    </w:p>
    <w:p w14:paraId="67F79B33" w14:textId="77777777" w:rsidR="00CF2E1C" w:rsidRPr="00F60E41" w:rsidRDefault="00CF2E1C" w:rsidP="00680A1A">
      <w:pPr>
        <w:spacing w:line="360" w:lineRule="auto"/>
        <w:jc w:val="both"/>
        <w:rPr>
          <w:rFonts w:ascii="Lato" w:eastAsia="Times New Roman" w:hAnsi="Lato"/>
        </w:rPr>
      </w:pPr>
    </w:p>
    <w:p w14:paraId="2109CF04"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 xml:space="preserve">Ellman, Ira Mark (1996) “The Place of Fault in a Modern Divorce Law,” </w:t>
      </w:r>
      <w:r w:rsidRPr="00F60E41">
        <w:rPr>
          <w:rFonts w:ascii="Lato" w:eastAsia="Times New Roman" w:hAnsi="Lato"/>
          <w:i/>
          <w:sz w:val="24"/>
        </w:rPr>
        <w:t>Arizona State Law Journal</w:t>
      </w:r>
      <w:r w:rsidRPr="00F60E41">
        <w:rPr>
          <w:rFonts w:ascii="Lato" w:eastAsia="Times New Roman" w:hAnsi="Lato"/>
          <w:sz w:val="24"/>
        </w:rPr>
        <w:t>, 28</w:t>
      </w:r>
    </w:p>
    <w:p w14:paraId="10579DFA"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(Fall): 773-837.</w:t>
      </w:r>
    </w:p>
    <w:p w14:paraId="0C544B47" w14:textId="77777777" w:rsidR="00CF2E1C" w:rsidRPr="00F60E41" w:rsidRDefault="00CF2E1C" w:rsidP="00680A1A">
      <w:pPr>
        <w:spacing w:line="360" w:lineRule="auto"/>
        <w:jc w:val="both"/>
        <w:rPr>
          <w:rFonts w:ascii="Lato" w:eastAsia="Times New Roman" w:hAnsi="Lato"/>
        </w:rPr>
      </w:pPr>
    </w:p>
    <w:p w14:paraId="18D892E6" w14:textId="77777777" w:rsidR="00CF2E1C" w:rsidRPr="00F60E41" w:rsidRDefault="00CF2E1C" w:rsidP="00680A1A">
      <w:pPr>
        <w:spacing w:line="360" w:lineRule="auto"/>
        <w:ind w:right="180" w:firstLine="720"/>
        <w:jc w:val="both"/>
        <w:rPr>
          <w:rFonts w:ascii="Lato" w:eastAsia="Times New Roman" w:hAnsi="Lato"/>
          <w:sz w:val="24"/>
        </w:rPr>
      </w:pPr>
      <w:r w:rsidRPr="00F60E41">
        <w:rPr>
          <w:rFonts w:ascii="Lato" w:eastAsia="Times New Roman" w:hAnsi="Lato"/>
          <w:sz w:val="24"/>
        </w:rPr>
        <w:t xml:space="preserve">Ellman, Ira Mark and Sharon L. </w:t>
      </w:r>
      <w:proofErr w:type="spellStart"/>
      <w:r w:rsidRPr="00F60E41">
        <w:rPr>
          <w:rFonts w:ascii="Lato" w:eastAsia="Times New Roman" w:hAnsi="Lato"/>
          <w:sz w:val="24"/>
        </w:rPr>
        <w:t>Lohr</w:t>
      </w:r>
      <w:proofErr w:type="spellEnd"/>
      <w:r w:rsidRPr="00F60E41">
        <w:rPr>
          <w:rFonts w:ascii="Lato" w:eastAsia="Times New Roman" w:hAnsi="Lato"/>
          <w:sz w:val="24"/>
        </w:rPr>
        <w:t xml:space="preserve"> (1998) “Dissolving the Relationship Between Divorce Laws and Divorce Rates,” </w:t>
      </w:r>
      <w:r w:rsidRPr="00F60E41">
        <w:rPr>
          <w:rFonts w:ascii="Lato" w:eastAsia="Times New Roman" w:hAnsi="Lato"/>
          <w:i/>
          <w:sz w:val="24"/>
        </w:rPr>
        <w:t>International Review of Law and Economics</w:t>
      </w:r>
      <w:r w:rsidRPr="00F60E41">
        <w:rPr>
          <w:rFonts w:ascii="Lato" w:eastAsia="Times New Roman" w:hAnsi="Lato"/>
          <w:sz w:val="24"/>
        </w:rPr>
        <w:t>, 18(3) (September): 341-359.</w:t>
      </w:r>
    </w:p>
    <w:p w14:paraId="47884C8F" w14:textId="77777777" w:rsidR="00CF2E1C" w:rsidRPr="00F60E41" w:rsidRDefault="00CF2E1C" w:rsidP="00680A1A">
      <w:pPr>
        <w:spacing w:line="360" w:lineRule="auto"/>
        <w:jc w:val="both"/>
        <w:rPr>
          <w:rFonts w:ascii="Lato" w:eastAsia="Times New Roman" w:hAnsi="Lato"/>
        </w:rPr>
      </w:pPr>
    </w:p>
    <w:p w14:paraId="52EDDCF8" w14:textId="77777777" w:rsidR="00CF2E1C" w:rsidRPr="00F60E41" w:rsidRDefault="00CF2E1C" w:rsidP="00680A1A">
      <w:pPr>
        <w:spacing w:line="360" w:lineRule="auto"/>
        <w:ind w:right="260" w:firstLine="720"/>
        <w:jc w:val="both"/>
        <w:rPr>
          <w:rFonts w:ascii="Lato" w:eastAsia="Times New Roman" w:hAnsi="Lato"/>
          <w:sz w:val="24"/>
        </w:rPr>
      </w:pPr>
      <w:r w:rsidRPr="00F60E41">
        <w:rPr>
          <w:rFonts w:ascii="Lato" w:eastAsia="Times New Roman" w:hAnsi="Lato"/>
          <w:sz w:val="24"/>
        </w:rPr>
        <w:t xml:space="preserve">Fan, </w:t>
      </w:r>
      <w:proofErr w:type="spellStart"/>
      <w:r w:rsidRPr="00F60E41">
        <w:rPr>
          <w:rFonts w:ascii="Lato" w:eastAsia="Times New Roman" w:hAnsi="Lato"/>
          <w:sz w:val="24"/>
        </w:rPr>
        <w:t>Chengze</w:t>
      </w:r>
      <w:proofErr w:type="spellEnd"/>
      <w:r w:rsidRPr="00F60E41">
        <w:rPr>
          <w:rFonts w:ascii="Lato" w:eastAsia="Times New Roman" w:hAnsi="Lato"/>
          <w:sz w:val="24"/>
        </w:rPr>
        <w:t xml:space="preserve"> Simon (2001) “A Model of Endogenous Divorce and Endogenous Fertility,” </w:t>
      </w:r>
      <w:r w:rsidRPr="00F60E41">
        <w:rPr>
          <w:rFonts w:ascii="Lato" w:eastAsia="Times New Roman" w:hAnsi="Lato"/>
          <w:i/>
          <w:sz w:val="24"/>
        </w:rPr>
        <w:t>Journal of</w:t>
      </w:r>
      <w:r w:rsidRPr="00F60E41">
        <w:rPr>
          <w:rFonts w:ascii="Lato" w:eastAsia="Times New Roman" w:hAnsi="Lato"/>
          <w:sz w:val="24"/>
        </w:rPr>
        <w:t xml:space="preserve"> </w:t>
      </w:r>
      <w:r w:rsidRPr="00F60E41">
        <w:rPr>
          <w:rFonts w:ascii="Lato" w:eastAsia="Times New Roman" w:hAnsi="Lato"/>
          <w:i/>
          <w:sz w:val="24"/>
        </w:rPr>
        <w:t>Population Economics</w:t>
      </w:r>
      <w:r w:rsidRPr="00F60E41">
        <w:rPr>
          <w:rFonts w:ascii="Lato" w:eastAsia="Times New Roman" w:hAnsi="Lato"/>
          <w:sz w:val="24"/>
        </w:rPr>
        <w:t>, 14(1) (May): 101-117.</w:t>
      </w:r>
    </w:p>
    <w:p w14:paraId="0A42F9D4" w14:textId="77777777" w:rsidR="00CF2E1C" w:rsidRPr="00F60E41" w:rsidRDefault="00CF2E1C" w:rsidP="00680A1A">
      <w:pPr>
        <w:spacing w:line="360" w:lineRule="auto"/>
        <w:jc w:val="both"/>
        <w:rPr>
          <w:rFonts w:ascii="Lato" w:eastAsia="Times New Roman" w:hAnsi="Lato"/>
        </w:rPr>
      </w:pPr>
    </w:p>
    <w:p w14:paraId="4676E46D"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Freed, Doris Jonas and Henry H. Foster Jr. (1979) “Divorce in the Fifty States: An Overview as of</w:t>
      </w:r>
    </w:p>
    <w:p w14:paraId="5A25FC18"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 xml:space="preserve">1978,” </w:t>
      </w:r>
      <w:r w:rsidRPr="00F60E41">
        <w:rPr>
          <w:rFonts w:ascii="Lato" w:eastAsia="Times New Roman" w:hAnsi="Lato"/>
          <w:i/>
          <w:sz w:val="24"/>
        </w:rPr>
        <w:t>Family Law Quarterly</w:t>
      </w:r>
      <w:r w:rsidRPr="00F60E41">
        <w:rPr>
          <w:rFonts w:ascii="Lato" w:eastAsia="Times New Roman" w:hAnsi="Lato"/>
          <w:sz w:val="24"/>
        </w:rPr>
        <w:t>, 13(1) (Spring): 105-128.</w:t>
      </w:r>
    </w:p>
    <w:p w14:paraId="7E44FE08" w14:textId="77777777" w:rsidR="00CF2E1C" w:rsidRPr="00F60E41" w:rsidRDefault="00CF2E1C" w:rsidP="00680A1A">
      <w:pPr>
        <w:spacing w:line="360" w:lineRule="auto"/>
        <w:jc w:val="both"/>
        <w:rPr>
          <w:rFonts w:ascii="Lato" w:eastAsia="Times New Roman" w:hAnsi="Lato"/>
        </w:rPr>
      </w:pPr>
    </w:p>
    <w:p w14:paraId="37D26687"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Freed, Doris Jonas and Timothy B. Walker (1990) “Family Law in the Fifty States: An Overview,”</w:t>
      </w:r>
    </w:p>
    <w:p w14:paraId="1DB418FE"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i/>
          <w:sz w:val="24"/>
        </w:rPr>
        <w:t>Family Law Quarterly</w:t>
      </w:r>
      <w:r w:rsidRPr="00F60E41">
        <w:rPr>
          <w:rFonts w:ascii="Lato" w:eastAsia="Times New Roman" w:hAnsi="Lato"/>
          <w:sz w:val="24"/>
        </w:rPr>
        <w:t>, 23(4) (Winter): 495-607.</w:t>
      </w:r>
    </w:p>
    <w:p w14:paraId="212F9AD9" w14:textId="77777777" w:rsidR="00CF2E1C" w:rsidRPr="00F60E41" w:rsidRDefault="00CF2E1C" w:rsidP="00680A1A">
      <w:pPr>
        <w:spacing w:line="360" w:lineRule="auto"/>
        <w:jc w:val="both"/>
        <w:rPr>
          <w:rFonts w:ascii="Lato" w:eastAsia="Times New Roman" w:hAnsi="Lato"/>
          <w:sz w:val="24"/>
        </w:rPr>
        <w:sectPr w:rsidR="00CF2E1C" w:rsidRPr="00F60E41" w:rsidSect="00F60E41">
          <w:pgSz w:w="12240" w:h="15840"/>
          <w:pgMar w:top="1440" w:right="1440" w:bottom="1440" w:left="1440" w:header="0" w:footer="0" w:gutter="0"/>
          <w:cols w:space="0" w:equalWidth="0">
            <w:col w:w="10080"/>
          </w:cols>
          <w:docGrid w:linePitch="360"/>
        </w:sectPr>
      </w:pPr>
    </w:p>
    <w:p w14:paraId="3A5430C1" w14:textId="77777777" w:rsidR="00CF2E1C" w:rsidRPr="00F60E41" w:rsidRDefault="00CF2E1C" w:rsidP="00680A1A">
      <w:pPr>
        <w:spacing w:line="360" w:lineRule="auto"/>
        <w:jc w:val="both"/>
        <w:rPr>
          <w:rFonts w:ascii="Lato" w:eastAsia="Times New Roman" w:hAnsi="Lato"/>
        </w:rPr>
      </w:pPr>
      <w:bookmarkStart w:id="7" w:name="page8"/>
      <w:bookmarkEnd w:id="7"/>
    </w:p>
    <w:p w14:paraId="4ADF1F40"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 xml:space="preserve">Freeman, Richard B. and James L. </w:t>
      </w:r>
      <w:proofErr w:type="spellStart"/>
      <w:r w:rsidRPr="00F60E41">
        <w:rPr>
          <w:rFonts w:ascii="Lato" w:eastAsia="Times New Roman" w:hAnsi="Lato"/>
          <w:sz w:val="24"/>
        </w:rPr>
        <w:t>Medoff</w:t>
      </w:r>
      <w:proofErr w:type="spellEnd"/>
      <w:r w:rsidRPr="00F60E41">
        <w:rPr>
          <w:rFonts w:ascii="Lato" w:eastAsia="Times New Roman" w:hAnsi="Lato"/>
          <w:sz w:val="24"/>
        </w:rPr>
        <w:t xml:space="preserve"> (1984) </w:t>
      </w:r>
      <w:r w:rsidRPr="00F60E41">
        <w:rPr>
          <w:rFonts w:ascii="Lato" w:eastAsia="Times New Roman" w:hAnsi="Lato"/>
          <w:i/>
          <w:sz w:val="24"/>
        </w:rPr>
        <w:t xml:space="preserve">What Do Unions </w:t>
      </w:r>
      <w:proofErr w:type="gramStart"/>
      <w:r w:rsidRPr="00F60E41">
        <w:rPr>
          <w:rFonts w:ascii="Lato" w:eastAsia="Times New Roman" w:hAnsi="Lato"/>
          <w:i/>
          <w:sz w:val="24"/>
        </w:rPr>
        <w:t>Do?</w:t>
      </w:r>
      <w:r w:rsidRPr="00F60E41">
        <w:rPr>
          <w:rFonts w:ascii="Lato" w:eastAsia="Times New Roman" w:hAnsi="Lato"/>
          <w:sz w:val="24"/>
        </w:rPr>
        <w:t>,</w:t>
      </w:r>
      <w:proofErr w:type="gramEnd"/>
      <w:r w:rsidRPr="00F60E41">
        <w:rPr>
          <w:rFonts w:ascii="Lato" w:eastAsia="Times New Roman" w:hAnsi="Lato"/>
          <w:sz w:val="24"/>
        </w:rPr>
        <w:t xml:space="preserve"> New York, NY: Basic Books.</w:t>
      </w:r>
    </w:p>
    <w:p w14:paraId="6CBEAA7F" w14:textId="77777777" w:rsidR="00CF2E1C" w:rsidRPr="00F60E41" w:rsidRDefault="00CF2E1C" w:rsidP="00680A1A">
      <w:pPr>
        <w:spacing w:line="360" w:lineRule="auto"/>
        <w:jc w:val="both"/>
        <w:rPr>
          <w:rFonts w:ascii="Lato" w:eastAsia="Times New Roman" w:hAnsi="Lato"/>
        </w:rPr>
      </w:pPr>
    </w:p>
    <w:p w14:paraId="699FB894" w14:textId="77777777" w:rsidR="00CF2E1C" w:rsidRPr="00F60E41" w:rsidRDefault="00CF2E1C" w:rsidP="00680A1A">
      <w:pPr>
        <w:spacing w:line="360" w:lineRule="auto"/>
        <w:ind w:right="80" w:firstLine="720"/>
        <w:jc w:val="both"/>
        <w:rPr>
          <w:rFonts w:ascii="Lato" w:eastAsia="Times New Roman" w:hAnsi="Lato"/>
          <w:sz w:val="24"/>
        </w:rPr>
      </w:pPr>
      <w:r w:rsidRPr="00F60E41">
        <w:rPr>
          <w:rFonts w:ascii="Lato" w:eastAsia="Times New Roman" w:hAnsi="Lato"/>
          <w:sz w:val="24"/>
        </w:rPr>
        <w:t xml:space="preserve">Friedberg, Leora (1998) “Did Unilateral Divorce Raise Divorce Rates? Evidence from Panel Data,” </w:t>
      </w:r>
      <w:r w:rsidRPr="00F60E41">
        <w:rPr>
          <w:rFonts w:ascii="Lato" w:eastAsia="Times New Roman" w:hAnsi="Lato"/>
          <w:i/>
          <w:sz w:val="24"/>
        </w:rPr>
        <w:t>The</w:t>
      </w:r>
      <w:r w:rsidRPr="00F60E41">
        <w:rPr>
          <w:rFonts w:ascii="Lato" w:eastAsia="Times New Roman" w:hAnsi="Lato"/>
          <w:sz w:val="24"/>
        </w:rPr>
        <w:t xml:space="preserve"> </w:t>
      </w:r>
      <w:r w:rsidRPr="00F60E41">
        <w:rPr>
          <w:rFonts w:ascii="Lato" w:eastAsia="Times New Roman" w:hAnsi="Lato"/>
          <w:i/>
          <w:sz w:val="24"/>
        </w:rPr>
        <w:t>American Economic Review</w:t>
      </w:r>
      <w:r w:rsidRPr="00F60E41">
        <w:rPr>
          <w:rFonts w:ascii="Lato" w:eastAsia="Times New Roman" w:hAnsi="Lato"/>
          <w:sz w:val="24"/>
        </w:rPr>
        <w:t>, 88(3) (June): 608-627.</w:t>
      </w:r>
    </w:p>
    <w:p w14:paraId="2F78FC14" w14:textId="77777777" w:rsidR="00CF2E1C" w:rsidRPr="00F60E41" w:rsidRDefault="00CF2E1C" w:rsidP="00680A1A">
      <w:pPr>
        <w:spacing w:line="360" w:lineRule="auto"/>
        <w:jc w:val="both"/>
        <w:rPr>
          <w:rFonts w:ascii="Lato" w:eastAsia="Times New Roman" w:hAnsi="Lato"/>
        </w:rPr>
      </w:pPr>
    </w:p>
    <w:p w14:paraId="4F6B5DD6" w14:textId="77777777" w:rsidR="00CF2E1C" w:rsidRPr="00F60E41" w:rsidRDefault="00CF2E1C" w:rsidP="00680A1A">
      <w:pPr>
        <w:spacing w:line="360" w:lineRule="auto"/>
        <w:ind w:right="1160" w:firstLine="720"/>
        <w:jc w:val="both"/>
        <w:rPr>
          <w:rFonts w:ascii="Lato" w:eastAsia="Times New Roman" w:hAnsi="Lato"/>
          <w:sz w:val="24"/>
        </w:rPr>
      </w:pPr>
      <w:r w:rsidRPr="00F60E41">
        <w:rPr>
          <w:rFonts w:ascii="Lato" w:eastAsia="Times New Roman" w:hAnsi="Lato"/>
          <w:sz w:val="24"/>
        </w:rPr>
        <w:t xml:space="preserve">Fuchs, Victor R. (1989) “Women’s Quest for Economic Equality,” </w:t>
      </w:r>
      <w:r w:rsidRPr="00F60E41">
        <w:rPr>
          <w:rFonts w:ascii="Lato" w:eastAsia="Times New Roman" w:hAnsi="Lato"/>
          <w:i/>
          <w:sz w:val="24"/>
        </w:rPr>
        <w:t>The Journal of Economic</w:t>
      </w:r>
      <w:r w:rsidRPr="00F60E41">
        <w:rPr>
          <w:rFonts w:ascii="Lato" w:eastAsia="Times New Roman" w:hAnsi="Lato"/>
          <w:sz w:val="24"/>
        </w:rPr>
        <w:t xml:space="preserve"> </w:t>
      </w:r>
      <w:r w:rsidRPr="00F60E41">
        <w:rPr>
          <w:rFonts w:ascii="Lato" w:eastAsia="Times New Roman" w:hAnsi="Lato"/>
          <w:i/>
          <w:sz w:val="24"/>
        </w:rPr>
        <w:t>Perspectives</w:t>
      </w:r>
      <w:r w:rsidRPr="00F60E41">
        <w:rPr>
          <w:rFonts w:ascii="Lato" w:eastAsia="Times New Roman" w:hAnsi="Lato"/>
          <w:sz w:val="24"/>
        </w:rPr>
        <w:t>, 3(1) (Winter): 25-41.</w:t>
      </w:r>
    </w:p>
    <w:p w14:paraId="64FBBB06" w14:textId="77777777" w:rsidR="00CF2E1C" w:rsidRPr="00F60E41" w:rsidRDefault="00CF2E1C" w:rsidP="00680A1A">
      <w:pPr>
        <w:spacing w:line="360" w:lineRule="auto"/>
        <w:jc w:val="both"/>
        <w:rPr>
          <w:rFonts w:ascii="Lato" w:eastAsia="Times New Roman" w:hAnsi="Lato"/>
        </w:rPr>
      </w:pPr>
    </w:p>
    <w:p w14:paraId="2842BEAE" w14:textId="77777777" w:rsidR="00CF2E1C" w:rsidRPr="00F60E41" w:rsidRDefault="00CF2E1C" w:rsidP="00680A1A">
      <w:pPr>
        <w:spacing w:line="360" w:lineRule="auto"/>
        <w:ind w:right="400" w:firstLine="720"/>
        <w:jc w:val="both"/>
        <w:rPr>
          <w:rFonts w:ascii="Lato" w:eastAsia="Times New Roman" w:hAnsi="Lato"/>
          <w:sz w:val="24"/>
        </w:rPr>
      </w:pPr>
      <w:r w:rsidRPr="00F60E41">
        <w:rPr>
          <w:rFonts w:ascii="Lato" w:eastAsia="Times New Roman" w:hAnsi="Lato"/>
          <w:sz w:val="24"/>
        </w:rPr>
        <w:t xml:space="preserve">Gray, Jeffery S. (1998) “Divorce Law Changes, Household Bargaining and Married Women’s Labor Supply,” </w:t>
      </w:r>
      <w:r w:rsidRPr="00F60E41">
        <w:rPr>
          <w:rFonts w:ascii="Lato" w:eastAsia="Times New Roman" w:hAnsi="Lato"/>
          <w:i/>
          <w:sz w:val="24"/>
        </w:rPr>
        <w:t>The American Economic Review</w:t>
      </w:r>
      <w:r w:rsidRPr="00F60E41">
        <w:rPr>
          <w:rFonts w:ascii="Lato" w:eastAsia="Times New Roman" w:hAnsi="Lato"/>
          <w:sz w:val="24"/>
        </w:rPr>
        <w:t>, 88(3) (June) 628-642.</w:t>
      </w:r>
    </w:p>
    <w:p w14:paraId="2399E976" w14:textId="77777777" w:rsidR="00CF2E1C" w:rsidRPr="00F60E41" w:rsidRDefault="00CF2E1C" w:rsidP="00680A1A">
      <w:pPr>
        <w:spacing w:line="360" w:lineRule="auto"/>
        <w:jc w:val="both"/>
        <w:rPr>
          <w:rFonts w:ascii="Lato" w:eastAsia="Times New Roman" w:hAnsi="Lato"/>
        </w:rPr>
      </w:pPr>
    </w:p>
    <w:p w14:paraId="629E1BF2" w14:textId="77777777" w:rsidR="00CF2E1C" w:rsidRPr="00F60E41" w:rsidRDefault="00CF2E1C" w:rsidP="00680A1A">
      <w:pPr>
        <w:spacing w:line="360" w:lineRule="auto"/>
        <w:ind w:right="300" w:firstLine="720"/>
        <w:jc w:val="both"/>
        <w:rPr>
          <w:rFonts w:ascii="Lato" w:eastAsia="Times New Roman" w:hAnsi="Lato"/>
          <w:sz w:val="24"/>
        </w:rPr>
      </w:pPr>
      <w:r w:rsidRPr="00F60E41">
        <w:rPr>
          <w:rFonts w:ascii="Lato" w:eastAsia="Times New Roman" w:hAnsi="Lato"/>
          <w:sz w:val="24"/>
        </w:rPr>
        <w:t xml:space="preserve">Greene, William </w:t>
      </w:r>
      <w:proofErr w:type="gramStart"/>
      <w:r w:rsidRPr="00F60E41">
        <w:rPr>
          <w:rFonts w:ascii="Lato" w:eastAsia="Times New Roman" w:hAnsi="Lato"/>
          <w:sz w:val="24"/>
        </w:rPr>
        <w:t>H.</w:t>
      </w:r>
      <w:proofErr w:type="gramEnd"/>
      <w:r w:rsidRPr="00F60E41">
        <w:rPr>
          <w:rFonts w:ascii="Lato" w:eastAsia="Times New Roman" w:hAnsi="Lato"/>
          <w:sz w:val="24"/>
        </w:rPr>
        <w:t xml:space="preserve"> and Aline O. Quester (1982) “Divorce Risk and Wives’ Labor Supply Behavior,” </w:t>
      </w:r>
      <w:r w:rsidRPr="00F60E41">
        <w:rPr>
          <w:rFonts w:ascii="Lato" w:eastAsia="Times New Roman" w:hAnsi="Lato"/>
          <w:i/>
          <w:sz w:val="24"/>
        </w:rPr>
        <w:t>Social Science Quarterly</w:t>
      </w:r>
      <w:r w:rsidRPr="00F60E41">
        <w:rPr>
          <w:rFonts w:ascii="Lato" w:eastAsia="Times New Roman" w:hAnsi="Lato"/>
          <w:sz w:val="24"/>
        </w:rPr>
        <w:t>, 63(1) (March): 16-27.</w:t>
      </w:r>
    </w:p>
    <w:p w14:paraId="66A30913" w14:textId="77777777" w:rsidR="00CF2E1C" w:rsidRPr="00F60E41" w:rsidRDefault="00CF2E1C" w:rsidP="00680A1A">
      <w:pPr>
        <w:spacing w:line="360" w:lineRule="auto"/>
        <w:jc w:val="both"/>
        <w:rPr>
          <w:rFonts w:ascii="Lato" w:eastAsia="Times New Roman" w:hAnsi="Lato"/>
        </w:rPr>
      </w:pPr>
    </w:p>
    <w:p w14:paraId="17A008E7" w14:textId="77777777" w:rsidR="00CF2E1C" w:rsidRPr="00F60E41" w:rsidRDefault="00CF2E1C" w:rsidP="00680A1A">
      <w:pPr>
        <w:spacing w:line="360" w:lineRule="auto"/>
        <w:ind w:right="100" w:firstLine="720"/>
        <w:jc w:val="both"/>
        <w:rPr>
          <w:rFonts w:ascii="Lato" w:eastAsia="Times New Roman" w:hAnsi="Lato"/>
          <w:sz w:val="24"/>
        </w:rPr>
      </w:pPr>
      <w:proofErr w:type="spellStart"/>
      <w:r w:rsidRPr="00F60E41">
        <w:rPr>
          <w:rFonts w:ascii="Lato" w:eastAsia="Times New Roman" w:hAnsi="Lato"/>
          <w:sz w:val="24"/>
        </w:rPr>
        <w:t>Gronau</w:t>
      </w:r>
      <w:proofErr w:type="spellEnd"/>
      <w:r w:rsidRPr="00F60E41">
        <w:rPr>
          <w:rFonts w:ascii="Lato" w:eastAsia="Times New Roman" w:hAnsi="Lato"/>
          <w:sz w:val="24"/>
        </w:rPr>
        <w:t xml:space="preserve">, Reuben (1988) “Sex-Related Wage Differentials and Women’s Interrupted Labor Careers—the Chicken or the Egg,” </w:t>
      </w:r>
      <w:r w:rsidRPr="00F60E41">
        <w:rPr>
          <w:rFonts w:ascii="Lato" w:eastAsia="Times New Roman" w:hAnsi="Lato"/>
          <w:i/>
          <w:sz w:val="24"/>
        </w:rPr>
        <w:t>Journal of Labor Economics</w:t>
      </w:r>
      <w:r w:rsidRPr="00F60E41">
        <w:rPr>
          <w:rFonts w:ascii="Lato" w:eastAsia="Times New Roman" w:hAnsi="Lato"/>
          <w:sz w:val="24"/>
        </w:rPr>
        <w:t>, 6(3) (July): 277-301.</w:t>
      </w:r>
    </w:p>
    <w:p w14:paraId="71824814" w14:textId="77777777" w:rsidR="00CF2E1C" w:rsidRPr="00F60E41" w:rsidRDefault="00CF2E1C" w:rsidP="00680A1A">
      <w:pPr>
        <w:spacing w:line="360" w:lineRule="auto"/>
        <w:jc w:val="both"/>
        <w:rPr>
          <w:rFonts w:ascii="Lato" w:eastAsia="Times New Roman" w:hAnsi="Lato"/>
        </w:rPr>
      </w:pPr>
    </w:p>
    <w:p w14:paraId="2E141004" w14:textId="77777777" w:rsidR="00CF2E1C" w:rsidRPr="00F60E41" w:rsidRDefault="00CF2E1C" w:rsidP="00680A1A">
      <w:pPr>
        <w:spacing w:line="360" w:lineRule="auto"/>
        <w:ind w:right="20"/>
        <w:jc w:val="both"/>
        <w:rPr>
          <w:rFonts w:ascii="Lato" w:eastAsia="Times New Roman" w:hAnsi="Lato"/>
          <w:sz w:val="24"/>
        </w:rPr>
      </w:pPr>
      <w:r w:rsidRPr="00F60E41">
        <w:rPr>
          <w:rFonts w:ascii="Lato" w:eastAsia="Times New Roman" w:hAnsi="Lato"/>
          <w:sz w:val="24"/>
        </w:rPr>
        <w:t xml:space="preserve">Hannan, Michael T, </w:t>
      </w:r>
      <w:proofErr w:type="spellStart"/>
      <w:r w:rsidRPr="00F60E41">
        <w:rPr>
          <w:rFonts w:ascii="Lato" w:eastAsia="Times New Roman" w:hAnsi="Lato"/>
          <w:sz w:val="24"/>
        </w:rPr>
        <w:t>Tuma</w:t>
      </w:r>
      <w:proofErr w:type="spellEnd"/>
      <w:r w:rsidRPr="00F60E41">
        <w:rPr>
          <w:rFonts w:ascii="Lato" w:eastAsia="Times New Roman" w:hAnsi="Lato"/>
          <w:sz w:val="24"/>
        </w:rPr>
        <w:t>, Nancy Brandon, and Lyle P. Groeneveld (1977) “Income and Marital</w:t>
      </w:r>
    </w:p>
    <w:p w14:paraId="52B740E5"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 xml:space="preserve">Events: Evidence from an Income-Maintenance Experiment,” </w:t>
      </w:r>
      <w:r w:rsidRPr="00F60E41">
        <w:rPr>
          <w:rFonts w:ascii="Lato" w:eastAsia="Times New Roman" w:hAnsi="Lato"/>
          <w:i/>
          <w:sz w:val="24"/>
        </w:rPr>
        <w:t>American Journal of Sociology</w:t>
      </w:r>
      <w:r w:rsidRPr="00F60E41">
        <w:rPr>
          <w:rFonts w:ascii="Lato" w:eastAsia="Times New Roman" w:hAnsi="Lato"/>
          <w:sz w:val="24"/>
        </w:rPr>
        <w:t>, 82(6) (May):</w:t>
      </w:r>
    </w:p>
    <w:p w14:paraId="5B416A0E"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1186-1211.</w:t>
      </w:r>
    </w:p>
    <w:p w14:paraId="778E8542" w14:textId="77777777" w:rsidR="00CF2E1C" w:rsidRPr="00F60E41" w:rsidRDefault="00CF2E1C" w:rsidP="00680A1A">
      <w:pPr>
        <w:spacing w:line="360" w:lineRule="auto"/>
        <w:jc w:val="both"/>
        <w:rPr>
          <w:rFonts w:ascii="Lato" w:eastAsia="Times New Roman" w:hAnsi="Lato"/>
        </w:rPr>
      </w:pPr>
    </w:p>
    <w:p w14:paraId="319B1D94" w14:textId="77777777" w:rsidR="00CF2E1C" w:rsidRPr="00F60E41" w:rsidRDefault="00CF2E1C" w:rsidP="00680A1A">
      <w:pPr>
        <w:spacing w:line="360" w:lineRule="auto"/>
        <w:ind w:firstLine="720"/>
        <w:jc w:val="both"/>
        <w:rPr>
          <w:rFonts w:ascii="Lato" w:eastAsia="Times New Roman" w:hAnsi="Lato"/>
          <w:sz w:val="24"/>
        </w:rPr>
      </w:pPr>
      <w:proofErr w:type="spellStart"/>
      <w:r w:rsidRPr="00F60E41">
        <w:rPr>
          <w:rFonts w:ascii="Lato" w:eastAsia="Times New Roman" w:hAnsi="Lato"/>
          <w:sz w:val="24"/>
        </w:rPr>
        <w:t>Haurin</w:t>
      </w:r>
      <w:proofErr w:type="spellEnd"/>
      <w:r w:rsidRPr="00F60E41">
        <w:rPr>
          <w:rFonts w:ascii="Lato" w:eastAsia="Times New Roman" w:hAnsi="Lato"/>
          <w:sz w:val="24"/>
        </w:rPr>
        <w:t xml:space="preserve">, Donald R. (1989) “Women’s Labor Force Market Reactions to Family Disruptions,” </w:t>
      </w:r>
      <w:r w:rsidRPr="00F60E41">
        <w:rPr>
          <w:rFonts w:ascii="Lato" w:eastAsia="Times New Roman" w:hAnsi="Lato"/>
          <w:i/>
          <w:sz w:val="24"/>
        </w:rPr>
        <w:t>The Review</w:t>
      </w:r>
      <w:r w:rsidRPr="00F60E41">
        <w:rPr>
          <w:rFonts w:ascii="Lato" w:eastAsia="Times New Roman" w:hAnsi="Lato"/>
          <w:sz w:val="24"/>
        </w:rPr>
        <w:t xml:space="preserve"> </w:t>
      </w:r>
      <w:r w:rsidRPr="00F60E41">
        <w:rPr>
          <w:rFonts w:ascii="Lato" w:eastAsia="Times New Roman" w:hAnsi="Lato"/>
          <w:i/>
          <w:sz w:val="24"/>
        </w:rPr>
        <w:t>of Economics and Statistics</w:t>
      </w:r>
      <w:r w:rsidRPr="00F60E41">
        <w:rPr>
          <w:rFonts w:ascii="Lato" w:eastAsia="Times New Roman" w:hAnsi="Lato"/>
          <w:sz w:val="24"/>
        </w:rPr>
        <w:t>, 71(1) (February): 54-61.</w:t>
      </w:r>
    </w:p>
    <w:p w14:paraId="26CA801F" w14:textId="77777777" w:rsidR="00CF2E1C" w:rsidRPr="00F60E41" w:rsidRDefault="00CF2E1C" w:rsidP="00680A1A">
      <w:pPr>
        <w:spacing w:line="360" w:lineRule="auto"/>
        <w:jc w:val="both"/>
        <w:rPr>
          <w:rFonts w:ascii="Lato" w:eastAsia="Times New Roman" w:hAnsi="Lato"/>
        </w:rPr>
      </w:pPr>
    </w:p>
    <w:p w14:paraId="41A1F86F"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 xml:space="preserve">Heckman, James (1974) “Shadow Prices, Market Wages and Labor Supply,” </w:t>
      </w:r>
      <w:proofErr w:type="spellStart"/>
      <w:r w:rsidRPr="00F60E41">
        <w:rPr>
          <w:rFonts w:ascii="Lato" w:eastAsia="Times New Roman" w:hAnsi="Lato"/>
          <w:i/>
          <w:sz w:val="24"/>
        </w:rPr>
        <w:t>Econometrica</w:t>
      </w:r>
      <w:proofErr w:type="spellEnd"/>
      <w:r w:rsidRPr="00F60E41">
        <w:rPr>
          <w:rFonts w:ascii="Lato" w:eastAsia="Times New Roman" w:hAnsi="Lato"/>
          <w:sz w:val="24"/>
        </w:rPr>
        <w:t>, 42(4)</w:t>
      </w:r>
    </w:p>
    <w:p w14:paraId="7DC485A0"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(July): 679-694.</w:t>
      </w:r>
    </w:p>
    <w:p w14:paraId="77473A04" w14:textId="77777777" w:rsidR="00CF2E1C" w:rsidRPr="00F60E41" w:rsidRDefault="00CF2E1C" w:rsidP="00680A1A">
      <w:pPr>
        <w:spacing w:line="360" w:lineRule="auto"/>
        <w:jc w:val="both"/>
        <w:rPr>
          <w:rFonts w:ascii="Lato" w:eastAsia="Times New Roman" w:hAnsi="Lato"/>
        </w:rPr>
      </w:pPr>
    </w:p>
    <w:p w14:paraId="0289A511" w14:textId="77777777" w:rsidR="00CF2E1C" w:rsidRPr="00F60E41" w:rsidRDefault="00CF2E1C" w:rsidP="00680A1A">
      <w:pPr>
        <w:spacing w:line="360" w:lineRule="auto"/>
        <w:ind w:right="260" w:firstLine="720"/>
        <w:jc w:val="both"/>
        <w:rPr>
          <w:rFonts w:ascii="Lato" w:eastAsia="Times New Roman" w:hAnsi="Lato"/>
          <w:sz w:val="24"/>
        </w:rPr>
      </w:pPr>
      <w:r w:rsidRPr="00F60E41">
        <w:rPr>
          <w:rFonts w:ascii="Lato" w:eastAsia="Times New Roman" w:hAnsi="Lato"/>
          <w:sz w:val="24"/>
        </w:rPr>
        <w:lastRenderedPageBreak/>
        <w:t xml:space="preserve">Jacobson, Joyce P., Pearce, James Wishart III, and Joshua L. Rosenbloom (1999) “The Effects of Childbearing on Married Women’s Labor Supply and Earnings: Using Twin Births as a Natural Experiment,” </w:t>
      </w:r>
      <w:r w:rsidRPr="00F60E41">
        <w:rPr>
          <w:rFonts w:ascii="Lato" w:eastAsia="Times New Roman" w:hAnsi="Lato"/>
          <w:i/>
          <w:sz w:val="24"/>
        </w:rPr>
        <w:t>The Journal of Human Resources</w:t>
      </w:r>
      <w:r w:rsidRPr="00F60E41">
        <w:rPr>
          <w:rFonts w:ascii="Lato" w:eastAsia="Times New Roman" w:hAnsi="Lato"/>
          <w:sz w:val="24"/>
        </w:rPr>
        <w:t>, 43(3) (Summer): 449-474.</w:t>
      </w:r>
    </w:p>
    <w:p w14:paraId="758E2928" w14:textId="77777777" w:rsidR="00CF2E1C" w:rsidRPr="00F60E41" w:rsidRDefault="00CF2E1C" w:rsidP="00680A1A">
      <w:pPr>
        <w:spacing w:line="360" w:lineRule="auto"/>
        <w:jc w:val="both"/>
        <w:rPr>
          <w:rFonts w:ascii="Lato" w:eastAsia="Times New Roman" w:hAnsi="Lato"/>
        </w:rPr>
      </w:pPr>
    </w:p>
    <w:p w14:paraId="69CDD546" w14:textId="77777777" w:rsidR="00CF2E1C" w:rsidRPr="00F60E41" w:rsidRDefault="00CF2E1C" w:rsidP="00680A1A">
      <w:pPr>
        <w:spacing w:line="360" w:lineRule="auto"/>
        <w:ind w:right="960" w:firstLine="720"/>
        <w:jc w:val="both"/>
        <w:rPr>
          <w:rFonts w:ascii="Lato" w:eastAsia="Times New Roman" w:hAnsi="Lato"/>
          <w:sz w:val="24"/>
        </w:rPr>
      </w:pPr>
      <w:r w:rsidRPr="00F60E41">
        <w:rPr>
          <w:rFonts w:ascii="Lato" w:eastAsia="Times New Roman" w:hAnsi="Lato"/>
          <w:sz w:val="24"/>
        </w:rPr>
        <w:t xml:space="preserve">Johnson, William </w:t>
      </w:r>
      <w:proofErr w:type="gramStart"/>
      <w:r w:rsidRPr="00F60E41">
        <w:rPr>
          <w:rFonts w:ascii="Lato" w:eastAsia="Times New Roman" w:hAnsi="Lato"/>
          <w:sz w:val="24"/>
        </w:rPr>
        <w:t>R.</w:t>
      </w:r>
      <w:proofErr w:type="gramEnd"/>
      <w:r w:rsidRPr="00F60E41">
        <w:rPr>
          <w:rFonts w:ascii="Lato" w:eastAsia="Times New Roman" w:hAnsi="Lato"/>
          <w:sz w:val="24"/>
        </w:rPr>
        <w:t xml:space="preserve"> and Jonathan Skinner (1986) “Labor Supply and Martial Separation,” </w:t>
      </w:r>
      <w:r w:rsidRPr="00F60E41">
        <w:rPr>
          <w:rFonts w:ascii="Lato" w:eastAsia="Times New Roman" w:hAnsi="Lato"/>
          <w:i/>
          <w:sz w:val="24"/>
        </w:rPr>
        <w:t>The</w:t>
      </w:r>
      <w:r w:rsidRPr="00F60E41">
        <w:rPr>
          <w:rFonts w:ascii="Lato" w:eastAsia="Times New Roman" w:hAnsi="Lato"/>
          <w:sz w:val="24"/>
        </w:rPr>
        <w:t xml:space="preserve"> </w:t>
      </w:r>
      <w:r w:rsidRPr="00F60E41">
        <w:rPr>
          <w:rFonts w:ascii="Lato" w:eastAsia="Times New Roman" w:hAnsi="Lato"/>
          <w:i/>
          <w:sz w:val="24"/>
        </w:rPr>
        <w:t>American Economic Review</w:t>
      </w:r>
      <w:r w:rsidRPr="00F60E41">
        <w:rPr>
          <w:rFonts w:ascii="Lato" w:eastAsia="Times New Roman" w:hAnsi="Lato"/>
          <w:sz w:val="24"/>
        </w:rPr>
        <w:t>, 76(3) (June): 455-469.</w:t>
      </w:r>
    </w:p>
    <w:p w14:paraId="187BC502" w14:textId="77777777" w:rsidR="00CF2E1C" w:rsidRPr="00F60E41" w:rsidRDefault="00CF2E1C" w:rsidP="00680A1A">
      <w:pPr>
        <w:spacing w:line="360" w:lineRule="auto"/>
        <w:jc w:val="both"/>
        <w:rPr>
          <w:rFonts w:ascii="Lato" w:eastAsia="Times New Roman" w:hAnsi="Lato"/>
        </w:rPr>
      </w:pPr>
    </w:p>
    <w:p w14:paraId="5F41AAC0"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Kay, Herma Hill (1987) “Equality and Difference: A Perspective on No-Fault Divorce and its</w:t>
      </w:r>
    </w:p>
    <w:p w14:paraId="75407D76"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 xml:space="preserve">Aftermath,” </w:t>
      </w:r>
      <w:r w:rsidRPr="00F60E41">
        <w:rPr>
          <w:rFonts w:ascii="Lato" w:eastAsia="Times New Roman" w:hAnsi="Lato"/>
          <w:i/>
          <w:sz w:val="24"/>
        </w:rPr>
        <w:t>University of Cincinnati Law Review</w:t>
      </w:r>
      <w:r w:rsidRPr="00F60E41">
        <w:rPr>
          <w:rFonts w:ascii="Lato" w:eastAsia="Times New Roman" w:hAnsi="Lato"/>
          <w:sz w:val="24"/>
        </w:rPr>
        <w:t>, 56: 1-90.</w:t>
      </w:r>
    </w:p>
    <w:p w14:paraId="4619FF6B" w14:textId="77777777" w:rsidR="00CF2E1C" w:rsidRPr="00F60E41" w:rsidRDefault="00CF2E1C" w:rsidP="00680A1A">
      <w:pPr>
        <w:spacing w:line="360" w:lineRule="auto"/>
        <w:jc w:val="both"/>
        <w:rPr>
          <w:rFonts w:ascii="Lato" w:eastAsia="Times New Roman" w:hAnsi="Lato"/>
        </w:rPr>
      </w:pPr>
    </w:p>
    <w:p w14:paraId="6E6886E8"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Kay, Herma Hill (2000) “From the Second Sex to the Joint Venture: An Overview of Women’s Rights</w:t>
      </w:r>
    </w:p>
    <w:p w14:paraId="3B0C66B8"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 xml:space="preserve">and Family Law in the United States during the Twentieth Century,” </w:t>
      </w:r>
      <w:r w:rsidRPr="00F60E41">
        <w:rPr>
          <w:rFonts w:ascii="Lato" w:eastAsia="Times New Roman" w:hAnsi="Lato"/>
          <w:i/>
          <w:sz w:val="24"/>
        </w:rPr>
        <w:t>California Law Review</w:t>
      </w:r>
      <w:r w:rsidRPr="00F60E41">
        <w:rPr>
          <w:rFonts w:ascii="Lato" w:eastAsia="Times New Roman" w:hAnsi="Lato"/>
          <w:sz w:val="24"/>
        </w:rPr>
        <w:t>, 88: 2017-2093.</w:t>
      </w:r>
    </w:p>
    <w:p w14:paraId="65CD852C" w14:textId="77777777" w:rsidR="00CF2E1C" w:rsidRPr="00F60E41" w:rsidRDefault="00CF2E1C" w:rsidP="00680A1A">
      <w:pPr>
        <w:spacing w:line="360" w:lineRule="auto"/>
        <w:jc w:val="both"/>
        <w:rPr>
          <w:rFonts w:ascii="Lato" w:eastAsia="Times New Roman" w:hAnsi="Lato"/>
        </w:rPr>
      </w:pPr>
    </w:p>
    <w:p w14:paraId="187ACB25" w14:textId="77777777" w:rsidR="00CF2E1C" w:rsidRPr="00F60E41" w:rsidRDefault="00CF2E1C" w:rsidP="00680A1A">
      <w:pPr>
        <w:spacing w:line="360" w:lineRule="auto"/>
        <w:ind w:right="240" w:firstLine="720"/>
        <w:jc w:val="both"/>
        <w:rPr>
          <w:rFonts w:ascii="Lato" w:eastAsia="Times New Roman" w:hAnsi="Lato"/>
          <w:sz w:val="24"/>
        </w:rPr>
      </w:pPr>
      <w:r w:rsidRPr="00F60E41">
        <w:rPr>
          <w:rFonts w:ascii="Lato" w:eastAsia="Times New Roman" w:hAnsi="Lato"/>
          <w:sz w:val="24"/>
        </w:rPr>
        <w:t xml:space="preserve">Kimmel, Jean (1998) “Child Care Costs as a Barrier to Employment for Single and Married Mothers,” </w:t>
      </w:r>
      <w:r w:rsidRPr="00F60E41">
        <w:rPr>
          <w:rFonts w:ascii="Lato" w:eastAsia="Times New Roman" w:hAnsi="Lato"/>
          <w:i/>
          <w:sz w:val="24"/>
        </w:rPr>
        <w:t>The Review of Economics and Statistics</w:t>
      </w:r>
      <w:r w:rsidRPr="00F60E41">
        <w:rPr>
          <w:rFonts w:ascii="Lato" w:eastAsia="Times New Roman" w:hAnsi="Lato"/>
          <w:sz w:val="24"/>
        </w:rPr>
        <w:t>, 80(2) (May): 287-299.</w:t>
      </w:r>
    </w:p>
    <w:p w14:paraId="39CFFBF8" w14:textId="77777777" w:rsidR="00CF2E1C" w:rsidRPr="00F60E41" w:rsidRDefault="00CF2E1C" w:rsidP="00680A1A">
      <w:pPr>
        <w:spacing w:line="360" w:lineRule="auto"/>
        <w:jc w:val="both"/>
        <w:rPr>
          <w:rFonts w:ascii="Lato" w:eastAsia="Times New Roman" w:hAnsi="Lato"/>
        </w:rPr>
      </w:pPr>
    </w:p>
    <w:p w14:paraId="7B023567" w14:textId="77777777" w:rsidR="00CF2E1C" w:rsidRPr="00F60E41" w:rsidRDefault="00CF2E1C" w:rsidP="00680A1A">
      <w:pPr>
        <w:spacing w:line="360" w:lineRule="auto"/>
        <w:ind w:right="460" w:firstLine="720"/>
        <w:jc w:val="both"/>
        <w:rPr>
          <w:rFonts w:ascii="Lato" w:eastAsia="Times New Roman" w:hAnsi="Lato"/>
          <w:sz w:val="24"/>
        </w:rPr>
      </w:pPr>
      <w:proofErr w:type="spellStart"/>
      <w:r w:rsidRPr="00F60E41">
        <w:rPr>
          <w:rFonts w:ascii="Lato" w:eastAsia="Times New Roman" w:hAnsi="Lato"/>
          <w:sz w:val="24"/>
        </w:rPr>
        <w:t>Klerman</w:t>
      </w:r>
      <w:proofErr w:type="spellEnd"/>
      <w:r w:rsidRPr="00F60E41">
        <w:rPr>
          <w:rFonts w:ascii="Lato" w:eastAsia="Times New Roman" w:hAnsi="Lato"/>
          <w:sz w:val="24"/>
        </w:rPr>
        <w:t xml:space="preserve">, Jacob Alex and Arleen Leibowitz (1990) “Child Care and Women’s Return to Work After Childbirth,” </w:t>
      </w:r>
      <w:r w:rsidRPr="00F60E41">
        <w:rPr>
          <w:rFonts w:ascii="Lato" w:eastAsia="Times New Roman" w:hAnsi="Lato"/>
          <w:i/>
          <w:sz w:val="24"/>
        </w:rPr>
        <w:t>American Economic Review</w:t>
      </w:r>
      <w:r w:rsidRPr="00F60E41">
        <w:rPr>
          <w:rFonts w:ascii="Lato" w:eastAsia="Times New Roman" w:hAnsi="Lato"/>
          <w:sz w:val="24"/>
        </w:rPr>
        <w:t>, 80(2) (May): 284-288.</w:t>
      </w:r>
    </w:p>
    <w:p w14:paraId="1EC7A83B" w14:textId="77777777" w:rsidR="00CF2E1C" w:rsidRPr="00F60E41" w:rsidRDefault="00CF2E1C" w:rsidP="00680A1A">
      <w:pPr>
        <w:spacing w:line="360" w:lineRule="auto"/>
        <w:jc w:val="both"/>
        <w:rPr>
          <w:rFonts w:ascii="Lato" w:eastAsia="Times New Roman" w:hAnsi="Lato"/>
        </w:rPr>
      </w:pPr>
    </w:p>
    <w:p w14:paraId="6C8DA3FE" w14:textId="77777777" w:rsidR="00CF2E1C" w:rsidRPr="00F60E41" w:rsidRDefault="00CF2E1C" w:rsidP="00680A1A">
      <w:pPr>
        <w:spacing w:line="360" w:lineRule="auto"/>
        <w:ind w:right="340" w:firstLine="720"/>
        <w:jc w:val="both"/>
        <w:rPr>
          <w:rFonts w:ascii="Lato" w:eastAsia="Times New Roman" w:hAnsi="Lato"/>
          <w:sz w:val="24"/>
        </w:rPr>
      </w:pPr>
      <w:proofErr w:type="spellStart"/>
      <w:r w:rsidRPr="00F60E41">
        <w:rPr>
          <w:rFonts w:ascii="Lato" w:eastAsia="Times New Roman" w:hAnsi="Lato"/>
          <w:sz w:val="24"/>
        </w:rPr>
        <w:t>Klerman</w:t>
      </w:r>
      <w:proofErr w:type="spellEnd"/>
      <w:r w:rsidRPr="00F60E41">
        <w:rPr>
          <w:rFonts w:ascii="Lato" w:eastAsia="Times New Roman" w:hAnsi="Lato"/>
          <w:sz w:val="24"/>
        </w:rPr>
        <w:t xml:space="preserve">, Jacob Alex and Arleen Leibowitz (1994) “The Work Employment Distinction Among New Mothers,” </w:t>
      </w:r>
      <w:r w:rsidRPr="00F60E41">
        <w:rPr>
          <w:rFonts w:ascii="Lato" w:eastAsia="Times New Roman" w:hAnsi="Lato"/>
          <w:i/>
          <w:sz w:val="24"/>
        </w:rPr>
        <w:t>The Journal of Human Resources</w:t>
      </w:r>
      <w:r w:rsidRPr="00F60E41">
        <w:rPr>
          <w:rFonts w:ascii="Lato" w:eastAsia="Times New Roman" w:hAnsi="Lato"/>
          <w:sz w:val="24"/>
        </w:rPr>
        <w:t>, 29(2) (Spring): 277-302.</w:t>
      </w:r>
    </w:p>
    <w:p w14:paraId="10D928D5" w14:textId="77777777" w:rsidR="00CF2E1C" w:rsidRPr="00F60E41" w:rsidRDefault="00CF2E1C" w:rsidP="00680A1A">
      <w:pPr>
        <w:spacing w:line="360" w:lineRule="auto"/>
        <w:ind w:right="340" w:firstLine="720"/>
        <w:jc w:val="both"/>
        <w:rPr>
          <w:rFonts w:ascii="Lato" w:eastAsia="Times New Roman" w:hAnsi="Lato"/>
          <w:sz w:val="24"/>
        </w:rPr>
        <w:sectPr w:rsidR="00CF2E1C" w:rsidRPr="00F60E41" w:rsidSect="00F60E41">
          <w:pgSz w:w="12240" w:h="15840"/>
          <w:pgMar w:top="1440" w:right="1440" w:bottom="1440" w:left="1440" w:header="0" w:footer="0" w:gutter="0"/>
          <w:cols w:space="0" w:equalWidth="0">
            <w:col w:w="10080"/>
          </w:cols>
          <w:docGrid w:linePitch="360"/>
        </w:sectPr>
      </w:pPr>
    </w:p>
    <w:p w14:paraId="76003A09" w14:textId="77777777" w:rsidR="00CF2E1C" w:rsidRPr="00F60E41" w:rsidRDefault="00CF2E1C" w:rsidP="00680A1A">
      <w:pPr>
        <w:spacing w:line="360" w:lineRule="auto"/>
        <w:ind w:right="80" w:firstLine="720"/>
        <w:jc w:val="both"/>
        <w:rPr>
          <w:rFonts w:ascii="Lato" w:eastAsia="Times New Roman" w:hAnsi="Lato"/>
          <w:sz w:val="24"/>
        </w:rPr>
      </w:pPr>
      <w:bookmarkStart w:id="8" w:name="page9"/>
      <w:bookmarkEnd w:id="8"/>
      <w:r w:rsidRPr="00F60E41">
        <w:rPr>
          <w:rFonts w:ascii="Lato" w:eastAsia="Times New Roman" w:hAnsi="Lato"/>
          <w:sz w:val="24"/>
        </w:rPr>
        <w:lastRenderedPageBreak/>
        <w:t xml:space="preserve">Koo, Helen P., </w:t>
      </w:r>
      <w:proofErr w:type="spellStart"/>
      <w:r w:rsidRPr="00F60E41">
        <w:rPr>
          <w:rFonts w:ascii="Lato" w:eastAsia="Times New Roman" w:hAnsi="Lato"/>
          <w:sz w:val="24"/>
        </w:rPr>
        <w:t>Suchindran</w:t>
      </w:r>
      <w:proofErr w:type="spellEnd"/>
      <w:r w:rsidRPr="00F60E41">
        <w:rPr>
          <w:rFonts w:ascii="Lato" w:eastAsia="Times New Roman" w:hAnsi="Lato"/>
          <w:sz w:val="24"/>
        </w:rPr>
        <w:t xml:space="preserve">, C.M., and Janet D. Griffith (1984) “The Effects of Children on Divorce and Remarriage: A Multivariate Analysis of Life Table Probabilities,” </w:t>
      </w:r>
      <w:r w:rsidRPr="00F60E41">
        <w:rPr>
          <w:rFonts w:ascii="Lato" w:eastAsia="Times New Roman" w:hAnsi="Lato"/>
          <w:i/>
          <w:sz w:val="24"/>
        </w:rPr>
        <w:t>Population Studies</w:t>
      </w:r>
      <w:r w:rsidRPr="00F60E41">
        <w:rPr>
          <w:rFonts w:ascii="Lato" w:eastAsia="Times New Roman" w:hAnsi="Lato"/>
          <w:sz w:val="24"/>
        </w:rPr>
        <w:t>, 38(3) (November): 451-471.</w:t>
      </w:r>
    </w:p>
    <w:p w14:paraId="01BF5021" w14:textId="77777777" w:rsidR="00CF2E1C" w:rsidRPr="00F60E41" w:rsidRDefault="00CF2E1C" w:rsidP="00680A1A">
      <w:pPr>
        <w:spacing w:line="360" w:lineRule="auto"/>
        <w:jc w:val="both"/>
        <w:rPr>
          <w:rFonts w:ascii="Lato" w:eastAsia="Times New Roman" w:hAnsi="Lato"/>
        </w:rPr>
      </w:pPr>
    </w:p>
    <w:p w14:paraId="2371A1FC" w14:textId="77777777" w:rsidR="00CF2E1C" w:rsidRPr="00F60E41" w:rsidRDefault="00CF2E1C" w:rsidP="00680A1A">
      <w:pPr>
        <w:spacing w:line="360" w:lineRule="auto"/>
        <w:ind w:firstLine="720"/>
        <w:jc w:val="both"/>
        <w:rPr>
          <w:rFonts w:ascii="Lato" w:eastAsia="Times New Roman" w:hAnsi="Lato"/>
          <w:sz w:val="24"/>
        </w:rPr>
      </w:pPr>
      <w:proofErr w:type="spellStart"/>
      <w:r w:rsidRPr="00F60E41">
        <w:rPr>
          <w:rFonts w:ascii="Lato" w:eastAsia="Times New Roman" w:hAnsi="Lato"/>
          <w:sz w:val="24"/>
        </w:rPr>
        <w:t>Korenman</w:t>
      </w:r>
      <w:proofErr w:type="spellEnd"/>
      <w:r w:rsidRPr="00F60E41">
        <w:rPr>
          <w:rFonts w:ascii="Lato" w:eastAsia="Times New Roman" w:hAnsi="Lato"/>
          <w:sz w:val="24"/>
        </w:rPr>
        <w:t xml:space="preserve">, Sanders and David </w:t>
      </w:r>
      <w:proofErr w:type="spellStart"/>
      <w:r w:rsidRPr="00F60E41">
        <w:rPr>
          <w:rFonts w:ascii="Lato" w:eastAsia="Times New Roman" w:hAnsi="Lato"/>
          <w:sz w:val="24"/>
        </w:rPr>
        <w:t>Neumark</w:t>
      </w:r>
      <w:proofErr w:type="spellEnd"/>
      <w:r w:rsidRPr="00F60E41">
        <w:rPr>
          <w:rFonts w:ascii="Lato" w:eastAsia="Times New Roman" w:hAnsi="Lato"/>
          <w:sz w:val="24"/>
        </w:rPr>
        <w:t xml:space="preserve"> (1992) “Marriage, Motherhood and Wages,” </w:t>
      </w:r>
      <w:r w:rsidRPr="00F60E41">
        <w:rPr>
          <w:rFonts w:ascii="Lato" w:eastAsia="Times New Roman" w:hAnsi="Lato"/>
          <w:i/>
          <w:sz w:val="24"/>
        </w:rPr>
        <w:t>Journal of Human</w:t>
      </w:r>
      <w:r w:rsidRPr="00F60E41">
        <w:rPr>
          <w:rFonts w:ascii="Lato" w:eastAsia="Times New Roman" w:hAnsi="Lato"/>
          <w:sz w:val="24"/>
        </w:rPr>
        <w:t xml:space="preserve"> </w:t>
      </w:r>
      <w:r w:rsidRPr="00F60E41">
        <w:rPr>
          <w:rFonts w:ascii="Lato" w:eastAsia="Times New Roman" w:hAnsi="Lato"/>
          <w:i/>
          <w:sz w:val="24"/>
        </w:rPr>
        <w:t>Resources</w:t>
      </w:r>
      <w:r w:rsidRPr="00F60E41">
        <w:rPr>
          <w:rFonts w:ascii="Lato" w:eastAsia="Times New Roman" w:hAnsi="Lato"/>
          <w:sz w:val="24"/>
        </w:rPr>
        <w:t>, 27(2) (Spring): 233-255.</w:t>
      </w:r>
    </w:p>
    <w:p w14:paraId="59600987" w14:textId="77777777" w:rsidR="00CF2E1C" w:rsidRPr="00F60E41" w:rsidRDefault="00CF2E1C" w:rsidP="00680A1A">
      <w:pPr>
        <w:spacing w:line="360" w:lineRule="auto"/>
        <w:jc w:val="both"/>
        <w:rPr>
          <w:rFonts w:ascii="Lato" w:eastAsia="Times New Roman" w:hAnsi="Lato"/>
        </w:rPr>
      </w:pPr>
    </w:p>
    <w:p w14:paraId="545A6DBD" w14:textId="77777777" w:rsidR="00CF2E1C" w:rsidRPr="00F60E41" w:rsidRDefault="00CF2E1C" w:rsidP="00680A1A">
      <w:pPr>
        <w:spacing w:line="360" w:lineRule="auto"/>
        <w:ind w:right="80" w:firstLine="720"/>
        <w:jc w:val="both"/>
        <w:rPr>
          <w:rFonts w:ascii="Lato" w:eastAsia="Times New Roman" w:hAnsi="Lato"/>
          <w:sz w:val="24"/>
        </w:rPr>
      </w:pPr>
      <w:r w:rsidRPr="00F60E41">
        <w:rPr>
          <w:rFonts w:ascii="Lato" w:eastAsia="Times New Roman" w:hAnsi="Lato"/>
          <w:sz w:val="24"/>
        </w:rPr>
        <w:t xml:space="preserve">Leibowitz, Arleen, </w:t>
      </w:r>
      <w:proofErr w:type="spellStart"/>
      <w:r w:rsidRPr="00F60E41">
        <w:rPr>
          <w:rFonts w:ascii="Lato" w:eastAsia="Times New Roman" w:hAnsi="Lato"/>
          <w:sz w:val="24"/>
        </w:rPr>
        <w:t>Klerman</w:t>
      </w:r>
      <w:proofErr w:type="spellEnd"/>
      <w:r w:rsidRPr="00F60E41">
        <w:rPr>
          <w:rFonts w:ascii="Lato" w:eastAsia="Times New Roman" w:hAnsi="Lato"/>
          <w:sz w:val="24"/>
        </w:rPr>
        <w:t xml:space="preserve">, Jacob Alex, and Linda J. Waite (1992) “Employment of New Mothers and Child Care Choice: Differences by Children’s Age,” </w:t>
      </w:r>
      <w:r w:rsidRPr="00F60E41">
        <w:rPr>
          <w:rFonts w:ascii="Lato" w:eastAsia="Times New Roman" w:hAnsi="Lato"/>
          <w:i/>
          <w:sz w:val="24"/>
        </w:rPr>
        <w:t>The Journal of Human Resources</w:t>
      </w:r>
      <w:r w:rsidRPr="00F60E41">
        <w:rPr>
          <w:rFonts w:ascii="Lato" w:eastAsia="Times New Roman" w:hAnsi="Lato"/>
          <w:sz w:val="24"/>
        </w:rPr>
        <w:t>, 27(1) (Winter): 112-133.</w:t>
      </w:r>
    </w:p>
    <w:p w14:paraId="2C30C281" w14:textId="77777777" w:rsidR="00CF2E1C" w:rsidRPr="00F60E41" w:rsidRDefault="00CF2E1C" w:rsidP="00680A1A">
      <w:pPr>
        <w:spacing w:line="360" w:lineRule="auto"/>
        <w:jc w:val="both"/>
        <w:rPr>
          <w:rFonts w:ascii="Lato" w:eastAsia="Times New Roman" w:hAnsi="Lato"/>
        </w:rPr>
      </w:pPr>
    </w:p>
    <w:p w14:paraId="65A29658" w14:textId="77777777" w:rsidR="00CF2E1C" w:rsidRPr="00F60E41" w:rsidRDefault="00CF2E1C" w:rsidP="00680A1A">
      <w:pPr>
        <w:spacing w:line="360" w:lineRule="auto"/>
        <w:ind w:right="1000" w:firstLine="720"/>
        <w:jc w:val="both"/>
        <w:rPr>
          <w:rFonts w:ascii="Lato" w:eastAsia="Times New Roman" w:hAnsi="Lato"/>
          <w:sz w:val="24"/>
        </w:rPr>
      </w:pPr>
      <w:r w:rsidRPr="00F60E41">
        <w:rPr>
          <w:rFonts w:ascii="Lato" w:eastAsia="Times New Roman" w:hAnsi="Lato"/>
          <w:sz w:val="24"/>
        </w:rPr>
        <w:t xml:space="preserve">Lillard, Lee </w:t>
      </w:r>
      <w:proofErr w:type="gramStart"/>
      <w:r w:rsidRPr="00F60E41">
        <w:rPr>
          <w:rFonts w:ascii="Lato" w:eastAsia="Times New Roman" w:hAnsi="Lato"/>
          <w:sz w:val="24"/>
        </w:rPr>
        <w:t>A.</w:t>
      </w:r>
      <w:proofErr w:type="gramEnd"/>
      <w:r w:rsidRPr="00F60E41">
        <w:rPr>
          <w:rFonts w:ascii="Lato" w:eastAsia="Times New Roman" w:hAnsi="Lato"/>
          <w:sz w:val="24"/>
        </w:rPr>
        <w:t xml:space="preserve"> and Linda J. Waite (1993) “A Joint Model of Marital Childbearing and Marital Disruption,” </w:t>
      </w:r>
      <w:r w:rsidRPr="00F60E41">
        <w:rPr>
          <w:rFonts w:ascii="Lato" w:eastAsia="Times New Roman" w:hAnsi="Lato"/>
          <w:i/>
          <w:sz w:val="24"/>
        </w:rPr>
        <w:t>Demography</w:t>
      </w:r>
      <w:r w:rsidRPr="00F60E41">
        <w:rPr>
          <w:rFonts w:ascii="Lato" w:eastAsia="Times New Roman" w:hAnsi="Lato"/>
          <w:sz w:val="24"/>
        </w:rPr>
        <w:t>, 30(4) (November): 653-681.</w:t>
      </w:r>
    </w:p>
    <w:p w14:paraId="296E92C0" w14:textId="77777777" w:rsidR="00CF2E1C" w:rsidRPr="00F60E41" w:rsidRDefault="00CF2E1C" w:rsidP="00680A1A">
      <w:pPr>
        <w:spacing w:line="360" w:lineRule="auto"/>
        <w:jc w:val="both"/>
        <w:rPr>
          <w:rFonts w:ascii="Lato" w:eastAsia="Times New Roman" w:hAnsi="Lato"/>
        </w:rPr>
      </w:pPr>
    </w:p>
    <w:p w14:paraId="12008EFE"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Michael, Robert T. (1985) “Consequences of the Rise in Female Labor Force Participation Rates:</w:t>
      </w:r>
    </w:p>
    <w:p w14:paraId="3A7A6570"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 xml:space="preserve">Questions and Probes,” </w:t>
      </w:r>
      <w:r w:rsidRPr="00F60E41">
        <w:rPr>
          <w:rFonts w:ascii="Lato" w:eastAsia="Times New Roman" w:hAnsi="Lato"/>
          <w:i/>
          <w:sz w:val="24"/>
        </w:rPr>
        <w:t>Journal of Labor Economics</w:t>
      </w:r>
      <w:r w:rsidRPr="00F60E41">
        <w:rPr>
          <w:rFonts w:ascii="Lato" w:eastAsia="Times New Roman" w:hAnsi="Lato"/>
          <w:sz w:val="24"/>
        </w:rPr>
        <w:t>, 3(1) (January): S117-S146.</w:t>
      </w:r>
    </w:p>
    <w:p w14:paraId="04925840" w14:textId="77777777" w:rsidR="00CF2E1C" w:rsidRPr="00F60E41" w:rsidRDefault="00CF2E1C" w:rsidP="00680A1A">
      <w:pPr>
        <w:spacing w:line="360" w:lineRule="auto"/>
        <w:jc w:val="both"/>
        <w:rPr>
          <w:rFonts w:ascii="Lato" w:eastAsia="Times New Roman" w:hAnsi="Lato"/>
        </w:rPr>
      </w:pPr>
    </w:p>
    <w:p w14:paraId="7D504B90"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Mincer, Jacob (1962) “Labor Force Participation of Married Women: A Study of Labor Supply,” in</w:t>
      </w:r>
    </w:p>
    <w:p w14:paraId="0C6FDBFC"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i/>
          <w:sz w:val="24"/>
        </w:rPr>
        <w:t>Aspects of Labor Economics</w:t>
      </w:r>
      <w:r w:rsidRPr="00F60E41">
        <w:rPr>
          <w:rFonts w:ascii="Lato" w:eastAsia="Times New Roman" w:hAnsi="Lato"/>
          <w:sz w:val="24"/>
        </w:rPr>
        <w:t>, ed. H. Gregg Lewis, Princeton: National Bureau of Economic Research and</w:t>
      </w:r>
    </w:p>
    <w:p w14:paraId="3A571203"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Princeton University Press: 63-105.</w:t>
      </w:r>
    </w:p>
    <w:p w14:paraId="395AD129" w14:textId="77777777" w:rsidR="00CF2E1C" w:rsidRPr="00F60E41" w:rsidRDefault="00CF2E1C" w:rsidP="00680A1A">
      <w:pPr>
        <w:spacing w:line="360" w:lineRule="auto"/>
        <w:jc w:val="both"/>
        <w:rPr>
          <w:rFonts w:ascii="Lato" w:eastAsia="Times New Roman" w:hAnsi="Lato"/>
        </w:rPr>
      </w:pPr>
    </w:p>
    <w:p w14:paraId="6C16E417" w14:textId="77777777" w:rsidR="00CF2E1C" w:rsidRPr="00F60E41" w:rsidRDefault="00CF2E1C" w:rsidP="00680A1A">
      <w:pPr>
        <w:spacing w:line="360" w:lineRule="auto"/>
        <w:ind w:right="80" w:firstLine="720"/>
        <w:jc w:val="both"/>
        <w:rPr>
          <w:rFonts w:ascii="Lato" w:eastAsia="Times New Roman" w:hAnsi="Lato"/>
          <w:sz w:val="24"/>
        </w:rPr>
      </w:pPr>
      <w:r w:rsidRPr="00F60E41">
        <w:rPr>
          <w:rFonts w:ascii="Lato" w:eastAsia="Times New Roman" w:hAnsi="Lato"/>
          <w:sz w:val="24"/>
        </w:rPr>
        <w:t xml:space="preserve">Mott, Frank </w:t>
      </w:r>
      <w:proofErr w:type="gramStart"/>
      <w:r w:rsidRPr="00F60E41">
        <w:rPr>
          <w:rFonts w:ascii="Lato" w:eastAsia="Times New Roman" w:hAnsi="Lato"/>
          <w:sz w:val="24"/>
        </w:rPr>
        <w:t>L.</w:t>
      </w:r>
      <w:proofErr w:type="gramEnd"/>
      <w:r w:rsidRPr="00F60E41">
        <w:rPr>
          <w:rFonts w:ascii="Lato" w:eastAsia="Times New Roman" w:hAnsi="Lato"/>
          <w:sz w:val="24"/>
        </w:rPr>
        <w:t xml:space="preserve"> and Sylvia F. Moore (1979) “The Causes of Marital Disruption among Young American Women,” </w:t>
      </w:r>
      <w:r w:rsidRPr="00F60E41">
        <w:rPr>
          <w:rFonts w:ascii="Lato" w:eastAsia="Times New Roman" w:hAnsi="Lato"/>
          <w:i/>
          <w:sz w:val="24"/>
        </w:rPr>
        <w:t>Journal of Marriage and the Family</w:t>
      </w:r>
      <w:r w:rsidRPr="00F60E41">
        <w:rPr>
          <w:rFonts w:ascii="Lato" w:eastAsia="Times New Roman" w:hAnsi="Lato"/>
          <w:sz w:val="24"/>
        </w:rPr>
        <w:t>, 41(2) (May): 355-365.</w:t>
      </w:r>
    </w:p>
    <w:p w14:paraId="45392A29" w14:textId="77777777" w:rsidR="00CF2E1C" w:rsidRPr="00F60E41" w:rsidRDefault="00CF2E1C" w:rsidP="00680A1A">
      <w:pPr>
        <w:spacing w:line="360" w:lineRule="auto"/>
        <w:jc w:val="both"/>
        <w:rPr>
          <w:rFonts w:ascii="Lato" w:eastAsia="Times New Roman" w:hAnsi="Lato"/>
        </w:rPr>
      </w:pPr>
    </w:p>
    <w:p w14:paraId="3D133EA3"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 xml:space="preserve">Morgan, S. </w:t>
      </w:r>
      <w:proofErr w:type="gramStart"/>
      <w:r w:rsidRPr="00F60E41">
        <w:rPr>
          <w:rFonts w:ascii="Lato" w:eastAsia="Times New Roman" w:hAnsi="Lato"/>
          <w:sz w:val="24"/>
        </w:rPr>
        <w:t>Philip</w:t>
      </w:r>
      <w:proofErr w:type="gramEnd"/>
      <w:r w:rsidRPr="00F60E41">
        <w:rPr>
          <w:rFonts w:ascii="Lato" w:eastAsia="Times New Roman" w:hAnsi="Lato"/>
          <w:sz w:val="24"/>
        </w:rPr>
        <w:t xml:space="preserve"> and </w:t>
      </w:r>
      <w:proofErr w:type="spellStart"/>
      <w:r w:rsidRPr="00F60E41">
        <w:rPr>
          <w:rFonts w:ascii="Lato" w:eastAsia="Times New Roman" w:hAnsi="Lato"/>
          <w:sz w:val="24"/>
        </w:rPr>
        <w:t>Ronold</w:t>
      </w:r>
      <w:proofErr w:type="spellEnd"/>
      <w:r w:rsidRPr="00F60E41">
        <w:rPr>
          <w:rFonts w:ascii="Lato" w:eastAsia="Times New Roman" w:hAnsi="Lato"/>
          <w:sz w:val="24"/>
        </w:rPr>
        <w:t xml:space="preserve"> R. </w:t>
      </w:r>
      <w:proofErr w:type="spellStart"/>
      <w:r w:rsidRPr="00F60E41">
        <w:rPr>
          <w:rFonts w:ascii="Lato" w:eastAsia="Times New Roman" w:hAnsi="Lato"/>
          <w:sz w:val="24"/>
        </w:rPr>
        <w:t>Rindfuss</w:t>
      </w:r>
      <w:proofErr w:type="spellEnd"/>
      <w:r w:rsidRPr="00F60E41">
        <w:rPr>
          <w:rFonts w:ascii="Lato" w:eastAsia="Times New Roman" w:hAnsi="Lato"/>
          <w:sz w:val="24"/>
        </w:rPr>
        <w:t xml:space="preserve"> (1985) “Marital Disruption: Structural and Temporal</w:t>
      </w:r>
    </w:p>
    <w:p w14:paraId="2656C197"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 xml:space="preserve">Dimensions,” </w:t>
      </w:r>
      <w:r w:rsidRPr="00F60E41">
        <w:rPr>
          <w:rFonts w:ascii="Lato" w:eastAsia="Times New Roman" w:hAnsi="Lato"/>
          <w:i/>
          <w:sz w:val="24"/>
        </w:rPr>
        <w:t>American Journal of Sociology</w:t>
      </w:r>
      <w:r w:rsidRPr="00F60E41">
        <w:rPr>
          <w:rFonts w:ascii="Lato" w:eastAsia="Times New Roman" w:hAnsi="Lato"/>
          <w:sz w:val="24"/>
        </w:rPr>
        <w:t>, 90(5) (March): 1055-1077.</w:t>
      </w:r>
    </w:p>
    <w:p w14:paraId="694D978B" w14:textId="77777777" w:rsidR="00CF2E1C" w:rsidRPr="00F60E41" w:rsidRDefault="00CF2E1C" w:rsidP="00680A1A">
      <w:pPr>
        <w:spacing w:line="360" w:lineRule="auto"/>
        <w:jc w:val="both"/>
        <w:rPr>
          <w:rFonts w:ascii="Lato" w:eastAsia="Times New Roman" w:hAnsi="Lato"/>
        </w:rPr>
      </w:pPr>
    </w:p>
    <w:p w14:paraId="60BB9998" w14:textId="77777777" w:rsidR="00CF2E1C" w:rsidRPr="00F60E41" w:rsidRDefault="00CF2E1C" w:rsidP="00680A1A">
      <w:pPr>
        <w:spacing w:line="360" w:lineRule="auto"/>
        <w:ind w:right="660" w:firstLine="720"/>
        <w:jc w:val="both"/>
        <w:rPr>
          <w:rFonts w:ascii="Lato" w:eastAsia="Times New Roman" w:hAnsi="Lato"/>
          <w:sz w:val="24"/>
        </w:rPr>
      </w:pPr>
      <w:r w:rsidRPr="00F60E41">
        <w:rPr>
          <w:rFonts w:ascii="Lato" w:eastAsia="Times New Roman" w:hAnsi="Lato"/>
          <w:sz w:val="24"/>
        </w:rPr>
        <w:lastRenderedPageBreak/>
        <w:t xml:space="preserve">Parkman, Allen M. (1992) “Unilateral Divorce and the Labor-Force Participation Rate of Married Women, Revisited,” </w:t>
      </w:r>
      <w:r w:rsidRPr="00F60E41">
        <w:rPr>
          <w:rFonts w:ascii="Lato" w:eastAsia="Times New Roman" w:hAnsi="Lato"/>
          <w:i/>
          <w:sz w:val="24"/>
        </w:rPr>
        <w:t>The American Economic Review</w:t>
      </w:r>
      <w:r w:rsidRPr="00F60E41">
        <w:rPr>
          <w:rFonts w:ascii="Lato" w:eastAsia="Times New Roman" w:hAnsi="Lato"/>
          <w:sz w:val="24"/>
        </w:rPr>
        <w:t>, 82(3) (June): 671-678.</w:t>
      </w:r>
    </w:p>
    <w:p w14:paraId="18003DDA" w14:textId="77777777" w:rsidR="00CF2E1C" w:rsidRPr="00F60E41" w:rsidRDefault="00CF2E1C" w:rsidP="00680A1A">
      <w:pPr>
        <w:spacing w:line="360" w:lineRule="auto"/>
        <w:jc w:val="both"/>
        <w:rPr>
          <w:rFonts w:ascii="Lato" w:eastAsia="Times New Roman" w:hAnsi="Lato"/>
        </w:rPr>
      </w:pPr>
    </w:p>
    <w:p w14:paraId="5C51A1AB" w14:textId="77777777" w:rsidR="00CF2E1C" w:rsidRPr="00F60E41" w:rsidRDefault="00CF2E1C" w:rsidP="00680A1A">
      <w:pPr>
        <w:spacing w:line="360" w:lineRule="auto"/>
        <w:ind w:right="20" w:firstLine="720"/>
        <w:jc w:val="both"/>
        <w:rPr>
          <w:rFonts w:ascii="Lato" w:eastAsia="Times New Roman" w:hAnsi="Lato"/>
          <w:sz w:val="24"/>
        </w:rPr>
      </w:pPr>
      <w:r w:rsidRPr="00F60E41">
        <w:rPr>
          <w:rFonts w:ascii="Lato" w:eastAsia="Times New Roman" w:hAnsi="Lato"/>
          <w:sz w:val="24"/>
        </w:rPr>
        <w:t xml:space="preserve">Parkman, Allen M. (1998) “Why Are Married Women Working so </w:t>
      </w:r>
      <w:proofErr w:type="gramStart"/>
      <w:r w:rsidRPr="00F60E41">
        <w:rPr>
          <w:rFonts w:ascii="Lato" w:eastAsia="Times New Roman" w:hAnsi="Lato"/>
          <w:sz w:val="24"/>
        </w:rPr>
        <w:t>Hard?,</w:t>
      </w:r>
      <w:proofErr w:type="gramEnd"/>
      <w:r w:rsidRPr="00F60E41">
        <w:rPr>
          <w:rFonts w:ascii="Lato" w:eastAsia="Times New Roman" w:hAnsi="Lato"/>
          <w:sz w:val="24"/>
        </w:rPr>
        <w:t xml:space="preserve">” </w:t>
      </w:r>
      <w:r w:rsidRPr="00F60E41">
        <w:rPr>
          <w:rFonts w:ascii="Lato" w:eastAsia="Times New Roman" w:hAnsi="Lato"/>
          <w:i/>
          <w:sz w:val="24"/>
        </w:rPr>
        <w:t>International Review of Law</w:t>
      </w:r>
      <w:r w:rsidRPr="00F60E41">
        <w:rPr>
          <w:rFonts w:ascii="Lato" w:eastAsia="Times New Roman" w:hAnsi="Lato"/>
          <w:sz w:val="24"/>
        </w:rPr>
        <w:t xml:space="preserve"> </w:t>
      </w:r>
      <w:r w:rsidRPr="00F60E41">
        <w:rPr>
          <w:rFonts w:ascii="Lato" w:eastAsia="Times New Roman" w:hAnsi="Lato"/>
          <w:i/>
          <w:sz w:val="24"/>
        </w:rPr>
        <w:t>and Economics</w:t>
      </w:r>
      <w:r w:rsidRPr="00F60E41">
        <w:rPr>
          <w:rFonts w:ascii="Lato" w:eastAsia="Times New Roman" w:hAnsi="Lato"/>
          <w:sz w:val="24"/>
        </w:rPr>
        <w:t>, 18(1) (March): 41-49.</w:t>
      </w:r>
    </w:p>
    <w:p w14:paraId="42B41648" w14:textId="77777777" w:rsidR="00CF2E1C" w:rsidRPr="00F60E41" w:rsidRDefault="00CF2E1C" w:rsidP="00680A1A">
      <w:pPr>
        <w:spacing w:line="360" w:lineRule="auto"/>
        <w:jc w:val="both"/>
        <w:rPr>
          <w:rFonts w:ascii="Lato" w:eastAsia="Times New Roman" w:hAnsi="Lato"/>
        </w:rPr>
      </w:pPr>
    </w:p>
    <w:p w14:paraId="11C796FC"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Peters, Elizabeth H. (1986) “Marriage and Divorce: Informational Constraints and Private Contracting,”</w:t>
      </w:r>
    </w:p>
    <w:p w14:paraId="30F7F852"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i/>
          <w:sz w:val="24"/>
        </w:rPr>
        <w:t>The American Economic Review</w:t>
      </w:r>
      <w:r w:rsidRPr="00F60E41">
        <w:rPr>
          <w:rFonts w:ascii="Lato" w:eastAsia="Times New Roman" w:hAnsi="Lato"/>
          <w:sz w:val="24"/>
        </w:rPr>
        <w:t>, 76(3) (June): 437-454.</w:t>
      </w:r>
    </w:p>
    <w:p w14:paraId="33FE332A" w14:textId="77777777" w:rsidR="00CF2E1C" w:rsidRPr="00F60E41" w:rsidRDefault="00CF2E1C" w:rsidP="00680A1A">
      <w:pPr>
        <w:spacing w:line="360" w:lineRule="auto"/>
        <w:jc w:val="both"/>
        <w:rPr>
          <w:rFonts w:ascii="Lato" w:eastAsia="Times New Roman" w:hAnsi="Lato"/>
        </w:rPr>
      </w:pPr>
    </w:p>
    <w:p w14:paraId="39FD8FC6"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 xml:space="preserve">Peters, Elizabeth H. (1992) “Marriage and Divorce: Reply,” </w:t>
      </w:r>
      <w:r w:rsidRPr="00F60E41">
        <w:rPr>
          <w:rFonts w:ascii="Lato" w:eastAsia="Times New Roman" w:hAnsi="Lato"/>
          <w:i/>
          <w:sz w:val="24"/>
        </w:rPr>
        <w:t>The American Economic Review</w:t>
      </w:r>
      <w:r w:rsidRPr="00F60E41">
        <w:rPr>
          <w:rFonts w:ascii="Lato" w:eastAsia="Times New Roman" w:hAnsi="Lato"/>
          <w:sz w:val="24"/>
        </w:rPr>
        <w:t>, 82(3)</w:t>
      </w:r>
    </w:p>
    <w:p w14:paraId="4F817DA3"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(June): 686-693.</w:t>
      </w:r>
    </w:p>
    <w:p w14:paraId="35BDC6D5" w14:textId="77777777" w:rsidR="00CF2E1C" w:rsidRPr="00F60E41" w:rsidRDefault="00CF2E1C" w:rsidP="00680A1A">
      <w:pPr>
        <w:spacing w:line="360" w:lineRule="auto"/>
        <w:jc w:val="both"/>
        <w:rPr>
          <w:rFonts w:ascii="Lato" w:eastAsia="Times New Roman" w:hAnsi="Lato"/>
        </w:rPr>
      </w:pPr>
    </w:p>
    <w:p w14:paraId="4C81B371"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 xml:space="preserve">Rankin, P. </w:t>
      </w:r>
      <w:proofErr w:type="gramStart"/>
      <w:r w:rsidRPr="00F60E41">
        <w:rPr>
          <w:rFonts w:ascii="Lato" w:eastAsia="Times New Roman" w:hAnsi="Lato"/>
          <w:sz w:val="24"/>
        </w:rPr>
        <w:t>Robert</w:t>
      </w:r>
      <w:proofErr w:type="gramEnd"/>
      <w:r w:rsidRPr="00F60E41">
        <w:rPr>
          <w:rFonts w:ascii="Lato" w:eastAsia="Times New Roman" w:hAnsi="Lato"/>
          <w:sz w:val="24"/>
        </w:rPr>
        <w:t xml:space="preserve"> and Jerry S. </w:t>
      </w:r>
      <w:proofErr w:type="spellStart"/>
      <w:r w:rsidRPr="00F60E41">
        <w:rPr>
          <w:rFonts w:ascii="Lato" w:eastAsia="Times New Roman" w:hAnsi="Lato"/>
          <w:sz w:val="24"/>
        </w:rPr>
        <w:t>Maneker</w:t>
      </w:r>
      <w:proofErr w:type="spellEnd"/>
      <w:r w:rsidRPr="00F60E41">
        <w:rPr>
          <w:rFonts w:ascii="Lato" w:eastAsia="Times New Roman" w:hAnsi="Lato"/>
          <w:sz w:val="24"/>
        </w:rPr>
        <w:t xml:space="preserve"> (1985) “The Duration of Marriage in a Divorcing Population:</w:t>
      </w:r>
    </w:p>
    <w:p w14:paraId="26CDDCA1" w14:textId="77777777" w:rsidR="00CF2E1C" w:rsidRPr="00F60E41" w:rsidRDefault="00CF2E1C" w:rsidP="00680A1A">
      <w:pPr>
        <w:spacing w:line="360" w:lineRule="auto"/>
        <w:jc w:val="both"/>
        <w:rPr>
          <w:rFonts w:ascii="Lato" w:eastAsia="Times New Roman" w:hAnsi="Lato"/>
          <w:sz w:val="24"/>
        </w:rPr>
      </w:pPr>
      <w:r w:rsidRPr="00F60E41">
        <w:rPr>
          <w:rFonts w:ascii="Lato" w:eastAsia="Times New Roman" w:hAnsi="Lato"/>
          <w:sz w:val="24"/>
        </w:rPr>
        <w:t xml:space="preserve">The Impact of Children,” </w:t>
      </w:r>
      <w:r w:rsidRPr="00F60E41">
        <w:rPr>
          <w:rFonts w:ascii="Lato" w:eastAsia="Times New Roman" w:hAnsi="Lato"/>
          <w:i/>
          <w:sz w:val="24"/>
        </w:rPr>
        <w:t>Journal of Marriage and the Family</w:t>
      </w:r>
      <w:r w:rsidRPr="00F60E41">
        <w:rPr>
          <w:rFonts w:ascii="Lato" w:eastAsia="Times New Roman" w:hAnsi="Lato"/>
          <w:sz w:val="24"/>
        </w:rPr>
        <w:t>, 47(1) (February):43-52.</w:t>
      </w:r>
    </w:p>
    <w:p w14:paraId="4295D984" w14:textId="77777777" w:rsidR="00CF2E1C" w:rsidRPr="00F60E41" w:rsidRDefault="00CF2E1C" w:rsidP="00680A1A">
      <w:pPr>
        <w:spacing w:line="360" w:lineRule="auto"/>
        <w:jc w:val="both"/>
        <w:rPr>
          <w:rFonts w:ascii="Lato" w:eastAsia="Times New Roman" w:hAnsi="Lato"/>
        </w:rPr>
      </w:pPr>
    </w:p>
    <w:p w14:paraId="09C66C4E" w14:textId="77777777" w:rsidR="00CF2E1C" w:rsidRPr="00F60E41" w:rsidRDefault="00CF2E1C" w:rsidP="00680A1A">
      <w:pPr>
        <w:spacing w:line="360" w:lineRule="auto"/>
        <w:ind w:right="20" w:firstLine="720"/>
        <w:jc w:val="both"/>
        <w:rPr>
          <w:rFonts w:ascii="Lato" w:eastAsia="Times New Roman" w:hAnsi="Lato"/>
          <w:sz w:val="24"/>
        </w:rPr>
      </w:pPr>
      <w:r w:rsidRPr="00F60E41">
        <w:rPr>
          <w:rFonts w:ascii="Lato" w:eastAsia="Times New Roman" w:hAnsi="Lato"/>
          <w:sz w:val="24"/>
        </w:rPr>
        <w:t xml:space="preserve">Ruggles, Steven, Sobek, Matthew, Alexander, Trent, Fitch, Catherine A., </w:t>
      </w:r>
      <w:proofErr w:type="spellStart"/>
      <w:r w:rsidRPr="00F60E41">
        <w:rPr>
          <w:rFonts w:ascii="Lato" w:eastAsia="Times New Roman" w:hAnsi="Lato"/>
          <w:sz w:val="24"/>
        </w:rPr>
        <w:t>Goeken</w:t>
      </w:r>
      <w:proofErr w:type="spellEnd"/>
      <w:r w:rsidRPr="00F60E41">
        <w:rPr>
          <w:rFonts w:ascii="Lato" w:eastAsia="Times New Roman" w:hAnsi="Lato"/>
          <w:sz w:val="24"/>
        </w:rPr>
        <w:t xml:space="preserve">, Ronald, Hall, Patricia Kelly, King, Miriam, and Chad </w:t>
      </w:r>
      <w:proofErr w:type="spellStart"/>
      <w:r w:rsidRPr="00F60E41">
        <w:rPr>
          <w:rFonts w:ascii="Lato" w:eastAsia="Times New Roman" w:hAnsi="Lato"/>
          <w:sz w:val="24"/>
        </w:rPr>
        <w:t>Ronnander</w:t>
      </w:r>
      <w:proofErr w:type="spellEnd"/>
      <w:r w:rsidRPr="00F60E41">
        <w:rPr>
          <w:rFonts w:ascii="Lato" w:eastAsia="Times New Roman" w:hAnsi="Lato"/>
          <w:sz w:val="24"/>
        </w:rPr>
        <w:t xml:space="preserve"> (2004) </w:t>
      </w:r>
      <w:r w:rsidRPr="00F60E41">
        <w:rPr>
          <w:rFonts w:ascii="Lato" w:eastAsia="Times New Roman" w:hAnsi="Lato"/>
          <w:i/>
          <w:sz w:val="24"/>
        </w:rPr>
        <w:t>Integrated Public Use Microdata Series: Version 3.0</w:t>
      </w:r>
      <w:r w:rsidRPr="00F60E41">
        <w:rPr>
          <w:rFonts w:ascii="Lato" w:eastAsia="Times New Roman" w:hAnsi="Lato"/>
          <w:sz w:val="24"/>
        </w:rPr>
        <w:t>. Minneapolis, MN: Minnesota Population Center.</w:t>
      </w:r>
    </w:p>
    <w:p w14:paraId="1C35AD87" w14:textId="77777777" w:rsidR="00CF2E1C" w:rsidRPr="00F60E41" w:rsidRDefault="00CF2E1C" w:rsidP="00680A1A">
      <w:pPr>
        <w:spacing w:line="360" w:lineRule="auto"/>
        <w:jc w:val="both"/>
        <w:rPr>
          <w:rFonts w:ascii="Lato" w:eastAsia="Times New Roman" w:hAnsi="Lato"/>
        </w:rPr>
      </w:pPr>
    </w:p>
    <w:p w14:paraId="524EC891" w14:textId="77777777" w:rsidR="00CF2E1C" w:rsidRPr="00F60E41" w:rsidRDefault="00CF2E1C" w:rsidP="00680A1A">
      <w:pPr>
        <w:spacing w:line="360" w:lineRule="auto"/>
        <w:ind w:right="440" w:firstLine="720"/>
        <w:jc w:val="both"/>
        <w:rPr>
          <w:rFonts w:ascii="Lato" w:eastAsia="Times New Roman" w:hAnsi="Lato"/>
          <w:sz w:val="23"/>
        </w:rPr>
      </w:pPr>
      <w:r w:rsidRPr="00F60E41">
        <w:rPr>
          <w:rFonts w:ascii="Lato" w:eastAsia="Times New Roman" w:hAnsi="Lato"/>
          <w:sz w:val="23"/>
        </w:rPr>
        <w:t xml:space="preserve">Sen, </w:t>
      </w:r>
      <w:proofErr w:type="spellStart"/>
      <w:r w:rsidRPr="00F60E41">
        <w:rPr>
          <w:rFonts w:ascii="Lato" w:eastAsia="Times New Roman" w:hAnsi="Lato"/>
          <w:sz w:val="23"/>
        </w:rPr>
        <w:t>Bisakha</w:t>
      </w:r>
      <w:proofErr w:type="spellEnd"/>
      <w:r w:rsidRPr="00F60E41">
        <w:rPr>
          <w:rFonts w:ascii="Lato" w:eastAsia="Times New Roman" w:hAnsi="Lato"/>
          <w:sz w:val="23"/>
        </w:rPr>
        <w:t xml:space="preserve"> (2000) “How Important Is Anticipation of Divorce in Married Women’s Labor Supply Decisions? An </w:t>
      </w:r>
      <w:proofErr w:type="spellStart"/>
      <w:r w:rsidRPr="00F60E41">
        <w:rPr>
          <w:rFonts w:ascii="Lato" w:eastAsia="Times New Roman" w:hAnsi="Lato"/>
          <w:sz w:val="23"/>
        </w:rPr>
        <w:t>Intercohort</w:t>
      </w:r>
      <w:proofErr w:type="spellEnd"/>
      <w:r w:rsidRPr="00F60E41">
        <w:rPr>
          <w:rFonts w:ascii="Lato" w:eastAsia="Times New Roman" w:hAnsi="Lato"/>
          <w:sz w:val="23"/>
        </w:rPr>
        <w:t xml:space="preserve"> Comparison Using NLS Data,” </w:t>
      </w:r>
      <w:r w:rsidRPr="00F60E41">
        <w:rPr>
          <w:rFonts w:ascii="Lato" w:eastAsia="Times New Roman" w:hAnsi="Lato"/>
          <w:i/>
          <w:sz w:val="23"/>
        </w:rPr>
        <w:t>Economics Letters</w:t>
      </w:r>
      <w:r w:rsidRPr="00F60E41">
        <w:rPr>
          <w:rFonts w:ascii="Lato" w:eastAsia="Times New Roman" w:hAnsi="Lato"/>
          <w:sz w:val="23"/>
        </w:rPr>
        <w:t>, 67(2) (May): 209-216.</w:t>
      </w:r>
    </w:p>
    <w:p w14:paraId="3371492E" w14:textId="77777777" w:rsidR="00CF2E1C" w:rsidRPr="00F60E41" w:rsidRDefault="00CF2E1C" w:rsidP="00680A1A">
      <w:pPr>
        <w:spacing w:line="360" w:lineRule="auto"/>
        <w:ind w:right="440" w:firstLine="720"/>
        <w:jc w:val="both"/>
        <w:rPr>
          <w:rFonts w:ascii="Lato" w:eastAsia="Times New Roman" w:hAnsi="Lato"/>
          <w:sz w:val="23"/>
        </w:rPr>
        <w:sectPr w:rsidR="00CF2E1C" w:rsidRPr="00F60E41" w:rsidSect="00F60E41">
          <w:pgSz w:w="12240" w:h="15840"/>
          <w:pgMar w:top="1440" w:right="1440" w:bottom="1440" w:left="1440" w:header="0" w:footer="0" w:gutter="0"/>
          <w:cols w:space="0" w:equalWidth="0">
            <w:col w:w="10080"/>
          </w:cols>
          <w:docGrid w:linePitch="360"/>
        </w:sectPr>
      </w:pPr>
    </w:p>
    <w:p w14:paraId="1C112FC5" w14:textId="77777777" w:rsidR="00CF2E1C" w:rsidRPr="00F60E41" w:rsidRDefault="00CF2E1C" w:rsidP="00680A1A">
      <w:pPr>
        <w:spacing w:line="360" w:lineRule="auto"/>
        <w:ind w:firstLine="720"/>
        <w:jc w:val="both"/>
        <w:rPr>
          <w:rFonts w:ascii="Lato" w:eastAsia="Times New Roman" w:hAnsi="Lato"/>
          <w:sz w:val="24"/>
        </w:rPr>
      </w:pPr>
      <w:bookmarkStart w:id="9" w:name="page10"/>
      <w:bookmarkEnd w:id="9"/>
      <w:r w:rsidRPr="00F60E41">
        <w:rPr>
          <w:rFonts w:ascii="Lato" w:eastAsia="Times New Roman" w:hAnsi="Lato"/>
          <w:sz w:val="24"/>
        </w:rPr>
        <w:lastRenderedPageBreak/>
        <w:t xml:space="preserve">Shapiro, </w:t>
      </w:r>
      <w:proofErr w:type="gramStart"/>
      <w:r w:rsidRPr="00F60E41">
        <w:rPr>
          <w:rFonts w:ascii="Lato" w:eastAsia="Times New Roman" w:hAnsi="Lato"/>
          <w:sz w:val="24"/>
        </w:rPr>
        <w:t>David</w:t>
      </w:r>
      <w:proofErr w:type="gramEnd"/>
      <w:r w:rsidRPr="00F60E41">
        <w:rPr>
          <w:rFonts w:ascii="Lato" w:eastAsia="Times New Roman" w:hAnsi="Lato"/>
          <w:sz w:val="24"/>
        </w:rPr>
        <w:t xml:space="preserve"> and Frank L. Mott (1994) “Long-Term Employment and Earnings of Women in Relation to Employment Behavior Surrounding the First Birth,” </w:t>
      </w:r>
      <w:r w:rsidRPr="00F60E41">
        <w:rPr>
          <w:rFonts w:ascii="Lato" w:eastAsia="Times New Roman" w:hAnsi="Lato"/>
          <w:i/>
          <w:sz w:val="24"/>
        </w:rPr>
        <w:t>The Journal of Human Resources</w:t>
      </w:r>
      <w:r w:rsidRPr="00F60E41">
        <w:rPr>
          <w:rFonts w:ascii="Lato" w:eastAsia="Times New Roman" w:hAnsi="Lato"/>
          <w:sz w:val="24"/>
        </w:rPr>
        <w:t>, 29(2) (Spring): 248-274.</w:t>
      </w:r>
    </w:p>
    <w:p w14:paraId="5A626C09" w14:textId="77777777" w:rsidR="00CF2E1C" w:rsidRPr="00F60E41" w:rsidRDefault="00CF2E1C" w:rsidP="00680A1A">
      <w:pPr>
        <w:spacing w:line="360" w:lineRule="auto"/>
        <w:jc w:val="both"/>
        <w:rPr>
          <w:rFonts w:ascii="Lato" w:eastAsia="Times New Roman" w:hAnsi="Lato"/>
        </w:rPr>
      </w:pPr>
    </w:p>
    <w:p w14:paraId="0CD77C73" w14:textId="77777777" w:rsidR="00CF2E1C" w:rsidRPr="00F60E41" w:rsidRDefault="00CF2E1C" w:rsidP="00680A1A">
      <w:pPr>
        <w:spacing w:line="360" w:lineRule="auto"/>
        <w:ind w:right="560" w:firstLine="720"/>
        <w:jc w:val="both"/>
        <w:rPr>
          <w:rFonts w:ascii="Lato" w:eastAsia="Times New Roman" w:hAnsi="Lato"/>
          <w:sz w:val="24"/>
        </w:rPr>
      </w:pPr>
      <w:proofErr w:type="spellStart"/>
      <w:r w:rsidRPr="00F60E41">
        <w:rPr>
          <w:rFonts w:ascii="Lato" w:eastAsia="Times New Roman" w:hAnsi="Lato"/>
          <w:sz w:val="24"/>
        </w:rPr>
        <w:t>Trubek</w:t>
      </w:r>
      <w:proofErr w:type="spellEnd"/>
      <w:r w:rsidRPr="00F60E41">
        <w:rPr>
          <w:rFonts w:ascii="Lato" w:eastAsia="Times New Roman" w:hAnsi="Lato"/>
          <w:sz w:val="24"/>
        </w:rPr>
        <w:t xml:space="preserve">, Anne (2004) “From Spousal Hire to Single Mom,” </w:t>
      </w:r>
      <w:r w:rsidRPr="00F60E41">
        <w:rPr>
          <w:rFonts w:ascii="Lato" w:eastAsia="Times New Roman" w:hAnsi="Lato"/>
          <w:i/>
          <w:sz w:val="24"/>
        </w:rPr>
        <w:t>Chronicle of Higher Education</w:t>
      </w:r>
      <w:r w:rsidRPr="00F60E41">
        <w:rPr>
          <w:rFonts w:ascii="Lato" w:eastAsia="Times New Roman" w:hAnsi="Lato"/>
          <w:sz w:val="24"/>
        </w:rPr>
        <w:t>, 50(24) (February 20): C1.</w:t>
      </w:r>
    </w:p>
    <w:p w14:paraId="41CDFFD3" w14:textId="77777777" w:rsidR="00CF2E1C" w:rsidRPr="00F60E41" w:rsidRDefault="00CF2E1C" w:rsidP="00680A1A">
      <w:pPr>
        <w:spacing w:line="360" w:lineRule="auto"/>
        <w:jc w:val="both"/>
        <w:rPr>
          <w:rFonts w:ascii="Lato" w:eastAsia="Times New Roman" w:hAnsi="Lato"/>
        </w:rPr>
      </w:pPr>
    </w:p>
    <w:p w14:paraId="16DC1666" w14:textId="77777777" w:rsidR="00CF2E1C" w:rsidRPr="00F60E41" w:rsidRDefault="00CF2E1C" w:rsidP="00680A1A">
      <w:pPr>
        <w:spacing w:line="360" w:lineRule="auto"/>
        <w:ind w:right="160" w:firstLine="720"/>
        <w:jc w:val="both"/>
        <w:rPr>
          <w:rFonts w:ascii="Lato" w:eastAsia="Times New Roman" w:hAnsi="Lato"/>
          <w:sz w:val="24"/>
        </w:rPr>
      </w:pPr>
      <w:r w:rsidRPr="00F60E41">
        <w:rPr>
          <w:rFonts w:ascii="Lato" w:eastAsia="Times New Roman" w:hAnsi="Lato"/>
          <w:sz w:val="24"/>
        </w:rPr>
        <w:t xml:space="preserve">Waite, Linda </w:t>
      </w:r>
      <w:proofErr w:type="gramStart"/>
      <w:r w:rsidRPr="00F60E41">
        <w:rPr>
          <w:rFonts w:ascii="Lato" w:eastAsia="Times New Roman" w:hAnsi="Lato"/>
          <w:sz w:val="24"/>
        </w:rPr>
        <w:t>J.</w:t>
      </w:r>
      <w:proofErr w:type="gramEnd"/>
      <w:r w:rsidRPr="00F60E41">
        <w:rPr>
          <w:rFonts w:ascii="Lato" w:eastAsia="Times New Roman" w:hAnsi="Lato"/>
          <w:sz w:val="24"/>
        </w:rPr>
        <w:t xml:space="preserve"> and Lee A. Lillard (1991) “Children and Marital Disruption,” </w:t>
      </w:r>
      <w:r w:rsidRPr="00F60E41">
        <w:rPr>
          <w:rFonts w:ascii="Lato" w:eastAsia="Times New Roman" w:hAnsi="Lato"/>
          <w:i/>
          <w:sz w:val="24"/>
        </w:rPr>
        <w:t>The American Journal of</w:t>
      </w:r>
      <w:r w:rsidRPr="00F60E41">
        <w:rPr>
          <w:rFonts w:ascii="Lato" w:eastAsia="Times New Roman" w:hAnsi="Lato"/>
          <w:sz w:val="24"/>
        </w:rPr>
        <w:t xml:space="preserve"> </w:t>
      </w:r>
      <w:r w:rsidRPr="00F60E41">
        <w:rPr>
          <w:rFonts w:ascii="Lato" w:eastAsia="Times New Roman" w:hAnsi="Lato"/>
          <w:i/>
          <w:sz w:val="24"/>
        </w:rPr>
        <w:t>Sociology</w:t>
      </w:r>
      <w:r w:rsidRPr="00F60E41">
        <w:rPr>
          <w:rFonts w:ascii="Lato" w:eastAsia="Times New Roman" w:hAnsi="Lato"/>
          <w:sz w:val="24"/>
        </w:rPr>
        <w:t>, 96(4) (June): 930-953.</w:t>
      </w:r>
    </w:p>
    <w:p w14:paraId="14540B3E" w14:textId="77777777" w:rsidR="00CF2E1C" w:rsidRPr="00F60E41" w:rsidRDefault="00CF2E1C" w:rsidP="00680A1A">
      <w:pPr>
        <w:spacing w:line="360" w:lineRule="auto"/>
        <w:jc w:val="both"/>
        <w:rPr>
          <w:rFonts w:ascii="Lato" w:eastAsia="Times New Roman" w:hAnsi="Lato"/>
        </w:rPr>
      </w:pPr>
    </w:p>
    <w:p w14:paraId="7740083C" w14:textId="77777777" w:rsidR="00CF2E1C" w:rsidRPr="00F60E41" w:rsidRDefault="00CF2E1C" w:rsidP="00680A1A">
      <w:pPr>
        <w:spacing w:line="360" w:lineRule="auto"/>
        <w:ind w:left="720"/>
        <w:jc w:val="both"/>
        <w:rPr>
          <w:rFonts w:ascii="Lato" w:eastAsia="Times New Roman" w:hAnsi="Lato"/>
          <w:sz w:val="24"/>
        </w:rPr>
      </w:pPr>
      <w:r w:rsidRPr="00F60E41">
        <w:rPr>
          <w:rFonts w:ascii="Lato" w:eastAsia="Times New Roman" w:hAnsi="Lato"/>
          <w:sz w:val="24"/>
        </w:rPr>
        <w:t xml:space="preserve">Weitzman, Lenore J. (1985) </w:t>
      </w:r>
      <w:r w:rsidRPr="00F60E41">
        <w:rPr>
          <w:rFonts w:ascii="Lato" w:eastAsia="Times New Roman" w:hAnsi="Lato"/>
          <w:i/>
          <w:sz w:val="24"/>
        </w:rPr>
        <w:t>The Divorce Revolution</w:t>
      </w:r>
      <w:r w:rsidRPr="00F60E41">
        <w:rPr>
          <w:rFonts w:ascii="Lato" w:eastAsia="Times New Roman" w:hAnsi="Lato"/>
          <w:sz w:val="24"/>
        </w:rPr>
        <w:t>, New York, NY: The Free Press.</w:t>
      </w:r>
    </w:p>
    <w:p w14:paraId="6E88E745" w14:textId="77777777" w:rsidR="00CF2E1C" w:rsidRPr="00F60E41" w:rsidRDefault="00CF2E1C" w:rsidP="00680A1A">
      <w:pPr>
        <w:spacing w:line="360" w:lineRule="auto"/>
        <w:jc w:val="both"/>
        <w:rPr>
          <w:rFonts w:ascii="Lato" w:eastAsia="Times New Roman" w:hAnsi="Lato"/>
        </w:rPr>
      </w:pPr>
    </w:p>
    <w:p w14:paraId="151D3D7A" w14:textId="77777777" w:rsidR="00CF2E1C" w:rsidRPr="00F60E41" w:rsidRDefault="00CF2E1C" w:rsidP="00680A1A">
      <w:pPr>
        <w:spacing w:line="360" w:lineRule="auto"/>
        <w:ind w:right="160" w:firstLine="720"/>
        <w:jc w:val="both"/>
        <w:rPr>
          <w:rFonts w:ascii="Lato" w:eastAsia="Times New Roman" w:hAnsi="Lato"/>
          <w:sz w:val="24"/>
        </w:rPr>
      </w:pPr>
      <w:r w:rsidRPr="00F60E41">
        <w:rPr>
          <w:rFonts w:ascii="Lato" w:eastAsia="Times New Roman" w:hAnsi="Lato"/>
          <w:sz w:val="24"/>
        </w:rPr>
        <w:t xml:space="preserve">Weiss, Yoram and Robert J. Willis (1997) “Match Quality, New Information and Marital Dissolution,” </w:t>
      </w:r>
      <w:r w:rsidRPr="00F60E41">
        <w:rPr>
          <w:rFonts w:ascii="Lato" w:eastAsia="Times New Roman" w:hAnsi="Lato"/>
          <w:i/>
          <w:sz w:val="24"/>
        </w:rPr>
        <w:t>Journal of Labor Economics</w:t>
      </w:r>
      <w:r w:rsidRPr="00F60E41">
        <w:rPr>
          <w:rFonts w:ascii="Lato" w:eastAsia="Times New Roman" w:hAnsi="Lato"/>
          <w:sz w:val="24"/>
        </w:rPr>
        <w:t>, 15(1, part 2) (January): S293-S329.</w:t>
      </w:r>
    </w:p>
    <w:p w14:paraId="1DCC2B18" w14:textId="77777777" w:rsidR="00CF2E1C" w:rsidRPr="00F60E41" w:rsidRDefault="00CF2E1C" w:rsidP="00680A1A">
      <w:pPr>
        <w:spacing w:line="360" w:lineRule="auto"/>
        <w:jc w:val="both"/>
        <w:rPr>
          <w:rFonts w:ascii="Lato" w:eastAsia="Times New Roman" w:hAnsi="Lato"/>
        </w:rPr>
      </w:pPr>
    </w:p>
    <w:p w14:paraId="3C9DECEB" w14:textId="77777777" w:rsidR="00CF2E1C" w:rsidRPr="00F60E41" w:rsidRDefault="00CF2E1C" w:rsidP="00680A1A">
      <w:pPr>
        <w:spacing w:line="360" w:lineRule="auto"/>
        <w:ind w:right="240" w:firstLine="720"/>
        <w:jc w:val="both"/>
        <w:rPr>
          <w:rFonts w:ascii="Lato" w:eastAsia="Times New Roman" w:hAnsi="Lato"/>
          <w:sz w:val="24"/>
        </w:rPr>
      </w:pPr>
      <w:r w:rsidRPr="00F60E41">
        <w:rPr>
          <w:rFonts w:ascii="Lato" w:eastAsia="Times New Roman" w:hAnsi="Lato"/>
          <w:sz w:val="24"/>
        </w:rPr>
        <w:t xml:space="preserve">Willis, Robert J. (1987) “What Have We Learned from the Economics of the </w:t>
      </w:r>
      <w:proofErr w:type="gramStart"/>
      <w:r w:rsidRPr="00F60E41">
        <w:rPr>
          <w:rFonts w:ascii="Lato" w:eastAsia="Times New Roman" w:hAnsi="Lato"/>
          <w:sz w:val="24"/>
        </w:rPr>
        <w:t>Family?,</w:t>
      </w:r>
      <w:proofErr w:type="gramEnd"/>
      <w:r w:rsidRPr="00F60E41">
        <w:rPr>
          <w:rFonts w:ascii="Lato" w:eastAsia="Times New Roman" w:hAnsi="Lato"/>
          <w:sz w:val="24"/>
        </w:rPr>
        <w:t xml:space="preserve">” </w:t>
      </w:r>
      <w:r w:rsidRPr="00F60E41">
        <w:rPr>
          <w:rFonts w:ascii="Lato" w:eastAsia="Times New Roman" w:hAnsi="Lato"/>
          <w:i/>
          <w:sz w:val="24"/>
        </w:rPr>
        <w:t>The American</w:t>
      </w:r>
      <w:r w:rsidRPr="00F60E41">
        <w:rPr>
          <w:rFonts w:ascii="Lato" w:eastAsia="Times New Roman" w:hAnsi="Lato"/>
          <w:sz w:val="24"/>
        </w:rPr>
        <w:t xml:space="preserve"> </w:t>
      </w:r>
      <w:r w:rsidRPr="00F60E41">
        <w:rPr>
          <w:rFonts w:ascii="Lato" w:eastAsia="Times New Roman" w:hAnsi="Lato"/>
          <w:i/>
          <w:sz w:val="24"/>
        </w:rPr>
        <w:t>Economic Review</w:t>
      </w:r>
      <w:r w:rsidRPr="00F60E41">
        <w:rPr>
          <w:rFonts w:ascii="Lato" w:eastAsia="Times New Roman" w:hAnsi="Lato"/>
          <w:sz w:val="24"/>
        </w:rPr>
        <w:t>, 77(2) (May): 68-81.</w:t>
      </w:r>
    </w:p>
    <w:p w14:paraId="1196CBDD" w14:textId="77777777" w:rsidR="00CF2E1C" w:rsidRPr="00F60E41" w:rsidRDefault="00CF2E1C" w:rsidP="00680A1A">
      <w:pPr>
        <w:spacing w:line="360" w:lineRule="auto"/>
        <w:jc w:val="both"/>
        <w:rPr>
          <w:rFonts w:ascii="Lato" w:eastAsia="Times New Roman" w:hAnsi="Lato"/>
        </w:rPr>
      </w:pPr>
    </w:p>
    <w:p w14:paraId="6117A49D" w14:textId="77777777" w:rsidR="00CF2E1C" w:rsidRPr="00F60E41" w:rsidRDefault="00CF2E1C" w:rsidP="00680A1A">
      <w:pPr>
        <w:spacing w:line="360" w:lineRule="auto"/>
        <w:ind w:right="220" w:firstLine="720"/>
        <w:jc w:val="both"/>
        <w:rPr>
          <w:rFonts w:ascii="Lato" w:eastAsia="Times New Roman" w:hAnsi="Lato"/>
          <w:sz w:val="24"/>
        </w:rPr>
      </w:pPr>
      <w:r w:rsidRPr="00F60E41">
        <w:rPr>
          <w:rFonts w:ascii="Lato" w:eastAsia="Times New Roman" w:hAnsi="Lato"/>
          <w:sz w:val="24"/>
        </w:rPr>
        <w:t>Wolfers, Justin (2003) “Did Unilateral Divorce Laws Raise Divorce Rates? A Reconciliation and New Results,” NBER Working Paper 10014.</w:t>
      </w:r>
    </w:p>
    <w:sectPr w:rsidR="00CF2E1C" w:rsidRPr="00F60E41" w:rsidSect="00F60E41">
      <w:pgSz w:w="12240" w:h="15840"/>
      <w:pgMar w:top="1440" w:right="1440" w:bottom="1440" w:left="144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CA56E0F0">
      <w:start w:val="1"/>
      <w:numFmt w:val="decimal"/>
      <w:lvlText w:val="%1"/>
      <w:lvlJc w:val="left"/>
    </w:lvl>
    <w:lvl w:ilvl="1" w:tplc="18780786">
      <w:start w:val="1"/>
      <w:numFmt w:val="bullet"/>
      <w:lvlText w:val=""/>
      <w:lvlJc w:val="left"/>
    </w:lvl>
    <w:lvl w:ilvl="2" w:tplc="0C44125C">
      <w:start w:val="1"/>
      <w:numFmt w:val="bullet"/>
      <w:lvlText w:val=""/>
      <w:lvlJc w:val="left"/>
    </w:lvl>
    <w:lvl w:ilvl="3" w:tplc="CB400518">
      <w:start w:val="1"/>
      <w:numFmt w:val="bullet"/>
      <w:lvlText w:val=""/>
      <w:lvlJc w:val="left"/>
    </w:lvl>
    <w:lvl w:ilvl="4" w:tplc="EA76678C">
      <w:start w:val="1"/>
      <w:numFmt w:val="bullet"/>
      <w:lvlText w:val=""/>
      <w:lvlJc w:val="left"/>
    </w:lvl>
    <w:lvl w:ilvl="5" w:tplc="F6F46F86">
      <w:start w:val="1"/>
      <w:numFmt w:val="bullet"/>
      <w:lvlText w:val=""/>
      <w:lvlJc w:val="left"/>
    </w:lvl>
    <w:lvl w:ilvl="6" w:tplc="FEACCF18">
      <w:start w:val="1"/>
      <w:numFmt w:val="bullet"/>
      <w:lvlText w:val=""/>
      <w:lvlJc w:val="left"/>
    </w:lvl>
    <w:lvl w:ilvl="7" w:tplc="5AAA98A2">
      <w:start w:val="1"/>
      <w:numFmt w:val="bullet"/>
      <w:lvlText w:val=""/>
      <w:lvlJc w:val="left"/>
    </w:lvl>
    <w:lvl w:ilvl="8" w:tplc="1D6E82BE">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41"/>
    <w:rsid w:val="00482A9A"/>
    <w:rsid w:val="00680A1A"/>
    <w:rsid w:val="00911F2C"/>
    <w:rsid w:val="00CF2E1C"/>
    <w:rsid w:val="00F6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5CA01"/>
  <w15:chartTrackingRefBased/>
  <w15:docId w15:val="{B6FAAFC6-D18D-42DA-8DE0-B77AC4F5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cp:lastPrinted>2022-03-07T06:42:00Z</cp:lastPrinted>
  <dcterms:created xsi:type="dcterms:W3CDTF">2022-03-09T08:37:00Z</dcterms:created>
  <dcterms:modified xsi:type="dcterms:W3CDTF">2022-03-09T08:37:00Z</dcterms:modified>
</cp:coreProperties>
</file>