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C4BC" w14:textId="77777777" w:rsidR="001C77E0" w:rsidRPr="00A80B0F" w:rsidRDefault="001C77E0" w:rsidP="00A80B0F">
      <w:pPr>
        <w:jc w:val="center"/>
        <w:rPr>
          <w:rFonts w:ascii="Lato" w:hAnsi="Lato"/>
          <w:b/>
          <w:bCs/>
          <w:sz w:val="36"/>
          <w:szCs w:val="36"/>
          <w:u w:val="single"/>
        </w:rPr>
      </w:pPr>
      <w:bookmarkStart w:id="0" w:name="_Toc12268183"/>
      <w:bookmarkStart w:id="1" w:name="_Toc12416641"/>
      <w:bookmarkStart w:id="2" w:name="_Toc176674952"/>
      <w:bookmarkStart w:id="3" w:name="_Toc176674995"/>
      <w:bookmarkStart w:id="4" w:name="_Toc177196404"/>
      <w:r w:rsidRPr="00A80B0F">
        <w:rPr>
          <w:rFonts w:ascii="Lato" w:hAnsi="Lato"/>
          <w:b/>
          <w:bCs/>
          <w:sz w:val="36"/>
          <w:szCs w:val="36"/>
          <w:u w:val="single"/>
        </w:rPr>
        <w:t>Use Case Specifications</w:t>
      </w:r>
      <w:bookmarkEnd w:id="0"/>
      <w:bookmarkEnd w:id="1"/>
      <w:bookmarkEnd w:id="2"/>
      <w:bookmarkEnd w:id="3"/>
      <w:bookmarkEnd w:id="4"/>
      <w:r w:rsidR="00354E76" w:rsidRPr="00A80B0F">
        <w:rPr>
          <w:rFonts w:ascii="Lato" w:hAnsi="Lato"/>
          <w:b/>
          <w:bCs/>
          <w:sz w:val="36"/>
          <w:szCs w:val="36"/>
          <w:u w:val="single"/>
        </w:rPr>
        <w:t xml:space="preserve"> template</w:t>
      </w:r>
    </w:p>
    <w:p w14:paraId="1D4A5C3B" w14:textId="77777777" w:rsidR="00354E76" w:rsidRPr="00505046" w:rsidRDefault="00354E76" w:rsidP="001C77E0">
      <w:pPr>
        <w:pStyle w:val="NormalComment"/>
        <w:rPr>
          <w:rFonts w:ascii="Lato" w:hAnsi="Lato"/>
          <w:color w:val="000000" w:themeColor="text1"/>
        </w:rPr>
      </w:pPr>
    </w:p>
    <w:tbl>
      <w:tblPr>
        <w:tblStyle w:val="PlainTable2"/>
        <w:tblW w:w="0" w:type="auto"/>
        <w:tblLayout w:type="fixed"/>
        <w:tblLook w:val="0000" w:firstRow="0" w:lastRow="0" w:firstColumn="0" w:lastColumn="0" w:noHBand="0" w:noVBand="0"/>
      </w:tblPr>
      <w:tblGrid>
        <w:gridCol w:w="2250"/>
        <w:gridCol w:w="3780"/>
        <w:gridCol w:w="1530"/>
        <w:gridCol w:w="2250"/>
      </w:tblGrid>
      <w:tr w:rsidR="00505046" w:rsidRPr="00505046" w14:paraId="304B3D9B" w14:textId="77777777" w:rsidTr="005050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10" w:type="dxa"/>
            <w:gridSpan w:val="4"/>
          </w:tcPr>
          <w:p w14:paraId="48C1078B" w14:textId="77777777" w:rsidR="001C77E0" w:rsidRPr="00505046" w:rsidRDefault="001C77E0" w:rsidP="00612119">
            <w:pPr>
              <w:pStyle w:val="FigureTitle"/>
              <w:keepLines w:val="0"/>
              <w:spacing w:before="0" w:after="0"/>
              <w:jc w:val="left"/>
              <w:rPr>
                <w:rFonts w:ascii="Lato" w:hAnsi="Lato"/>
                <w:color w:val="000000" w:themeColor="text1"/>
              </w:rPr>
            </w:pPr>
            <w:r w:rsidRPr="00505046">
              <w:rPr>
                <w:rFonts w:ascii="Lato" w:hAnsi="Lato"/>
                <w:color w:val="000000" w:themeColor="text1"/>
              </w:rPr>
              <w:t>Use Case Identification and History</w:t>
            </w:r>
          </w:p>
        </w:tc>
      </w:tr>
      <w:tr w:rsidR="00505046" w:rsidRPr="00505046" w14:paraId="125065D7" w14:textId="77777777" w:rsidTr="00505046">
        <w:trPr>
          <w:trHeight w:val="431"/>
        </w:trPr>
        <w:tc>
          <w:tcPr>
            <w:cnfStyle w:val="000010000000" w:firstRow="0" w:lastRow="0" w:firstColumn="0" w:lastColumn="0" w:oddVBand="1" w:evenVBand="0" w:oddHBand="0" w:evenHBand="0" w:firstRowFirstColumn="0" w:firstRowLastColumn="0" w:lastRowFirstColumn="0" w:lastRowLastColumn="0"/>
            <w:tcW w:w="2250" w:type="dxa"/>
          </w:tcPr>
          <w:p w14:paraId="5187428B"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Use Case ID:</w:t>
            </w:r>
          </w:p>
        </w:tc>
        <w:tc>
          <w:tcPr>
            <w:cnfStyle w:val="000001000000" w:firstRow="0" w:lastRow="0" w:firstColumn="0" w:lastColumn="0" w:oddVBand="0" w:evenVBand="1" w:oddHBand="0" w:evenHBand="0" w:firstRowFirstColumn="0" w:firstRowLastColumn="0" w:lastRowFirstColumn="0" w:lastRowLastColumn="0"/>
            <w:tcW w:w="7560" w:type="dxa"/>
            <w:gridSpan w:val="3"/>
          </w:tcPr>
          <w:p w14:paraId="4D10A32A" w14:textId="77777777" w:rsidR="001C77E0" w:rsidRPr="00505046" w:rsidRDefault="001C77E0" w:rsidP="00612119">
            <w:pPr>
              <w:rPr>
                <w:rFonts w:ascii="Lato" w:hAnsi="Lato"/>
                <w:color w:val="000000" w:themeColor="text1"/>
              </w:rPr>
            </w:pPr>
            <w:bookmarkStart w:id="5" w:name="_Toc12268184"/>
            <w:bookmarkStart w:id="6" w:name="_Toc12416642"/>
            <w:r w:rsidRPr="00505046">
              <w:rPr>
                <w:rFonts w:ascii="Lato" w:hAnsi="Lato"/>
                <w:color w:val="000000" w:themeColor="text1"/>
              </w:rPr>
              <w:t>PROJ.UC.1.1.1</w:t>
            </w:r>
            <w:bookmarkEnd w:id="5"/>
            <w:bookmarkEnd w:id="6"/>
            <w:r w:rsidRPr="00505046">
              <w:rPr>
                <w:rFonts w:ascii="Lato" w:hAnsi="Lato"/>
                <w:color w:val="000000" w:themeColor="text1"/>
              </w:rPr>
              <w:t xml:space="preserve"> &lt;Assign a unique name to each use case&gt;</w:t>
            </w:r>
          </w:p>
        </w:tc>
      </w:tr>
      <w:tr w:rsidR="00505046" w:rsidRPr="00505046" w14:paraId="0B4F8DFD" w14:textId="77777777" w:rsidTr="005050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0" w:type="dxa"/>
          </w:tcPr>
          <w:p w14:paraId="315FABF1"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Use Case Name:</w:t>
            </w:r>
          </w:p>
        </w:tc>
        <w:tc>
          <w:tcPr>
            <w:cnfStyle w:val="000001000000" w:firstRow="0" w:lastRow="0" w:firstColumn="0" w:lastColumn="0" w:oddVBand="0" w:evenVBand="1" w:oddHBand="0" w:evenHBand="0" w:firstRowFirstColumn="0" w:firstRowLastColumn="0" w:lastRowFirstColumn="0" w:lastRowLastColumn="0"/>
            <w:tcW w:w="3780" w:type="dxa"/>
          </w:tcPr>
          <w:p w14:paraId="3E54174A" w14:textId="77777777" w:rsidR="001C77E0" w:rsidRPr="00505046" w:rsidRDefault="001C77E0" w:rsidP="00612119">
            <w:pPr>
              <w:pStyle w:val="NormalComment"/>
              <w:rPr>
                <w:rFonts w:ascii="Lato" w:hAnsi="Lato"/>
                <w:b/>
                <w:color w:val="000000" w:themeColor="text1"/>
              </w:rPr>
            </w:pPr>
            <w:r w:rsidRPr="00505046">
              <w:rPr>
                <w:rFonts w:ascii="Lato" w:hAnsi="Lato"/>
                <w:color w:val="000000" w:themeColor="text1"/>
              </w:rPr>
              <w:t>&lt;Name – concise results oriented-name with an action verb and a noun. &gt;</w:t>
            </w:r>
          </w:p>
        </w:tc>
        <w:tc>
          <w:tcPr>
            <w:cnfStyle w:val="000010000000" w:firstRow="0" w:lastRow="0" w:firstColumn="0" w:lastColumn="0" w:oddVBand="1" w:evenVBand="0" w:oddHBand="0" w:evenHBand="0" w:firstRowFirstColumn="0" w:firstRowLastColumn="0" w:lastRowFirstColumn="0" w:lastRowLastColumn="0"/>
            <w:tcW w:w="1530" w:type="dxa"/>
          </w:tcPr>
          <w:p w14:paraId="3B0E4A73"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Version No:</w:t>
            </w:r>
          </w:p>
        </w:tc>
        <w:tc>
          <w:tcPr>
            <w:cnfStyle w:val="000001000000" w:firstRow="0" w:lastRow="0" w:firstColumn="0" w:lastColumn="0" w:oddVBand="0" w:evenVBand="1" w:oddHBand="0" w:evenHBand="0" w:firstRowFirstColumn="0" w:firstRowLastColumn="0" w:lastRowFirstColumn="0" w:lastRowLastColumn="0"/>
            <w:tcW w:w="2250" w:type="dxa"/>
          </w:tcPr>
          <w:p w14:paraId="2E4AEC14" w14:textId="77777777" w:rsidR="001C77E0" w:rsidRPr="00505046" w:rsidRDefault="001C77E0" w:rsidP="00612119">
            <w:pPr>
              <w:rPr>
                <w:rFonts w:ascii="Lato" w:hAnsi="Lato"/>
                <w:color w:val="000000" w:themeColor="text1"/>
              </w:rPr>
            </w:pPr>
          </w:p>
        </w:tc>
      </w:tr>
      <w:tr w:rsidR="00505046" w:rsidRPr="00505046" w14:paraId="2B2779DE" w14:textId="77777777" w:rsidTr="00505046">
        <w:tc>
          <w:tcPr>
            <w:cnfStyle w:val="000010000000" w:firstRow="0" w:lastRow="0" w:firstColumn="0" w:lastColumn="0" w:oddVBand="1" w:evenVBand="0" w:oddHBand="0" w:evenHBand="0" w:firstRowFirstColumn="0" w:firstRowLastColumn="0" w:lastRowFirstColumn="0" w:lastRowLastColumn="0"/>
            <w:tcW w:w="2250" w:type="dxa"/>
          </w:tcPr>
          <w:p w14:paraId="0606EAC5"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End Objective:</w:t>
            </w:r>
          </w:p>
        </w:tc>
        <w:tc>
          <w:tcPr>
            <w:cnfStyle w:val="000001000000" w:firstRow="0" w:lastRow="0" w:firstColumn="0" w:lastColumn="0" w:oddVBand="0" w:evenVBand="1" w:oddHBand="0" w:evenHBand="0" w:firstRowFirstColumn="0" w:firstRowLastColumn="0" w:lastRowFirstColumn="0" w:lastRowLastColumn="0"/>
            <w:tcW w:w="7560" w:type="dxa"/>
            <w:gridSpan w:val="3"/>
          </w:tcPr>
          <w:p w14:paraId="52694276" w14:textId="77777777" w:rsidR="001C77E0" w:rsidRPr="00505046" w:rsidRDefault="001C77E0" w:rsidP="00612119">
            <w:pPr>
              <w:pStyle w:val="NormalComment"/>
              <w:rPr>
                <w:rFonts w:ascii="Lato" w:hAnsi="Lato"/>
                <w:color w:val="000000" w:themeColor="text1"/>
              </w:rPr>
            </w:pPr>
            <w:r w:rsidRPr="00505046">
              <w:rPr>
                <w:rFonts w:ascii="Lato" w:hAnsi="Lato"/>
                <w:color w:val="000000" w:themeColor="text1"/>
              </w:rPr>
              <w:t>&lt; The directly observable purpose of this use case &gt;</w:t>
            </w:r>
          </w:p>
        </w:tc>
      </w:tr>
      <w:tr w:rsidR="00505046" w:rsidRPr="00505046" w14:paraId="41D00B9C" w14:textId="77777777" w:rsidTr="005050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0" w:type="dxa"/>
          </w:tcPr>
          <w:p w14:paraId="247AFAB0"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Created by:</w:t>
            </w:r>
          </w:p>
        </w:tc>
        <w:tc>
          <w:tcPr>
            <w:cnfStyle w:val="000001000000" w:firstRow="0" w:lastRow="0" w:firstColumn="0" w:lastColumn="0" w:oddVBand="0" w:evenVBand="1" w:oddHBand="0" w:evenHBand="0" w:firstRowFirstColumn="0" w:firstRowLastColumn="0" w:lastRowFirstColumn="0" w:lastRowLastColumn="0"/>
            <w:tcW w:w="3780" w:type="dxa"/>
          </w:tcPr>
          <w:p w14:paraId="1CEFFEE4" w14:textId="77777777" w:rsidR="001C77E0" w:rsidRPr="00505046" w:rsidRDefault="001C77E0" w:rsidP="00612119">
            <w:pPr>
              <w:rPr>
                <w:rFonts w:ascii="Lato"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1530" w:type="dxa"/>
          </w:tcPr>
          <w:p w14:paraId="3E123936"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On (date):</w:t>
            </w:r>
          </w:p>
        </w:tc>
        <w:tc>
          <w:tcPr>
            <w:cnfStyle w:val="000001000000" w:firstRow="0" w:lastRow="0" w:firstColumn="0" w:lastColumn="0" w:oddVBand="0" w:evenVBand="1" w:oddHBand="0" w:evenHBand="0" w:firstRowFirstColumn="0" w:firstRowLastColumn="0" w:lastRowFirstColumn="0" w:lastRowLastColumn="0"/>
            <w:tcW w:w="2250" w:type="dxa"/>
          </w:tcPr>
          <w:p w14:paraId="5C2991ED" w14:textId="77777777" w:rsidR="001C77E0" w:rsidRPr="00505046" w:rsidRDefault="001C77E0" w:rsidP="00612119">
            <w:pPr>
              <w:rPr>
                <w:rFonts w:ascii="Lato" w:hAnsi="Lato"/>
                <w:color w:val="000000" w:themeColor="text1"/>
              </w:rPr>
            </w:pPr>
          </w:p>
        </w:tc>
      </w:tr>
      <w:tr w:rsidR="00505046" w:rsidRPr="00505046" w14:paraId="7DB6AF59" w14:textId="77777777" w:rsidTr="00505046">
        <w:tc>
          <w:tcPr>
            <w:cnfStyle w:val="000010000000" w:firstRow="0" w:lastRow="0" w:firstColumn="0" w:lastColumn="0" w:oddVBand="1" w:evenVBand="0" w:oddHBand="0" w:evenHBand="0" w:firstRowFirstColumn="0" w:firstRowLastColumn="0" w:lastRowFirstColumn="0" w:lastRowLastColumn="0"/>
            <w:tcW w:w="2250" w:type="dxa"/>
          </w:tcPr>
          <w:p w14:paraId="655A49B2"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Last Update by:</w:t>
            </w:r>
          </w:p>
        </w:tc>
        <w:tc>
          <w:tcPr>
            <w:cnfStyle w:val="000001000000" w:firstRow="0" w:lastRow="0" w:firstColumn="0" w:lastColumn="0" w:oddVBand="0" w:evenVBand="1" w:oddHBand="0" w:evenHBand="0" w:firstRowFirstColumn="0" w:firstRowLastColumn="0" w:lastRowFirstColumn="0" w:lastRowLastColumn="0"/>
            <w:tcW w:w="3780" w:type="dxa"/>
          </w:tcPr>
          <w:p w14:paraId="53CA0C54" w14:textId="77777777" w:rsidR="001C77E0" w:rsidRPr="00505046" w:rsidRDefault="001C77E0" w:rsidP="00612119">
            <w:pPr>
              <w:rPr>
                <w:rFonts w:ascii="Lato"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1530" w:type="dxa"/>
          </w:tcPr>
          <w:p w14:paraId="0947C41E"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On (date):</w:t>
            </w:r>
          </w:p>
        </w:tc>
        <w:tc>
          <w:tcPr>
            <w:cnfStyle w:val="000001000000" w:firstRow="0" w:lastRow="0" w:firstColumn="0" w:lastColumn="0" w:oddVBand="0" w:evenVBand="1" w:oddHBand="0" w:evenHBand="0" w:firstRowFirstColumn="0" w:firstRowLastColumn="0" w:lastRowFirstColumn="0" w:lastRowLastColumn="0"/>
            <w:tcW w:w="2250" w:type="dxa"/>
          </w:tcPr>
          <w:p w14:paraId="213B5EF5" w14:textId="77777777" w:rsidR="001C77E0" w:rsidRPr="00505046" w:rsidRDefault="001C77E0" w:rsidP="00612119">
            <w:pPr>
              <w:rPr>
                <w:rFonts w:ascii="Lato" w:hAnsi="Lato"/>
                <w:color w:val="000000" w:themeColor="text1"/>
              </w:rPr>
            </w:pPr>
          </w:p>
        </w:tc>
      </w:tr>
      <w:tr w:rsidR="00505046" w:rsidRPr="00505046" w14:paraId="4B46187A" w14:textId="77777777" w:rsidTr="005050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0" w:type="dxa"/>
          </w:tcPr>
          <w:p w14:paraId="6471DB12"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Approved by:</w:t>
            </w:r>
          </w:p>
        </w:tc>
        <w:tc>
          <w:tcPr>
            <w:cnfStyle w:val="000001000000" w:firstRow="0" w:lastRow="0" w:firstColumn="0" w:lastColumn="0" w:oddVBand="0" w:evenVBand="1" w:oddHBand="0" w:evenHBand="0" w:firstRowFirstColumn="0" w:firstRowLastColumn="0" w:lastRowFirstColumn="0" w:lastRowLastColumn="0"/>
            <w:tcW w:w="3780" w:type="dxa"/>
          </w:tcPr>
          <w:p w14:paraId="7EEE378C" w14:textId="77777777" w:rsidR="001C77E0" w:rsidRPr="00505046" w:rsidRDefault="001C77E0" w:rsidP="00612119">
            <w:pPr>
              <w:rPr>
                <w:rFonts w:ascii="Lato"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1530" w:type="dxa"/>
          </w:tcPr>
          <w:p w14:paraId="13D5F949"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On (date):</w:t>
            </w:r>
          </w:p>
        </w:tc>
        <w:tc>
          <w:tcPr>
            <w:cnfStyle w:val="000001000000" w:firstRow="0" w:lastRow="0" w:firstColumn="0" w:lastColumn="0" w:oddVBand="0" w:evenVBand="1" w:oddHBand="0" w:evenHBand="0" w:firstRowFirstColumn="0" w:firstRowLastColumn="0" w:lastRowFirstColumn="0" w:lastRowLastColumn="0"/>
            <w:tcW w:w="2250" w:type="dxa"/>
          </w:tcPr>
          <w:p w14:paraId="12C93014" w14:textId="77777777" w:rsidR="001C77E0" w:rsidRPr="00505046" w:rsidRDefault="001C77E0" w:rsidP="00612119">
            <w:pPr>
              <w:rPr>
                <w:rFonts w:ascii="Lato" w:hAnsi="Lato"/>
                <w:color w:val="000000" w:themeColor="text1"/>
              </w:rPr>
            </w:pPr>
          </w:p>
        </w:tc>
      </w:tr>
      <w:tr w:rsidR="00505046" w:rsidRPr="00505046" w14:paraId="60736D88" w14:textId="77777777" w:rsidTr="00505046">
        <w:tc>
          <w:tcPr>
            <w:cnfStyle w:val="000010000000" w:firstRow="0" w:lastRow="0" w:firstColumn="0" w:lastColumn="0" w:oddVBand="1" w:evenVBand="0" w:oddHBand="0" w:evenHBand="0" w:firstRowFirstColumn="0" w:firstRowLastColumn="0" w:lastRowFirstColumn="0" w:lastRowLastColumn="0"/>
            <w:tcW w:w="2250" w:type="dxa"/>
          </w:tcPr>
          <w:p w14:paraId="5B25D669"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User/Actor:</w:t>
            </w:r>
          </w:p>
        </w:tc>
        <w:tc>
          <w:tcPr>
            <w:cnfStyle w:val="000001000000" w:firstRow="0" w:lastRow="0" w:firstColumn="0" w:lastColumn="0" w:oddVBand="0" w:evenVBand="1" w:oddHBand="0" w:evenHBand="0" w:firstRowFirstColumn="0" w:firstRowLastColumn="0" w:lastRowFirstColumn="0" w:lastRowLastColumn="0"/>
            <w:tcW w:w="7560" w:type="dxa"/>
            <w:gridSpan w:val="3"/>
          </w:tcPr>
          <w:p w14:paraId="559F6F08" w14:textId="77777777" w:rsidR="001C77E0" w:rsidRPr="00505046" w:rsidRDefault="001C77E0" w:rsidP="00612119">
            <w:pPr>
              <w:pStyle w:val="NormalComment"/>
              <w:rPr>
                <w:rFonts w:ascii="Lato" w:hAnsi="Lato"/>
                <w:color w:val="000000" w:themeColor="text1"/>
              </w:rPr>
            </w:pPr>
            <w:r w:rsidRPr="00505046">
              <w:rPr>
                <w:rFonts w:ascii="Lato" w:hAnsi="Lato"/>
                <w:color w:val="000000" w:themeColor="text1"/>
              </w:rPr>
              <w:t>&lt;Description of the person who uses the system to accomplish tasks&gt;</w:t>
            </w:r>
          </w:p>
        </w:tc>
      </w:tr>
      <w:tr w:rsidR="00505046" w:rsidRPr="00505046" w14:paraId="7ECDF39C" w14:textId="77777777" w:rsidTr="005050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0" w:type="dxa"/>
          </w:tcPr>
          <w:p w14:paraId="473DDC43"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Business Owner Name:</w:t>
            </w:r>
          </w:p>
        </w:tc>
        <w:tc>
          <w:tcPr>
            <w:cnfStyle w:val="000001000000" w:firstRow="0" w:lastRow="0" w:firstColumn="0" w:lastColumn="0" w:oddVBand="0" w:evenVBand="1" w:oddHBand="0" w:evenHBand="0" w:firstRowFirstColumn="0" w:firstRowLastColumn="0" w:lastRowFirstColumn="0" w:lastRowLastColumn="0"/>
            <w:tcW w:w="3780" w:type="dxa"/>
          </w:tcPr>
          <w:p w14:paraId="2B37D8B9" w14:textId="77777777" w:rsidR="001C77E0" w:rsidRPr="00505046" w:rsidRDefault="001C77E0" w:rsidP="00612119">
            <w:pPr>
              <w:rPr>
                <w:rFonts w:ascii="Lato"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1530" w:type="dxa"/>
          </w:tcPr>
          <w:p w14:paraId="1881F7A4"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Contact Details:</w:t>
            </w:r>
          </w:p>
        </w:tc>
        <w:tc>
          <w:tcPr>
            <w:cnfStyle w:val="000001000000" w:firstRow="0" w:lastRow="0" w:firstColumn="0" w:lastColumn="0" w:oddVBand="0" w:evenVBand="1" w:oddHBand="0" w:evenHBand="0" w:firstRowFirstColumn="0" w:firstRowLastColumn="0" w:lastRowFirstColumn="0" w:lastRowLastColumn="0"/>
            <w:tcW w:w="2250" w:type="dxa"/>
          </w:tcPr>
          <w:p w14:paraId="4D061E87" w14:textId="77777777" w:rsidR="001C77E0" w:rsidRPr="00505046" w:rsidRDefault="001C77E0" w:rsidP="00612119">
            <w:pPr>
              <w:rPr>
                <w:rFonts w:ascii="Lato" w:hAnsi="Lato"/>
                <w:color w:val="000000" w:themeColor="text1"/>
              </w:rPr>
            </w:pPr>
          </w:p>
        </w:tc>
      </w:tr>
      <w:tr w:rsidR="00505046" w:rsidRPr="00505046" w14:paraId="5C922E37" w14:textId="77777777" w:rsidTr="00505046">
        <w:tc>
          <w:tcPr>
            <w:cnfStyle w:val="000010000000" w:firstRow="0" w:lastRow="0" w:firstColumn="0" w:lastColumn="0" w:oddVBand="1" w:evenVBand="0" w:oddHBand="0" w:evenHBand="0" w:firstRowFirstColumn="0" w:firstRowLastColumn="0" w:lastRowFirstColumn="0" w:lastRowLastColumn="0"/>
            <w:tcW w:w="2250" w:type="dxa"/>
          </w:tcPr>
          <w:p w14:paraId="3E07AE52"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Trigger:</w:t>
            </w:r>
          </w:p>
        </w:tc>
        <w:tc>
          <w:tcPr>
            <w:cnfStyle w:val="000001000000" w:firstRow="0" w:lastRow="0" w:firstColumn="0" w:lastColumn="0" w:oddVBand="0" w:evenVBand="1" w:oddHBand="0" w:evenHBand="0" w:firstRowFirstColumn="0" w:firstRowLastColumn="0" w:lastRowFirstColumn="0" w:lastRowLastColumn="0"/>
            <w:tcW w:w="7560" w:type="dxa"/>
            <w:gridSpan w:val="3"/>
          </w:tcPr>
          <w:p w14:paraId="47B74300" w14:textId="77777777" w:rsidR="001C77E0" w:rsidRPr="00505046" w:rsidRDefault="001C77E0" w:rsidP="00612119">
            <w:pPr>
              <w:pStyle w:val="NormalComment"/>
              <w:rPr>
                <w:rFonts w:ascii="Lato" w:hAnsi="Lato"/>
                <w:color w:val="000000" w:themeColor="text1"/>
              </w:rPr>
            </w:pPr>
            <w:r w:rsidRPr="00505046">
              <w:rPr>
                <w:rFonts w:ascii="Lato" w:hAnsi="Lato"/>
                <w:color w:val="000000" w:themeColor="text1"/>
              </w:rPr>
              <w:t>&lt;Who (system or user) triggers this use case&gt;</w:t>
            </w:r>
          </w:p>
        </w:tc>
      </w:tr>
      <w:tr w:rsidR="00505046" w:rsidRPr="00505046" w14:paraId="3CF630DA" w14:textId="77777777" w:rsidTr="005050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0" w:type="dxa"/>
          </w:tcPr>
          <w:p w14:paraId="6F03DE4D" w14:textId="77777777" w:rsidR="001C77E0" w:rsidRPr="00505046" w:rsidRDefault="001C77E0" w:rsidP="00612119">
            <w:pPr>
              <w:jc w:val="right"/>
              <w:rPr>
                <w:rFonts w:ascii="Lato" w:hAnsi="Lato"/>
                <w:b/>
                <w:color w:val="000000" w:themeColor="text1"/>
              </w:rPr>
            </w:pPr>
            <w:r w:rsidRPr="00505046">
              <w:rPr>
                <w:rFonts w:ascii="Lato" w:hAnsi="Lato"/>
                <w:b/>
                <w:color w:val="000000" w:themeColor="text1"/>
              </w:rPr>
              <w:t>Frequency of Use:</w:t>
            </w:r>
          </w:p>
        </w:tc>
        <w:tc>
          <w:tcPr>
            <w:cnfStyle w:val="000001000000" w:firstRow="0" w:lastRow="0" w:firstColumn="0" w:lastColumn="0" w:oddVBand="0" w:evenVBand="1" w:oddHBand="0" w:evenHBand="0" w:firstRowFirstColumn="0" w:firstRowLastColumn="0" w:lastRowFirstColumn="0" w:lastRowLastColumn="0"/>
            <w:tcW w:w="7560" w:type="dxa"/>
            <w:gridSpan w:val="3"/>
          </w:tcPr>
          <w:p w14:paraId="02742683" w14:textId="77777777" w:rsidR="001C77E0" w:rsidRPr="00505046" w:rsidRDefault="001C77E0" w:rsidP="00612119">
            <w:pPr>
              <w:pStyle w:val="NormalComment"/>
              <w:rPr>
                <w:rFonts w:ascii="Lato" w:hAnsi="Lato"/>
                <w:color w:val="000000" w:themeColor="text1"/>
              </w:rPr>
            </w:pPr>
            <w:r w:rsidRPr="00505046">
              <w:rPr>
                <w:rFonts w:ascii="Lato" w:hAnsi="Lato"/>
                <w:color w:val="000000" w:themeColor="text1"/>
              </w:rPr>
              <w:t>&lt;How often does this series of activities occurs&gt;</w:t>
            </w:r>
          </w:p>
        </w:tc>
      </w:tr>
    </w:tbl>
    <w:p w14:paraId="4BBCFD0E" w14:textId="77777777" w:rsidR="001C77E0" w:rsidRPr="00505046" w:rsidRDefault="001C77E0" w:rsidP="001C77E0">
      <w:pPr>
        <w:rPr>
          <w:rFonts w:ascii="Lato" w:hAnsi="Lato"/>
          <w:color w:val="000000" w:themeColor="text1"/>
        </w:rPr>
      </w:pPr>
    </w:p>
    <w:tbl>
      <w:tblPr>
        <w:tblStyle w:val="PlainTable2"/>
        <w:tblW w:w="0" w:type="auto"/>
        <w:tblLayout w:type="fixed"/>
        <w:tblLook w:val="0000" w:firstRow="0" w:lastRow="0" w:firstColumn="0" w:lastColumn="0" w:noHBand="0" w:noVBand="0"/>
      </w:tblPr>
      <w:tblGrid>
        <w:gridCol w:w="9900"/>
      </w:tblGrid>
      <w:tr w:rsidR="00505046" w:rsidRPr="00505046" w14:paraId="67B05089" w14:textId="77777777" w:rsidTr="005050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00" w:type="dxa"/>
          </w:tcPr>
          <w:p w14:paraId="2C44D51C" w14:textId="77777777" w:rsidR="001C77E0" w:rsidRPr="00505046" w:rsidRDefault="001C77E0" w:rsidP="00612119">
            <w:pPr>
              <w:pStyle w:val="FigureTitle"/>
              <w:keepLines w:val="0"/>
              <w:spacing w:before="0" w:after="0"/>
              <w:jc w:val="left"/>
              <w:rPr>
                <w:rFonts w:ascii="Lato" w:hAnsi="Lato"/>
                <w:color w:val="000000" w:themeColor="text1"/>
              </w:rPr>
            </w:pPr>
            <w:r w:rsidRPr="00505046">
              <w:rPr>
                <w:rFonts w:ascii="Lato" w:hAnsi="Lato"/>
                <w:color w:val="000000" w:themeColor="text1"/>
              </w:rPr>
              <w:t>Preconditions</w:t>
            </w:r>
          </w:p>
        </w:tc>
      </w:tr>
      <w:tr w:rsidR="00505046" w:rsidRPr="00505046" w14:paraId="338D2CC7" w14:textId="77777777" w:rsidTr="00505046">
        <w:tc>
          <w:tcPr>
            <w:cnfStyle w:val="000010000000" w:firstRow="0" w:lastRow="0" w:firstColumn="0" w:lastColumn="0" w:oddVBand="1" w:evenVBand="0" w:oddHBand="0" w:evenHBand="0" w:firstRowFirstColumn="0" w:firstRowLastColumn="0" w:lastRowFirstColumn="0" w:lastRowLastColumn="0"/>
            <w:tcW w:w="9900" w:type="dxa"/>
          </w:tcPr>
          <w:p w14:paraId="720E8EE7" w14:textId="77777777" w:rsidR="001C77E0" w:rsidRPr="00505046" w:rsidRDefault="001C77E0" w:rsidP="00612119">
            <w:pPr>
              <w:pStyle w:val="NormalComment"/>
              <w:rPr>
                <w:rFonts w:ascii="Lato" w:hAnsi="Lato"/>
                <w:color w:val="000000" w:themeColor="text1"/>
              </w:rPr>
            </w:pPr>
            <w:r w:rsidRPr="00505046">
              <w:rPr>
                <w:rFonts w:ascii="Lato" w:hAnsi="Lato"/>
                <w:color w:val="000000" w:themeColor="text1"/>
              </w:rPr>
              <w:t>&lt;What is true of the system state before this flow of actions begins&gt;</w:t>
            </w:r>
          </w:p>
        </w:tc>
      </w:tr>
    </w:tbl>
    <w:p w14:paraId="49FBA7AF" w14:textId="77777777" w:rsidR="001C77E0" w:rsidRPr="00505046" w:rsidRDefault="001C77E0" w:rsidP="001C77E0">
      <w:pPr>
        <w:rPr>
          <w:rFonts w:ascii="Lato" w:hAnsi="Lato"/>
          <w:b/>
          <w:color w:val="000000" w:themeColor="text1"/>
        </w:rPr>
      </w:pPr>
    </w:p>
    <w:tbl>
      <w:tblPr>
        <w:tblStyle w:val="PlainTable2"/>
        <w:tblW w:w="9900" w:type="dxa"/>
        <w:tblLayout w:type="fixed"/>
        <w:tblLook w:val="0000" w:firstRow="0" w:lastRow="0" w:firstColumn="0" w:lastColumn="0" w:noHBand="0" w:noVBand="0"/>
      </w:tblPr>
      <w:tblGrid>
        <w:gridCol w:w="1350"/>
        <w:gridCol w:w="3240"/>
        <w:gridCol w:w="5310"/>
      </w:tblGrid>
      <w:tr w:rsidR="00505046" w:rsidRPr="00505046" w14:paraId="3D442E3A" w14:textId="77777777" w:rsidTr="00505046">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9900" w:type="dxa"/>
            <w:gridSpan w:val="3"/>
          </w:tcPr>
          <w:p w14:paraId="565CB2CC" w14:textId="77777777" w:rsidR="001C77E0" w:rsidRPr="00505046" w:rsidRDefault="001C77E0" w:rsidP="00612119">
            <w:pPr>
              <w:rPr>
                <w:rFonts w:ascii="Lato" w:hAnsi="Lato"/>
                <w:b/>
                <w:color w:val="000000" w:themeColor="text1"/>
              </w:rPr>
            </w:pPr>
            <w:r w:rsidRPr="00505046">
              <w:rPr>
                <w:rFonts w:ascii="Lato" w:hAnsi="Lato"/>
                <w:b/>
                <w:color w:val="000000" w:themeColor="text1"/>
              </w:rPr>
              <w:t xml:space="preserve">Basic Flow </w:t>
            </w:r>
            <w:r w:rsidRPr="00505046">
              <w:rPr>
                <w:rFonts w:ascii="Lato" w:hAnsi="Lato"/>
                <w:color w:val="000000" w:themeColor="text1"/>
              </w:rPr>
              <w:t>&lt;The optimal or normal ("good day") flow of events.  The basic flow of events should describe the events that walk through a successful scenario.  The basic flow should not include “and/if scenarios”&gt;</w:t>
            </w:r>
          </w:p>
        </w:tc>
      </w:tr>
      <w:tr w:rsidR="00505046" w:rsidRPr="00505046" w14:paraId="6D327282" w14:textId="77777777" w:rsidTr="00505046">
        <w:trPr>
          <w:trHeight w:val="280"/>
        </w:trPr>
        <w:tc>
          <w:tcPr>
            <w:cnfStyle w:val="000010000000" w:firstRow="0" w:lastRow="0" w:firstColumn="0" w:lastColumn="0" w:oddVBand="1" w:evenVBand="0" w:oddHBand="0" w:evenHBand="0" w:firstRowFirstColumn="0" w:firstRowLastColumn="0" w:lastRowFirstColumn="0" w:lastRowLastColumn="0"/>
            <w:tcW w:w="1350" w:type="dxa"/>
          </w:tcPr>
          <w:p w14:paraId="7BAE330B" w14:textId="77777777" w:rsidR="001C77E0" w:rsidRPr="00505046" w:rsidRDefault="001C77E0" w:rsidP="00612119">
            <w:pPr>
              <w:jc w:val="center"/>
              <w:rPr>
                <w:rFonts w:ascii="Lato" w:hAnsi="Lato"/>
                <w:b/>
                <w:color w:val="000000" w:themeColor="text1"/>
              </w:rPr>
            </w:pPr>
            <w:r w:rsidRPr="00505046">
              <w:rPr>
                <w:rFonts w:ascii="Lato" w:hAnsi="Lato"/>
                <w:b/>
                <w:color w:val="000000" w:themeColor="text1"/>
              </w:rPr>
              <w:t>Step</w:t>
            </w:r>
          </w:p>
        </w:tc>
        <w:tc>
          <w:tcPr>
            <w:cnfStyle w:val="000001000000" w:firstRow="0" w:lastRow="0" w:firstColumn="0" w:lastColumn="0" w:oddVBand="0" w:evenVBand="1" w:oddHBand="0" w:evenHBand="0" w:firstRowFirstColumn="0" w:firstRowLastColumn="0" w:lastRowFirstColumn="0" w:lastRowLastColumn="0"/>
            <w:tcW w:w="3240" w:type="dxa"/>
          </w:tcPr>
          <w:p w14:paraId="64E9343D" w14:textId="77777777" w:rsidR="001C77E0" w:rsidRPr="00505046" w:rsidRDefault="001C77E0" w:rsidP="00612119">
            <w:pPr>
              <w:jc w:val="center"/>
              <w:rPr>
                <w:rFonts w:ascii="Lato" w:hAnsi="Lato"/>
                <w:b/>
                <w:color w:val="000000" w:themeColor="text1"/>
              </w:rPr>
            </w:pPr>
            <w:r w:rsidRPr="00505046">
              <w:rPr>
                <w:rFonts w:ascii="Lato" w:hAnsi="Lato"/>
                <w:b/>
                <w:color w:val="000000" w:themeColor="text1"/>
              </w:rPr>
              <w:t>User Actions</w:t>
            </w:r>
          </w:p>
        </w:tc>
        <w:tc>
          <w:tcPr>
            <w:cnfStyle w:val="000010000000" w:firstRow="0" w:lastRow="0" w:firstColumn="0" w:lastColumn="0" w:oddVBand="1" w:evenVBand="0" w:oddHBand="0" w:evenHBand="0" w:firstRowFirstColumn="0" w:firstRowLastColumn="0" w:lastRowFirstColumn="0" w:lastRowLastColumn="0"/>
            <w:tcW w:w="5310" w:type="dxa"/>
          </w:tcPr>
          <w:p w14:paraId="6186031E" w14:textId="77777777" w:rsidR="001C77E0" w:rsidRPr="00505046" w:rsidRDefault="001C77E0" w:rsidP="00612119">
            <w:pPr>
              <w:jc w:val="center"/>
              <w:rPr>
                <w:rFonts w:ascii="Lato" w:hAnsi="Lato"/>
                <w:b/>
                <w:color w:val="000000" w:themeColor="text1"/>
              </w:rPr>
            </w:pPr>
            <w:r w:rsidRPr="00505046">
              <w:rPr>
                <w:rFonts w:ascii="Lato" w:hAnsi="Lato"/>
                <w:b/>
                <w:color w:val="000000" w:themeColor="text1"/>
              </w:rPr>
              <w:t>System Actions</w:t>
            </w:r>
          </w:p>
        </w:tc>
      </w:tr>
      <w:tr w:rsidR="00505046" w:rsidRPr="00505046" w14:paraId="031C1D8C" w14:textId="77777777" w:rsidTr="00505046">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1350" w:type="dxa"/>
          </w:tcPr>
          <w:p w14:paraId="435FD28C" w14:textId="77777777" w:rsidR="001C77E0" w:rsidRPr="00505046" w:rsidRDefault="001C77E0" w:rsidP="00612119">
            <w:pPr>
              <w:rPr>
                <w:rFonts w:ascii="Lato" w:hAnsi="Lato"/>
                <w:b/>
                <w:color w:val="000000" w:themeColor="text1"/>
              </w:rPr>
            </w:pPr>
            <w:r w:rsidRPr="00505046">
              <w:rPr>
                <w:rFonts w:ascii="Lato" w:hAnsi="Lato"/>
                <w:b/>
                <w:color w:val="000000" w:themeColor="text1"/>
              </w:rPr>
              <w:t>1</w:t>
            </w:r>
          </w:p>
        </w:tc>
        <w:tc>
          <w:tcPr>
            <w:cnfStyle w:val="000001000000" w:firstRow="0" w:lastRow="0" w:firstColumn="0" w:lastColumn="0" w:oddVBand="0" w:evenVBand="1" w:oddHBand="0" w:evenHBand="0" w:firstRowFirstColumn="0" w:firstRowLastColumn="0" w:lastRowFirstColumn="0" w:lastRowLastColumn="0"/>
            <w:tcW w:w="3240" w:type="dxa"/>
          </w:tcPr>
          <w:p w14:paraId="4E1D1F4C" w14:textId="77777777" w:rsidR="001C77E0" w:rsidRPr="00505046" w:rsidRDefault="001C77E0" w:rsidP="00612119">
            <w:pPr>
              <w:pStyle w:val="NormalComment"/>
              <w:rPr>
                <w:rFonts w:ascii="Lato" w:hAnsi="Lato"/>
                <w:color w:val="000000" w:themeColor="text1"/>
              </w:rPr>
            </w:pPr>
            <w:r w:rsidRPr="00505046">
              <w:rPr>
                <w:rFonts w:ascii="Lato" w:hAnsi="Lato"/>
                <w:color w:val="000000" w:themeColor="text1"/>
              </w:rPr>
              <w:t>&lt;Phrase saying what user does&gt;</w:t>
            </w:r>
          </w:p>
        </w:tc>
        <w:tc>
          <w:tcPr>
            <w:cnfStyle w:val="000010000000" w:firstRow="0" w:lastRow="0" w:firstColumn="0" w:lastColumn="0" w:oddVBand="1" w:evenVBand="0" w:oddHBand="0" w:evenHBand="0" w:firstRowFirstColumn="0" w:firstRowLastColumn="0" w:lastRowFirstColumn="0" w:lastRowLastColumn="0"/>
            <w:tcW w:w="5310" w:type="dxa"/>
          </w:tcPr>
          <w:p w14:paraId="4E4689AA" w14:textId="77777777" w:rsidR="001C77E0" w:rsidRPr="00505046" w:rsidRDefault="001C77E0" w:rsidP="00612119">
            <w:pPr>
              <w:pStyle w:val="NormalComment"/>
              <w:rPr>
                <w:rFonts w:ascii="Lato" w:hAnsi="Lato"/>
                <w:color w:val="000000" w:themeColor="text1"/>
              </w:rPr>
            </w:pPr>
            <w:r w:rsidRPr="00505046">
              <w:rPr>
                <w:rFonts w:ascii="Lato" w:hAnsi="Lato"/>
                <w:color w:val="000000" w:themeColor="text1"/>
              </w:rPr>
              <w:t>&lt;Description of system response&gt;</w:t>
            </w:r>
          </w:p>
        </w:tc>
      </w:tr>
      <w:tr w:rsidR="00505046" w:rsidRPr="00505046" w14:paraId="68B3F142" w14:textId="77777777" w:rsidTr="00505046">
        <w:trPr>
          <w:trHeight w:val="540"/>
        </w:trPr>
        <w:tc>
          <w:tcPr>
            <w:cnfStyle w:val="000010000000" w:firstRow="0" w:lastRow="0" w:firstColumn="0" w:lastColumn="0" w:oddVBand="1" w:evenVBand="0" w:oddHBand="0" w:evenHBand="0" w:firstRowFirstColumn="0" w:firstRowLastColumn="0" w:lastRowFirstColumn="0" w:lastRowLastColumn="0"/>
            <w:tcW w:w="1350" w:type="dxa"/>
          </w:tcPr>
          <w:p w14:paraId="68A62EB7" w14:textId="77777777" w:rsidR="001C77E0" w:rsidRPr="00505046" w:rsidRDefault="001C77E0" w:rsidP="00612119">
            <w:pPr>
              <w:rPr>
                <w:rFonts w:ascii="Lato" w:hAnsi="Lato"/>
                <w:b/>
                <w:color w:val="000000" w:themeColor="text1"/>
              </w:rPr>
            </w:pPr>
            <w:r w:rsidRPr="00505046">
              <w:rPr>
                <w:rFonts w:ascii="Lato" w:hAnsi="Lato"/>
                <w:b/>
                <w:color w:val="000000" w:themeColor="text1"/>
              </w:rPr>
              <w:t>2</w:t>
            </w:r>
          </w:p>
        </w:tc>
        <w:tc>
          <w:tcPr>
            <w:cnfStyle w:val="000001000000" w:firstRow="0" w:lastRow="0" w:firstColumn="0" w:lastColumn="0" w:oddVBand="0" w:evenVBand="1" w:oddHBand="0" w:evenHBand="0" w:firstRowFirstColumn="0" w:firstRowLastColumn="0" w:lastRowFirstColumn="0" w:lastRowLastColumn="0"/>
            <w:tcW w:w="3240" w:type="dxa"/>
          </w:tcPr>
          <w:p w14:paraId="4A5B1ECA" w14:textId="77777777" w:rsidR="001C77E0" w:rsidRPr="00505046" w:rsidRDefault="001C77E0" w:rsidP="00612119">
            <w:pPr>
              <w:pStyle w:val="NormalComment"/>
              <w:rPr>
                <w:rFonts w:ascii="Lato" w:hAnsi="Lato"/>
                <w:color w:val="000000" w:themeColor="text1"/>
              </w:rPr>
            </w:pPr>
            <w:r w:rsidRPr="00505046">
              <w:rPr>
                <w:rFonts w:ascii="Lato" w:hAnsi="Lato"/>
                <w:color w:val="000000" w:themeColor="text1"/>
              </w:rPr>
              <w:t>&lt;Repeated as needed&gt;</w:t>
            </w:r>
          </w:p>
        </w:tc>
        <w:tc>
          <w:tcPr>
            <w:cnfStyle w:val="000010000000" w:firstRow="0" w:lastRow="0" w:firstColumn="0" w:lastColumn="0" w:oddVBand="1" w:evenVBand="0" w:oddHBand="0" w:evenHBand="0" w:firstRowFirstColumn="0" w:firstRowLastColumn="0" w:lastRowFirstColumn="0" w:lastRowLastColumn="0"/>
            <w:tcW w:w="5310" w:type="dxa"/>
          </w:tcPr>
          <w:p w14:paraId="24B902FA" w14:textId="77777777" w:rsidR="001C77E0" w:rsidRPr="00505046" w:rsidRDefault="001C77E0" w:rsidP="00612119">
            <w:pPr>
              <w:pStyle w:val="NormalComment"/>
              <w:rPr>
                <w:rFonts w:ascii="Lato" w:hAnsi="Lato"/>
                <w:color w:val="000000" w:themeColor="text1"/>
              </w:rPr>
            </w:pPr>
            <w:r w:rsidRPr="00505046">
              <w:rPr>
                <w:rFonts w:ascii="Lato" w:hAnsi="Lato"/>
                <w:color w:val="000000" w:themeColor="text1"/>
              </w:rPr>
              <w:t>&lt;Repeat…&gt;</w:t>
            </w:r>
          </w:p>
        </w:tc>
      </w:tr>
    </w:tbl>
    <w:p w14:paraId="5A3B52E8" w14:textId="77777777" w:rsidR="001C77E0" w:rsidRPr="00505046" w:rsidRDefault="001C77E0" w:rsidP="001C77E0">
      <w:pPr>
        <w:rPr>
          <w:rFonts w:ascii="Lato" w:hAnsi="Lato"/>
          <w:b/>
          <w:color w:val="000000" w:themeColor="text1"/>
        </w:rPr>
      </w:pPr>
    </w:p>
    <w:tbl>
      <w:tblPr>
        <w:tblStyle w:val="PlainTable2"/>
        <w:tblW w:w="0" w:type="auto"/>
        <w:tblLayout w:type="fixed"/>
        <w:tblLook w:val="0000" w:firstRow="0" w:lastRow="0" w:firstColumn="0" w:lastColumn="0" w:noHBand="0" w:noVBand="0"/>
      </w:tblPr>
      <w:tblGrid>
        <w:gridCol w:w="918"/>
        <w:gridCol w:w="3240"/>
        <w:gridCol w:w="5310"/>
      </w:tblGrid>
      <w:tr w:rsidR="00505046" w:rsidRPr="00505046" w14:paraId="61424429" w14:textId="77777777" w:rsidTr="00505046">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9468" w:type="dxa"/>
            <w:gridSpan w:val="3"/>
          </w:tcPr>
          <w:p w14:paraId="30E877A2" w14:textId="77777777" w:rsidR="001C77E0" w:rsidRPr="00505046" w:rsidRDefault="001C77E0" w:rsidP="00612119">
            <w:pPr>
              <w:pStyle w:val="FigureTitle"/>
              <w:keepLines w:val="0"/>
              <w:spacing w:before="0" w:after="0"/>
              <w:jc w:val="left"/>
              <w:rPr>
                <w:rFonts w:ascii="Lato" w:hAnsi="Lato"/>
                <w:color w:val="000000" w:themeColor="text1"/>
              </w:rPr>
            </w:pPr>
            <w:r w:rsidRPr="00505046">
              <w:rPr>
                <w:rFonts w:ascii="Lato" w:hAnsi="Lato"/>
                <w:b w:val="0"/>
                <w:color w:val="000000" w:themeColor="text1"/>
              </w:rPr>
              <w:br w:type="page"/>
            </w:r>
            <w:r w:rsidRPr="00505046">
              <w:rPr>
                <w:rFonts w:ascii="Lato" w:hAnsi="Lato"/>
                <w:color w:val="000000" w:themeColor="text1"/>
              </w:rPr>
              <w:t xml:space="preserve">Alternate </w:t>
            </w:r>
            <w:proofErr w:type="gramStart"/>
            <w:r w:rsidRPr="00505046">
              <w:rPr>
                <w:rFonts w:ascii="Lato" w:hAnsi="Lato"/>
                <w:color w:val="000000" w:themeColor="text1"/>
              </w:rPr>
              <w:t xml:space="preserve">Flow  </w:t>
            </w:r>
            <w:r w:rsidRPr="00505046">
              <w:rPr>
                <w:rFonts w:ascii="Lato" w:hAnsi="Lato"/>
                <w:b w:val="0"/>
                <w:color w:val="000000" w:themeColor="text1"/>
              </w:rPr>
              <w:t>&lt;</w:t>
            </w:r>
            <w:proofErr w:type="gramEnd"/>
            <w:r w:rsidRPr="00505046">
              <w:rPr>
                <w:rFonts w:ascii="Lato" w:hAnsi="Lato"/>
                <w:b w:val="0"/>
                <w:color w:val="000000" w:themeColor="text1"/>
              </w:rPr>
              <w:t>may be more than one&gt;</w:t>
            </w:r>
          </w:p>
        </w:tc>
      </w:tr>
      <w:tr w:rsidR="00505046" w:rsidRPr="00505046" w14:paraId="7FBD3755" w14:textId="77777777" w:rsidTr="00505046">
        <w:trPr>
          <w:trHeight w:val="280"/>
        </w:trPr>
        <w:tc>
          <w:tcPr>
            <w:cnfStyle w:val="000010000000" w:firstRow="0" w:lastRow="0" w:firstColumn="0" w:lastColumn="0" w:oddVBand="1" w:evenVBand="0" w:oddHBand="0" w:evenHBand="0" w:firstRowFirstColumn="0" w:firstRowLastColumn="0" w:lastRowFirstColumn="0" w:lastRowLastColumn="0"/>
            <w:tcW w:w="918" w:type="dxa"/>
          </w:tcPr>
          <w:p w14:paraId="463DCF95" w14:textId="77777777" w:rsidR="001C77E0" w:rsidRPr="00505046" w:rsidRDefault="001C77E0" w:rsidP="00612119">
            <w:pPr>
              <w:jc w:val="center"/>
              <w:rPr>
                <w:rFonts w:ascii="Lato" w:hAnsi="Lato"/>
                <w:b/>
                <w:color w:val="000000" w:themeColor="text1"/>
              </w:rPr>
            </w:pPr>
            <w:r w:rsidRPr="00505046">
              <w:rPr>
                <w:rFonts w:ascii="Lato" w:hAnsi="Lato"/>
                <w:b/>
                <w:color w:val="000000" w:themeColor="text1"/>
              </w:rPr>
              <w:t>Step</w:t>
            </w:r>
          </w:p>
        </w:tc>
        <w:tc>
          <w:tcPr>
            <w:cnfStyle w:val="000001000000" w:firstRow="0" w:lastRow="0" w:firstColumn="0" w:lastColumn="0" w:oddVBand="0" w:evenVBand="1" w:oddHBand="0" w:evenHBand="0" w:firstRowFirstColumn="0" w:firstRowLastColumn="0" w:lastRowFirstColumn="0" w:lastRowLastColumn="0"/>
            <w:tcW w:w="3240" w:type="dxa"/>
          </w:tcPr>
          <w:p w14:paraId="4C51562E" w14:textId="77777777" w:rsidR="001C77E0" w:rsidRPr="00505046" w:rsidRDefault="001C77E0" w:rsidP="00612119">
            <w:pPr>
              <w:jc w:val="center"/>
              <w:rPr>
                <w:rFonts w:ascii="Lato" w:hAnsi="Lato"/>
                <w:b/>
                <w:color w:val="000000" w:themeColor="text1"/>
              </w:rPr>
            </w:pPr>
            <w:r w:rsidRPr="00505046">
              <w:rPr>
                <w:rFonts w:ascii="Lato" w:hAnsi="Lato"/>
                <w:b/>
                <w:color w:val="000000" w:themeColor="text1"/>
              </w:rPr>
              <w:t>User Actions</w:t>
            </w:r>
          </w:p>
        </w:tc>
        <w:tc>
          <w:tcPr>
            <w:cnfStyle w:val="000010000000" w:firstRow="0" w:lastRow="0" w:firstColumn="0" w:lastColumn="0" w:oddVBand="1" w:evenVBand="0" w:oddHBand="0" w:evenHBand="0" w:firstRowFirstColumn="0" w:firstRowLastColumn="0" w:lastRowFirstColumn="0" w:lastRowLastColumn="0"/>
            <w:tcW w:w="5310" w:type="dxa"/>
          </w:tcPr>
          <w:p w14:paraId="6763EE63" w14:textId="77777777" w:rsidR="001C77E0" w:rsidRPr="00505046" w:rsidRDefault="001C77E0" w:rsidP="00612119">
            <w:pPr>
              <w:jc w:val="center"/>
              <w:rPr>
                <w:rFonts w:ascii="Lato" w:hAnsi="Lato"/>
                <w:b/>
                <w:color w:val="000000" w:themeColor="text1"/>
              </w:rPr>
            </w:pPr>
            <w:r w:rsidRPr="00505046">
              <w:rPr>
                <w:rFonts w:ascii="Lato" w:hAnsi="Lato"/>
                <w:b/>
                <w:color w:val="000000" w:themeColor="text1"/>
              </w:rPr>
              <w:t>System Actions</w:t>
            </w:r>
          </w:p>
        </w:tc>
      </w:tr>
      <w:tr w:rsidR="00505046" w:rsidRPr="00505046" w14:paraId="03BAEA3A" w14:textId="77777777" w:rsidTr="00505046">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918" w:type="dxa"/>
          </w:tcPr>
          <w:p w14:paraId="1900C340" w14:textId="77777777" w:rsidR="001C77E0" w:rsidRPr="00505046" w:rsidRDefault="001C77E0" w:rsidP="00612119">
            <w:pPr>
              <w:rPr>
                <w:rFonts w:ascii="Lato" w:hAnsi="Lato"/>
                <w:b/>
                <w:color w:val="000000" w:themeColor="text1"/>
              </w:rPr>
            </w:pPr>
            <w:r w:rsidRPr="00505046">
              <w:rPr>
                <w:rFonts w:ascii="Lato" w:hAnsi="Lato"/>
                <w:b/>
                <w:color w:val="000000" w:themeColor="text1"/>
              </w:rPr>
              <w:t>1</w:t>
            </w:r>
          </w:p>
        </w:tc>
        <w:tc>
          <w:tcPr>
            <w:cnfStyle w:val="000001000000" w:firstRow="0" w:lastRow="0" w:firstColumn="0" w:lastColumn="0" w:oddVBand="0" w:evenVBand="1" w:oddHBand="0" w:evenHBand="0" w:firstRowFirstColumn="0" w:firstRowLastColumn="0" w:lastRowFirstColumn="0" w:lastRowLastColumn="0"/>
            <w:tcW w:w="3240" w:type="dxa"/>
          </w:tcPr>
          <w:p w14:paraId="4D4F1C08" w14:textId="77777777" w:rsidR="001C77E0" w:rsidRPr="00505046" w:rsidRDefault="001C77E0" w:rsidP="00612119">
            <w:pPr>
              <w:rPr>
                <w:rFonts w:ascii="Lato"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5310" w:type="dxa"/>
          </w:tcPr>
          <w:p w14:paraId="6EF33812" w14:textId="77777777" w:rsidR="001C77E0" w:rsidRPr="00505046" w:rsidRDefault="001C77E0" w:rsidP="00612119">
            <w:pPr>
              <w:rPr>
                <w:rFonts w:ascii="Lato" w:hAnsi="Lato"/>
                <w:color w:val="000000" w:themeColor="text1"/>
              </w:rPr>
            </w:pPr>
          </w:p>
        </w:tc>
      </w:tr>
      <w:tr w:rsidR="00505046" w:rsidRPr="00505046" w14:paraId="3AB9B7E0" w14:textId="77777777" w:rsidTr="00505046">
        <w:trPr>
          <w:trHeight w:val="540"/>
        </w:trPr>
        <w:tc>
          <w:tcPr>
            <w:cnfStyle w:val="000010000000" w:firstRow="0" w:lastRow="0" w:firstColumn="0" w:lastColumn="0" w:oddVBand="1" w:evenVBand="0" w:oddHBand="0" w:evenHBand="0" w:firstRowFirstColumn="0" w:firstRowLastColumn="0" w:lastRowFirstColumn="0" w:lastRowLastColumn="0"/>
            <w:tcW w:w="918" w:type="dxa"/>
          </w:tcPr>
          <w:p w14:paraId="34B864E6" w14:textId="77777777" w:rsidR="001C77E0" w:rsidRPr="00505046" w:rsidRDefault="001C77E0" w:rsidP="00612119">
            <w:pPr>
              <w:rPr>
                <w:rFonts w:ascii="Lato" w:hAnsi="Lato"/>
                <w:b/>
                <w:color w:val="000000" w:themeColor="text1"/>
              </w:rPr>
            </w:pPr>
            <w:r w:rsidRPr="00505046">
              <w:rPr>
                <w:rFonts w:ascii="Lato" w:hAnsi="Lato"/>
                <w:b/>
                <w:color w:val="000000" w:themeColor="text1"/>
              </w:rPr>
              <w:t>2</w:t>
            </w:r>
          </w:p>
        </w:tc>
        <w:tc>
          <w:tcPr>
            <w:cnfStyle w:val="000001000000" w:firstRow="0" w:lastRow="0" w:firstColumn="0" w:lastColumn="0" w:oddVBand="0" w:evenVBand="1" w:oddHBand="0" w:evenHBand="0" w:firstRowFirstColumn="0" w:firstRowLastColumn="0" w:lastRowFirstColumn="0" w:lastRowLastColumn="0"/>
            <w:tcW w:w="3240" w:type="dxa"/>
          </w:tcPr>
          <w:p w14:paraId="21039D61" w14:textId="77777777" w:rsidR="001C77E0" w:rsidRPr="00505046" w:rsidRDefault="001C77E0" w:rsidP="00612119">
            <w:pPr>
              <w:pStyle w:val="NormalComment"/>
              <w:rPr>
                <w:rFonts w:ascii="Lato"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5310" w:type="dxa"/>
          </w:tcPr>
          <w:p w14:paraId="22B95334" w14:textId="77777777" w:rsidR="001C77E0" w:rsidRPr="00505046" w:rsidRDefault="001C77E0" w:rsidP="00612119">
            <w:pPr>
              <w:pStyle w:val="NormalComment"/>
              <w:rPr>
                <w:rFonts w:ascii="Lato" w:hAnsi="Lato"/>
                <w:color w:val="000000" w:themeColor="text1"/>
              </w:rPr>
            </w:pPr>
          </w:p>
        </w:tc>
      </w:tr>
    </w:tbl>
    <w:p w14:paraId="01CFD8E2" w14:textId="77777777" w:rsidR="001C77E0" w:rsidRPr="00505046" w:rsidRDefault="001C77E0" w:rsidP="001C77E0">
      <w:pPr>
        <w:rPr>
          <w:rFonts w:ascii="Lato" w:hAnsi="Lato"/>
          <w:color w:val="000000" w:themeColor="text1"/>
        </w:rPr>
      </w:pPr>
    </w:p>
    <w:tbl>
      <w:tblPr>
        <w:tblStyle w:val="PlainTable2"/>
        <w:tblW w:w="0" w:type="auto"/>
        <w:tblLayout w:type="fixed"/>
        <w:tblLook w:val="0000" w:firstRow="0" w:lastRow="0" w:firstColumn="0" w:lastColumn="0" w:noHBand="0" w:noVBand="0"/>
      </w:tblPr>
      <w:tblGrid>
        <w:gridCol w:w="918"/>
        <w:gridCol w:w="3816"/>
        <w:gridCol w:w="4734"/>
      </w:tblGrid>
      <w:tr w:rsidR="00505046" w:rsidRPr="00505046" w14:paraId="681A4885" w14:textId="77777777" w:rsidTr="00505046">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9468" w:type="dxa"/>
            <w:gridSpan w:val="3"/>
          </w:tcPr>
          <w:p w14:paraId="1DBFF4AD" w14:textId="77777777" w:rsidR="001C77E0" w:rsidRPr="00505046" w:rsidRDefault="001C77E0" w:rsidP="00612119">
            <w:pPr>
              <w:pStyle w:val="FigureTitle"/>
              <w:keepLines w:val="0"/>
              <w:spacing w:before="0" w:after="0"/>
              <w:jc w:val="left"/>
              <w:rPr>
                <w:rFonts w:ascii="Lato" w:hAnsi="Lato"/>
                <w:color w:val="000000" w:themeColor="text1"/>
              </w:rPr>
            </w:pPr>
            <w:r w:rsidRPr="00505046">
              <w:rPr>
                <w:rFonts w:ascii="Lato" w:hAnsi="Lato"/>
                <w:color w:val="000000" w:themeColor="text1"/>
              </w:rPr>
              <w:t xml:space="preserve">Exception </w:t>
            </w:r>
            <w:proofErr w:type="gramStart"/>
            <w:r w:rsidRPr="00505046">
              <w:rPr>
                <w:rFonts w:ascii="Lato" w:hAnsi="Lato"/>
                <w:color w:val="000000" w:themeColor="text1"/>
              </w:rPr>
              <w:t xml:space="preserve">Flow  </w:t>
            </w:r>
            <w:r w:rsidRPr="00505046">
              <w:rPr>
                <w:rFonts w:ascii="Lato" w:hAnsi="Lato"/>
                <w:b w:val="0"/>
                <w:color w:val="000000" w:themeColor="text1"/>
              </w:rPr>
              <w:t>&lt;</w:t>
            </w:r>
            <w:proofErr w:type="gramEnd"/>
            <w:r w:rsidRPr="00505046">
              <w:rPr>
                <w:rFonts w:ascii="Lato" w:hAnsi="Lato"/>
                <w:b w:val="0"/>
                <w:color w:val="000000" w:themeColor="text1"/>
              </w:rPr>
              <w:t>identify system and data error conditions that could occur for each step in the normal and alternate flow&gt;</w:t>
            </w:r>
          </w:p>
        </w:tc>
      </w:tr>
      <w:tr w:rsidR="00505046" w:rsidRPr="00505046" w14:paraId="12D6C660" w14:textId="77777777" w:rsidTr="00505046">
        <w:trPr>
          <w:trHeight w:val="280"/>
        </w:trPr>
        <w:tc>
          <w:tcPr>
            <w:cnfStyle w:val="000010000000" w:firstRow="0" w:lastRow="0" w:firstColumn="0" w:lastColumn="0" w:oddVBand="1" w:evenVBand="0" w:oddHBand="0" w:evenHBand="0" w:firstRowFirstColumn="0" w:firstRowLastColumn="0" w:lastRowFirstColumn="0" w:lastRowLastColumn="0"/>
            <w:tcW w:w="918" w:type="dxa"/>
          </w:tcPr>
          <w:p w14:paraId="535D0596" w14:textId="77777777" w:rsidR="001C77E0" w:rsidRPr="00505046" w:rsidRDefault="001C77E0" w:rsidP="00612119">
            <w:pPr>
              <w:pStyle w:val="FigureTitle"/>
              <w:keepLines w:val="0"/>
              <w:spacing w:before="0" w:after="0"/>
              <w:jc w:val="left"/>
              <w:rPr>
                <w:rFonts w:ascii="Lato" w:hAnsi="Lato"/>
                <w:color w:val="000000" w:themeColor="text1"/>
              </w:rPr>
            </w:pPr>
          </w:p>
        </w:tc>
        <w:tc>
          <w:tcPr>
            <w:cnfStyle w:val="000001000000" w:firstRow="0" w:lastRow="0" w:firstColumn="0" w:lastColumn="0" w:oddVBand="0" w:evenVBand="1" w:oddHBand="0" w:evenHBand="0" w:firstRowFirstColumn="0" w:firstRowLastColumn="0" w:lastRowFirstColumn="0" w:lastRowLastColumn="0"/>
            <w:tcW w:w="3816" w:type="dxa"/>
          </w:tcPr>
          <w:p w14:paraId="32AC1B38" w14:textId="77777777" w:rsidR="001C77E0" w:rsidRPr="00505046" w:rsidRDefault="001C77E0" w:rsidP="00612119">
            <w:pPr>
              <w:rPr>
                <w:rFonts w:ascii="Lato"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4734" w:type="dxa"/>
          </w:tcPr>
          <w:p w14:paraId="0F9CF103" w14:textId="77777777" w:rsidR="001C77E0" w:rsidRPr="00505046" w:rsidRDefault="001C77E0" w:rsidP="00612119">
            <w:pPr>
              <w:rPr>
                <w:rFonts w:ascii="Lato" w:hAnsi="Lato"/>
                <w:color w:val="000000" w:themeColor="text1"/>
              </w:rPr>
            </w:pPr>
          </w:p>
        </w:tc>
      </w:tr>
      <w:tr w:rsidR="00505046" w:rsidRPr="00505046" w14:paraId="362F68B2" w14:textId="77777777" w:rsidTr="00505046">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918" w:type="dxa"/>
          </w:tcPr>
          <w:p w14:paraId="548512E3" w14:textId="77777777" w:rsidR="001C77E0" w:rsidRPr="00505046" w:rsidRDefault="001C77E0" w:rsidP="00612119">
            <w:pPr>
              <w:pStyle w:val="FigureTitle"/>
              <w:keepLines w:val="0"/>
              <w:spacing w:before="0" w:after="0"/>
              <w:jc w:val="left"/>
              <w:rPr>
                <w:rFonts w:ascii="Lato" w:hAnsi="Lato"/>
                <w:color w:val="000000" w:themeColor="text1"/>
              </w:rPr>
            </w:pPr>
            <w:r w:rsidRPr="00505046">
              <w:rPr>
                <w:rFonts w:ascii="Lato" w:hAnsi="Lato"/>
                <w:color w:val="000000" w:themeColor="text1"/>
              </w:rPr>
              <w:t>2</w:t>
            </w:r>
          </w:p>
        </w:tc>
        <w:tc>
          <w:tcPr>
            <w:cnfStyle w:val="000001000000" w:firstRow="0" w:lastRow="0" w:firstColumn="0" w:lastColumn="0" w:oddVBand="0" w:evenVBand="1" w:oddHBand="0" w:evenHBand="0" w:firstRowFirstColumn="0" w:firstRowLastColumn="0" w:lastRowFirstColumn="0" w:lastRowLastColumn="0"/>
            <w:tcW w:w="3816" w:type="dxa"/>
          </w:tcPr>
          <w:p w14:paraId="10326948" w14:textId="77777777" w:rsidR="001C77E0" w:rsidRPr="00505046" w:rsidRDefault="001C77E0" w:rsidP="00612119">
            <w:pPr>
              <w:pStyle w:val="NormalComment"/>
              <w:rPr>
                <w:rFonts w:ascii="Lato" w:hAnsi="Lato"/>
                <w:color w:val="000000" w:themeColor="text1"/>
              </w:rPr>
            </w:pPr>
          </w:p>
        </w:tc>
        <w:tc>
          <w:tcPr>
            <w:cnfStyle w:val="000010000000" w:firstRow="0" w:lastRow="0" w:firstColumn="0" w:lastColumn="0" w:oddVBand="1" w:evenVBand="0" w:oddHBand="0" w:evenHBand="0" w:firstRowFirstColumn="0" w:firstRowLastColumn="0" w:lastRowFirstColumn="0" w:lastRowLastColumn="0"/>
            <w:tcW w:w="4734" w:type="dxa"/>
          </w:tcPr>
          <w:p w14:paraId="78FDA853" w14:textId="77777777" w:rsidR="001C77E0" w:rsidRPr="00505046" w:rsidRDefault="001C77E0" w:rsidP="00612119">
            <w:pPr>
              <w:pStyle w:val="NormalComment"/>
              <w:rPr>
                <w:rFonts w:ascii="Lato" w:hAnsi="Lato"/>
                <w:color w:val="000000" w:themeColor="text1"/>
              </w:rPr>
            </w:pPr>
          </w:p>
        </w:tc>
      </w:tr>
    </w:tbl>
    <w:p w14:paraId="53D047E9" w14:textId="77777777" w:rsidR="001C77E0" w:rsidRPr="00505046" w:rsidRDefault="001C77E0" w:rsidP="001C77E0">
      <w:pPr>
        <w:rPr>
          <w:rFonts w:ascii="Lato" w:hAnsi="Lato"/>
          <w:color w:val="000000" w:themeColor="text1"/>
        </w:rPr>
      </w:pPr>
    </w:p>
    <w:tbl>
      <w:tblPr>
        <w:tblStyle w:val="PlainTable2"/>
        <w:tblW w:w="0" w:type="auto"/>
        <w:tblLayout w:type="fixed"/>
        <w:tblLook w:val="0000" w:firstRow="0" w:lastRow="0" w:firstColumn="0" w:lastColumn="0" w:noHBand="0" w:noVBand="0"/>
      </w:tblPr>
      <w:tblGrid>
        <w:gridCol w:w="9468"/>
      </w:tblGrid>
      <w:tr w:rsidR="00505046" w:rsidRPr="00505046" w14:paraId="1D6206C8" w14:textId="77777777" w:rsidTr="005050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68" w:type="dxa"/>
          </w:tcPr>
          <w:p w14:paraId="786387EA" w14:textId="77777777" w:rsidR="001C77E0" w:rsidRPr="00505046" w:rsidRDefault="001C77E0" w:rsidP="00612119">
            <w:pPr>
              <w:pStyle w:val="HeadingBase"/>
              <w:spacing w:before="0" w:after="0"/>
              <w:rPr>
                <w:rFonts w:ascii="Lato" w:hAnsi="Lato"/>
                <w:color w:val="000000" w:themeColor="text1"/>
              </w:rPr>
            </w:pPr>
            <w:r w:rsidRPr="00505046">
              <w:rPr>
                <w:rFonts w:ascii="Lato" w:hAnsi="Lato"/>
                <w:color w:val="000000" w:themeColor="text1"/>
              </w:rPr>
              <w:t>Post conditions</w:t>
            </w:r>
          </w:p>
        </w:tc>
      </w:tr>
      <w:tr w:rsidR="00505046" w:rsidRPr="00505046" w14:paraId="3E53246A" w14:textId="77777777" w:rsidTr="00505046">
        <w:tc>
          <w:tcPr>
            <w:cnfStyle w:val="000010000000" w:firstRow="0" w:lastRow="0" w:firstColumn="0" w:lastColumn="0" w:oddVBand="1" w:evenVBand="0" w:oddHBand="0" w:evenHBand="0" w:firstRowFirstColumn="0" w:firstRowLastColumn="0" w:lastRowFirstColumn="0" w:lastRowLastColumn="0"/>
            <w:tcW w:w="9468" w:type="dxa"/>
          </w:tcPr>
          <w:p w14:paraId="54AAFA5A" w14:textId="77777777" w:rsidR="001C77E0" w:rsidRPr="00505046" w:rsidRDefault="001C77E0" w:rsidP="001C77E0">
            <w:pPr>
              <w:numPr>
                <w:ilvl w:val="0"/>
                <w:numId w:val="2"/>
              </w:numPr>
              <w:tabs>
                <w:tab w:val="left" w:pos="720"/>
              </w:tabs>
              <w:rPr>
                <w:rFonts w:ascii="Lato" w:hAnsi="Lato"/>
                <w:color w:val="000000" w:themeColor="text1"/>
              </w:rPr>
            </w:pPr>
            <w:r w:rsidRPr="00505046">
              <w:rPr>
                <w:rFonts w:ascii="Lato" w:hAnsi="Lato"/>
                <w:color w:val="000000" w:themeColor="text1"/>
              </w:rPr>
              <w:t xml:space="preserve">&lt;What is true of the system when the flow of activities finishes&gt; </w:t>
            </w:r>
          </w:p>
        </w:tc>
      </w:tr>
    </w:tbl>
    <w:p w14:paraId="16A8C88F" w14:textId="77777777" w:rsidR="001C77E0" w:rsidRPr="00505046" w:rsidRDefault="001C77E0" w:rsidP="001C77E0">
      <w:pPr>
        <w:rPr>
          <w:rFonts w:ascii="Lato" w:hAnsi="Lato"/>
          <w:color w:val="000000" w:themeColor="text1"/>
        </w:rPr>
      </w:pPr>
    </w:p>
    <w:tbl>
      <w:tblPr>
        <w:tblStyle w:val="PlainTable2"/>
        <w:tblW w:w="0" w:type="auto"/>
        <w:tblLayout w:type="fixed"/>
        <w:tblLook w:val="0000" w:firstRow="0" w:lastRow="0" w:firstColumn="0" w:lastColumn="0" w:noHBand="0" w:noVBand="0"/>
      </w:tblPr>
      <w:tblGrid>
        <w:gridCol w:w="9468"/>
      </w:tblGrid>
      <w:tr w:rsidR="00505046" w:rsidRPr="00505046" w14:paraId="24FDD320" w14:textId="77777777" w:rsidTr="005050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68" w:type="dxa"/>
          </w:tcPr>
          <w:p w14:paraId="6422C574" w14:textId="77777777" w:rsidR="001C77E0" w:rsidRPr="00505046" w:rsidRDefault="001C77E0" w:rsidP="00612119">
            <w:pPr>
              <w:pStyle w:val="HeadingBase"/>
              <w:spacing w:before="0" w:after="0"/>
              <w:rPr>
                <w:rFonts w:ascii="Lato" w:hAnsi="Lato"/>
                <w:color w:val="000000" w:themeColor="text1"/>
              </w:rPr>
            </w:pPr>
            <w:r w:rsidRPr="00505046">
              <w:rPr>
                <w:rFonts w:ascii="Lato" w:hAnsi="Lato"/>
                <w:color w:val="000000" w:themeColor="text1"/>
              </w:rPr>
              <w:t>Includes or Extension Points</w:t>
            </w:r>
          </w:p>
        </w:tc>
      </w:tr>
      <w:tr w:rsidR="00505046" w:rsidRPr="00505046" w14:paraId="6A42B7FB" w14:textId="77777777" w:rsidTr="00505046">
        <w:tc>
          <w:tcPr>
            <w:cnfStyle w:val="000010000000" w:firstRow="0" w:lastRow="0" w:firstColumn="0" w:lastColumn="0" w:oddVBand="1" w:evenVBand="0" w:oddHBand="0" w:evenHBand="0" w:firstRowFirstColumn="0" w:firstRowLastColumn="0" w:lastRowFirstColumn="0" w:lastRowLastColumn="0"/>
            <w:tcW w:w="9468" w:type="dxa"/>
          </w:tcPr>
          <w:p w14:paraId="38994040" w14:textId="77777777" w:rsidR="001C77E0" w:rsidRPr="00505046" w:rsidRDefault="001C77E0" w:rsidP="001C77E0">
            <w:pPr>
              <w:numPr>
                <w:ilvl w:val="0"/>
                <w:numId w:val="3"/>
              </w:numPr>
              <w:tabs>
                <w:tab w:val="left" w:pos="720"/>
              </w:tabs>
              <w:rPr>
                <w:rFonts w:ascii="Lato" w:hAnsi="Lato"/>
                <w:color w:val="000000" w:themeColor="text1"/>
              </w:rPr>
            </w:pPr>
            <w:r w:rsidRPr="00505046">
              <w:rPr>
                <w:rFonts w:ascii="Lato" w:hAnsi="Lato"/>
                <w:color w:val="000000" w:themeColor="text1"/>
              </w:rPr>
              <w:lastRenderedPageBreak/>
              <w:t xml:space="preserve">&lt;Common functionality that appears in multiple use cases can be split out into separate use cases. Provide reference to such of the use cases that are called by the subject use case. &gt; </w:t>
            </w:r>
          </w:p>
        </w:tc>
      </w:tr>
    </w:tbl>
    <w:p w14:paraId="1C990522" w14:textId="77777777" w:rsidR="001C77E0" w:rsidRPr="00505046" w:rsidRDefault="001C77E0" w:rsidP="001C77E0">
      <w:pPr>
        <w:rPr>
          <w:rFonts w:ascii="Lato" w:hAnsi="Lato"/>
          <w:color w:val="000000" w:themeColor="text1"/>
        </w:rPr>
      </w:pPr>
    </w:p>
    <w:tbl>
      <w:tblPr>
        <w:tblStyle w:val="PlainTable2"/>
        <w:tblW w:w="0" w:type="auto"/>
        <w:tblLayout w:type="fixed"/>
        <w:tblLook w:val="0000" w:firstRow="0" w:lastRow="0" w:firstColumn="0" w:lastColumn="0" w:noHBand="0" w:noVBand="0"/>
      </w:tblPr>
      <w:tblGrid>
        <w:gridCol w:w="9468"/>
      </w:tblGrid>
      <w:tr w:rsidR="00505046" w:rsidRPr="00505046" w14:paraId="3D367BB4" w14:textId="77777777" w:rsidTr="005050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68" w:type="dxa"/>
          </w:tcPr>
          <w:p w14:paraId="3566A0E0" w14:textId="77777777" w:rsidR="001C77E0" w:rsidRPr="00505046" w:rsidRDefault="001C77E0" w:rsidP="00612119">
            <w:pPr>
              <w:pStyle w:val="HeadingBase"/>
              <w:spacing w:before="0" w:after="0"/>
              <w:rPr>
                <w:rFonts w:ascii="Lato" w:hAnsi="Lato"/>
                <w:color w:val="000000" w:themeColor="text1"/>
              </w:rPr>
            </w:pPr>
            <w:r w:rsidRPr="00505046">
              <w:rPr>
                <w:rFonts w:ascii="Lato" w:hAnsi="Lato"/>
                <w:color w:val="000000" w:themeColor="text1"/>
              </w:rPr>
              <w:t>Special Requirements</w:t>
            </w:r>
          </w:p>
        </w:tc>
      </w:tr>
      <w:tr w:rsidR="00505046" w:rsidRPr="00505046" w14:paraId="7088D6B0" w14:textId="77777777" w:rsidTr="00505046">
        <w:tc>
          <w:tcPr>
            <w:cnfStyle w:val="000010000000" w:firstRow="0" w:lastRow="0" w:firstColumn="0" w:lastColumn="0" w:oddVBand="1" w:evenVBand="0" w:oddHBand="0" w:evenHBand="0" w:firstRowFirstColumn="0" w:firstRowLastColumn="0" w:lastRowFirstColumn="0" w:lastRowLastColumn="0"/>
            <w:tcW w:w="9468" w:type="dxa"/>
          </w:tcPr>
          <w:p w14:paraId="6E34896C" w14:textId="77777777" w:rsidR="001C77E0" w:rsidRPr="00505046" w:rsidRDefault="001C77E0" w:rsidP="001C77E0">
            <w:pPr>
              <w:numPr>
                <w:ilvl w:val="0"/>
                <w:numId w:val="4"/>
              </w:numPr>
              <w:tabs>
                <w:tab w:val="left" w:pos="720"/>
              </w:tabs>
              <w:rPr>
                <w:rFonts w:ascii="Lato" w:hAnsi="Lato"/>
                <w:color w:val="000000" w:themeColor="text1"/>
              </w:rPr>
            </w:pPr>
            <w:r w:rsidRPr="00505046">
              <w:rPr>
                <w:rFonts w:ascii="Lato" w:hAnsi="Lato"/>
                <w:color w:val="000000" w:themeColor="text1"/>
              </w:rPr>
              <w:t xml:space="preserve">&lt;Identify any special non-functional requirements such as legal, performance, etc. that need to be considered during design or implementation.  These requirements should only be documented here if they are specific to this use case.  If the requirements span across multiple use cases, document in the appropriate section of the Systems Requirements Specification&gt; </w:t>
            </w:r>
          </w:p>
        </w:tc>
      </w:tr>
    </w:tbl>
    <w:p w14:paraId="4CA111DA" w14:textId="77777777" w:rsidR="001C77E0" w:rsidRPr="00505046" w:rsidRDefault="001C77E0" w:rsidP="001C77E0">
      <w:pPr>
        <w:rPr>
          <w:rFonts w:ascii="Lato" w:hAnsi="Lato"/>
          <w:color w:val="000000" w:themeColor="text1"/>
        </w:rPr>
      </w:pPr>
    </w:p>
    <w:tbl>
      <w:tblPr>
        <w:tblStyle w:val="PlainTable2"/>
        <w:tblW w:w="0" w:type="auto"/>
        <w:tblLayout w:type="fixed"/>
        <w:tblLook w:val="0000" w:firstRow="0" w:lastRow="0" w:firstColumn="0" w:lastColumn="0" w:noHBand="0" w:noVBand="0"/>
      </w:tblPr>
      <w:tblGrid>
        <w:gridCol w:w="9468"/>
      </w:tblGrid>
      <w:tr w:rsidR="00505046" w:rsidRPr="00505046" w14:paraId="7F58D4F0" w14:textId="77777777" w:rsidTr="005050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68" w:type="dxa"/>
          </w:tcPr>
          <w:p w14:paraId="5A36B208" w14:textId="77777777" w:rsidR="001C77E0" w:rsidRPr="00505046" w:rsidRDefault="001C77E0" w:rsidP="00612119">
            <w:pPr>
              <w:pStyle w:val="HeadingBase"/>
              <w:spacing w:before="0" w:after="0"/>
              <w:rPr>
                <w:rFonts w:ascii="Lato" w:hAnsi="Lato"/>
                <w:color w:val="000000" w:themeColor="text1"/>
              </w:rPr>
            </w:pPr>
            <w:r w:rsidRPr="00505046">
              <w:rPr>
                <w:rFonts w:ascii="Lato" w:hAnsi="Lato"/>
                <w:color w:val="000000" w:themeColor="text1"/>
              </w:rPr>
              <w:t>Business Rules</w:t>
            </w:r>
          </w:p>
        </w:tc>
      </w:tr>
      <w:tr w:rsidR="00505046" w:rsidRPr="00505046" w14:paraId="7DC0BDD9" w14:textId="77777777" w:rsidTr="00505046">
        <w:tc>
          <w:tcPr>
            <w:cnfStyle w:val="000010000000" w:firstRow="0" w:lastRow="0" w:firstColumn="0" w:lastColumn="0" w:oddVBand="1" w:evenVBand="0" w:oddHBand="0" w:evenHBand="0" w:firstRowFirstColumn="0" w:firstRowLastColumn="0" w:lastRowFirstColumn="0" w:lastRowLastColumn="0"/>
            <w:tcW w:w="9468" w:type="dxa"/>
          </w:tcPr>
          <w:p w14:paraId="0DEDFAF2" w14:textId="77777777" w:rsidR="001C77E0" w:rsidRPr="00505046" w:rsidRDefault="001C77E0" w:rsidP="001C77E0">
            <w:pPr>
              <w:numPr>
                <w:ilvl w:val="0"/>
                <w:numId w:val="5"/>
              </w:numPr>
              <w:tabs>
                <w:tab w:val="left" w:pos="720"/>
              </w:tabs>
              <w:rPr>
                <w:rFonts w:ascii="Lato" w:hAnsi="Lato"/>
                <w:color w:val="000000" w:themeColor="text1"/>
              </w:rPr>
            </w:pPr>
            <w:r w:rsidRPr="00505046">
              <w:rPr>
                <w:rFonts w:ascii="Lato" w:hAnsi="Lato"/>
                <w:color w:val="000000" w:themeColor="text1"/>
              </w:rPr>
              <w:t xml:space="preserve">&lt;Identify any business rules or constraints particular to this specific use case.  Example of a business rule would be: “When an Account of a subscription has a Credit Card on File, all subscriptions under that account rollover month-to-month.”&gt; </w:t>
            </w:r>
          </w:p>
        </w:tc>
      </w:tr>
    </w:tbl>
    <w:p w14:paraId="664026EA" w14:textId="77777777" w:rsidR="001C77E0" w:rsidRPr="00505046" w:rsidRDefault="001C77E0" w:rsidP="001C77E0">
      <w:pPr>
        <w:pStyle w:val="FootnoteText"/>
        <w:rPr>
          <w:rFonts w:ascii="Lato" w:hAnsi="Lato"/>
          <w:color w:val="000000" w:themeColor="text1"/>
        </w:rPr>
      </w:pPr>
    </w:p>
    <w:tbl>
      <w:tblPr>
        <w:tblStyle w:val="PlainTable2"/>
        <w:tblW w:w="0" w:type="auto"/>
        <w:tblLayout w:type="fixed"/>
        <w:tblLook w:val="0000" w:firstRow="0" w:lastRow="0" w:firstColumn="0" w:lastColumn="0" w:noHBand="0" w:noVBand="0"/>
      </w:tblPr>
      <w:tblGrid>
        <w:gridCol w:w="9468"/>
      </w:tblGrid>
      <w:tr w:rsidR="00505046" w:rsidRPr="00505046" w14:paraId="19CB0B54" w14:textId="77777777" w:rsidTr="005050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68" w:type="dxa"/>
          </w:tcPr>
          <w:p w14:paraId="4621CD3A" w14:textId="77777777" w:rsidR="001C77E0" w:rsidRPr="00505046" w:rsidRDefault="001C77E0" w:rsidP="00612119">
            <w:pPr>
              <w:pStyle w:val="HeadingBase"/>
              <w:spacing w:before="0" w:after="0"/>
              <w:rPr>
                <w:rFonts w:ascii="Lato" w:hAnsi="Lato"/>
                <w:color w:val="000000" w:themeColor="text1"/>
              </w:rPr>
            </w:pPr>
            <w:r w:rsidRPr="00505046">
              <w:rPr>
                <w:rFonts w:ascii="Lato" w:hAnsi="Lato"/>
                <w:color w:val="000000" w:themeColor="text1"/>
              </w:rPr>
              <w:t>Other Notes (Assumptions, Issues,)</w:t>
            </w:r>
          </w:p>
        </w:tc>
      </w:tr>
      <w:tr w:rsidR="00505046" w:rsidRPr="00505046" w14:paraId="26178F74" w14:textId="77777777" w:rsidTr="00505046">
        <w:tc>
          <w:tcPr>
            <w:cnfStyle w:val="000010000000" w:firstRow="0" w:lastRow="0" w:firstColumn="0" w:lastColumn="0" w:oddVBand="1" w:evenVBand="0" w:oddHBand="0" w:evenHBand="0" w:firstRowFirstColumn="0" w:firstRowLastColumn="0" w:lastRowFirstColumn="0" w:lastRowLastColumn="0"/>
            <w:tcW w:w="9468" w:type="dxa"/>
          </w:tcPr>
          <w:p w14:paraId="1D7E6684" w14:textId="77777777" w:rsidR="001C77E0" w:rsidRPr="00505046" w:rsidRDefault="001C77E0" w:rsidP="00612119">
            <w:pPr>
              <w:pStyle w:val="NormalComment"/>
              <w:rPr>
                <w:rFonts w:ascii="Lato" w:hAnsi="Lato"/>
                <w:color w:val="000000" w:themeColor="text1"/>
              </w:rPr>
            </w:pPr>
            <w:r w:rsidRPr="00505046">
              <w:rPr>
                <w:rFonts w:ascii="Lato" w:hAnsi="Lato"/>
                <w:color w:val="000000" w:themeColor="text1"/>
              </w:rPr>
              <w:t xml:space="preserve">&lt; Any special considerations that need to be kept in mind for this use case only; identify the type of item with a tag like </w:t>
            </w:r>
          </w:p>
          <w:p w14:paraId="152F96FE" w14:textId="77777777" w:rsidR="001C77E0" w:rsidRPr="00505046" w:rsidRDefault="001C77E0" w:rsidP="00505046">
            <w:pPr>
              <w:pStyle w:val="ListParagraph"/>
              <w:numPr>
                <w:ilvl w:val="0"/>
                <w:numId w:val="19"/>
              </w:numPr>
              <w:tabs>
                <w:tab w:val="left" w:pos="720"/>
              </w:tabs>
              <w:rPr>
                <w:rFonts w:ascii="Lato" w:hAnsi="Lato"/>
                <w:color w:val="000000" w:themeColor="text1"/>
              </w:rPr>
            </w:pPr>
            <w:r w:rsidRPr="00505046">
              <w:rPr>
                <w:rFonts w:ascii="Lato" w:hAnsi="Lato"/>
                <w:b/>
                <w:color w:val="000000" w:themeColor="text1"/>
              </w:rPr>
              <w:t>Assumptions:</w:t>
            </w:r>
          </w:p>
          <w:p w14:paraId="5DC05B39" w14:textId="77777777" w:rsidR="001C77E0" w:rsidRPr="00505046" w:rsidRDefault="001C77E0" w:rsidP="00505046">
            <w:pPr>
              <w:pStyle w:val="ListParagraph"/>
              <w:numPr>
                <w:ilvl w:val="0"/>
                <w:numId w:val="19"/>
              </w:numPr>
              <w:tabs>
                <w:tab w:val="left" w:pos="720"/>
              </w:tabs>
              <w:rPr>
                <w:rFonts w:ascii="Lato" w:hAnsi="Lato"/>
                <w:color w:val="000000" w:themeColor="text1"/>
              </w:rPr>
            </w:pPr>
            <w:r w:rsidRPr="00505046">
              <w:rPr>
                <w:rFonts w:ascii="Lato" w:hAnsi="Lato"/>
                <w:b/>
                <w:color w:val="000000" w:themeColor="text1"/>
              </w:rPr>
              <w:t>Issues:</w:t>
            </w:r>
          </w:p>
          <w:p w14:paraId="37788874" w14:textId="77777777" w:rsidR="001C77E0" w:rsidRPr="00505046" w:rsidRDefault="001C77E0" w:rsidP="00612119">
            <w:pPr>
              <w:rPr>
                <w:rFonts w:ascii="Lato" w:hAnsi="Lato"/>
                <w:color w:val="000000" w:themeColor="text1"/>
              </w:rPr>
            </w:pPr>
          </w:p>
        </w:tc>
      </w:tr>
    </w:tbl>
    <w:p w14:paraId="70E7094A" w14:textId="77777777" w:rsidR="001C77E0" w:rsidRPr="00505046" w:rsidRDefault="001C77E0" w:rsidP="001C77E0">
      <w:pPr>
        <w:pStyle w:val="FootnoteText"/>
        <w:rPr>
          <w:rFonts w:ascii="Lato" w:hAnsi="Lato"/>
          <w:color w:val="000000" w:themeColor="text1"/>
        </w:rPr>
      </w:pPr>
    </w:p>
    <w:p w14:paraId="6A5C45E7" w14:textId="77777777" w:rsidR="00612119" w:rsidRPr="00505046" w:rsidRDefault="00612119">
      <w:pPr>
        <w:rPr>
          <w:rFonts w:ascii="Lato" w:hAnsi="Lato"/>
          <w:color w:val="000000" w:themeColor="text1"/>
        </w:rPr>
      </w:pPr>
    </w:p>
    <w:p w14:paraId="70F2B004" w14:textId="3852A85F" w:rsidR="00830DBE" w:rsidRPr="00505046" w:rsidRDefault="00B94234" w:rsidP="00505046">
      <w:pPr>
        <w:pStyle w:val="Title"/>
        <w:rPr>
          <w:rFonts w:ascii="Lato" w:hAnsi="Lato"/>
        </w:rPr>
      </w:pPr>
      <w:r w:rsidRPr="00505046">
        <w:br w:type="page"/>
      </w:r>
      <w:bookmarkStart w:id="7" w:name="_Toc177196405"/>
      <w:r w:rsidR="00830DBE" w:rsidRPr="00505046">
        <w:rPr>
          <w:rFonts w:ascii="Lato" w:hAnsi="Lato"/>
        </w:rPr>
        <w:lastRenderedPageBreak/>
        <w:t>Use Case Specific Checks</w:t>
      </w:r>
      <w:bookmarkEnd w:id="7"/>
    </w:p>
    <w:p w14:paraId="29578862" w14:textId="77777777" w:rsidR="00830DBE" w:rsidRPr="00B20F99" w:rsidRDefault="00830DBE" w:rsidP="00B20F99">
      <w:pPr>
        <w:rPr>
          <w:rFonts w:ascii="Lato" w:hAnsi="Lato"/>
        </w:rPr>
      </w:pPr>
      <w:bookmarkStart w:id="8" w:name="_Toc177196406"/>
      <w:r w:rsidRPr="00B20F99">
        <w:rPr>
          <w:rFonts w:ascii="Lato" w:hAnsi="Lato"/>
        </w:rPr>
        <w:t>Use Case Diagram</w:t>
      </w:r>
      <w:bookmarkEnd w:id="8"/>
    </w:p>
    <w:p w14:paraId="1E17E60E" w14:textId="77777777" w:rsidR="00830DBE" w:rsidRPr="00505046" w:rsidRDefault="00830DBE" w:rsidP="00830DBE">
      <w:pPr>
        <w:rPr>
          <w:rFonts w:ascii="Lato" w:hAnsi="Lato"/>
          <w:color w:val="000000" w:themeColor="text1"/>
          <w:sz w:val="22"/>
        </w:rPr>
      </w:pPr>
    </w:p>
    <w:p w14:paraId="15E16162" w14:textId="77777777" w:rsidR="00830DBE" w:rsidRPr="00505046" w:rsidRDefault="00830DBE" w:rsidP="00B20F99">
      <w:pPr>
        <w:pStyle w:val="BodyText"/>
        <w:keepLines/>
        <w:widowControl w:val="0"/>
        <w:numPr>
          <w:ilvl w:val="0"/>
          <w:numId w:val="20"/>
        </w:numPr>
        <w:tabs>
          <w:tab w:val="left" w:pos="360"/>
        </w:tabs>
        <w:spacing w:line="240" w:lineRule="atLeast"/>
        <w:rPr>
          <w:rFonts w:ascii="Lato" w:hAnsi="Lato"/>
          <w:color w:val="000000" w:themeColor="text1"/>
        </w:rPr>
      </w:pPr>
      <w:r w:rsidRPr="00505046">
        <w:rPr>
          <w:rFonts w:ascii="Lato" w:hAnsi="Lato"/>
          <w:color w:val="000000" w:themeColor="text1"/>
        </w:rPr>
        <w:t>The introduction section of the use-case diagram provides a clear, concise overview of the purpose and functionality of the system.</w:t>
      </w:r>
    </w:p>
    <w:p w14:paraId="0261AC38" w14:textId="77777777" w:rsidR="00830DBE" w:rsidRPr="00505046" w:rsidRDefault="00830DBE" w:rsidP="00B20F99">
      <w:pPr>
        <w:pStyle w:val="BodyText"/>
        <w:keepLines/>
        <w:widowControl w:val="0"/>
        <w:numPr>
          <w:ilvl w:val="0"/>
          <w:numId w:val="20"/>
        </w:numPr>
        <w:tabs>
          <w:tab w:val="left" w:pos="360"/>
        </w:tabs>
        <w:spacing w:line="240" w:lineRule="atLeast"/>
        <w:rPr>
          <w:rFonts w:ascii="Lato" w:hAnsi="Lato"/>
          <w:color w:val="000000" w:themeColor="text1"/>
        </w:rPr>
      </w:pPr>
      <w:r w:rsidRPr="00505046">
        <w:rPr>
          <w:rFonts w:ascii="Lato" w:hAnsi="Lato"/>
          <w:color w:val="000000" w:themeColor="text1"/>
        </w:rPr>
        <w:t xml:space="preserve">The use case diagram clearly presents the behavior of the system; it is easy to understand what the system does by reviewing the diagram. </w:t>
      </w:r>
    </w:p>
    <w:p w14:paraId="78189BFC" w14:textId="77777777" w:rsidR="00830DBE" w:rsidRPr="00505046" w:rsidRDefault="00830DBE" w:rsidP="00830DBE">
      <w:pPr>
        <w:widowControl w:val="0"/>
        <w:numPr>
          <w:ilvl w:val="2"/>
          <w:numId w:val="7"/>
        </w:numPr>
        <w:tabs>
          <w:tab w:val="left" w:pos="1080"/>
        </w:tabs>
        <w:spacing w:before="100" w:after="100" w:line="240" w:lineRule="atLeast"/>
        <w:rPr>
          <w:rFonts w:ascii="Lato" w:hAnsi="Lato"/>
          <w:color w:val="000000" w:themeColor="text1"/>
        </w:rPr>
      </w:pPr>
      <w:r w:rsidRPr="00505046">
        <w:rPr>
          <w:rFonts w:ascii="Lato" w:hAnsi="Lato"/>
          <w:color w:val="000000" w:themeColor="text1"/>
        </w:rPr>
        <w:t xml:space="preserve">No long chains of include and extend relationships, such as when an included use case is extended, or when an extended use case includes other use cases.  These can obscure comprehensibility. </w:t>
      </w:r>
    </w:p>
    <w:p w14:paraId="632502DD" w14:textId="77777777" w:rsidR="00830DBE" w:rsidRPr="00505046" w:rsidRDefault="00830DBE" w:rsidP="00830DBE">
      <w:pPr>
        <w:widowControl w:val="0"/>
        <w:numPr>
          <w:ilvl w:val="2"/>
          <w:numId w:val="7"/>
        </w:numPr>
        <w:tabs>
          <w:tab w:val="left" w:pos="1080"/>
        </w:tabs>
        <w:spacing w:before="100" w:after="100" w:line="240" w:lineRule="atLeast"/>
        <w:rPr>
          <w:rFonts w:ascii="Lato" w:hAnsi="Lato"/>
          <w:color w:val="000000" w:themeColor="text1"/>
          <w:sz w:val="22"/>
        </w:rPr>
      </w:pPr>
      <w:r w:rsidRPr="00505046">
        <w:rPr>
          <w:rFonts w:ascii="Lato" w:hAnsi="Lato"/>
          <w:color w:val="000000" w:themeColor="text1"/>
        </w:rPr>
        <w:t xml:space="preserve">Minimal cross-dependencies where an included, extending, or specialized use case must know about the structure and content of other included, </w:t>
      </w:r>
      <w:proofErr w:type="gramStart"/>
      <w:r w:rsidRPr="00505046">
        <w:rPr>
          <w:rFonts w:ascii="Lato" w:hAnsi="Lato"/>
          <w:color w:val="000000" w:themeColor="text1"/>
        </w:rPr>
        <w:t>extending</w:t>
      </w:r>
      <w:proofErr w:type="gramEnd"/>
      <w:r w:rsidRPr="00505046">
        <w:rPr>
          <w:rFonts w:ascii="Lato" w:hAnsi="Lato"/>
          <w:color w:val="000000" w:themeColor="text1"/>
        </w:rPr>
        <w:t xml:space="preserve"> or specialized use cases.</w:t>
      </w:r>
      <w:r w:rsidRPr="00505046">
        <w:rPr>
          <w:rFonts w:ascii="Lato" w:hAnsi="Lato"/>
          <w:color w:val="000000" w:themeColor="text1"/>
          <w:sz w:val="22"/>
        </w:rPr>
        <w:t xml:space="preserve"> </w:t>
      </w:r>
    </w:p>
    <w:p w14:paraId="1DEBD3D8" w14:textId="77777777" w:rsidR="00830DBE" w:rsidRPr="00505046" w:rsidRDefault="00830DBE" w:rsidP="00B20F99">
      <w:pPr>
        <w:pStyle w:val="BodyText"/>
        <w:keepLines/>
        <w:widowControl w:val="0"/>
        <w:numPr>
          <w:ilvl w:val="0"/>
          <w:numId w:val="21"/>
        </w:numPr>
        <w:tabs>
          <w:tab w:val="left" w:pos="360"/>
        </w:tabs>
        <w:spacing w:line="240" w:lineRule="atLeast"/>
        <w:rPr>
          <w:rFonts w:ascii="Lato" w:hAnsi="Lato"/>
          <w:color w:val="000000" w:themeColor="text1"/>
        </w:rPr>
      </w:pPr>
      <w:r w:rsidRPr="00505046">
        <w:rPr>
          <w:rFonts w:ascii="Lato" w:hAnsi="Lato"/>
          <w:color w:val="000000" w:themeColor="text1"/>
        </w:rPr>
        <w:t xml:space="preserve">All use cases have been </w:t>
      </w:r>
      <w:proofErr w:type="gramStart"/>
      <w:r w:rsidRPr="00505046">
        <w:rPr>
          <w:rFonts w:ascii="Lato" w:hAnsi="Lato"/>
          <w:color w:val="000000" w:themeColor="text1"/>
        </w:rPr>
        <w:t>identified;</w:t>
      </w:r>
      <w:proofErr w:type="gramEnd"/>
      <w:r w:rsidRPr="00505046">
        <w:rPr>
          <w:rFonts w:ascii="Lato" w:hAnsi="Lato"/>
          <w:color w:val="000000" w:themeColor="text1"/>
        </w:rPr>
        <w:t xml:space="preserve"> the use cases collectively account for all required behavior. </w:t>
      </w:r>
    </w:p>
    <w:p w14:paraId="7B2ACD19" w14:textId="77777777" w:rsidR="00830DBE" w:rsidRPr="00505046" w:rsidRDefault="00830DBE" w:rsidP="00B20F99">
      <w:pPr>
        <w:pStyle w:val="BodyText"/>
        <w:keepLines/>
        <w:widowControl w:val="0"/>
        <w:numPr>
          <w:ilvl w:val="0"/>
          <w:numId w:val="21"/>
        </w:numPr>
        <w:tabs>
          <w:tab w:val="left" w:pos="360"/>
        </w:tabs>
        <w:spacing w:line="240" w:lineRule="atLeast"/>
        <w:rPr>
          <w:rFonts w:ascii="Lato" w:hAnsi="Lato"/>
          <w:color w:val="000000" w:themeColor="text1"/>
        </w:rPr>
      </w:pPr>
      <w:r w:rsidRPr="00505046">
        <w:rPr>
          <w:rFonts w:ascii="Lato" w:hAnsi="Lato"/>
          <w:color w:val="000000" w:themeColor="text1"/>
        </w:rPr>
        <w:t xml:space="preserve">All functional requirements are mapped to at least </w:t>
      </w:r>
      <w:proofErr w:type="gramStart"/>
      <w:r w:rsidRPr="00505046">
        <w:rPr>
          <w:rFonts w:ascii="Lato" w:hAnsi="Lato"/>
          <w:color w:val="000000" w:themeColor="text1"/>
        </w:rPr>
        <w:t>one use</w:t>
      </w:r>
      <w:proofErr w:type="gramEnd"/>
      <w:r w:rsidRPr="00505046">
        <w:rPr>
          <w:rFonts w:ascii="Lato" w:hAnsi="Lato"/>
          <w:color w:val="000000" w:themeColor="text1"/>
        </w:rPr>
        <w:t xml:space="preserve"> case. </w:t>
      </w:r>
    </w:p>
    <w:p w14:paraId="340B2ACC" w14:textId="77777777" w:rsidR="00830DBE" w:rsidRPr="00505046" w:rsidRDefault="00830DBE" w:rsidP="00B20F99">
      <w:pPr>
        <w:pStyle w:val="BodyText"/>
        <w:keepLines/>
        <w:widowControl w:val="0"/>
        <w:numPr>
          <w:ilvl w:val="0"/>
          <w:numId w:val="21"/>
        </w:numPr>
        <w:tabs>
          <w:tab w:val="left" w:pos="360"/>
        </w:tabs>
        <w:spacing w:line="240" w:lineRule="atLeast"/>
        <w:rPr>
          <w:rFonts w:ascii="Lato" w:hAnsi="Lato"/>
          <w:color w:val="000000" w:themeColor="text1"/>
        </w:rPr>
      </w:pPr>
      <w:r w:rsidRPr="00505046">
        <w:rPr>
          <w:rFonts w:ascii="Lato" w:hAnsi="Lato"/>
          <w:color w:val="000000" w:themeColor="text1"/>
        </w:rPr>
        <w:t xml:space="preserve">All non-functional requirements that must be satisfied by specific use cases have been mapped to those use cases. </w:t>
      </w:r>
    </w:p>
    <w:p w14:paraId="2B75B18C" w14:textId="77777777" w:rsidR="00830DBE" w:rsidRPr="00505046" w:rsidRDefault="00830DBE" w:rsidP="00B20F99">
      <w:pPr>
        <w:pStyle w:val="BodyText"/>
        <w:keepLines/>
        <w:widowControl w:val="0"/>
        <w:numPr>
          <w:ilvl w:val="0"/>
          <w:numId w:val="21"/>
        </w:numPr>
        <w:tabs>
          <w:tab w:val="left" w:pos="360"/>
        </w:tabs>
        <w:spacing w:line="240" w:lineRule="atLeast"/>
        <w:rPr>
          <w:rFonts w:ascii="Lato" w:hAnsi="Lato"/>
          <w:color w:val="000000" w:themeColor="text1"/>
        </w:rPr>
      </w:pPr>
      <w:r w:rsidRPr="00505046">
        <w:rPr>
          <w:rFonts w:ascii="Lato" w:hAnsi="Lato"/>
          <w:color w:val="000000" w:themeColor="text1"/>
        </w:rPr>
        <w:t xml:space="preserve">The use-case diagram contains no extra system behavior; all use cases can be justified by tracing them back to a functional requirement. </w:t>
      </w:r>
    </w:p>
    <w:p w14:paraId="5D290EBD" w14:textId="77777777" w:rsidR="00830DBE" w:rsidRPr="00505046" w:rsidRDefault="00830DBE" w:rsidP="00B20F99">
      <w:pPr>
        <w:pStyle w:val="BodyText"/>
        <w:keepLines/>
        <w:widowControl w:val="0"/>
        <w:numPr>
          <w:ilvl w:val="0"/>
          <w:numId w:val="21"/>
        </w:numPr>
        <w:tabs>
          <w:tab w:val="left" w:pos="360"/>
        </w:tabs>
        <w:spacing w:line="240" w:lineRule="atLeast"/>
        <w:rPr>
          <w:rFonts w:ascii="Lato" w:hAnsi="Lato"/>
          <w:color w:val="000000" w:themeColor="text1"/>
        </w:rPr>
      </w:pPr>
      <w:r w:rsidRPr="00505046">
        <w:rPr>
          <w:rFonts w:ascii="Lato" w:hAnsi="Lato"/>
          <w:color w:val="000000" w:themeColor="text1"/>
        </w:rPr>
        <w:t>All relationships between use cases are required (</w:t>
      </w:r>
      <w:proofErr w:type="gramStart"/>
      <w:r w:rsidRPr="00505046">
        <w:rPr>
          <w:rFonts w:ascii="Lato" w:hAnsi="Lato"/>
          <w:color w:val="000000" w:themeColor="text1"/>
        </w:rPr>
        <w:t>i.e.</w:t>
      </w:r>
      <w:proofErr w:type="gramEnd"/>
      <w:r w:rsidRPr="00505046">
        <w:rPr>
          <w:rFonts w:ascii="Lato" w:hAnsi="Lato"/>
          <w:color w:val="000000" w:themeColor="text1"/>
        </w:rPr>
        <w:t xml:space="preserve"> there is justification for all include-, extend-, and generalization-relationships). </w:t>
      </w:r>
    </w:p>
    <w:p w14:paraId="0B27626C" w14:textId="77777777" w:rsidR="00830DBE" w:rsidRPr="00B20F99" w:rsidRDefault="00830DBE" w:rsidP="00B20F99">
      <w:pPr>
        <w:rPr>
          <w:rFonts w:ascii="Lato" w:hAnsi="Lato"/>
          <w:b/>
          <w:bCs/>
        </w:rPr>
      </w:pPr>
      <w:bookmarkStart w:id="9" w:name="_Toc177196407"/>
      <w:r w:rsidRPr="00B20F99">
        <w:rPr>
          <w:rFonts w:ascii="Lato" w:hAnsi="Lato"/>
          <w:b/>
          <w:bCs/>
        </w:rPr>
        <w:t>Actors</w:t>
      </w:r>
      <w:bookmarkEnd w:id="9"/>
    </w:p>
    <w:p w14:paraId="00F78315" w14:textId="77777777" w:rsidR="00830DBE" w:rsidRPr="00B20F99" w:rsidRDefault="00830DBE" w:rsidP="00B20F99">
      <w:pPr>
        <w:pStyle w:val="ListParagraph"/>
        <w:widowControl w:val="0"/>
        <w:numPr>
          <w:ilvl w:val="1"/>
          <w:numId w:val="24"/>
        </w:numPr>
        <w:tabs>
          <w:tab w:val="left" w:pos="360"/>
        </w:tabs>
        <w:spacing w:before="100" w:after="100" w:line="240" w:lineRule="atLeast"/>
        <w:rPr>
          <w:rFonts w:ascii="Lato" w:hAnsi="Lato"/>
          <w:color w:val="000000" w:themeColor="text1"/>
        </w:rPr>
      </w:pPr>
      <w:r w:rsidRPr="00B20F99">
        <w:rPr>
          <w:rFonts w:ascii="Lato" w:hAnsi="Lato"/>
          <w:color w:val="000000" w:themeColor="text1"/>
        </w:rPr>
        <w:t xml:space="preserve">Have you found all the actors? That is, have you accounted for and diagramed all roles in the system's environment? Although you should check this, you cannot be sure until you have found and described all the use cases. </w:t>
      </w:r>
    </w:p>
    <w:p w14:paraId="326C78CC" w14:textId="77777777" w:rsidR="00830DBE" w:rsidRPr="00B20F99" w:rsidRDefault="00830DBE" w:rsidP="00B20F99">
      <w:pPr>
        <w:pStyle w:val="ListParagraph"/>
        <w:widowControl w:val="0"/>
        <w:numPr>
          <w:ilvl w:val="1"/>
          <w:numId w:val="24"/>
        </w:numPr>
        <w:tabs>
          <w:tab w:val="left" w:pos="360"/>
        </w:tabs>
        <w:spacing w:before="100" w:after="100" w:line="240" w:lineRule="atLeast"/>
        <w:rPr>
          <w:rFonts w:ascii="Lato" w:hAnsi="Lato"/>
          <w:color w:val="000000" w:themeColor="text1"/>
        </w:rPr>
      </w:pPr>
      <w:r w:rsidRPr="00B20F99">
        <w:rPr>
          <w:rFonts w:ascii="Lato" w:hAnsi="Lato"/>
          <w:color w:val="000000" w:themeColor="text1"/>
        </w:rPr>
        <w:t xml:space="preserve">Is each actor involved with at least </w:t>
      </w:r>
      <w:proofErr w:type="gramStart"/>
      <w:r w:rsidRPr="00B20F99">
        <w:rPr>
          <w:rFonts w:ascii="Lato" w:hAnsi="Lato"/>
          <w:color w:val="000000" w:themeColor="text1"/>
        </w:rPr>
        <w:t>one use</w:t>
      </w:r>
      <w:proofErr w:type="gramEnd"/>
      <w:r w:rsidRPr="00B20F99">
        <w:rPr>
          <w:rFonts w:ascii="Lato" w:hAnsi="Lato"/>
          <w:color w:val="000000" w:themeColor="text1"/>
        </w:rPr>
        <w:t xml:space="preserve"> case? Remove any actors not mentioned in the use-case descriptions, or any actors without communicates-associations with a use case. However, an actor mentioned in a use-case description is likely to have a communicates-association with that particular use case. </w:t>
      </w:r>
    </w:p>
    <w:p w14:paraId="0662FE7C" w14:textId="77777777" w:rsidR="00830DBE" w:rsidRPr="00B20F99" w:rsidRDefault="00830DBE" w:rsidP="00B20F99">
      <w:pPr>
        <w:pStyle w:val="ListParagraph"/>
        <w:widowControl w:val="0"/>
        <w:numPr>
          <w:ilvl w:val="1"/>
          <w:numId w:val="24"/>
        </w:numPr>
        <w:tabs>
          <w:tab w:val="left" w:pos="360"/>
        </w:tabs>
        <w:spacing w:before="100" w:after="100" w:line="240" w:lineRule="atLeast"/>
        <w:rPr>
          <w:rFonts w:ascii="Lato" w:hAnsi="Lato"/>
          <w:color w:val="000000" w:themeColor="text1"/>
        </w:rPr>
      </w:pPr>
      <w:r w:rsidRPr="00B20F99">
        <w:rPr>
          <w:rFonts w:ascii="Lato" w:hAnsi="Lato"/>
          <w:color w:val="000000" w:themeColor="text1"/>
        </w:rPr>
        <w:t xml:space="preserve">Can you name at least two people who would be able to perform as a particular actor? If not, check if the role the actor diagrams is part of another one. If so, you should merge the actor with another actor. </w:t>
      </w:r>
    </w:p>
    <w:p w14:paraId="1EC987E5" w14:textId="77777777" w:rsidR="00830DBE" w:rsidRPr="00B20F99" w:rsidRDefault="00830DBE" w:rsidP="00B20F99">
      <w:pPr>
        <w:pStyle w:val="ListParagraph"/>
        <w:widowControl w:val="0"/>
        <w:numPr>
          <w:ilvl w:val="1"/>
          <w:numId w:val="24"/>
        </w:numPr>
        <w:tabs>
          <w:tab w:val="left" w:pos="360"/>
        </w:tabs>
        <w:spacing w:before="100" w:after="100" w:line="240" w:lineRule="atLeast"/>
        <w:rPr>
          <w:rFonts w:ascii="Lato" w:hAnsi="Lato"/>
          <w:color w:val="000000" w:themeColor="text1"/>
          <w:sz w:val="22"/>
        </w:rPr>
      </w:pPr>
      <w:r w:rsidRPr="00B20F99">
        <w:rPr>
          <w:rFonts w:ascii="Lato" w:hAnsi="Lato"/>
          <w:color w:val="000000" w:themeColor="text1"/>
        </w:rPr>
        <w:t xml:space="preserve">Do any actors play similar roles in relation to the system? If so, you should merge them into a single actor. The communicates-associations and use-case descriptions show how the actors and the system interrelate. </w:t>
      </w:r>
    </w:p>
    <w:p w14:paraId="346F17CC" w14:textId="77777777" w:rsidR="00830DBE" w:rsidRPr="00B20F99" w:rsidRDefault="00830DBE" w:rsidP="00B20F99">
      <w:pPr>
        <w:pStyle w:val="ListParagraph"/>
        <w:widowControl w:val="0"/>
        <w:numPr>
          <w:ilvl w:val="1"/>
          <w:numId w:val="24"/>
        </w:numPr>
        <w:tabs>
          <w:tab w:val="left" w:pos="360"/>
        </w:tabs>
        <w:spacing w:before="100" w:after="100" w:line="240" w:lineRule="atLeast"/>
        <w:rPr>
          <w:rFonts w:ascii="Lato" w:hAnsi="Lato"/>
          <w:color w:val="000000" w:themeColor="text1"/>
        </w:rPr>
      </w:pPr>
      <w:r w:rsidRPr="00B20F99">
        <w:rPr>
          <w:rFonts w:ascii="Lato" w:hAnsi="Lato"/>
          <w:color w:val="000000" w:themeColor="text1"/>
        </w:rPr>
        <w:t xml:space="preserve">Do two actors play the same role in relation to a use case? If so, you should use actor-generalizations to diagram their shared behavior. </w:t>
      </w:r>
    </w:p>
    <w:p w14:paraId="24F0C6C3" w14:textId="77777777" w:rsidR="00830DBE" w:rsidRPr="00B20F99" w:rsidRDefault="00830DBE" w:rsidP="00B20F99">
      <w:pPr>
        <w:pStyle w:val="ListParagraph"/>
        <w:widowControl w:val="0"/>
        <w:numPr>
          <w:ilvl w:val="1"/>
          <w:numId w:val="24"/>
        </w:numPr>
        <w:tabs>
          <w:tab w:val="left" w:pos="360"/>
        </w:tabs>
        <w:spacing w:before="100" w:after="100" w:line="240" w:lineRule="atLeast"/>
        <w:rPr>
          <w:rFonts w:ascii="Lato" w:hAnsi="Lato"/>
          <w:color w:val="000000" w:themeColor="text1"/>
        </w:rPr>
      </w:pPr>
      <w:r w:rsidRPr="00B20F99">
        <w:rPr>
          <w:rFonts w:ascii="Lato" w:hAnsi="Lato"/>
          <w:color w:val="000000" w:themeColor="text1"/>
        </w:rPr>
        <w:t>Will a particular actor use the system in several (completely different) ways or does he have several (completely different) purposes for using the use case? If so, you should probably have more than one actor.</w:t>
      </w:r>
    </w:p>
    <w:p w14:paraId="4405FA46" w14:textId="77777777" w:rsidR="00830DBE" w:rsidRPr="00B20F99" w:rsidRDefault="00830DBE" w:rsidP="00B20F99">
      <w:pPr>
        <w:pStyle w:val="ListParagraph"/>
        <w:widowControl w:val="0"/>
        <w:numPr>
          <w:ilvl w:val="1"/>
          <w:numId w:val="24"/>
        </w:numPr>
        <w:tabs>
          <w:tab w:val="left" w:pos="360"/>
        </w:tabs>
        <w:spacing w:before="100" w:after="100" w:line="240" w:lineRule="atLeast"/>
        <w:rPr>
          <w:rFonts w:ascii="Lato" w:hAnsi="Lato"/>
          <w:color w:val="000000" w:themeColor="text1"/>
        </w:rPr>
      </w:pPr>
      <w:r w:rsidRPr="00B20F99">
        <w:rPr>
          <w:rFonts w:ascii="Lato" w:hAnsi="Lato"/>
          <w:color w:val="000000" w:themeColor="text1"/>
        </w:rPr>
        <w:t>Do the actors have intuitive and descriptive names? Can both users and customers understand the names?  It is important that actor names correspond to their roles. If not, change them.</w:t>
      </w:r>
    </w:p>
    <w:p w14:paraId="345F1FF1" w14:textId="77777777" w:rsidR="00830DBE" w:rsidRPr="00505046" w:rsidRDefault="00830DBE" w:rsidP="00B20F99">
      <w:pPr>
        <w:pStyle w:val="BodyText"/>
        <w:rPr>
          <w:rFonts w:ascii="Lato" w:hAnsi="Lato"/>
          <w:b/>
          <w:color w:val="000000" w:themeColor="text1"/>
          <w:sz w:val="22"/>
        </w:rPr>
      </w:pPr>
    </w:p>
    <w:p w14:paraId="40592DE1" w14:textId="77777777" w:rsidR="00830DBE" w:rsidRPr="00B20F99" w:rsidRDefault="00830DBE" w:rsidP="00B20F99">
      <w:pPr>
        <w:rPr>
          <w:rFonts w:ascii="Lato" w:hAnsi="Lato"/>
          <w:b/>
          <w:bCs/>
        </w:rPr>
      </w:pPr>
      <w:r w:rsidRPr="00505046">
        <w:br w:type="page"/>
      </w:r>
      <w:bookmarkStart w:id="10" w:name="_Toc177196408"/>
      <w:r w:rsidRPr="00B20F99">
        <w:rPr>
          <w:rFonts w:ascii="Lato" w:hAnsi="Lato"/>
          <w:b/>
          <w:bCs/>
        </w:rPr>
        <w:lastRenderedPageBreak/>
        <w:t>Use Case Specifications</w:t>
      </w:r>
      <w:bookmarkEnd w:id="10"/>
    </w:p>
    <w:p w14:paraId="3841D599"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Is each concrete use case involved with at least one actor? If not, something is wrong; a use case that does not interact with an actor is not required, and you should remove it. </w:t>
      </w:r>
    </w:p>
    <w:p w14:paraId="50AC25A6"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For an included use case: does it make assumptions about the use cases that include it? Such assumptions should be avoided, so that the included use case is not affected by changes to the including use cases. </w:t>
      </w:r>
    </w:p>
    <w:p w14:paraId="772D2DB0"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Do any use cases have very similar behaviors or flows of events? If so - and if you wish their behavior to be similar in the future - you should merge them into a single use case. This makes it easier to introduce future changes. Note: you must involve the users if you decide to merge use cases, because the users, who interact with the new, merged use case will probably be affected.</w:t>
      </w:r>
    </w:p>
    <w:p w14:paraId="1B3EB7B8"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Has part of the flow of events already been diagramed as another use case? If so, you can have the new use case use the old one. </w:t>
      </w:r>
    </w:p>
    <w:p w14:paraId="501ACE35"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Is some part of the flow of events already part of another use case? If so, you should extract this </w:t>
      </w:r>
      <w:proofErr w:type="spellStart"/>
      <w:r w:rsidRPr="00505046">
        <w:rPr>
          <w:rFonts w:ascii="Lato" w:hAnsi="Lato"/>
          <w:color w:val="000000" w:themeColor="text1"/>
        </w:rPr>
        <w:t>subflow</w:t>
      </w:r>
      <w:proofErr w:type="spellEnd"/>
      <w:r w:rsidRPr="00505046">
        <w:rPr>
          <w:rFonts w:ascii="Lato" w:hAnsi="Lato"/>
          <w:color w:val="000000" w:themeColor="text1"/>
        </w:rPr>
        <w:t xml:space="preserve"> and have it </w:t>
      </w:r>
      <w:proofErr w:type="gramStart"/>
      <w:r w:rsidRPr="00505046">
        <w:rPr>
          <w:rFonts w:ascii="Lato" w:hAnsi="Lato"/>
          <w:color w:val="000000" w:themeColor="text1"/>
        </w:rPr>
        <w:t>be</w:t>
      </w:r>
      <w:proofErr w:type="gramEnd"/>
      <w:r w:rsidRPr="00505046">
        <w:rPr>
          <w:rFonts w:ascii="Lato" w:hAnsi="Lato"/>
          <w:color w:val="000000" w:themeColor="text1"/>
        </w:rPr>
        <w:t xml:space="preserve"> used by the use cases in question. Note: you must involve the users if you decide to "reuse" the </w:t>
      </w:r>
      <w:proofErr w:type="spellStart"/>
      <w:r w:rsidRPr="00505046">
        <w:rPr>
          <w:rFonts w:ascii="Lato" w:hAnsi="Lato"/>
          <w:color w:val="000000" w:themeColor="text1"/>
        </w:rPr>
        <w:t>subflow</w:t>
      </w:r>
      <w:proofErr w:type="spellEnd"/>
      <w:r w:rsidRPr="00505046">
        <w:rPr>
          <w:rFonts w:ascii="Lato" w:hAnsi="Lato"/>
          <w:color w:val="000000" w:themeColor="text1"/>
        </w:rPr>
        <w:t xml:space="preserve">, because the users of the existing use case will probably be affected. </w:t>
      </w:r>
    </w:p>
    <w:p w14:paraId="2F65A238"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Should the flow of events of </w:t>
      </w:r>
      <w:proofErr w:type="gramStart"/>
      <w:r w:rsidRPr="00505046">
        <w:rPr>
          <w:rFonts w:ascii="Lato" w:hAnsi="Lato"/>
          <w:color w:val="000000" w:themeColor="text1"/>
        </w:rPr>
        <w:t>one use</w:t>
      </w:r>
      <w:proofErr w:type="gramEnd"/>
      <w:r w:rsidRPr="00505046">
        <w:rPr>
          <w:rFonts w:ascii="Lato" w:hAnsi="Lato"/>
          <w:color w:val="000000" w:themeColor="text1"/>
        </w:rPr>
        <w:t xml:space="preserve"> case be inserted into the flow of events of another? If so, you diagram this with an extend-relationship to the other use case. </w:t>
      </w:r>
    </w:p>
    <w:p w14:paraId="690D0573"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Do the use cases have unique, intuitive, and explanatory names so that they cannot be mixed up at a later stage? If not, you change their names. </w:t>
      </w:r>
    </w:p>
    <w:p w14:paraId="3396F514"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Do customers and users alike understand the names and descriptions of the use cases? Each use-case name must describe the behavior the use case supports. </w:t>
      </w:r>
    </w:p>
    <w:p w14:paraId="4144D41C"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Does the use case meet all the requirements that obviously govern its performance? You must include any (nonfunctional) requirements to be handled in the object diagrams in the use-case Special Requirements. </w:t>
      </w:r>
    </w:p>
    <w:p w14:paraId="088A19D5"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Does the communication sequence between actor and use case conform to the user's expectations? </w:t>
      </w:r>
    </w:p>
    <w:p w14:paraId="350DA3D2"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Is it clear how and when the use case's flow of events starts and ends? </w:t>
      </w:r>
    </w:p>
    <w:p w14:paraId="675285E7"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Behavior might exist that is activated only when a certain condition is not met. Is there a description of what will happen if a given condition is not met? </w:t>
      </w:r>
    </w:p>
    <w:p w14:paraId="63E7EE38"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Are any use cases overly complex? If you want your use-case diagram to be easy to understand, you might have to split up complex use cases. </w:t>
      </w:r>
    </w:p>
    <w:p w14:paraId="53AACB7C"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Does a use case contain disparate flows of events? If so, it is best to divide it into two or more separate use cases. A use case that contains disparate flows of events will be very difficult to understand and to maintain. </w:t>
      </w:r>
    </w:p>
    <w:p w14:paraId="5A4D3886"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Is it clear who wishes to perform a use case? Is the purpose of the use case also clear? </w:t>
      </w:r>
    </w:p>
    <w:p w14:paraId="5F7E5CC5"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rPr>
      </w:pPr>
      <w:r w:rsidRPr="00505046">
        <w:rPr>
          <w:rFonts w:ascii="Lato" w:hAnsi="Lato"/>
          <w:color w:val="000000" w:themeColor="text1"/>
        </w:rPr>
        <w:t xml:space="preserve">Are the actor interactions and exchanged information clear? </w:t>
      </w:r>
    </w:p>
    <w:p w14:paraId="0DB9E795" w14:textId="77777777" w:rsidR="00830DBE" w:rsidRPr="00505046" w:rsidRDefault="00830DBE" w:rsidP="00B20F99">
      <w:pPr>
        <w:widowControl w:val="0"/>
        <w:numPr>
          <w:ilvl w:val="0"/>
          <w:numId w:val="25"/>
        </w:numPr>
        <w:tabs>
          <w:tab w:val="left" w:pos="360"/>
        </w:tabs>
        <w:spacing w:before="100" w:after="100" w:line="240" w:lineRule="atLeast"/>
        <w:rPr>
          <w:rFonts w:ascii="Lato" w:hAnsi="Lato"/>
          <w:color w:val="000000" w:themeColor="text1"/>
          <w:sz w:val="22"/>
        </w:rPr>
      </w:pPr>
      <w:r w:rsidRPr="00505046">
        <w:rPr>
          <w:rFonts w:ascii="Lato" w:hAnsi="Lato"/>
          <w:color w:val="000000" w:themeColor="text1"/>
        </w:rPr>
        <w:t>Does the brief description give a true picture of the use case?</w:t>
      </w:r>
    </w:p>
    <w:p w14:paraId="2FF5F5D4" w14:textId="77777777" w:rsidR="00830DBE" w:rsidRPr="00DC501B" w:rsidRDefault="00830DBE" w:rsidP="00DC501B">
      <w:pPr>
        <w:rPr>
          <w:rFonts w:ascii="Lato" w:hAnsi="Lato"/>
          <w:b/>
          <w:bCs/>
        </w:rPr>
      </w:pPr>
      <w:bookmarkStart w:id="11" w:name="_Toc177196409"/>
      <w:r w:rsidRPr="00DC501B">
        <w:rPr>
          <w:rFonts w:ascii="Lato" w:hAnsi="Lato"/>
          <w:b/>
          <w:bCs/>
        </w:rPr>
        <w:t>References</w:t>
      </w:r>
      <w:bookmarkEnd w:id="11"/>
    </w:p>
    <w:p w14:paraId="09E4906C" w14:textId="77777777" w:rsidR="00830DBE" w:rsidRPr="00DC501B" w:rsidRDefault="00830DBE" w:rsidP="00DC501B">
      <w:pPr>
        <w:pStyle w:val="ListParagraph"/>
        <w:widowControl w:val="0"/>
        <w:numPr>
          <w:ilvl w:val="0"/>
          <w:numId w:val="26"/>
        </w:numPr>
        <w:tabs>
          <w:tab w:val="left" w:pos="360"/>
        </w:tabs>
        <w:spacing w:line="240" w:lineRule="atLeast"/>
        <w:rPr>
          <w:rFonts w:ascii="Lato" w:hAnsi="Lato"/>
          <w:color w:val="000000" w:themeColor="text1"/>
        </w:rPr>
      </w:pPr>
      <w:r w:rsidRPr="00DC501B">
        <w:rPr>
          <w:rFonts w:ascii="Lato" w:hAnsi="Lato"/>
          <w:color w:val="000000" w:themeColor="text1"/>
        </w:rPr>
        <w:t>Rational Unified Process Use Case Checkpoints</w:t>
      </w:r>
    </w:p>
    <w:p w14:paraId="208540E0" w14:textId="77777777" w:rsidR="00830DBE" w:rsidRPr="00DC501B" w:rsidRDefault="00830DBE" w:rsidP="00DC501B">
      <w:pPr>
        <w:pStyle w:val="ListParagraph"/>
        <w:widowControl w:val="0"/>
        <w:numPr>
          <w:ilvl w:val="0"/>
          <w:numId w:val="26"/>
        </w:numPr>
        <w:tabs>
          <w:tab w:val="left" w:pos="360"/>
        </w:tabs>
        <w:spacing w:line="240" w:lineRule="atLeast"/>
        <w:rPr>
          <w:rFonts w:ascii="Lato" w:hAnsi="Lato"/>
          <w:color w:val="000000" w:themeColor="text1"/>
          <w:sz w:val="22"/>
        </w:rPr>
      </w:pPr>
      <w:proofErr w:type="spellStart"/>
      <w:r w:rsidRPr="00DC501B">
        <w:rPr>
          <w:rFonts w:ascii="Lato" w:hAnsi="Lato"/>
          <w:color w:val="000000" w:themeColor="text1"/>
        </w:rPr>
        <w:t>Wiegers</w:t>
      </w:r>
      <w:proofErr w:type="spellEnd"/>
      <w:r w:rsidRPr="00DC501B">
        <w:rPr>
          <w:rFonts w:ascii="Lato" w:hAnsi="Lato"/>
          <w:color w:val="000000" w:themeColor="text1"/>
        </w:rPr>
        <w:t>, K., “Software Requirements</w:t>
      </w:r>
      <w:proofErr w:type="gramStart"/>
      <w:r w:rsidRPr="00DC501B">
        <w:rPr>
          <w:rFonts w:ascii="Lato" w:hAnsi="Lato"/>
          <w:color w:val="000000" w:themeColor="text1"/>
        </w:rPr>
        <w:t>”,  Microsoft</w:t>
      </w:r>
      <w:proofErr w:type="gramEnd"/>
      <w:r w:rsidRPr="00DC501B">
        <w:rPr>
          <w:rFonts w:ascii="Lato" w:hAnsi="Lato"/>
          <w:color w:val="000000" w:themeColor="text1"/>
        </w:rPr>
        <w:t>, 1999</w:t>
      </w:r>
    </w:p>
    <w:p w14:paraId="33168959" w14:textId="77777777" w:rsidR="00830DBE" w:rsidRPr="00505046" w:rsidRDefault="00830DBE" w:rsidP="00DC501B">
      <w:pPr>
        <w:rPr>
          <w:rFonts w:ascii="Lato" w:hAnsi="Lato"/>
          <w:color w:val="000000" w:themeColor="text1"/>
        </w:rPr>
      </w:pPr>
    </w:p>
    <w:sectPr w:rsidR="00830DBE" w:rsidRPr="00505046" w:rsidSect="005E7F01">
      <w:headerReference w:type="default" r:id="rId8"/>
      <w:footerReference w:type="default" r:id="rId9"/>
      <w:pgSz w:w="12240" w:h="20160" w:code="5"/>
      <w:pgMar w:top="90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1A63" w14:textId="77777777" w:rsidR="008E06FA" w:rsidRDefault="008E06FA" w:rsidP="00B94234">
      <w:pPr>
        <w:spacing w:before="0" w:after="0"/>
      </w:pPr>
      <w:r>
        <w:separator/>
      </w:r>
    </w:p>
  </w:endnote>
  <w:endnote w:type="continuationSeparator" w:id="0">
    <w:p w14:paraId="050FD8F7" w14:textId="77777777" w:rsidR="008E06FA" w:rsidRDefault="008E06FA" w:rsidP="00B942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1091" w14:textId="007FAE94" w:rsidR="00F02EFB" w:rsidRDefault="00F02EFB" w:rsidP="00B94234">
    <w:pPr>
      <w:pStyle w:val="Footer"/>
    </w:pPr>
    <w:r>
      <w:t xml:space="preserve">Page </w:t>
    </w:r>
    <w:r>
      <w:rPr>
        <w:b/>
        <w:szCs w:val="24"/>
      </w:rPr>
      <w:fldChar w:fldCharType="begin"/>
    </w:r>
    <w:r>
      <w:rPr>
        <w:b/>
      </w:rPr>
      <w:instrText xml:space="preserve"> PAGE </w:instrText>
    </w:r>
    <w:r>
      <w:rPr>
        <w:b/>
        <w:szCs w:val="24"/>
      </w:rPr>
      <w:fldChar w:fldCharType="separate"/>
    </w:r>
    <w:r w:rsidR="005E7F01">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5E7F01">
      <w:rPr>
        <w:b/>
        <w:noProof/>
      </w:rPr>
      <w:t>4</w:t>
    </w:r>
    <w:r>
      <w:rPr>
        <w:b/>
        <w:szCs w:val="24"/>
      </w:rPr>
      <w:fldChar w:fldCharType="end"/>
    </w:r>
    <w:r>
      <w:rPr>
        <w:b/>
        <w:szCs w:val="24"/>
      </w:rPr>
      <w:t xml:space="preserve">                                                      </w:t>
    </w:r>
  </w:p>
  <w:p w14:paraId="0E0C4C04" w14:textId="77777777" w:rsidR="00F02EFB" w:rsidRDefault="00F0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323D" w14:textId="77777777" w:rsidR="008E06FA" w:rsidRDefault="008E06FA" w:rsidP="00B94234">
      <w:pPr>
        <w:spacing w:before="0" w:after="0"/>
      </w:pPr>
      <w:r>
        <w:separator/>
      </w:r>
    </w:p>
  </w:footnote>
  <w:footnote w:type="continuationSeparator" w:id="0">
    <w:p w14:paraId="3660A252" w14:textId="77777777" w:rsidR="008E06FA" w:rsidRDefault="008E06FA" w:rsidP="00B942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CADE" w14:textId="77777777" w:rsidR="00F02EFB" w:rsidRPr="00505046" w:rsidRDefault="00F02EFB" w:rsidP="00B94234">
    <w:pPr>
      <w:pStyle w:val="Header"/>
      <w:rPr>
        <w:rFonts w:ascii="Lato" w:hAnsi="Lato"/>
      </w:rPr>
    </w:pPr>
    <w:r w:rsidRPr="00505046">
      <w:rPr>
        <w:rFonts w:ascii="Lato" w:hAnsi="Lato"/>
      </w:rPr>
      <w:t>Use Case Specifications and Template</w:t>
    </w:r>
  </w:p>
  <w:p w14:paraId="49C35F38" w14:textId="77777777" w:rsidR="00F02EFB" w:rsidRDefault="00F02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6D4C9C"/>
    <w:multiLevelType w:val="hybridMultilevel"/>
    <w:tmpl w:val="6FE614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45D783"/>
    <w:multiLevelType w:val="hybridMultilevel"/>
    <w:tmpl w:val="8C1D19C2"/>
    <w:lvl w:ilvl="0" w:tplc="FFFFFFFF">
      <w:start w:val="1"/>
      <w:numFmt w:val="decimal"/>
      <w:lvlText w:val=""/>
      <w:lvlJc w:val="left"/>
    </w:lvl>
    <w:lvl w:ilvl="1" w:tplc="FFFFFFFF">
      <w:start w:val="1"/>
      <w:numFmt w:val="decim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D8ACB99E"/>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1152"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3" w15:restartNumberingAfterBreak="0">
    <w:nsid w:val="01C92F69"/>
    <w:multiLevelType w:val="hybridMultilevel"/>
    <w:tmpl w:val="01CA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646BA3"/>
    <w:multiLevelType w:val="hybridMultilevel"/>
    <w:tmpl w:val="16145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95A8"/>
    <w:multiLevelType w:val="hybridMultilevel"/>
    <w:tmpl w:val="7BCF2B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3A79CD"/>
    <w:multiLevelType w:val="multilevel"/>
    <w:tmpl w:val="015C6C66"/>
    <w:lvl w:ilvl="0">
      <w:start w:val="1"/>
      <w:numFmt w:val="bullet"/>
      <w:lvlText w:val=""/>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09581DC1"/>
    <w:multiLevelType w:val="multilevel"/>
    <w:tmpl w:val="8CE6E2B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0D883DB5"/>
    <w:multiLevelType w:val="multilevel"/>
    <w:tmpl w:val="015C6C66"/>
    <w:lvl w:ilvl="0">
      <w:start w:val="1"/>
      <w:numFmt w:val="bullet"/>
      <w:lvlText w:val=""/>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0FFE48F0"/>
    <w:multiLevelType w:val="multilevel"/>
    <w:tmpl w:val="8CE6E2B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20BB5041"/>
    <w:multiLevelType w:val="multilevel"/>
    <w:tmpl w:val="27F664B2"/>
    <w:lvl w:ilvl="0">
      <w:start w:val="1"/>
      <w:numFmt w:val="none"/>
      <w:lvlText w:val=""/>
      <w:legacy w:legacy="1" w:legacySpace="120" w:legacyIndent="360"/>
      <w:lvlJc w:val="left"/>
      <w:pPr>
        <w:ind w:left="360" w:hanging="360"/>
      </w:pPr>
      <w:rPr>
        <w:rFonts w:ascii="Symbol" w:hAnsi="Symbol" w:hint="default"/>
        <w:color w:val="FF000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A6B79D8"/>
    <w:multiLevelType w:val="singleLevel"/>
    <w:tmpl w:val="EECCC1EA"/>
    <w:lvl w:ilvl="0">
      <w:start w:val="1"/>
      <w:numFmt w:val="decimal"/>
      <w:lvlText w:val="%1."/>
      <w:legacy w:legacy="1" w:legacySpace="120" w:legacyIndent="360"/>
      <w:lvlJc w:val="left"/>
      <w:pPr>
        <w:ind w:left="720" w:hanging="360"/>
      </w:pPr>
    </w:lvl>
  </w:abstractNum>
  <w:abstractNum w:abstractNumId="12" w15:restartNumberingAfterBreak="0">
    <w:nsid w:val="35AC3D70"/>
    <w:multiLevelType w:val="hybridMultilevel"/>
    <w:tmpl w:val="267A6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23906"/>
    <w:multiLevelType w:val="hybridMultilevel"/>
    <w:tmpl w:val="968C2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963BA"/>
    <w:multiLevelType w:val="hybridMultilevel"/>
    <w:tmpl w:val="35FC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C7CF8"/>
    <w:multiLevelType w:val="multilevel"/>
    <w:tmpl w:val="2DB600B6"/>
    <w:lvl w:ilvl="0">
      <w:start w:val="1"/>
      <w:numFmt w:val="bullet"/>
      <w:lvlText w:val=""/>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3DC8742E"/>
    <w:multiLevelType w:val="hybridMultilevel"/>
    <w:tmpl w:val="CDFE00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A275F"/>
    <w:multiLevelType w:val="singleLevel"/>
    <w:tmpl w:val="EECCC1EA"/>
    <w:lvl w:ilvl="0">
      <w:start w:val="1"/>
      <w:numFmt w:val="decimal"/>
      <w:lvlText w:val="%1."/>
      <w:legacy w:legacy="1" w:legacySpace="120" w:legacyIndent="360"/>
      <w:lvlJc w:val="left"/>
      <w:pPr>
        <w:ind w:left="720" w:hanging="360"/>
      </w:pPr>
    </w:lvl>
  </w:abstractNum>
  <w:abstractNum w:abstractNumId="18" w15:restartNumberingAfterBreak="0">
    <w:nsid w:val="461E371E"/>
    <w:multiLevelType w:val="multilevel"/>
    <w:tmpl w:val="8CE6E2B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482565B7"/>
    <w:multiLevelType w:val="hybridMultilevel"/>
    <w:tmpl w:val="B0FA1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E7748B"/>
    <w:multiLevelType w:val="hybridMultilevel"/>
    <w:tmpl w:val="C35F1D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1F95623"/>
    <w:multiLevelType w:val="multilevel"/>
    <w:tmpl w:val="8CE6E2B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62441086"/>
    <w:multiLevelType w:val="singleLevel"/>
    <w:tmpl w:val="EECCC1EA"/>
    <w:lvl w:ilvl="0">
      <w:start w:val="1"/>
      <w:numFmt w:val="decimal"/>
      <w:lvlText w:val="%1."/>
      <w:legacy w:legacy="1" w:legacySpace="120" w:legacyIndent="360"/>
      <w:lvlJc w:val="left"/>
      <w:pPr>
        <w:ind w:left="720" w:hanging="360"/>
      </w:pPr>
    </w:lvl>
  </w:abstractNum>
  <w:abstractNum w:abstractNumId="23" w15:restartNumberingAfterBreak="0">
    <w:nsid w:val="65D13F08"/>
    <w:multiLevelType w:val="hybridMultilevel"/>
    <w:tmpl w:val="25022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E34802"/>
    <w:multiLevelType w:val="hybridMultilevel"/>
    <w:tmpl w:val="5484B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C0F69"/>
    <w:multiLevelType w:val="singleLevel"/>
    <w:tmpl w:val="EECCC1EA"/>
    <w:lvl w:ilvl="0">
      <w:start w:val="1"/>
      <w:numFmt w:val="decimal"/>
      <w:lvlText w:val="%1."/>
      <w:legacy w:legacy="1" w:legacySpace="120" w:legacyIndent="360"/>
      <w:lvlJc w:val="left"/>
      <w:pPr>
        <w:ind w:left="720" w:hanging="360"/>
      </w:pPr>
    </w:lvl>
  </w:abstractNum>
  <w:num w:numId="1">
    <w:abstractNumId w:val="2"/>
  </w:num>
  <w:num w:numId="2">
    <w:abstractNumId w:val="11"/>
  </w:num>
  <w:num w:numId="3">
    <w:abstractNumId w:val="22"/>
  </w:num>
  <w:num w:numId="4">
    <w:abstractNumId w:val="25"/>
  </w:num>
  <w:num w:numId="5">
    <w:abstractNumId w:val="17"/>
  </w:num>
  <w:num w:numId="6">
    <w:abstractNumId w:val="10"/>
  </w:num>
  <w:num w:numId="7">
    <w:abstractNumId w:val="21"/>
  </w:num>
  <w:num w:numId="8">
    <w:abstractNumId w:val="18"/>
  </w:num>
  <w:num w:numId="9">
    <w:abstractNumId w:val="9"/>
  </w:num>
  <w:num w:numId="10">
    <w:abstractNumId w:val="7"/>
  </w:num>
  <w:num w:numId="11">
    <w:abstractNumId w:val="5"/>
  </w:num>
  <w:num w:numId="12">
    <w:abstractNumId w:val="20"/>
  </w:num>
  <w:num w:numId="13">
    <w:abstractNumId w:val="0"/>
  </w:num>
  <w:num w:numId="14">
    <w:abstractNumId w:val="1"/>
  </w:num>
  <w:num w:numId="15">
    <w:abstractNumId w:val="14"/>
  </w:num>
  <w:num w:numId="16">
    <w:abstractNumId w:val="12"/>
  </w:num>
  <w:num w:numId="17">
    <w:abstractNumId w:val="23"/>
  </w:num>
  <w:num w:numId="18">
    <w:abstractNumId w:val="19"/>
  </w:num>
  <w:num w:numId="19">
    <w:abstractNumId w:val="3"/>
  </w:num>
  <w:num w:numId="20">
    <w:abstractNumId w:val="15"/>
  </w:num>
  <w:num w:numId="21">
    <w:abstractNumId w:val="16"/>
  </w:num>
  <w:num w:numId="22">
    <w:abstractNumId w:val="4"/>
  </w:num>
  <w:num w:numId="23">
    <w:abstractNumId w:val="24"/>
  </w:num>
  <w:num w:numId="24">
    <w:abstractNumId w:val="13"/>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E0"/>
    <w:rsid w:val="0004591A"/>
    <w:rsid w:val="001C77E0"/>
    <w:rsid w:val="00354E76"/>
    <w:rsid w:val="0036487B"/>
    <w:rsid w:val="003E076D"/>
    <w:rsid w:val="00502CB0"/>
    <w:rsid w:val="00505046"/>
    <w:rsid w:val="00591DD3"/>
    <w:rsid w:val="005E7F01"/>
    <w:rsid w:val="00612119"/>
    <w:rsid w:val="00830DBE"/>
    <w:rsid w:val="008977C4"/>
    <w:rsid w:val="008E06FA"/>
    <w:rsid w:val="008E3041"/>
    <w:rsid w:val="00985AC0"/>
    <w:rsid w:val="00A269F4"/>
    <w:rsid w:val="00A80B0F"/>
    <w:rsid w:val="00B20F99"/>
    <w:rsid w:val="00B472EE"/>
    <w:rsid w:val="00B94234"/>
    <w:rsid w:val="00CA4D41"/>
    <w:rsid w:val="00CE4050"/>
    <w:rsid w:val="00DA39C1"/>
    <w:rsid w:val="00DC501B"/>
    <w:rsid w:val="00F02EFB"/>
    <w:rsid w:val="00FB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060CD"/>
  <w15:chartTrackingRefBased/>
  <w15:docId w15:val="{B9D0C8B9-CB5F-41AE-8B7F-B0EDFB89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6D"/>
    <w:pPr>
      <w:spacing w:before="120" w:after="60"/>
    </w:pPr>
    <w:rPr>
      <w:sz w:val="24"/>
    </w:rPr>
  </w:style>
  <w:style w:type="paragraph" w:styleId="Heading1">
    <w:name w:val="heading 1"/>
    <w:basedOn w:val="Normal"/>
    <w:next w:val="BodyText"/>
    <w:link w:val="Heading1Char"/>
    <w:autoRedefine/>
    <w:qFormat/>
    <w:rsid w:val="00A269F4"/>
    <w:pPr>
      <w:keepNext/>
      <w:widowControl w:val="0"/>
      <w:spacing w:after="120" w:line="240" w:lineRule="atLeast"/>
      <w:outlineLvl w:val="0"/>
    </w:pPr>
    <w:rPr>
      <w:bCs/>
      <w:caps/>
      <w:color w:val="800000"/>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autoRedefine/>
    <w:qFormat/>
    <w:rsid w:val="00A269F4"/>
    <w:pPr>
      <w:spacing w:before="360"/>
      <w:ind w:left="144"/>
      <w:outlineLvl w:val="1"/>
    </w:pPr>
    <w:rPr>
      <w:b/>
      <w:caps/>
      <w:color w:val="000080"/>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BodyText"/>
    <w:link w:val="Heading3Char"/>
    <w:qFormat/>
    <w:rsid w:val="00A269F4"/>
    <w:pPr>
      <w:keepNext/>
      <w:ind w:left="432"/>
      <w:outlineLvl w:val="2"/>
    </w:pPr>
    <w:rPr>
      <w:b/>
      <w:smallCaps/>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rsid w:val="003E076D"/>
    <w:pPr>
      <w:keepNext/>
      <w:spacing w:before="240"/>
      <w:ind w:left="720"/>
      <w:outlineLvl w:val="3"/>
    </w:pPr>
    <w:rPr>
      <w:b/>
      <w:bCs/>
      <w:sz w:val="28"/>
      <w:szCs w:val="28"/>
    </w:rPr>
  </w:style>
  <w:style w:type="paragraph" w:styleId="Heading5">
    <w:name w:val="heading 5"/>
    <w:basedOn w:val="Normal"/>
    <w:next w:val="BodyText"/>
    <w:link w:val="Heading5Char"/>
    <w:autoRedefine/>
    <w:qFormat/>
    <w:rsid w:val="00A269F4"/>
    <w:pPr>
      <w:keepNext/>
      <w:ind w:left="1152"/>
      <w:outlineLvl w:val="4"/>
    </w:pPr>
    <w:rPr>
      <w:b/>
      <w:smallCaps/>
      <w:u w:val="single"/>
    </w:rPr>
  </w:style>
  <w:style w:type="paragraph" w:styleId="Heading6">
    <w:name w:val="heading 6"/>
    <w:basedOn w:val="Normal"/>
    <w:next w:val="Normal"/>
    <w:link w:val="Heading6Char"/>
    <w:uiPriority w:val="9"/>
    <w:unhideWhenUsed/>
    <w:qFormat/>
    <w:rsid w:val="003E076D"/>
    <w:pPr>
      <w:spacing w:before="24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C77E0"/>
    <w:pPr>
      <w:spacing w:before="240"/>
      <w:outlineLvl w:val="6"/>
    </w:pPr>
    <w:rPr>
      <w:rFonts w:ascii="Calibri" w:hAnsi="Calibri"/>
      <w:szCs w:val="24"/>
    </w:rPr>
  </w:style>
  <w:style w:type="paragraph" w:styleId="Heading8">
    <w:name w:val="heading 8"/>
    <w:basedOn w:val="Normal"/>
    <w:next w:val="Normal"/>
    <w:link w:val="Heading8Char"/>
    <w:uiPriority w:val="9"/>
    <w:semiHidden/>
    <w:unhideWhenUsed/>
    <w:qFormat/>
    <w:rsid w:val="001C77E0"/>
    <w:pPr>
      <w:spacing w:before="24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1C77E0"/>
    <w:pPr>
      <w:spacing w:before="24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69F4"/>
    <w:rPr>
      <w:bCs/>
      <w:caps/>
      <w:color w:val="800000"/>
      <w:sz w:val="32"/>
      <w:szCs w:val="28"/>
      <w14:shadow w14:blurRad="50800" w14:dist="38100" w14:dir="2700000" w14:sx="100000" w14:sy="100000" w14:kx="0" w14:ky="0" w14:algn="tl">
        <w14:srgbClr w14:val="000000">
          <w14:alpha w14:val="60000"/>
        </w14:srgbClr>
      </w14:shadow>
    </w:rPr>
  </w:style>
  <w:style w:type="character" w:customStyle="1" w:styleId="Heading2Char">
    <w:name w:val="Heading 2 Char"/>
    <w:link w:val="Heading2"/>
    <w:rsid w:val="00A269F4"/>
    <w:rPr>
      <w:b/>
      <w:caps/>
      <w:color w:val="000080"/>
      <w:sz w:val="28"/>
      <w:szCs w:val="28"/>
      <w14:shadow w14:blurRad="50800" w14:dist="38100" w14:dir="2700000" w14:sx="100000" w14:sy="100000" w14:kx="0" w14:ky="0" w14:algn="tl">
        <w14:srgbClr w14:val="000000">
          <w14:alpha w14:val="60000"/>
        </w14:srgbClr>
      </w14:shadow>
    </w:rPr>
  </w:style>
  <w:style w:type="character" w:customStyle="1" w:styleId="Heading3Char">
    <w:name w:val="Heading 3 Char"/>
    <w:link w:val="Heading3"/>
    <w:rsid w:val="00A269F4"/>
    <w:rPr>
      <w:b/>
      <w:smallCaps/>
      <w:sz w:val="24"/>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1C77E0"/>
    <w:rPr>
      <w:b/>
      <w:bCs/>
      <w:sz w:val="28"/>
      <w:szCs w:val="28"/>
    </w:rPr>
  </w:style>
  <w:style w:type="character" w:customStyle="1" w:styleId="Heading5Char">
    <w:name w:val="Heading 5 Char"/>
    <w:link w:val="Heading5"/>
    <w:rsid w:val="00A269F4"/>
    <w:rPr>
      <w:b/>
      <w:smallCaps/>
      <w:sz w:val="24"/>
      <w:u w:val="single"/>
    </w:rPr>
  </w:style>
  <w:style w:type="character" w:customStyle="1" w:styleId="Heading6Char">
    <w:name w:val="Heading 6 Char"/>
    <w:link w:val="Heading6"/>
    <w:uiPriority w:val="9"/>
    <w:rsid w:val="003E076D"/>
    <w:rPr>
      <w:rFonts w:ascii="Calibri" w:eastAsia="Times New Roman" w:hAnsi="Calibri" w:cs="Times New Roman"/>
      <w:b/>
      <w:bCs/>
      <w:sz w:val="22"/>
      <w:szCs w:val="22"/>
    </w:rPr>
  </w:style>
  <w:style w:type="character" w:customStyle="1" w:styleId="Heading7Char">
    <w:name w:val="Heading 7 Char"/>
    <w:link w:val="Heading7"/>
    <w:uiPriority w:val="9"/>
    <w:semiHidden/>
    <w:rsid w:val="001C77E0"/>
    <w:rPr>
      <w:rFonts w:ascii="Calibri" w:eastAsia="Times New Roman" w:hAnsi="Calibri" w:cs="Times New Roman"/>
      <w:sz w:val="24"/>
      <w:szCs w:val="24"/>
    </w:rPr>
  </w:style>
  <w:style w:type="character" w:customStyle="1" w:styleId="Heading8Char">
    <w:name w:val="Heading 8 Char"/>
    <w:link w:val="Heading8"/>
    <w:uiPriority w:val="9"/>
    <w:semiHidden/>
    <w:rsid w:val="001C77E0"/>
    <w:rPr>
      <w:rFonts w:ascii="Calibri" w:eastAsia="Times New Roman" w:hAnsi="Calibri" w:cs="Times New Roman"/>
      <w:i/>
      <w:iCs/>
      <w:sz w:val="24"/>
      <w:szCs w:val="24"/>
    </w:rPr>
  </w:style>
  <w:style w:type="character" w:customStyle="1" w:styleId="Heading9Char">
    <w:name w:val="Heading 9 Char"/>
    <w:link w:val="Heading9"/>
    <w:uiPriority w:val="9"/>
    <w:semiHidden/>
    <w:rsid w:val="001C77E0"/>
    <w:rPr>
      <w:rFonts w:ascii="Cambria" w:eastAsia="Times New Roman" w:hAnsi="Cambria" w:cs="Times New Roman"/>
      <w:sz w:val="22"/>
      <w:szCs w:val="22"/>
    </w:rPr>
  </w:style>
  <w:style w:type="paragraph" w:customStyle="1" w:styleId="NormalComment">
    <w:name w:val="Normal Comment"/>
    <w:basedOn w:val="Normal"/>
    <w:rsid w:val="001C77E0"/>
    <w:rPr>
      <w:color w:val="FF0000"/>
    </w:rPr>
  </w:style>
  <w:style w:type="paragraph" w:styleId="BodyText2">
    <w:name w:val="Body Text 2"/>
    <w:basedOn w:val="Normal"/>
    <w:link w:val="BodyText2Char"/>
    <w:rsid w:val="001C77E0"/>
    <w:pPr>
      <w:ind w:left="540"/>
    </w:pPr>
    <w:rPr>
      <w:color w:val="FF0000"/>
    </w:rPr>
  </w:style>
  <w:style w:type="character" w:customStyle="1" w:styleId="BodyText2Char">
    <w:name w:val="Body Text 2 Char"/>
    <w:link w:val="BodyText2"/>
    <w:rsid w:val="001C77E0"/>
    <w:rPr>
      <w:rFonts w:ascii="Arial" w:eastAsia="Times New Roman" w:hAnsi="Arial" w:cs="Times New Roman"/>
      <w:color w:val="FF0000"/>
      <w:sz w:val="20"/>
      <w:szCs w:val="20"/>
    </w:rPr>
  </w:style>
  <w:style w:type="paragraph" w:customStyle="1" w:styleId="FigureTitle">
    <w:name w:val="Figure Title"/>
    <w:basedOn w:val="Normal"/>
    <w:next w:val="BodyText"/>
    <w:rsid w:val="001C77E0"/>
    <w:pPr>
      <w:keepLines/>
      <w:spacing w:after="180"/>
      <w:jc w:val="center"/>
    </w:pPr>
    <w:rPr>
      <w:b/>
      <w:sz w:val="22"/>
    </w:rPr>
  </w:style>
  <w:style w:type="paragraph" w:customStyle="1" w:styleId="HeadingBase">
    <w:name w:val="Heading Base"/>
    <w:basedOn w:val="Normal"/>
    <w:rsid w:val="001C77E0"/>
    <w:pPr>
      <w:spacing w:before="60"/>
    </w:pPr>
    <w:rPr>
      <w:b/>
      <w:sz w:val="22"/>
    </w:rPr>
  </w:style>
  <w:style w:type="paragraph" w:styleId="FootnoteText">
    <w:name w:val="footnote text"/>
    <w:basedOn w:val="Normal"/>
    <w:link w:val="FootnoteTextChar"/>
    <w:semiHidden/>
    <w:rsid w:val="001C77E0"/>
    <w:rPr>
      <w:sz w:val="22"/>
    </w:rPr>
  </w:style>
  <w:style w:type="character" w:customStyle="1" w:styleId="FootnoteTextChar">
    <w:name w:val="Footnote Text Char"/>
    <w:link w:val="FootnoteText"/>
    <w:semiHidden/>
    <w:rsid w:val="001C77E0"/>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1C77E0"/>
    <w:pPr>
      <w:spacing w:after="120"/>
    </w:pPr>
  </w:style>
  <w:style w:type="character" w:customStyle="1" w:styleId="BodyTextChar">
    <w:name w:val="Body Text Char"/>
    <w:link w:val="BodyText"/>
    <w:uiPriority w:val="99"/>
    <w:semiHidden/>
    <w:rsid w:val="001C77E0"/>
    <w:rPr>
      <w:rFonts w:ascii="Arial" w:eastAsia="Times New Roman" w:hAnsi="Arial" w:cs="Times New Roman"/>
      <w:sz w:val="20"/>
      <w:szCs w:val="20"/>
    </w:rPr>
  </w:style>
  <w:style w:type="paragraph" w:customStyle="1" w:styleId="Default">
    <w:name w:val="Default"/>
    <w:rsid w:val="003E076D"/>
    <w:pPr>
      <w:widowControl w:val="0"/>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3E076D"/>
    <w:pPr>
      <w:spacing w:after="433"/>
    </w:pPr>
    <w:rPr>
      <w:color w:val="auto"/>
    </w:rPr>
  </w:style>
  <w:style w:type="paragraph" w:customStyle="1" w:styleId="CM22">
    <w:name w:val="CM22"/>
    <w:basedOn w:val="Default"/>
    <w:next w:val="Default"/>
    <w:uiPriority w:val="99"/>
    <w:rsid w:val="003E076D"/>
    <w:pPr>
      <w:spacing w:after="170"/>
    </w:pPr>
    <w:rPr>
      <w:color w:val="auto"/>
    </w:rPr>
  </w:style>
  <w:style w:type="paragraph" w:customStyle="1" w:styleId="CM18">
    <w:name w:val="CM18"/>
    <w:basedOn w:val="Default"/>
    <w:next w:val="Default"/>
    <w:uiPriority w:val="99"/>
    <w:rsid w:val="003E076D"/>
    <w:pPr>
      <w:spacing w:after="228"/>
    </w:pPr>
    <w:rPr>
      <w:color w:val="auto"/>
    </w:rPr>
  </w:style>
  <w:style w:type="paragraph" w:customStyle="1" w:styleId="CM19">
    <w:name w:val="CM19"/>
    <w:basedOn w:val="Default"/>
    <w:next w:val="Default"/>
    <w:uiPriority w:val="99"/>
    <w:rsid w:val="003E076D"/>
    <w:pPr>
      <w:spacing w:after="80"/>
    </w:pPr>
    <w:rPr>
      <w:color w:val="auto"/>
    </w:rPr>
  </w:style>
  <w:style w:type="paragraph" w:customStyle="1" w:styleId="CM3">
    <w:name w:val="CM3"/>
    <w:basedOn w:val="Default"/>
    <w:next w:val="Default"/>
    <w:uiPriority w:val="99"/>
    <w:rsid w:val="003E076D"/>
    <w:pPr>
      <w:spacing w:line="233" w:lineRule="atLeast"/>
    </w:pPr>
    <w:rPr>
      <w:color w:val="auto"/>
    </w:rPr>
  </w:style>
  <w:style w:type="paragraph" w:customStyle="1" w:styleId="CM4">
    <w:name w:val="CM4"/>
    <w:basedOn w:val="Default"/>
    <w:next w:val="Default"/>
    <w:uiPriority w:val="99"/>
    <w:rsid w:val="003E076D"/>
    <w:pPr>
      <w:spacing w:line="231" w:lineRule="atLeast"/>
    </w:pPr>
    <w:rPr>
      <w:color w:val="auto"/>
    </w:rPr>
  </w:style>
  <w:style w:type="paragraph" w:customStyle="1" w:styleId="CM21">
    <w:name w:val="CM21"/>
    <w:basedOn w:val="Default"/>
    <w:next w:val="Default"/>
    <w:uiPriority w:val="99"/>
    <w:rsid w:val="003E076D"/>
    <w:pPr>
      <w:spacing w:after="578"/>
    </w:pPr>
    <w:rPr>
      <w:color w:val="auto"/>
    </w:rPr>
  </w:style>
  <w:style w:type="paragraph" w:customStyle="1" w:styleId="CM6">
    <w:name w:val="CM6"/>
    <w:basedOn w:val="Default"/>
    <w:next w:val="Default"/>
    <w:uiPriority w:val="99"/>
    <w:rsid w:val="003E076D"/>
    <w:pPr>
      <w:spacing w:line="260" w:lineRule="atLeast"/>
    </w:pPr>
    <w:rPr>
      <w:color w:val="auto"/>
    </w:rPr>
  </w:style>
  <w:style w:type="paragraph" w:customStyle="1" w:styleId="CM10">
    <w:name w:val="CM10"/>
    <w:basedOn w:val="Default"/>
    <w:next w:val="Default"/>
    <w:uiPriority w:val="99"/>
    <w:rsid w:val="003E076D"/>
    <w:pPr>
      <w:spacing w:line="231" w:lineRule="atLeast"/>
    </w:pPr>
    <w:rPr>
      <w:color w:val="auto"/>
    </w:rPr>
  </w:style>
  <w:style w:type="paragraph" w:customStyle="1" w:styleId="CM11">
    <w:name w:val="CM11"/>
    <w:basedOn w:val="Default"/>
    <w:next w:val="Default"/>
    <w:uiPriority w:val="99"/>
    <w:rsid w:val="003E076D"/>
    <w:pPr>
      <w:spacing w:line="291" w:lineRule="atLeast"/>
    </w:pPr>
    <w:rPr>
      <w:color w:val="auto"/>
    </w:rPr>
  </w:style>
  <w:style w:type="paragraph" w:customStyle="1" w:styleId="CM14">
    <w:name w:val="CM14"/>
    <w:basedOn w:val="Default"/>
    <w:next w:val="Default"/>
    <w:uiPriority w:val="99"/>
    <w:rsid w:val="003E076D"/>
    <w:rPr>
      <w:color w:val="auto"/>
    </w:rPr>
  </w:style>
  <w:style w:type="paragraph" w:styleId="TOC1">
    <w:name w:val="toc 1"/>
    <w:next w:val="Normal"/>
    <w:uiPriority w:val="39"/>
    <w:qFormat/>
    <w:rsid w:val="003E076D"/>
    <w:pPr>
      <w:spacing w:before="120" w:after="120"/>
    </w:pPr>
    <w:rPr>
      <w:rFonts w:ascii="Calibri" w:hAnsi="Calibri"/>
      <w:b/>
      <w:bCs/>
      <w:caps/>
    </w:rPr>
  </w:style>
  <w:style w:type="paragraph" w:styleId="TOC2">
    <w:name w:val="toc 2"/>
    <w:basedOn w:val="Heading2"/>
    <w:next w:val="Normal"/>
    <w:autoRedefine/>
    <w:uiPriority w:val="39"/>
    <w:qFormat/>
    <w:rsid w:val="003E076D"/>
    <w:pPr>
      <w:spacing w:before="0" w:after="0"/>
      <w:ind w:left="240"/>
      <w:outlineLvl w:val="9"/>
    </w:pPr>
    <w:rPr>
      <w:rFonts w:ascii="Calibri" w:hAnsi="Calibri"/>
      <w:b w:val="0"/>
      <w:caps w:val="0"/>
      <w:smallCaps/>
      <w:color w:val="auto"/>
      <w:sz w:val="20"/>
      <w:szCs w:val="20"/>
      <w14:shadow w14:blurRad="0" w14:dist="0" w14:dir="0" w14:sx="0" w14:sy="0" w14:kx="0" w14:ky="0" w14:algn="none">
        <w14:srgbClr w14:val="000000"/>
      </w14:shadow>
    </w:rPr>
  </w:style>
  <w:style w:type="paragraph" w:styleId="TOC3">
    <w:name w:val="toc 3"/>
    <w:basedOn w:val="Heading3"/>
    <w:next w:val="Normal"/>
    <w:autoRedefine/>
    <w:uiPriority w:val="39"/>
    <w:qFormat/>
    <w:rsid w:val="003E076D"/>
    <w:pPr>
      <w:keepNext w:val="0"/>
      <w:spacing w:before="0" w:after="0"/>
      <w:ind w:left="480"/>
      <w:outlineLvl w:val="9"/>
    </w:pPr>
    <w:rPr>
      <w:rFonts w:ascii="Calibri" w:hAnsi="Calibri"/>
      <w:b w:val="0"/>
      <w:i/>
      <w:iCs/>
      <w:smallCaps w:val="0"/>
      <w:sz w:val="20"/>
      <w14:shadow w14:blurRad="0" w14:dist="0" w14:dir="0" w14:sx="0" w14:sy="0" w14:kx="0" w14:ky="0" w14:algn="none">
        <w14:srgbClr w14:val="000000"/>
      </w14:shadow>
    </w:rPr>
  </w:style>
  <w:style w:type="paragraph" w:styleId="TOC4">
    <w:name w:val="toc 4"/>
    <w:basedOn w:val="Normal"/>
    <w:next w:val="Normal"/>
    <w:autoRedefine/>
    <w:uiPriority w:val="39"/>
    <w:unhideWhenUsed/>
    <w:rsid w:val="003E076D"/>
    <w:pPr>
      <w:ind w:left="600"/>
    </w:pPr>
    <w:rPr>
      <w:rFonts w:ascii="Calibri" w:hAnsi="Calibri"/>
      <w:sz w:val="18"/>
      <w:szCs w:val="18"/>
    </w:rPr>
  </w:style>
  <w:style w:type="paragraph" w:styleId="TOC5">
    <w:name w:val="toc 5"/>
    <w:basedOn w:val="Normal"/>
    <w:next w:val="Normal"/>
    <w:autoRedefine/>
    <w:uiPriority w:val="39"/>
    <w:unhideWhenUsed/>
    <w:rsid w:val="003E076D"/>
    <w:pPr>
      <w:ind w:left="800"/>
    </w:pPr>
    <w:rPr>
      <w:rFonts w:ascii="Calibri" w:hAnsi="Calibri"/>
      <w:sz w:val="18"/>
      <w:szCs w:val="18"/>
    </w:rPr>
  </w:style>
  <w:style w:type="paragraph" w:styleId="TOC6">
    <w:name w:val="toc 6"/>
    <w:basedOn w:val="Normal"/>
    <w:next w:val="Normal"/>
    <w:autoRedefine/>
    <w:uiPriority w:val="39"/>
    <w:unhideWhenUsed/>
    <w:rsid w:val="003E076D"/>
    <w:pPr>
      <w:ind w:left="1000"/>
    </w:pPr>
    <w:rPr>
      <w:rFonts w:ascii="Calibri" w:hAnsi="Calibri"/>
      <w:sz w:val="18"/>
      <w:szCs w:val="18"/>
    </w:rPr>
  </w:style>
  <w:style w:type="paragraph" w:styleId="TOC7">
    <w:name w:val="toc 7"/>
    <w:basedOn w:val="Normal"/>
    <w:next w:val="Normal"/>
    <w:autoRedefine/>
    <w:uiPriority w:val="39"/>
    <w:unhideWhenUsed/>
    <w:rsid w:val="003E076D"/>
    <w:pPr>
      <w:ind w:left="1200"/>
    </w:pPr>
    <w:rPr>
      <w:rFonts w:ascii="Calibri" w:hAnsi="Calibri"/>
      <w:sz w:val="18"/>
      <w:szCs w:val="18"/>
    </w:rPr>
  </w:style>
  <w:style w:type="paragraph" w:styleId="TOC8">
    <w:name w:val="toc 8"/>
    <w:basedOn w:val="Normal"/>
    <w:next w:val="Normal"/>
    <w:autoRedefine/>
    <w:uiPriority w:val="39"/>
    <w:unhideWhenUsed/>
    <w:rsid w:val="003E076D"/>
    <w:pPr>
      <w:ind w:left="1400"/>
    </w:pPr>
    <w:rPr>
      <w:rFonts w:ascii="Calibri" w:hAnsi="Calibri"/>
      <w:sz w:val="18"/>
      <w:szCs w:val="18"/>
    </w:rPr>
  </w:style>
  <w:style w:type="paragraph" w:styleId="TOC9">
    <w:name w:val="toc 9"/>
    <w:basedOn w:val="Normal"/>
    <w:next w:val="Normal"/>
    <w:autoRedefine/>
    <w:uiPriority w:val="39"/>
    <w:unhideWhenUsed/>
    <w:rsid w:val="003E076D"/>
    <w:pPr>
      <w:ind w:left="1600"/>
    </w:pPr>
    <w:rPr>
      <w:rFonts w:ascii="Calibri" w:hAnsi="Calibri"/>
      <w:sz w:val="18"/>
      <w:szCs w:val="18"/>
    </w:rPr>
  </w:style>
  <w:style w:type="character" w:styleId="Hyperlink">
    <w:name w:val="Hyperlink"/>
    <w:uiPriority w:val="99"/>
    <w:unhideWhenUsed/>
    <w:rsid w:val="003E076D"/>
    <w:rPr>
      <w:color w:val="0000FF"/>
      <w:u w:val="single"/>
    </w:rPr>
  </w:style>
  <w:style w:type="paragraph" w:styleId="Caption">
    <w:name w:val="caption"/>
    <w:basedOn w:val="Normal"/>
    <w:next w:val="BodyText"/>
    <w:qFormat/>
    <w:rsid w:val="003E076D"/>
    <w:pPr>
      <w:spacing w:before="60" w:after="240"/>
      <w:jc w:val="center"/>
    </w:pPr>
    <w:rPr>
      <w:i/>
    </w:rPr>
  </w:style>
  <w:style w:type="character" w:styleId="Strong">
    <w:name w:val="Strong"/>
    <w:qFormat/>
    <w:rsid w:val="003E076D"/>
    <w:rPr>
      <w:b/>
    </w:rPr>
  </w:style>
  <w:style w:type="character" w:styleId="Emphasis">
    <w:name w:val="Emphasis"/>
    <w:qFormat/>
    <w:rsid w:val="003E076D"/>
    <w:rPr>
      <w:i/>
    </w:rPr>
  </w:style>
  <w:style w:type="paragraph" w:styleId="TOCHeading">
    <w:name w:val="TOC Heading"/>
    <w:basedOn w:val="Heading1"/>
    <w:next w:val="Normal"/>
    <w:uiPriority w:val="39"/>
    <w:semiHidden/>
    <w:unhideWhenUsed/>
    <w:qFormat/>
    <w:rsid w:val="003E076D"/>
    <w:pPr>
      <w:keepLines/>
      <w:spacing w:before="480" w:after="0" w:line="276" w:lineRule="auto"/>
      <w:outlineLvl w:val="9"/>
    </w:pPr>
    <w:rPr>
      <w:rFonts w:ascii="Cambria" w:hAnsi="Cambria"/>
      <w:bCs w:val="0"/>
      <w:caps w:val="0"/>
      <w:color w:val="365F91"/>
      <w:sz w:val="28"/>
      <w14:shadow w14:blurRad="0" w14:dist="0" w14:dir="0" w14:sx="0" w14:sy="0" w14:kx="0" w14:ky="0" w14:algn="none">
        <w14:srgbClr w14:val="000000"/>
      </w14:shadow>
    </w:rPr>
  </w:style>
  <w:style w:type="paragraph" w:styleId="Header">
    <w:name w:val="header"/>
    <w:basedOn w:val="Normal"/>
    <w:link w:val="HeaderChar"/>
    <w:unhideWhenUsed/>
    <w:rsid w:val="00B94234"/>
    <w:pPr>
      <w:tabs>
        <w:tab w:val="center" w:pos="4680"/>
        <w:tab w:val="right" w:pos="9360"/>
      </w:tabs>
    </w:pPr>
  </w:style>
  <w:style w:type="character" w:customStyle="1" w:styleId="HeaderChar">
    <w:name w:val="Header Char"/>
    <w:link w:val="Header"/>
    <w:semiHidden/>
    <w:rsid w:val="00B94234"/>
    <w:rPr>
      <w:sz w:val="24"/>
    </w:rPr>
  </w:style>
  <w:style w:type="paragraph" w:styleId="Footer">
    <w:name w:val="footer"/>
    <w:basedOn w:val="Normal"/>
    <w:link w:val="FooterChar"/>
    <w:unhideWhenUsed/>
    <w:rsid w:val="00B94234"/>
    <w:pPr>
      <w:tabs>
        <w:tab w:val="center" w:pos="4680"/>
        <w:tab w:val="right" w:pos="9360"/>
      </w:tabs>
    </w:pPr>
  </w:style>
  <w:style w:type="character" w:customStyle="1" w:styleId="FooterChar">
    <w:name w:val="Footer Char"/>
    <w:link w:val="Footer"/>
    <w:uiPriority w:val="99"/>
    <w:rsid w:val="00B94234"/>
    <w:rPr>
      <w:sz w:val="24"/>
    </w:rPr>
  </w:style>
  <w:style w:type="paragraph" w:styleId="Title">
    <w:name w:val="Title"/>
    <w:basedOn w:val="Normal"/>
    <w:link w:val="TitleChar"/>
    <w:uiPriority w:val="10"/>
    <w:qFormat/>
    <w:rsid w:val="00B94234"/>
    <w:pPr>
      <w:spacing w:before="240"/>
      <w:jc w:val="center"/>
      <w:outlineLvl w:val="0"/>
    </w:pPr>
    <w:rPr>
      <w:rFonts w:ascii="Cambria" w:hAnsi="Cambria"/>
      <w:b/>
      <w:bCs/>
      <w:kern w:val="28"/>
      <w:sz w:val="32"/>
      <w:szCs w:val="32"/>
    </w:rPr>
  </w:style>
  <w:style w:type="character" w:customStyle="1" w:styleId="TitleChar">
    <w:name w:val="Title Char"/>
    <w:link w:val="Title"/>
    <w:uiPriority w:val="10"/>
    <w:rsid w:val="00B94234"/>
    <w:rPr>
      <w:rFonts w:ascii="Cambria" w:hAnsi="Cambria"/>
      <w:b/>
      <w:bCs/>
      <w:kern w:val="28"/>
      <w:sz w:val="32"/>
      <w:szCs w:val="32"/>
    </w:rPr>
  </w:style>
  <w:style w:type="paragraph" w:customStyle="1" w:styleId="GPSponsor">
    <w:name w:val="GP Sponsor"/>
    <w:basedOn w:val="Normal"/>
    <w:next w:val="Normal"/>
    <w:rsid w:val="00B94234"/>
    <w:pPr>
      <w:spacing w:before="360" w:after="280"/>
      <w:jc w:val="center"/>
    </w:pPr>
    <w:rPr>
      <w:b/>
      <w:smallCaps/>
      <w:sz w:val="28"/>
      <w14:shadow w14:blurRad="50800" w14:dist="38100" w14:dir="2700000" w14:sx="100000" w14:sy="100000" w14:kx="0" w14:ky="0" w14:algn="tl">
        <w14:srgbClr w14:val="000000">
          <w14:alpha w14:val="60000"/>
        </w14:srgbClr>
      </w14:shadow>
    </w:rPr>
  </w:style>
  <w:style w:type="character" w:customStyle="1" w:styleId="gprevdatetext">
    <w:name w:val="gp rev date text"/>
    <w:rsid w:val="00B94234"/>
    <w:rPr>
      <w:color w:val="800000"/>
    </w:rPr>
  </w:style>
  <w:style w:type="character" w:customStyle="1" w:styleId="gprevnumbertext">
    <w:name w:val="gp rev number text"/>
    <w:rsid w:val="00B94234"/>
    <w:rPr>
      <w:color w:val="800000"/>
    </w:rPr>
  </w:style>
  <w:style w:type="paragraph" w:customStyle="1" w:styleId="GPAcronym">
    <w:name w:val="GP Acronym"/>
    <w:basedOn w:val="GPTitle"/>
    <w:next w:val="GPSponsor"/>
    <w:autoRedefine/>
    <w:rsid w:val="00B94234"/>
    <w:pPr>
      <w:spacing w:before="0"/>
    </w:pPr>
  </w:style>
  <w:style w:type="paragraph" w:customStyle="1" w:styleId="GPTitle">
    <w:name w:val="GP Title"/>
    <w:basedOn w:val="Normal"/>
    <w:next w:val="GPAcronym"/>
    <w:rsid w:val="00B94234"/>
    <w:pPr>
      <w:spacing w:before="960"/>
      <w:jc w:val="center"/>
    </w:pPr>
    <w:rPr>
      <w:b/>
      <w:smallCaps/>
      <w:color w:val="800000"/>
      <w:sz w:val="48"/>
      <w14:shadow w14:blurRad="50800" w14:dist="38100" w14:dir="2700000" w14:sx="100000" w14:sy="100000" w14:kx="0" w14:ky="0" w14:algn="tl">
        <w14:srgbClr w14:val="000000">
          <w14:alpha w14:val="60000"/>
        </w14:srgbClr>
      </w14:shadow>
    </w:rPr>
  </w:style>
  <w:style w:type="paragraph" w:customStyle="1" w:styleId="GPTableHeader">
    <w:name w:val="GP Table Header"/>
    <w:basedOn w:val="Normal"/>
    <w:next w:val="Normal"/>
    <w:rsid w:val="00B94234"/>
    <w:rPr>
      <w:b/>
      <w:smallCaps/>
      <w14:shadow w14:blurRad="50800" w14:dist="38100" w14:dir="2700000" w14:sx="100000" w14:sy="100000" w14:kx="0" w14:ky="0" w14:algn="tl">
        <w14:srgbClr w14:val="000000">
          <w14:alpha w14:val="60000"/>
        </w14:srgbClr>
      </w14:shadow>
    </w:rPr>
  </w:style>
  <w:style w:type="table" w:styleId="PlainTable2">
    <w:name w:val="Plain Table 2"/>
    <w:basedOn w:val="TableNormal"/>
    <w:uiPriority w:val="42"/>
    <w:rsid w:val="0050504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0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FE33-F4A2-485C-93D9-D19E52F7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Behrmann</dc:creator>
  <cp:keywords/>
  <dc:description/>
  <cp:lastModifiedBy>samreen</cp:lastModifiedBy>
  <cp:revision>5</cp:revision>
  <cp:lastPrinted>2007-09-10T09:08:00Z</cp:lastPrinted>
  <dcterms:created xsi:type="dcterms:W3CDTF">2021-11-20T14:32:00Z</dcterms:created>
  <dcterms:modified xsi:type="dcterms:W3CDTF">2021-11-20T14:40:00Z</dcterms:modified>
</cp:coreProperties>
</file>