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D0B5" w14:textId="77777777" w:rsidR="000D58BD" w:rsidRPr="00E763FF" w:rsidRDefault="000D58BD">
      <w:pPr>
        <w:spacing w:line="0" w:lineRule="atLeast"/>
        <w:jc w:val="center"/>
        <w:rPr>
          <w:rFonts w:ascii="Century Gothic" w:eastAsia="Times New Roman" w:hAnsi="Century Gothic"/>
          <w:b/>
          <w:sz w:val="40"/>
          <w:szCs w:val="40"/>
        </w:rPr>
      </w:pPr>
      <w:r w:rsidRPr="00E763FF">
        <w:rPr>
          <w:rFonts w:ascii="Century Gothic" w:eastAsia="Times New Roman" w:hAnsi="Century Gothic"/>
          <w:b/>
          <w:sz w:val="40"/>
          <w:szCs w:val="40"/>
        </w:rPr>
        <w:t>AUDIT ENGAGEMENT LETTER</w:t>
      </w:r>
    </w:p>
    <w:p w14:paraId="31A87D3B" w14:textId="77777777" w:rsidR="000D58BD" w:rsidRPr="000D58BD" w:rsidRDefault="000D58BD">
      <w:pPr>
        <w:spacing w:line="7" w:lineRule="exact"/>
        <w:rPr>
          <w:rFonts w:ascii="Century Gothic" w:eastAsia="Times New Roman" w:hAnsi="Century Gothic"/>
          <w:sz w:val="24"/>
        </w:rPr>
      </w:pPr>
    </w:p>
    <w:p w14:paraId="27D9133B" w14:textId="77777777" w:rsidR="000D58BD" w:rsidRDefault="000D58BD">
      <w:pPr>
        <w:spacing w:line="0" w:lineRule="atLeast"/>
        <w:rPr>
          <w:rFonts w:ascii="Century Gothic" w:eastAsia="Times New Roman" w:hAnsi="Century Gothic"/>
          <w:i/>
          <w:sz w:val="22"/>
        </w:rPr>
      </w:pPr>
    </w:p>
    <w:p w14:paraId="4DC38D42" w14:textId="77777777" w:rsidR="00E763FF" w:rsidRPr="000D58BD" w:rsidRDefault="00E763FF">
      <w:pPr>
        <w:spacing w:line="0" w:lineRule="atLeast"/>
        <w:rPr>
          <w:rFonts w:ascii="Century Gothic" w:eastAsia="Times New Roman" w:hAnsi="Century Gothic"/>
          <w:i/>
          <w:sz w:val="22"/>
        </w:rPr>
      </w:pPr>
    </w:p>
    <w:p w14:paraId="3221CA6F" w14:textId="77777777" w:rsidR="000D58BD" w:rsidRPr="000D58BD" w:rsidRDefault="000D58BD">
      <w:pPr>
        <w:spacing w:line="352" w:lineRule="exact"/>
        <w:rPr>
          <w:rFonts w:ascii="Century Gothic" w:eastAsia="Times New Roman" w:hAnsi="Century Gothic"/>
        </w:rPr>
      </w:pPr>
      <w:bookmarkStart w:id="0" w:name="page2"/>
      <w:bookmarkEnd w:id="0"/>
    </w:p>
    <w:p w14:paraId="555FDA44" w14:textId="77777777" w:rsidR="000D58BD" w:rsidRPr="000D58BD" w:rsidRDefault="000D58BD">
      <w:pPr>
        <w:spacing w:line="0" w:lineRule="atLeast"/>
        <w:rPr>
          <w:rFonts w:ascii="Century Gothic" w:eastAsia="Times New Roman" w:hAnsi="Century Gothic"/>
          <w:sz w:val="24"/>
        </w:rPr>
      </w:pPr>
      <w:r w:rsidRPr="000D58BD">
        <w:rPr>
          <w:rFonts w:ascii="Century Gothic" w:eastAsia="Times New Roman" w:hAnsi="Century Gothic"/>
          <w:sz w:val="24"/>
        </w:rPr>
        <w:t>[ABC SACCO]</w:t>
      </w:r>
    </w:p>
    <w:p w14:paraId="594549A7" w14:textId="77777777" w:rsidR="000D58BD" w:rsidRPr="000D58BD" w:rsidRDefault="000D58BD">
      <w:pPr>
        <w:spacing w:line="0" w:lineRule="atLeast"/>
        <w:rPr>
          <w:rFonts w:ascii="Century Gothic" w:eastAsia="Times New Roman" w:hAnsi="Century Gothic"/>
          <w:sz w:val="24"/>
        </w:rPr>
      </w:pPr>
      <w:r w:rsidRPr="000D58BD">
        <w:rPr>
          <w:rFonts w:ascii="Century Gothic" w:eastAsia="Times New Roman" w:hAnsi="Century Gothic"/>
          <w:sz w:val="24"/>
        </w:rPr>
        <w:t>[P.O. BOX 12343 - 00000]</w:t>
      </w:r>
    </w:p>
    <w:p w14:paraId="52277B89" w14:textId="77777777" w:rsidR="000D58BD" w:rsidRPr="000D58BD" w:rsidRDefault="000D58BD">
      <w:pPr>
        <w:spacing w:line="0" w:lineRule="atLeast"/>
        <w:rPr>
          <w:rFonts w:ascii="Century Gothic" w:eastAsia="Times New Roman" w:hAnsi="Century Gothic"/>
          <w:sz w:val="24"/>
        </w:rPr>
      </w:pPr>
      <w:r w:rsidRPr="000D58BD">
        <w:rPr>
          <w:rFonts w:ascii="Century Gothic" w:eastAsia="Times New Roman" w:hAnsi="Century Gothic"/>
          <w:sz w:val="24"/>
        </w:rPr>
        <w:t>[Nairobi]</w:t>
      </w:r>
    </w:p>
    <w:p w14:paraId="4FBB17E0" w14:textId="77777777" w:rsidR="000D58BD" w:rsidRPr="000D58BD" w:rsidRDefault="000D58BD">
      <w:pPr>
        <w:spacing w:line="0" w:lineRule="atLeast"/>
        <w:rPr>
          <w:rFonts w:ascii="Century Gothic" w:eastAsia="Times New Roman" w:hAnsi="Century Gothic"/>
          <w:sz w:val="24"/>
        </w:rPr>
      </w:pPr>
      <w:r w:rsidRPr="000D58BD">
        <w:rPr>
          <w:rFonts w:ascii="Century Gothic" w:eastAsia="Times New Roman" w:hAnsi="Century Gothic"/>
          <w:sz w:val="24"/>
        </w:rPr>
        <w:t>Date……………</w:t>
      </w:r>
    </w:p>
    <w:p w14:paraId="578FD5CC" w14:textId="77777777" w:rsidR="000D58BD" w:rsidRPr="000D58BD" w:rsidRDefault="000D58BD">
      <w:pPr>
        <w:spacing w:line="276" w:lineRule="exact"/>
        <w:rPr>
          <w:rFonts w:ascii="Century Gothic" w:eastAsia="Times New Roman" w:hAnsi="Century Gothic"/>
        </w:rPr>
      </w:pPr>
    </w:p>
    <w:p w14:paraId="4409E2C1" w14:textId="4A76CDF5" w:rsidR="000D58BD" w:rsidRPr="000D58BD" w:rsidRDefault="006B79EE">
      <w:pPr>
        <w:spacing w:line="0" w:lineRule="atLeast"/>
        <w:rPr>
          <w:rFonts w:ascii="Century Gothic" w:eastAsia="Times New Roman" w:hAnsi="Century Gothic"/>
          <w:sz w:val="24"/>
        </w:rPr>
      </w:pPr>
      <w:r>
        <w:rPr>
          <w:rFonts w:ascii="Century Gothic" w:eastAsia="Times New Roman" w:hAnsi="Century Gothic"/>
          <w:sz w:val="24"/>
        </w:rPr>
        <w:br/>
      </w:r>
      <w:r w:rsidR="000D58BD" w:rsidRPr="000D58BD">
        <w:rPr>
          <w:rFonts w:ascii="Century Gothic" w:eastAsia="Times New Roman" w:hAnsi="Century Gothic"/>
          <w:sz w:val="24"/>
        </w:rPr>
        <w:t>Dear Sirs / Madams,]:</w:t>
      </w:r>
    </w:p>
    <w:p w14:paraId="4A4CD251" w14:textId="327EEDD5" w:rsidR="000D58BD" w:rsidRPr="000D58BD" w:rsidRDefault="000D58BD">
      <w:pPr>
        <w:spacing w:line="272" w:lineRule="exact"/>
        <w:rPr>
          <w:rFonts w:ascii="Century Gothic" w:eastAsia="Times New Roman" w:hAnsi="Century Gothic"/>
        </w:rPr>
      </w:pPr>
    </w:p>
    <w:p w14:paraId="002D3CDB" w14:textId="1DDE6FA8" w:rsidR="000D58BD" w:rsidRDefault="006B79EE">
      <w:pPr>
        <w:spacing w:line="0" w:lineRule="atLeast"/>
        <w:rPr>
          <w:rFonts w:ascii="Century Gothic" w:eastAsia="Times New Roman" w:hAnsi="Century Gothic"/>
          <w:b/>
          <w:sz w:val="24"/>
          <w:u w:val="single"/>
        </w:rPr>
      </w:pPr>
      <w:r>
        <w:rPr>
          <w:rFonts w:ascii="Century Gothic" w:eastAsia="Times New Roman" w:hAnsi="Century Gothic"/>
          <w:b/>
          <w:sz w:val="24"/>
          <w:u w:val="single"/>
        </w:rPr>
        <w:br/>
        <w:t>Subject</w:t>
      </w:r>
      <w:r w:rsidR="000D58BD" w:rsidRPr="000D58BD">
        <w:rPr>
          <w:rFonts w:ascii="Century Gothic" w:eastAsia="Times New Roman" w:hAnsi="Century Gothic"/>
          <w:b/>
          <w:sz w:val="24"/>
          <w:u w:val="single"/>
        </w:rPr>
        <w:t>: ENGAGEMENT LETTER</w:t>
      </w:r>
    </w:p>
    <w:p w14:paraId="796E35E7" w14:textId="77777777" w:rsidR="006B79EE" w:rsidRPr="000D58BD" w:rsidRDefault="006B79EE">
      <w:pPr>
        <w:spacing w:line="0" w:lineRule="atLeast"/>
        <w:rPr>
          <w:rFonts w:ascii="Century Gothic" w:eastAsia="Times New Roman" w:hAnsi="Century Gothic"/>
          <w:b/>
          <w:sz w:val="24"/>
          <w:u w:val="single"/>
        </w:rPr>
      </w:pPr>
    </w:p>
    <w:p w14:paraId="62843F59" w14:textId="77777777" w:rsidR="000D58BD" w:rsidRPr="000D58BD" w:rsidRDefault="000D58BD">
      <w:pPr>
        <w:spacing w:line="4" w:lineRule="exact"/>
        <w:rPr>
          <w:rFonts w:ascii="Century Gothic" w:eastAsia="Times New Roman" w:hAnsi="Century Gothic"/>
        </w:rPr>
      </w:pPr>
    </w:p>
    <w:p w14:paraId="067F3678" w14:textId="77777777" w:rsidR="000D58BD" w:rsidRPr="000D58BD" w:rsidRDefault="000D58BD">
      <w:pPr>
        <w:spacing w:line="255" w:lineRule="auto"/>
        <w:jc w:val="both"/>
        <w:rPr>
          <w:rFonts w:ascii="Century Gothic" w:eastAsia="Times New Roman" w:hAnsi="Century Gothic"/>
          <w:sz w:val="24"/>
        </w:rPr>
      </w:pPr>
      <w:r w:rsidRPr="000D58BD">
        <w:rPr>
          <w:rFonts w:ascii="Century Gothic" w:eastAsia="Times New Roman" w:hAnsi="Century Gothic"/>
          <w:sz w:val="24"/>
        </w:rPr>
        <w:t>Following our appointment as the auditors of ABC Sacco, we hereby draft our engagement letter. This letter is to confirm our understanding of the terms and objectives of our engagement and the nature and limitations of the services we will provide.</w:t>
      </w:r>
    </w:p>
    <w:p w14:paraId="59594221" w14:textId="77777777" w:rsidR="000D58BD" w:rsidRPr="000D58BD" w:rsidRDefault="000D58BD">
      <w:pPr>
        <w:spacing w:line="224" w:lineRule="exact"/>
        <w:rPr>
          <w:rFonts w:ascii="Century Gothic" w:eastAsia="Times New Roman" w:hAnsi="Century Gothic"/>
        </w:rPr>
      </w:pPr>
    </w:p>
    <w:p w14:paraId="504AD018" w14:textId="77777777" w:rsidR="000D58BD" w:rsidRPr="000D58BD" w:rsidRDefault="000D58BD">
      <w:pPr>
        <w:spacing w:line="255" w:lineRule="auto"/>
        <w:ind w:right="160"/>
        <w:rPr>
          <w:rFonts w:ascii="Century Gothic" w:eastAsia="Times New Roman" w:hAnsi="Century Gothic"/>
          <w:sz w:val="24"/>
        </w:rPr>
      </w:pPr>
      <w:r w:rsidRPr="000D58BD">
        <w:rPr>
          <w:rFonts w:ascii="Century Gothic" w:eastAsia="Times New Roman" w:hAnsi="Century Gothic"/>
          <w:sz w:val="24"/>
        </w:rPr>
        <w:t>We will audit the Statement of Financial position of ABC Sacco as of (Date), Statement of Comprehensive Income and the related consolidated statements of operations, retained earnings (deficit), and cash flows for the year then ended.</w:t>
      </w:r>
    </w:p>
    <w:p w14:paraId="611DF5F8" w14:textId="77777777" w:rsidR="000D58BD" w:rsidRPr="000D58BD" w:rsidRDefault="000D58BD">
      <w:pPr>
        <w:spacing w:line="224" w:lineRule="exact"/>
        <w:rPr>
          <w:rFonts w:ascii="Century Gothic" w:eastAsia="Times New Roman" w:hAnsi="Century Gothic"/>
        </w:rPr>
      </w:pPr>
    </w:p>
    <w:p w14:paraId="55720F59" w14:textId="77777777" w:rsidR="000D58BD" w:rsidRPr="000D58BD" w:rsidRDefault="000D58BD">
      <w:pPr>
        <w:spacing w:line="243" w:lineRule="auto"/>
        <w:ind w:right="80"/>
        <w:rPr>
          <w:rFonts w:ascii="Century Gothic" w:eastAsia="Times New Roman" w:hAnsi="Century Gothic"/>
          <w:sz w:val="24"/>
        </w:rPr>
      </w:pPr>
      <w:r w:rsidRPr="000D58BD">
        <w:rPr>
          <w:rFonts w:ascii="Century Gothic" w:eastAsia="Times New Roman" w:hAnsi="Century Gothic"/>
          <w:sz w:val="24"/>
        </w:rPr>
        <w:t xml:space="preserve">The objective of our audit is the expression of an opinion about whether the financial statements are fairly presented, in all material respects, in conformity with the International Financial Reporting Standards (IFRS), International Accounting Standards (IAS), the SACCO Act and the Prudential Standards as put forward by the SACCO Societies Regulatory Authority. Our audit will be conducted in accordance with International Auditing Standards (ISA) and will include tests of your accounting records and other procedures we consider necessary to enable us to express such an opinion. If our opinion is other than unqualified, we will discuss the reasons with you in advance. If, for any reason, we are unable to complete the audit or are unable to form or have not formed an opinion, we may decline to express an opinion or to issue a report </w:t>
      </w:r>
      <w:proofErr w:type="gramStart"/>
      <w:r w:rsidRPr="000D58BD">
        <w:rPr>
          <w:rFonts w:ascii="Century Gothic" w:eastAsia="Times New Roman" w:hAnsi="Century Gothic"/>
          <w:sz w:val="24"/>
        </w:rPr>
        <w:t>as a result of</w:t>
      </w:r>
      <w:proofErr w:type="gramEnd"/>
      <w:r w:rsidRPr="000D58BD">
        <w:rPr>
          <w:rFonts w:ascii="Century Gothic" w:eastAsia="Times New Roman" w:hAnsi="Century Gothic"/>
          <w:sz w:val="24"/>
        </w:rPr>
        <w:t xml:space="preserve"> this engagement.</w:t>
      </w:r>
    </w:p>
    <w:p w14:paraId="13C3A486" w14:textId="77777777" w:rsidR="000D58BD" w:rsidRPr="000D58BD" w:rsidRDefault="000D58BD">
      <w:pPr>
        <w:spacing w:line="241" w:lineRule="exact"/>
        <w:rPr>
          <w:rFonts w:ascii="Century Gothic" w:eastAsia="Times New Roman" w:hAnsi="Century Gothic"/>
        </w:rPr>
      </w:pPr>
    </w:p>
    <w:p w14:paraId="538B5E54" w14:textId="77777777" w:rsidR="000D58BD" w:rsidRPr="000D58BD" w:rsidRDefault="000D58BD">
      <w:pPr>
        <w:spacing w:line="247" w:lineRule="auto"/>
        <w:rPr>
          <w:rFonts w:ascii="Century Gothic" w:eastAsia="Times New Roman" w:hAnsi="Century Gothic"/>
          <w:sz w:val="24"/>
        </w:rPr>
      </w:pPr>
      <w:r w:rsidRPr="000D58BD">
        <w:rPr>
          <w:rFonts w:ascii="Century Gothic" w:eastAsia="Times New Roman" w:hAnsi="Century Gothic"/>
          <w:sz w:val="24"/>
        </w:rPr>
        <w:t xml:space="preserve">Our procedures will include tests of documentary evidence supporting the transactions recorded in the accounts, tests of the physical existence of assets, and direct confirmation of receivables and payables and certain other assets and liabilities by correspondence with selected members, creditors, and </w:t>
      </w:r>
      <w:r w:rsidRPr="000D58BD">
        <w:rPr>
          <w:rFonts w:ascii="Century Gothic" w:eastAsia="Times New Roman" w:hAnsi="Century Gothic"/>
          <w:sz w:val="24"/>
        </w:rPr>
        <w:lastRenderedPageBreak/>
        <w:t>financial institutions. At the conclusion of our audit, we will require certain written representations from you about the financial statements and related matters.</w:t>
      </w:r>
    </w:p>
    <w:p w14:paraId="24AE9874" w14:textId="77777777" w:rsidR="000D58BD" w:rsidRPr="000D58BD" w:rsidRDefault="000D58BD">
      <w:pPr>
        <w:spacing w:line="236" w:lineRule="exact"/>
        <w:rPr>
          <w:rFonts w:ascii="Century Gothic" w:eastAsia="Times New Roman" w:hAnsi="Century Gothic"/>
        </w:rPr>
      </w:pPr>
    </w:p>
    <w:p w14:paraId="4A2D3498" w14:textId="77777777" w:rsidR="006B79EE" w:rsidRDefault="000D58BD" w:rsidP="00E763FF">
      <w:pPr>
        <w:spacing w:line="243" w:lineRule="auto"/>
        <w:ind w:right="60"/>
        <w:rPr>
          <w:rFonts w:ascii="Century Gothic" w:eastAsia="Times New Roman" w:hAnsi="Century Gothic"/>
          <w:sz w:val="24"/>
        </w:rPr>
      </w:pPr>
      <w:r w:rsidRPr="000D58BD">
        <w:rPr>
          <w:rFonts w:ascii="Century Gothic" w:eastAsia="Times New Roman" w:hAnsi="Century Gothic"/>
          <w:sz w:val="24"/>
        </w:rPr>
        <w:t xml:space="preserve">An audit includes examining, on a test basis, evidence supporting the amounts and disclosures in the financial statements. Consequently, our audit will involve judgment about the number of transactions to be examined and the areas to be tested. Also, we will plan and perform the audit to obtain reasonable assurance about whether the financial statements are free of material misstatement. Because an audit is designed to provide reasonable, but not absolute, assurance and because we will not perform a detailed examination of all transactions, there is a risk called audit risk that material errors, fraud, or illegal acts, may exist and not be detected by us. </w:t>
      </w:r>
    </w:p>
    <w:p w14:paraId="2BED696C" w14:textId="77777777" w:rsidR="006B79EE" w:rsidRDefault="006B79EE" w:rsidP="00E763FF">
      <w:pPr>
        <w:spacing w:line="243" w:lineRule="auto"/>
        <w:ind w:right="60"/>
        <w:rPr>
          <w:rFonts w:ascii="Century Gothic" w:eastAsia="Times New Roman" w:hAnsi="Century Gothic"/>
          <w:sz w:val="24"/>
        </w:rPr>
      </w:pPr>
    </w:p>
    <w:p w14:paraId="591B6F1C" w14:textId="4347935F" w:rsidR="000D58BD" w:rsidRPr="000D58BD" w:rsidRDefault="000D58BD" w:rsidP="00E763FF">
      <w:pPr>
        <w:spacing w:line="243" w:lineRule="auto"/>
        <w:ind w:right="60"/>
        <w:rPr>
          <w:rFonts w:ascii="Century Gothic" w:eastAsia="Times New Roman" w:hAnsi="Century Gothic"/>
          <w:sz w:val="24"/>
        </w:rPr>
      </w:pPr>
      <w:r w:rsidRPr="000D58BD">
        <w:rPr>
          <w:rFonts w:ascii="Century Gothic" w:eastAsia="Times New Roman" w:hAnsi="Century Gothic"/>
          <w:sz w:val="24"/>
        </w:rPr>
        <w:t>In addition, an audit is not designed to detect immaterial errors, fraud, or other illegal acts or illegal acts that do not have a direct effect on the financial statements. Our engagement cannot, therefore, be relied upon to disclose errors, fraud, or other illegal acts that may exist. However,</w:t>
      </w:r>
      <w:bookmarkStart w:id="1" w:name="page3"/>
      <w:bookmarkEnd w:id="1"/>
      <w:r w:rsidR="00E763FF">
        <w:rPr>
          <w:rFonts w:ascii="Century Gothic" w:eastAsia="Times New Roman" w:hAnsi="Century Gothic"/>
          <w:sz w:val="24"/>
        </w:rPr>
        <w:t xml:space="preserve"> </w:t>
      </w:r>
      <w:r w:rsidRPr="000D58BD">
        <w:rPr>
          <w:rFonts w:ascii="Century Gothic" w:eastAsia="Times New Roman" w:hAnsi="Century Gothic"/>
          <w:sz w:val="24"/>
        </w:rPr>
        <w:t>we will inform you of any material errors that come to our attention and any fraud that comes to our attention. We will also inform you of any other illegal acts that come to our attention, unless clearly inconsequential. Our responsibility as auditors is limited to the period covered by our audit and does not extend to any later periods of which we are not engaged as auditors.</w:t>
      </w:r>
    </w:p>
    <w:p w14:paraId="0C825E44" w14:textId="77777777" w:rsidR="000D58BD" w:rsidRPr="000D58BD" w:rsidRDefault="000D58BD">
      <w:pPr>
        <w:spacing w:line="230" w:lineRule="exact"/>
        <w:rPr>
          <w:rFonts w:ascii="Century Gothic" w:eastAsia="Times New Roman" w:hAnsi="Century Gothic"/>
        </w:rPr>
      </w:pPr>
    </w:p>
    <w:p w14:paraId="0067090F" w14:textId="77777777" w:rsidR="000D58BD" w:rsidRPr="000D58BD" w:rsidRDefault="000D58BD">
      <w:pPr>
        <w:spacing w:line="246" w:lineRule="auto"/>
        <w:ind w:right="140"/>
        <w:rPr>
          <w:rFonts w:ascii="Century Gothic" w:eastAsia="Times New Roman" w:hAnsi="Century Gothic"/>
          <w:sz w:val="24"/>
        </w:rPr>
      </w:pPr>
      <w:r w:rsidRPr="000D58BD">
        <w:rPr>
          <w:rFonts w:ascii="Century Gothic" w:eastAsia="Times New Roman" w:hAnsi="Century Gothic"/>
          <w:sz w:val="24"/>
        </w:rPr>
        <w:t>Our audit will include obtaining an understanding of your internal controls sufficient to plan the audit and to determine the nature, timing, and extent of audit procedures to be performed. An audit is not designed to provide assurance on internal controls or to identify reportable conditions, that is, significant deficiencies or material weaknesses in the design or operation of internal control. However, during the audit, if we become aware of such reportable conditions, we will communicate them to you.</w:t>
      </w:r>
    </w:p>
    <w:p w14:paraId="0BD33A54" w14:textId="77777777" w:rsidR="000D58BD" w:rsidRPr="000D58BD" w:rsidRDefault="000D58BD">
      <w:pPr>
        <w:spacing w:line="235" w:lineRule="exact"/>
        <w:rPr>
          <w:rFonts w:ascii="Century Gothic" w:eastAsia="Times New Roman" w:hAnsi="Century Gothic"/>
        </w:rPr>
      </w:pPr>
    </w:p>
    <w:p w14:paraId="41714CA2" w14:textId="77777777" w:rsidR="000D58BD" w:rsidRPr="000D58BD" w:rsidRDefault="000D58BD">
      <w:pPr>
        <w:spacing w:line="243" w:lineRule="auto"/>
        <w:jc w:val="both"/>
        <w:rPr>
          <w:rFonts w:ascii="Century Gothic" w:eastAsia="Times New Roman" w:hAnsi="Century Gothic"/>
          <w:sz w:val="24"/>
        </w:rPr>
      </w:pPr>
      <w:r w:rsidRPr="000D58BD">
        <w:rPr>
          <w:rFonts w:ascii="Century Gothic" w:eastAsia="Times New Roman" w:hAnsi="Century Gothic"/>
          <w:sz w:val="24"/>
        </w:rPr>
        <w:t xml:space="preserve">As the management of the SACCO, you are responsible for adopting sound accounting policies, for maintaining an adequate and efficient accounting system, for safeguarding assets, for authorizing transactions, for retaining supporting documentation for those transactions, and for devising a system of internal controls that will, among other things, help assure the preparation of proper financial statements. You are also responsible for adjusting the financial statements to correct material misstatements and for confirming to us in the management representation letter that the effects of any uncorrected misstatements aggregated by us during the current engagement and pertaining to the latest period presented are immaterial, both individually and in the aggregate, to the financial statements taken as a whole. Furthermore, you are responsible for management decisions and functions, for designating a </w:t>
      </w:r>
      <w:r w:rsidRPr="000D58BD">
        <w:rPr>
          <w:rFonts w:ascii="Century Gothic" w:eastAsia="Times New Roman" w:hAnsi="Century Gothic"/>
          <w:sz w:val="24"/>
        </w:rPr>
        <w:lastRenderedPageBreak/>
        <w:t>competent employee to oversee any of the services we provide, and for evaluating the adequacy and results of those services.</w:t>
      </w:r>
    </w:p>
    <w:p w14:paraId="3295B9D6" w14:textId="77777777" w:rsidR="000D58BD" w:rsidRPr="000D58BD" w:rsidRDefault="000D58BD">
      <w:pPr>
        <w:spacing w:line="202" w:lineRule="exact"/>
        <w:rPr>
          <w:rFonts w:ascii="Century Gothic" w:eastAsia="Times New Roman" w:hAnsi="Century Gothic"/>
        </w:rPr>
      </w:pPr>
    </w:p>
    <w:p w14:paraId="35070CE0" w14:textId="77777777" w:rsidR="000D58BD" w:rsidRPr="000D58BD" w:rsidRDefault="000D58BD">
      <w:pPr>
        <w:spacing w:line="244" w:lineRule="auto"/>
        <w:ind w:right="100"/>
        <w:rPr>
          <w:rFonts w:ascii="Century Gothic" w:eastAsia="Times New Roman" w:hAnsi="Century Gothic"/>
          <w:sz w:val="24"/>
        </w:rPr>
      </w:pPr>
      <w:r w:rsidRPr="000D58BD">
        <w:rPr>
          <w:rFonts w:ascii="Century Gothic" w:eastAsia="Times New Roman" w:hAnsi="Century Gothic"/>
          <w:sz w:val="24"/>
        </w:rPr>
        <w:t>You are responsible for the design and implementation of programs and controls to prevent and detect fraud, and for informing us about all known or suspected fraud affecting the SACCO involving the management, employees who have significant roles in internal control, and other stakeholders where the fraud could have a material effect on the financial statements. You are also responsible for informing us of your knowledge of any allegations of fraud or suspected fraud affecting the Company received in communications from employees, former employees, regulators, or others. In addition, you are responsible for identifying and ensuring that the entity complies with applicable laws and regulations.</w:t>
      </w:r>
    </w:p>
    <w:p w14:paraId="6A85C7D0" w14:textId="77777777" w:rsidR="000D58BD" w:rsidRPr="000D58BD" w:rsidRDefault="000D58BD">
      <w:pPr>
        <w:spacing w:line="238" w:lineRule="exact"/>
        <w:rPr>
          <w:rFonts w:ascii="Century Gothic" w:eastAsia="Times New Roman" w:hAnsi="Century Gothic"/>
        </w:rPr>
      </w:pPr>
    </w:p>
    <w:p w14:paraId="294F599F" w14:textId="77777777" w:rsidR="000D58BD" w:rsidRPr="000D58BD" w:rsidRDefault="000D58BD">
      <w:pPr>
        <w:spacing w:line="245" w:lineRule="auto"/>
        <w:ind w:right="180"/>
        <w:rPr>
          <w:rFonts w:ascii="Century Gothic" w:eastAsia="Times New Roman" w:hAnsi="Century Gothic"/>
          <w:sz w:val="24"/>
        </w:rPr>
      </w:pPr>
      <w:r w:rsidRPr="000D58BD">
        <w:rPr>
          <w:rFonts w:ascii="Century Gothic" w:eastAsia="Times New Roman" w:hAnsi="Century Gothic"/>
          <w:sz w:val="24"/>
        </w:rPr>
        <w:t>You are responsible for making all financial records and related information available to us and for the accuracy and completeness of that information. We will advise you about appropriate accounting principles and their application and will assist in the preparation of your financial statements, but the responsibility for the financial statements remains with you. As part of our engagement, we may propose standard, adjusting, or correcting journal entries to your financial statements. You are responsible for reviewing the entries and understanding the nature of any proposed entries and the impact they have on the financial statements.</w:t>
      </w:r>
    </w:p>
    <w:p w14:paraId="642DE12E" w14:textId="77777777" w:rsidR="000D58BD" w:rsidRPr="000D58BD" w:rsidRDefault="000D58BD">
      <w:pPr>
        <w:spacing w:line="236" w:lineRule="exact"/>
        <w:rPr>
          <w:rFonts w:ascii="Century Gothic" w:eastAsia="Times New Roman" w:hAnsi="Century Gothic"/>
        </w:rPr>
      </w:pPr>
    </w:p>
    <w:p w14:paraId="4F24994C" w14:textId="77777777" w:rsidR="00E763FF" w:rsidRDefault="000D58BD" w:rsidP="00E763FF">
      <w:pPr>
        <w:spacing w:line="261" w:lineRule="auto"/>
        <w:ind w:right="160"/>
        <w:rPr>
          <w:rFonts w:ascii="Century Gothic" w:eastAsia="Times New Roman" w:hAnsi="Century Gothic"/>
          <w:sz w:val="23"/>
        </w:rPr>
      </w:pPr>
      <w:proofErr w:type="gramStart"/>
      <w:r w:rsidRPr="000D58BD">
        <w:rPr>
          <w:rFonts w:ascii="Century Gothic" w:eastAsia="Times New Roman" w:hAnsi="Century Gothic"/>
          <w:sz w:val="23"/>
        </w:rPr>
        <w:t>In order for</w:t>
      </w:r>
      <w:proofErr w:type="gramEnd"/>
      <w:r w:rsidRPr="000D58BD">
        <w:rPr>
          <w:rFonts w:ascii="Century Gothic" w:eastAsia="Times New Roman" w:hAnsi="Century Gothic"/>
          <w:sz w:val="23"/>
        </w:rPr>
        <w:t xml:space="preserve"> us to complete this engagement, and to do so efficiently, we require unrestricted access all SACCO documents. We understand that your employees will prepare all cash, accounts receivable, and other confirmations we request and will locate any documents selected by us for testing. Any failure to provide such cooperation, on a timely basis, will impede our services, and may require us to suspend our services or withdraw from the engagement.</w:t>
      </w:r>
      <w:bookmarkStart w:id="2" w:name="page4"/>
      <w:bookmarkEnd w:id="2"/>
    </w:p>
    <w:p w14:paraId="4A19CE8D" w14:textId="77777777" w:rsidR="00E763FF" w:rsidRDefault="00E763FF" w:rsidP="00E763FF">
      <w:pPr>
        <w:spacing w:line="261" w:lineRule="auto"/>
        <w:ind w:right="160"/>
        <w:rPr>
          <w:rFonts w:ascii="Century Gothic" w:eastAsia="Times New Roman" w:hAnsi="Century Gothic"/>
          <w:sz w:val="23"/>
        </w:rPr>
      </w:pPr>
    </w:p>
    <w:p w14:paraId="5B15DE2C" w14:textId="77777777" w:rsidR="000D58BD" w:rsidRPr="000D58BD" w:rsidRDefault="000D58BD" w:rsidP="00E763FF">
      <w:pPr>
        <w:spacing w:line="261" w:lineRule="auto"/>
        <w:ind w:right="160"/>
        <w:rPr>
          <w:rFonts w:ascii="Century Gothic" w:eastAsia="Times New Roman" w:hAnsi="Century Gothic"/>
          <w:sz w:val="24"/>
        </w:rPr>
      </w:pPr>
      <w:r w:rsidRPr="000D58BD">
        <w:rPr>
          <w:rFonts w:ascii="Century Gothic" w:eastAsia="Times New Roman" w:hAnsi="Century Gothic"/>
          <w:sz w:val="24"/>
        </w:rPr>
        <w:t>Our fees for this engagement are not contingent on the results of our services. Rather, our fees for this engagement will be based on our standard hourly rates, as set forth on the attached rate sheet. In addition, you agree to reimburse us for any of our out-of-pocket costs incurred in connection with the performance of our services. We estimate that our fee for these services will range from approximately _________ to _________. You acknowledge that this range is not a</w:t>
      </w:r>
    </w:p>
    <w:p w14:paraId="70F92DDA" w14:textId="77777777" w:rsidR="000D58BD" w:rsidRPr="000D58BD" w:rsidRDefault="000D58BD">
      <w:pPr>
        <w:spacing w:line="247" w:lineRule="auto"/>
        <w:ind w:right="160"/>
        <w:rPr>
          <w:rFonts w:ascii="Century Gothic" w:eastAsia="Times New Roman" w:hAnsi="Century Gothic"/>
          <w:sz w:val="24"/>
        </w:rPr>
      </w:pPr>
      <w:r w:rsidRPr="000D58BD">
        <w:rPr>
          <w:rFonts w:ascii="Century Gothic" w:eastAsia="Times New Roman" w:hAnsi="Century Gothic"/>
          <w:sz w:val="24"/>
        </w:rPr>
        <w:t xml:space="preserve">limit to the total fees we may charge for our services, and that our fees may </w:t>
      </w:r>
      <w:proofErr w:type="gramStart"/>
      <w:r w:rsidRPr="000D58BD">
        <w:rPr>
          <w:rFonts w:ascii="Century Gothic" w:eastAsia="Times New Roman" w:hAnsi="Century Gothic"/>
          <w:sz w:val="24"/>
        </w:rPr>
        <w:t>actually exceed</w:t>
      </w:r>
      <w:proofErr w:type="gramEnd"/>
      <w:r w:rsidRPr="000D58BD">
        <w:rPr>
          <w:rFonts w:ascii="Century Gothic" w:eastAsia="Times New Roman" w:hAnsi="Century Gothic"/>
          <w:sz w:val="24"/>
        </w:rPr>
        <w:t xml:space="preserve"> that range. However, </w:t>
      </w:r>
      <w:proofErr w:type="gramStart"/>
      <w:r w:rsidRPr="000D58BD">
        <w:rPr>
          <w:rFonts w:ascii="Century Gothic" w:eastAsia="Times New Roman" w:hAnsi="Century Gothic"/>
          <w:sz w:val="24"/>
        </w:rPr>
        <w:t>in the event that</w:t>
      </w:r>
      <w:proofErr w:type="gramEnd"/>
      <w:r w:rsidRPr="000D58BD">
        <w:rPr>
          <w:rFonts w:ascii="Century Gothic" w:eastAsia="Times New Roman" w:hAnsi="Century Gothic"/>
          <w:sz w:val="24"/>
        </w:rPr>
        <w:t xml:space="preserve"> we encounter unusual circumstances that would require us to expand the scope of the engagement, and/or if we anticipate our fees exceeding the aforementioned range, we will </w:t>
      </w:r>
      <w:r w:rsidRPr="000D58BD">
        <w:rPr>
          <w:rFonts w:ascii="Century Gothic" w:eastAsia="Times New Roman" w:hAnsi="Century Gothic"/>
          <w:sz w:val="24"/>
        </w:rPr>
        <w:lastRenderedPageBreak/>
        <w:t>adjust our estimate, and obtain your prior approval before continuing with the engagement.</w:t>
      </w:r>
    </w:p>
    <w:p w14:paraId="2260E54E" w14:textId="77777777" w:rsidR="000D58BD" w:rsidRPr="000D58BD" w:rsidRDefault="000D58BD">
      <w:pPr>
        <w:spacing w:line="236" w:lineRule="exact"/>
        <w:rPr>
          <w:rFonts w:ascii="Century Gothic" w:eastAsia="Times New Roman" w:hAnsi="Century Gothic"/>
        </w:rPr>
      </w:pPr>
    </w:p>
    <w:p w14:paraId="7A49A465" w14:textId="77777777" w:rsidR="000D58BD" w:rsidRPr="000D58BD" w:rsidRDefault="000D58BD">
      <w:pPr>
        <w:spacing w:line="0" w:lineRule="atLeast"/>
        <w:ind w:right="240"/>
        <w:rPr>
          <w:rFonts w:ascii="Century Gothic" w:eastAsia="Times New Roman" w:hAnsi="Century Gothic"/>
          <w:sz w:val="24"/>
        </w:rPr>
      </w:pPr>
      <w:r w:rsidRPr="000D58BD">
        <w:rPr>
          <w:rFonts w:ascii="Century Gothic" w:eastAsia="Times New Roman" w:hAnsi="Century Gothic"/>
          <w:sz w:val="24"/>
        </w:rPr>
        <w:t>Prior to commencing our services, we require that you provide us with a retainer in the amount of __________. The retainer will be applied against our final invoice, and any unused portion</w:t>
      </w:r>
    </w:p>
    <w:p w14:paraId="7634A655" w14:textId="77777777" w:rsidR="000D58BD" w:rsidRPr="000D58BD" w:rsidRDefault="000D58BD">
      <w:pPr>
        <w:spacing w:line="245" w:lineRule="auto"/>
        <w:ind w:right="140"/>
        <w:rPr>
          <w:rFonts w:ascii="Century Gothic" w:eastAsia="Times New Roman" w:hAnsi="Century Gothic"/>
          <w:sz w:val="24"/>
        </w:rPr>
      </w:pPr>
      <w:r w:rsidRPr="000D58BD">
        <w:rPr>
          <w:rFonts w:ascii="Century Gothic" w:eastAsia="Times New Roman" w:hAnsi="Century Gothic"/>
          <w:sz w:val="24"/>
        </w:rPr>
        <w:t xml:space="preserve">will be returned to you upon our collection of all outstanding fees and costs related to this engagement. Our fees and costs will be billed </w:t>
      </w:r>
      <w:proofErr w:type="gramStart"/>
      <w:r w:rsidRPr="000D58BD">
        <w:rPr>
          <w:rFonts w:ascii="Century Gothic" w:eastAsia="Times New Roman" w:hAnsi="Century Gothic"/>
          <w:sz w:val="24"/>
        </w:rPr>
        <w:t>monthly, and</w:t>
      </w:r>
      <w:proofErr w:type="gramEnd"/>
      <w:r w:rsidRPr="000D58BD">
        <w:rPr>
          <w:rFonts w:ascii="Century Gothic" w:eastAsia="Times New Roman" w:hAnsi="Century Gothic"/>
          <w:sz w:val="24"/>
        </w:rPr>
        <w:t xml:space="preserve"> are payable upon receipt. Invoices unpaid 30 days past the billing date may be deemed </w:t>
      </w:r>
      <w:proofErr w:type="gramStart"/>
      <w:r w:rsidRPr="000D58BD">
        <w:rPr>
          <w:rFonts w:ascii="Century Gothic" w:eastAsia="Times New Roman" w:hAnsi="Century Gothic"/>
          <w:sz w:val="24"/>
        </w:rPr>
        <w:t>delinquent, and</w:t>
      </w:r>
      <w:proofErr w:type="gramEnd"/>
      <w:r w:rsidRPr="000D58BD">
        <w:rPr>
          <w:rFonts w:ascii="Century Gothic" w:eastAsia="Times New Roman" w:hAnsi="Century Gothic"/>
          <w:sz w:val="24"/>
        </w:rPr>
        <w:t xml:space="preserve"> are subject to an interest charge of X% per month. We reserve the right to suspend our services or to withdraw from this engagement </w:t>
      </w:r>
      <w:proofErr w:type="gramStart"/>
      <w:r w:rsidRPr="000D58BD">
        <w:rPr>
          <w:rFonts w:ascii="Century Gothic" w:eastAsia="Times New Roman" w:hAnsi="Century Gothic"/>
          <w:sz w:val="24"/>
        </w:rPr>
        <w:t>in the event that</w:t>
      </w:r>
      <w:proofErr w:type="gramEnd"/>
      <w:r w:rsidRPr="000D58BD">
        <w:rPr>
          <w:rFonts w:ascii="Century Gothic" w:eastAsia="Times New Roman" w:hAnsi="Century Gothic"/>
          <w:sz w:val="24"/>
        </w:rPr>
        <w:t xml:space="preserve"> any of our invoices are deemed delinquent. </w:t>
      </w:r>
      <w:proofErr w:type="gramStart"/>
      <w:r w:rsidRPr="000D58BD">
        <w:rPr>
          <w:rFonts w:ascii="Century Gothic" w:eastAsia="Times New Roman" w:hAnsi="Century Gothic"/>
          <w:sz w:val="24"/>
        </w:rPr>
        <w:t>In the event that</w:t>
      </w:r>
      <w:proofErr w:type="gramEnd"/>
      <w:r w:rsidRPr="000D58BD">
        <w:rPr>
          <w:rFonts w:ascii="Century Gothic" w:eastAsia="Times New Roman" w:hAnsi="Century Gothic"/>
          <w:sz w:val="24"/>
        </w:rPr>
        <w:t xml:space="preserve"> any collection action is required to collect unpaid balances due us, you agree to reimburse us for our costs of collection.</w:t>
      </w:r>
    </w:p>
    <w:p w14:paraId="5CDDFD98" w14:textId="77777777" w:rsidR="000D58BD" w:rsidRPr="000D58BD" w:rsidRDefault="000D58BD">
      <w:pPr>
        <w:spacing w:line="236" w:lineRule="exact"/>
        <w:rPr>
          <w:rFonts w:ascii="Century Gothic" w:eastAsia="Times New Roman" w:hAnsi="Century Gothic"/>
        </w:rPr>
      </w:pPr>
    </w:p>
    <w:p w14:paraId="4B568DA7" w14:textId="77777777" w:rsidR="000D58BD" w:rsidRPr="000D58BD" w:rsidRDefault="000D58BD">
      <w:pPr>
        <w:spacing w:line="247" w:lineRule="auto"/>
        <w:ind w:right="120"/>
        <w:rPr>
          <w:rFonts w:ascii="Century Gothic" w:eastAsia="Times New Roman" w:hAnsi="Century Gothic"/>
          <w:sz w:val="24"/>
        </w:rPr>
      </w:pPr>
      <w:r w:rsidRPr="000D58BD">
        <w:rPr>
          <w:rFonts w:ascii="Century Gothic" w:eastAsia="Times New Roman" w:hAnsi="Century Gothic"/>
          <w:sz w:val="24"/>
        </w:rPr>
        <w:t xml:space="preserve">If we elect to terminate our services for nonpayment, or for any other reason provided for in this letter, our engagement will be deemed to have been completed upon written notification of termination, even if we have not completed our report. You will be obligated to compensate us for all time expended, and to reimburse us for </w:t>
      </w:r>
      <w:proofErr w:type="gramStart"/>
      <w:r w:rsidRPr="000D58BD">
        <w:rPr>
          <w:rFonts w:ascii="Century Gothic" w:eastAsia="Times New Roman" w:hAnsi="Century Gothic"/>
          <w:sz w:val="24"/>
        </w:rPr>
        <w:t>all of</w:t>
      </w:r>
      <w:proofErr w:type="gramEnd"/>
      <w:r w:rsidRPr="000D58BD">
        <w:rPr>
          <w:rFonts w:ascii="Century Gothic" w:eastAsia="Times New Roman" w:hAnsi="Century Gothic"/>
          <w:sz w:val="24"/>
        </w:rPr>
        <w:t xml:space="preserve"> our out-of-pocket costs, through the date of termination.</w:t>
      </w:r>
    </w:p>
    <w:p w14:paraId="52852CEA" w14:textId="77777777" w:rsidR="000D58BD" w:rsidRPr="000D58BD" w:rsidRDefault="000D58BD">
      <w:pPr>
        <w:spacing w:line="235" w:lineRule="exact"/>
        <w:rPr>
          <w:rFonts w:ascii="Century Gothic" w:eastAsia="Times New Roman" w:hAnsi="Century Gothic"/>
        </w:rPr>
      </w:pPr>
    </w:p>
    <w:p w14:paraId="5A18E067" w14:textId="77777777" w:rsidR="000D58BD" w:rsidRPr="000D58BD" w:rsidRDefault="000D58BD">
      <w:pPr>
        <w:spacing w:line="243" w:lineRule="auto"/>
        <w:ind w:right="180"/>
        <w:rPr>
          <w:rFonts w:ascii="Century Gothic" w:eastAsia="Times New Roman" w:hAnsi="Century Gothic"/>
          <w:sz w:val="24"/>
        </w:rPr>
      </w:pPr>
      <w:r w:rsidRPr="000D58BD">
        <w:rPr>
          <w:rFonts w:ascii="Century Gothic" w:eastAsia="Times New Roman" w:hAnsi="Century Gothic"/>
          <w:sz w:val="24"/>
        </w:rPr>
        <w:t xml:space="preserve">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w:t>
      </w:r>
      <w:proofErr w:type="gramStart"/>
      <w:r w:rsidRPr="000D58BD">
        <w:rPr>
          <w:rFonts w:ascii="Century Gothic" w:eastAsia="Times New Roman" w:hAnsi="Century Gothic"/>
          <w:sz w:val="24"/>
        </w:rPr>
        <w:t>that emails</w:t>
      </w:r>
      <w:proofErr w:type="gramEnd"/>
      <w:r w:rsidRPr="000D58BD">
        <w:rPr>
          <w:rFonts w:ascii="Century Gothic" w:eastAsia="Times New Roman" w:hAnsi="Century Gothic"/>
          <w:sz w:val="24"/>
        </w:rPr>
        <w:t xml:space="preserve">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0765AFA1" w14:textId="77777777" w:rsidR="000D58BD" w:rsidRPr="000D58BD" w:rsidRDefault="000D58BD">
      <w:pPr>
        <w:spacing w:line="238" w:lineRule="exact"/>
        <w:rPr>
          <w:rFonts w:ascii="Century Gothic" w:eastAsia="Times New Roman" w:hAnsi="Century Gothic"/>
        </w:rPr>
      </w:pPr>
    </w:p>
    <w:p w14:paraId="630F6FA7" w14:textId="77777777" w:rsidR="00E763FF" w:rsidRDefault="000D58BD">
      <w:pPr>
        <w:spacing w:line="244" w:lineRule="auto"/>
        <w:ind w:right="60"/>
        <w:rPr>
          <w:rFonts w:ascii="Century Gothic" w:eastAsia="Times New Roman" w:hAnsi="Century Gothic"/>
          <w:sz w:val="24"/>
        </w:rPr>
      </w:pPr>
      <w:r w:rsidRPr="000D58BD">
        <w:rPr>
          <w:rFonts w:ascii="Century Gothic" w:eastAsia="Times New Roman" w:hAnsi="Century Gothic"/>
          <w:sz w:val="24"/>
        </w:rPr>
        <w:t xml:space="preserve">You are responsible to notify us in advance of your intent to reproduce our report for any reason, in whole or in part, and to give us the opportunity to review any printed material containing our report before its issuance. Such notification does not constitute an acknowledgement on our part of any third party's intent to rely on the financial statements. </w:t>
      </w:r>
      <w:proofErr w:type="gramStart"/>
      <w:r w:rsidRPr="000D58BD">
        <w:rPr>
          <w:rFonts w:ascii="Century Gothic" w:eastAsia="Times New Roman" w:hAnsi="Century Gothic"/>
          <w:sz w:val="24"/>
        </w:rPr>
        <w:t>With regard to</w:t>
      </w:r>
      <w:proofErr w:type="gramEnd"/>
      <w:r w:rsidRPr="000D58BD">
        <w:rPr>
          <w:rFonts w:ascii="Century Gothic" w:eastAsia="Times New Roman" w:hAnsi="Century Gothic"/>
          <w:sz w:val="24"/>
        </w:rPr>
        <w:t xml:space="preserve"> financial statements published electronically on your internet website, you understand that electronic sites are a means to reproduce and distribute information. We are not required to read the information contained in your sites, or to consider </w:t>
      </w:r>
      <w:r w:rsidRPr="000D58BD">
        <w:rPr>
          <w:rFonts w:ascii="Century Gothic" w:eastAsia="Times New Roman" w:hAnsi="Century Gothic"/>
          <w:sz w:val="24"/>
        </w:rPr>
        <w:lastRenderedPageBreak/>
        <w:t>the consistency of other information in the electronic site with the original document.</w:t>
      </w:r>
      <w:bookmarkStart w:id="3" w:name="page5"/>
      <w:bookmarkEnd w:id="3"/>
    </w:p>
    <w:p w14:paraId="623B5466" w14:textId="77777777" w:rsidR="000D58BD" w:rsidRPr="000D58BD" w:rsidRDefault="000D58BD">
      <w:pPr>
        <w:spacing w:line="244" w:lineRule="auto"/>
        <w:ind w:right="60"/>
        <w:rPr>
          <w:rFonts w:ascii="Century Gothic" w:eastAsia="Times New Roman" w:hAnsi="Century Gothic"/>
          <w:sz w:val="24"/>
        </w:rPr>
      </w:pPr>
      <w:r w:rsidRPr="000D58BD">
        <w:rPr>
          <w:rFonts w:ascii="Century Gothic" w:eastAsia="Times New Roman" w:hAnsi="Century Gothic"/>
          <w:sz w:val="24"/>
        </w:rPr>
        <w:t>It is our policy to retain engagement documentation for a period of (xx) years, after which time we will commence the process of destroying the contents of our engagement files. To the extent we accumulate any of your original records during the engagement, those documents will be returned to you promptly upon completion of the engagement, and you will provide us with a receipt for the return of such records. The balance of our engagement file, other than the compiled financial statement, which we will provide to you at the conclusion of the engagement, is our property, and we will provide copies of such documents at our discretion and if compensated for any time and costs associated with the effort.</w:t>
      </w:r>
    </w:p>
    <w:p w14:paraId="1921BB21" w14:textId="77777777" w:rsidR="000D58BD" w:rsidRPr="000D58BD" w:rsidRDefault="000D58BD">
      <w:pPr>
        <w:spacing w:line="239" w:lineRule="exact"/>
        <w:rPr>
          <w:rFonts w:ascii="Century Gothic" w:eastAsia="Times New Roman" w:hAnsi="Century Gothic"/>
        </w:rPr>
      </w:pPr>
    </w:p>
    <w:p w14:paraId="3E148DF2" w14:textId="77777777" w:rsidR="000D58BD" w:rsidRPr="000D58BD" w:rsidRDefault="000D58BD">
      <w:pPr>
        <w:spacing w:line="247" w:lineRule="auto"/>
        <w:ind w:right="820"/>
        <w:rPr>
          <w:rFonts w:ascii="Century Gothic" w:eastAsia="Times New Roman" w:hAnsi="Century Gothic"/>
          <w:sz w:val="24"/>
        </w:rPr>
      </w:pPr>
      <w:r w:rsidRPr="000D58BD">
        <w:rPr>
          <w:rFonts w:ascii="Century Gothic" w:eastAsia="Times New Roman" w:hAnsi="Century Gothic"/>
          <w:sz w:val="24"/>
        </w:rPr>
        <w:t>In the event we are required to respond to a court order or other legal process for the production of documents and/or testimony relative to information we obtained and/or prepared during the course of this engagement, you agree to compensate us at our hourly rates, as set forth above, for the time we expend in connection with such response, and to reimburse us for all of our out-of-pocket costs incurred in that regard.</w:t>
      </w:r>
    </w:p>
    <w:p w14:paraId="35965628" w14:textId="77777777" w:rsidR="000D58BD" w:rsidRPr="000D58BD" w:rsidRDefault="000D58BD">
      <w:pPr>
        <w:spacing w:line="236" w:lineRule="exact"/>
        <w:rPr>
          <w:rFonts w:ascii="Century Gothic" w:eastAsia="Times New Roman" w:hAnsi="Century Gothic"/>
        </w:rPr>
      </w:pPr>
    </w:p>
    <w:p w14:paraId="6373FCD1" w14:textId="77777777" w:rsidR="000D58BD" w:rsidRPr="000D58BD" w:rsidRDefault="000D58BD">
      <w:pPr>
        <w:spacing w:line="245" w:lineRule="auto"/>
        <w:ind w:right="20"/>
        <w:rPr>
          <w:rFonts w:ascii="Century Gothic" w:eastAsia="Times New Roman" w:hAnsi="Century Gothic"/>
          <w:sz w:val="24"/>
        </w:rPr>
      </w:pPr>
      <w:r w:rsidRPr="000D58BD">
        <w:rPr>
          <w:rFonts w:ascii="Century Gothic" w:eastAsia="Times New Roman" w:hAnsi="Century Gothic"/>
          <w:sz w:val="24"/>
        </w:rPr>
        <w:t>In the event that we are or may be obligated to pay any cost, settlement, judgment, fine, penalty, or similar award or sanction as a result of a claim, investigation, or other proceeding instituted by any third party, then to the extent that such obligation is or may be a direct or indirect result of your intentional or knowing misrepresentation or provision to us of inaccurate or incomplete information in connection with this engagement, and not any failure on our part to comply with professional standards, you agree to indemnify us, defend us, and hold us harmless as against such obligations.</w:t>
      </w:r>
    </w:p>
    <w:p w14:paraId="73B6D848" w14:textId="77777777" w:rsidR="000D58BD" w:rsidRPr="000D58BD" w:rsidRDefault="000D58BD">
      <w:pPr>
        <w:spacing w:line="236" w:lineRule="exact"/>
        <w:rPr>
          <w:rFonts w:ascii="Century Gothic" w:eastAsia="Times New Roman" w:hAnsi="Century Gothic"/>
        </w:rPr>
      </w:pPr>
    </w:p>
    <w:p w14:paraId="489433BF" w14:textId="77777777" w:rsidR="000D58BD" w:rsidRPr="000D58BD" w:rsidRDefault="000D58BD">
      <w:pPr>
        <w:spacing w:line="247" w:lineRule="auto"/>
        <w:ind w:right="260"/>
        <w:rPr>
          <w:rFonts w:ascii="Century Gothic" w:eastAsia="Times New Roman" w:hAnsi="Century Gothic"/>
          <w:sz w:val="24"/>
        </w:rPr>
      </w:pPr>
      <w:r w:rsidRPr="000D58BD">
        <w:rPr>
          <w:rFonts w:ascii="Century Gothic" w:eastAsia="Times New Roman" w:hAnsi="Century Gothic"/>
          <w:sz w:val="24"/>
        </w:rPr>
        <w:t xml:space="preserve">This engagement letter is contractual in </w:t>
      </w:r>
      <w:proofErr w:type="gramStart"/>
      <w:r w:rsidRPr="000D58BD">
        <w:rPr>
          <w:rFonts w:ascii="Century Gothic" w:eastAsia="Times New Roman" w:hAnsi="Century Gothic"/>
          <w:sz w:val="24"/>
        </w:rPr>
        <w:t>nature, and</w:t>
      </w:r>
      <w:proofErr w:type="gramEnd"/>
      <w:r w:rsidRPr="000D58BD">
        <w:rPr>
          <w:rFonts w:ascii="Century Gothic" w:eastAsia="Times New Roman" w:hAnsi="Century Gothic"/>
          <w:sz w:val="24"/>
        </w:rPr>
        <w:t xml:space="preserve"> includes all of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w:t>
      </w:r>
      <w:proofErr w:type="gramStart"/>
      <w:r w:rsidRPr="000D58BD">
        <w:rPr>
          <w:rFonts w:ascii="Century Gothic" w:eastAsia="Times New Roman" w:hAnsi="Century Gothic"/>
          <w:sz w:val="24"/>
        </w:rPr>
        <w:t>all of</w:t>
      </w:r>
      <w:proofErr w:type="gramEnd"/>
      <w:r w:rsidRPr="000D58BD">
        <w:rPr>
          <w:rFonts w:ascii="Century Gothic" w:eastAsia="Times New Roman" w:hAnsi="Century Gothic"/>
          <w:sz w:val="24"/>
        </w:rPr>
        <w:t xml:space="preserve"> the parties.</w:t>
      </w:r>
    </w:p>
    <w:p w14:paraId="78920E4F" w14:textId="77777777" w:rsidR="000D58BD" w:rsidRPr="000D58BD" w:rsidRDefault="000D58BD">
      <w:pPr>
        <w:spacing w:line="235" w:lineRule="exact"/>
        <w:rPr>
          <w:rFonts w:ascii="Century Gothic" w:eastAsia="Times New Roman" w:hAnsi="Century Gothic"/>
        </w:rPr>
      </w:pPr>
    </w:p>
    <w:p w14:paraId="163BEA6F" w14:textId="77777777" w:rsidR="000D58BD" w:rsidRPr="000D58BD" w:rsidRDefault="000D58BD">
      <w:pPr>
        <w:spacing w:line="255" w:lineRule="auto"/>
        <w:ind w:right="320"/>
        <w:rPr>
          <w:rFonts w:ascii="Century Gothic" w:eastAsia="Times New Roman" w:hAnsi="Century Gothic"/>
          <w:sz w:val="24"/>
        </w:rPr>
      </w:pPr>
      <w:r w:rsidRPr="000D58BD">
        <w:rPr>
          <w:rFonts w:ascii="Century Gothic" w:eastAsia="Times New Roman" w:hAnsi="Century Gothic"/>
          <w:sz w:val="24"/>
        </w:rPr>
        <w:t xml:space="preserve">If, after full consideration and consultation with counsel if so desired, you agree that the foregoing terms shall govern this engagement, please sign this letter in the space provided and return the original signed letter to me, keeping a </w:t>
      </w:r>
      <w:r w:rsidR="00E763FF" w:rsidRPr="000D58BD">
        <w:rPr>
          <w:rFonts w:ascii="Century Gothic" w:eastAsia="Times New Roman" w:hAnsi="Century Gothic"/>
          <w:sz w:val="24"/>
        </w:rPr>
        <w:t>fully executed</w:t>
      </w:r>
      <w:r w:rsidRPr="000D58BD">
        <w:rPr>
          <w:rFonts w:ascii="Century Gothic" w:eastAsia="Times New Roman" w:hAnsi="Century Gothic"/>
          <w:sz w:val="24"/>
        </w:rPr>
        <w:t xml:space="preserve"> copy for your records.</w:t>
      </w:r>
    </w:p>
    <w:p w14:paraId="139D5003" w14:textId="77777777" w:rsidR="000D58BD" w:rsidRPr="000D58BD" w:rsidRDefault="000D58BD">
      <w:pPr>
        <w:spacing w:line="224" w:lineRule="exact"/>
        <w:rPr>
          <w:rFonts w:ascii="Century Gothic" w:eastAsia="Times New Roman" w:hAnsi="Century Gothic"/>
        </w:rPr>
      </w:pPr>
    </w:p>
    <w:p w14:paraId="15133299" w14:textId="77777777" w:rsidR="000D58BD" w:rsidRPr="000D58BD" w:rsidRDefault="000D58BD">
      <w:pPr>
        <w:spacing w:line="271" w:lineRule="auto"/>
        <w:ind w:right="320"/>
        <w:rPr>
          <w:rFonts w:ascii="Century Gothic" w:eastAsia="Times New Roman" w:hAnsi="Century Gothic"/>
          <w:sz w:val="24"/>
        </w:rPr>
      </w:pPr>
      <w:r w:rsidRPr="000D58BD">
        <w:rPr>
          <w:rFonts w:ascii="Century Gothic" w:eastAsia="Times New Roman" w:hAnsi="Century Gothic"/>
          <w:sz w:val="24"/>
        </w:rPr>
        <w:lastRenderedPageBreak/>
        <w:t>Thank you for your attention to this matter, and please contact me with any questions that you may have.</w:t>
      </w:r>
    </w:p>
    <w:p w14:paraId="1C88D134" w14:textId="77777777" w:rsidR="000D58BD" w:rsidRPr="000D58BD" w:rsidRDefault="000D58BD">
      <w:pPr>
        <w:spacing w:line="200" w:lineRule="exact"/>
        <w:rPr>
          <w:rFonts w:ascii="Century Gothic" w:eastAsia="Times New Roman" w:hAnsi="Century Gothic"/>
        </w:rPr>
      </w:pPr>
    </w:p>
    <w:p w14:paraId="47CE8584" w14:textId="77777777" w:rsidR="000D58BD" w:rsidRPr="000D58BD" w:rsidRDefault="000D58BD">
      <w:pPr>
        <w:spacing w:line="274"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3060"/>
        <w:gridCol w:w="1680"/>
        <w:gridCol w:w="4500"/>
      </w:tblGrid>
      <w:tr w:rsidR="000D58BD" w:rsidRPr="000D58BD" w14:paraId="41126438" w14:textId="77777777">
        <w:trPr>
          <w:trHeight w:val="279"/>
        </w:trPr>
        <w:tc>
          <w:tcPr>
            <w:tcW w:w="4740" w:type="dxa"/>
            <w:gridSpan w:val="2"/>
            <w:shd w:val="clear" w:color="auto" w:fill="auto"/>
            <w:vAlign w:val="bottom"/>
          </w:tcPr>
          <w:p w14:paraId="58E4F9AF" w14:textId="77777777" w:rsidR="000D58BD" w:rsidRDefault="000D58BD" w:rsidP="00E763FF">
            <w:pPr>
              <w:spacing w:line="360" w:lineRule="auto"/>
              <w:rPr>
                <w:rFonts w:ascii="Century Gothic" w:eastAsia="Times New Roman" w:hAnsi="Century Gothic"/>
                <w:b/>
                <w:sz w:val="24"/>
              </w:rPr>
            </w:pPr>
            <w:r w:rsidRPr="000D58BD">
              <w:rPr>
                <w:rFonts w:ascii="Century Gothic" w:eastAsia="Times New Roman" w:hAnsi="Century Gothic"/>
                <w:b/>
                <w:sz w:val="24"/>
              </w:rPr>
              <w:t>ACCEPTED AND AGREED:</w:t>
            </w:r>
          </w:p>
          <w:p w14:paraId="634B9B85" w14:textId="77777777" w:rsidR="00E763FF" w:rsidRPr="000D58BD" w:rsidRDefault="00E763FF" w:rsidP="00E763FF">
            <w:pPr>
              <w:spacing w:line="360" w:lineRule="auto"/>
              <w:rPr>
                <w:rFonts w:ascii="Century Gothic" w:eastAsia="Times New Roman" w:hAnsi="Century Gothic"/>
                <w:b/>
                <w:sz w:val="24"/>
              </w:rPr>
            </w:pPr>
          </w:p>
        </w:tc>
        <w:tc>
          <w:tcPr>
            <w:tcW w:w="4500" w:type="dxa"/>
            <w:shd w:val="clear" w:color="auto" w:fill="auto"/>
            <w:vAlign w:val="bottom"/>
          </w:tcPr>
          <w:p w14:paraId="669A1B33" w14:textId="77777777" w:rsidR="000D58BD" w:rsidRPr="000D58BD" w:rsidRDefault="000D58BD" w:rsidP="00E763FF">
            <w:pPr>
              <w:spacing w:line="360" w:lineRule="auto"/>
              <w:rPr>
                <w:rFonts w:ascii="Century Gothic" w:eastAsia="Times New Roman" w:hAnsi="Century Gothic"/>
                <w:sz w:val="24"/>
              </w:rPr>
            </w:pPr>
          </w:p>
        </w:tc>
      </w:tr>
      <w:tr w:rsidR="000D58BD" w:rsidRPr="000D58BD" w14:paraId="2DCCA1BA" w14:textId="77777777">
        <w:trPr>
          <w:trHeight w:val="536"/>
        </w:trPr>
        <w:tc>
          <w:tcPr>
            <w:tcW w:w="3060" w:type="dxa"/>
            <w:tcBorders>
              <w:top w:val="single" w:sz="8" w:space="0" w:color="auto"/>
            </w:tcBorders>
            <w:shd w:val="clear" w:color="auto" w:fill="auto"/>
            <w:vAlign w:val="bottom"/>
          </w:tcPr>
          <w:p w14:paraId="799B995F" w14:textId="77777777" w:rsidR="000D58BD" w:rsidRPr="000D58BD" w:rsidRDefault="000D58BD" w:rsidP="00E763FF">
            <w:pPr>
              <w:spacing w:line="360" w:lineRule="auto"/>
              <w:rPr>
                <w:rFonts w:ascii="Century Gothic" w:eastAsia="Times New Roman" w:hAnsi="Century Gothic"/>
                <w:sz w:val="24"/>
              </w:rPr>
            </w:pPr>
            <w:r w:rsidRPr="000D58BD">
              <w:rPr>
                <w:rFonts w:ascii="Century Gothic" w:eastAsia="Times New Roman" w:hAnsi="Century Gothic"/>
                <w:sz w:val="24"/>
              </w:rPr>
              <w:t>ABC Sacco</w:t>
            </w:r>
          </w:p>
        </w:tc>
        <w:tc>
          <w:tcPr>
            <w:tcW w:w="1680" w:type="dxa"/>
            <w:shd w:val="clear" w:color="auto" w:fill="auto"/>
            <w:vAlign w:val="bottom"/>
          </w:tcPr>
          <w:p w14:paraId="6157DA54" w14:textId="77777777" w:rsidR="000D58BD" w:rsidRPr="000D58BD" w:rsidRDefault="000D58BD" w:rsidP="00E763FF">
            <w:pPr>
              <w:spacing w:line="360" w:lineRule="auto"/>
              <w:rPr>
                <w:rFonts w:ascii="Century Gothic" w:eastAsia="Times New Roman" w:hAnsi="Century Gothic"/>
                <w:sz w:val="24"/>
              </w:rPr>
            </w:pPr>
          </w:p>
        </w:tc>
        <w:tc>
          <w:tcPr>
            <w:tcW w:w="4500" w:type="dxa"/>
            <w:shd w:val="clear" w:color="auto" w:fill="auto"/>
            <w:vAlign w:val="bottom"/>
          </w:tcPr>
          <w:p w14:paraId="025FBC6F" w14:textId="77777777" w:rsidR="000D58BD" w:rsidRPr="000D58BD" w:rsidRDefault="000D58BD" w:rsidP="00E763FF">
            <w:pPr>
              <w:spacing w:line="360" w:lineRule="auto"/>
              <w:ind w:left="1020"/>
              <w:rPr>
                <w:rFonts w:ascii="Century Gothic" w:eastAsia="Times New Roman" w:hAnsi="Century Gothic"/>
                <w:sz w:val="24"/>
              </w:rPr>
            </w:pPr>
            <w:r w:rsidRPr="000D58BD">
              <w:rPr>
                <w:rFonts w:ascii="Century Gothic" w:eastAsia="Times New Roman" w:hAnsi="Century Gothic"/>
                <w:sz w:val="24"/>
              </w:rPr>
              <w:t>XYZ CPA,</w:t>
            </w:r>
          </w:p>
        </w:tc>
      </w:tr>
      <w:tr w:rsidR="000D58BD" w:rsidRPr="000D58BD" w14:paraId="11B1B4B4" w14:textId="77777777">
        <w:trPr>
          <w:trHeight w:val="276"/>
        </w:trPr>
        <w:tc>
          <w:tcPr>
            <w:tcW w:w="4740" w:type="dxa"/>
            <w:gridSpan w:val="2"/>
            <w:shd w:val="clear" w:color="auto" w:fill="auto"/>
            <w:vAlign w:val="bottom"/>
          </w:tcPr>
          <w:p w14:paraId="1E652747" w14:textId="77777777" w:rsidR="000D58BD" w:rsidRPr="000D58BD" w:rsidRDefault="000D58BD" w:rsidP="00E763FF">
            <w:pPr>
              <w:spacing w:line="360" w:lineRule="auto"/>
              <w:rPr>
                <w:rFonts w:ascii="Century Gothic" w:eastAsia="Times New Roman" w:hAnsi="Century Gothic"/>
                <w:sz w:val="24"/>
              </w:rPr>
            </w:pPr>
            <w:r w:rsidRPr="000D58BD">
              <w:rPr>
                <w:rFonts w:ascii="Century Gothic" w:eastAsia="Times New Roman" w:hAnsi="Century Gothic"/>
                <w:sz w:val="24"/>
              </w:rPr>
              <w:t>_____________________________________</w:t>
            </w:r>
          </w:p>
        </w:tc>
        <w:tc>
          <w:tcPr>
            <w:tcW w:w="4500" w:type="dxa"/>
            <w:shd w:val="clear" w:color="auto" w:fill="auto"/>
            <w:vAlign w:val="bottom"/>
          </w:tcPr>
          <w:p w14:paraId="29A09CF2" w14:textId="77777777" w:rsidR="000D58BD" w:rsidRPr="000D58BD" w:rsidRDefault="000D58BD" w:rsidP="00E763FF">
            <w:pPr>
              <w:spacing w:line="360" w:lineRule="auto"/>
              <w:ind w:left="1020"/>
              <w:rPr>
                <w:rFonts w:ascii="Century Gothic" w:eastAsia="Times New Roman" w:hAnsi="Century Gothic"/>
                <w:w w:val="99"/>
                <w:sz w:val="24"/>
              </w:rPr>
            </w:pPr>
            <w:r w:rsidRPr="000D58BD">
              <w:rPr>
                <w:rFonts w:ascii="Century Gothic" w:eastAsia="Times New Roman" w:hAnsi="Century Gothic"/>
                <w:w w:val="99"/>
                <w:sz w:val="24"/>
              </w:rPr>
              <w:t>_____________________________</w:t>
            </w:r>
          </w:p>
        </w:tc>
      </w:tr>
      <w:tr w:rsidR="000D58BD" w:rsidRPr="000D58BD" w14:paraId="4B93EB64" w14:textId="77777777">
        <w:trPr>
          <w:trHeight w:val="276"/>
        </w:trPr>
        <w:tc>
          <w:tcPr>
            <w:tcW w:w="4740" w:type="dxa"/>
            <w:gridSpan w:val="2"/>
            <w:shd w:val="clear" w:color="auto" w:fill="auto"/>
            <w:vAlign w:val="bottom"/>
          </w:tcPr>
          <w:p w14:paraId="696E0720" w14:textId="77777777" w:rsidR="000D58BD" w:rsidRPr="000D58BD" w:rsidRDefault="000D58BD" w:rsidP="00E763FF">
            <w:pPr>
              <w:spacing w:line="360" w:lineRule="auto"/>
              <w:rPr>
                <w:rFonts w:ascii="Century Gothic" w:eastAsia="Times New Roman" w:hAnsi="Century Gothic"/>
                <w:sz w:val="24"/>
              </w:rPr>
            </w:pPr>
            <w:r w:rsidRPr="000D58BD">
              <w:rPr>
                <w:rFonts w:ascii="Century Gothic" w:eastAsia="Times New Roman" w:hAnsi="Century Gothic"/>
                <w:sz w:val="24"/>
              </w:rPr>
              <w:t>Name</w:t>
            </w:r>
            <w:r w:rsidR="00E763FF" w:rsidRPr="000D58BD">
              <w:rPr>
                <w:rFonts w:ascii="Century Gothic" w:eastAsia="Times New Roman" w:hAnsi="Century Gothic"/>
                <w:sz w:val="24"/>
              </w:rPr>
              <w:t>: (</w:t>
            </w:r>
            <w:r w:rsidRPr="000D58BD">
              <w:rPr>
                <w:rFonts w:ascii="Century Gothic" w:eastAsia="Times New Roman" w:hAnsi="Century Gothic"/>
                <w:sz w:val="24"/>
              </w:rPr>
              <w:t>Name of Signatory)</w:t>
            </w:r>
          </w:p>
        </w:tc>
        <w:tc>
          <w:tcPr>
            <w:tcW w:w="4500" w:type="dxa"/>
            <w:shd w:val="clear" w:color="auto" w:fill="auto"/>
            <w:vAlign w:val="bottom"/>
          </w:tcPr>
          <w:p w14:paraId="3D143722" w14:textId="77777777" w:rsidR="000D58BD" w:rsidRPr="000D58BD" w:rsidRDefault="000D58BD" w:rsidP="00E763FF">
            <w:pPr>
              <w:spacing w:line="360" w:lineRule="auto"/>
              <w:ind w:left="300"/>
              <w:rPr>
                <w:rFonts w:ascii="Century Gothic" w:eastAsia="Times New Roman" w:hAnsi="Century Gothic"/>
                <w:sz w:val="24"/>
              </w:rPr>
            </w:pPr>
            <w:r w:rsidRPr="000D58BD">
              <w:rPr>
                <w:rFonts w:ascii="Century Gothic" w:eastAsia="Times New Roman" w:hAnsi="Century Gothic"/>
                <w:sz w:val="24"/>
              </w:rPr>
              <w:t>Name: (Name of Partner)</w:t>
            </w:r>
          </w:p>
        </w:tc>
      </w:tr>
      <w:tr w:rsidR="000D58BD" w:rsidRPr="000D58BD" w14:paraId="5D9AA0B0" w14:textId="77777777">
        <w:trPr>
          <w:trHeight w:val="276"/>
        </w:trPr>
        <w:tc>
          <w:tcPr>
            <w:tcW w:w="4740" w:type="dxa"/>
            <w:gridSpan w:val="2"/>
            <w:shd w:val="clear" w:color="auto" w:fill="auto"/>
            <w:vAlign w:val="bottom"/>
          </w:tcPr>
          <w:p w14:paraId="04BA4595" w14:textId="77777777" w:rsidR="000D58BD" w:rsidRPr="000D58BD" w:rsidRDefault="000D58BD" w:rsidP="00E763FF">
            <w:pPr>
              <w:spacing w:line="360" w:lineRule="auto"/>
              <w:rPr>
                <w:rFonts w:ascii="Century Gothic" w:eastAsia="Times New Roman" w:hAnsi="Century Gothic"/>
                <w:sz w:val="24"/>
              </w:rPr>
            </w:pPr>
            <w:r w:rsidRPr="000D58BD">
              <w:rPr>
                <w:rFonts w:ascii="Century Gothic" w:eastAsia="Times New Roman" w:hAnsi="Century Gothic"/>
                <w:sz w:val="24"/>
              </w:rPr>
              <w:t>Title: (Title of Signatory)</w:t>
            </w:r>
          </w:p>
        </w:tc>
        <w:tc>
          <w:tcPr>
            <w:tcW w:w="4500" w:type="dxa"/>
            <w:shd w:val="clear" w:color="auto" w:fill="auto"/>
            <w:vAlign w:val="bottom"/>
          </w:tcPr>
          <w:p w14:paraId="790C07F8" w14:textId="77777777" w:rsidR="000D58BD" w:rsidRPr="000D58BD" w:rsidRDefault="000D58BD" w:rsidP="00E763FF">
            <w:pPr>
              <w:spacing w:line="360" w:lineRule="auto"/>
              <w:rPr>
                <w:rFonts w:ascii="Century Gothic" w:eastAsia="Times New Roman" w:hAnsi="Century Gothic"/>
                <w:sz w:val="24"/>
              </w:rPr>
            </w:pPr>
          </w:p>
        </w:tc>
      </w:tr>
      <w:tr w:rsidR="000D58BD" w:rsidRPr="000D58BD" w14:paraId="7A7FFE52" w14:textId="77777777">
        <w:trPr>
          <w:trHeight w:val="312"/>
        </w:trPr>
        <w:tc>
          <w:tcPr>
            <w:tcW w:w="4740" w:type="dxa"/>
            <w:gridSpan w:val="2"/>
            <w:shd w:val="clear" w:color="auto" w:fill="auto"/>
            <w:vAlign w:val="bottom"/>
          </w:tcPr>
          <w:p w14:paraId="101379D9" w14:textId="77777777" w:rsidR="000D58BD" w:rsidRPr="000D58BD" w:rsidRDefault="000D58BD" w:rsidP="00E763FF">
            <w:pPr>
              <w:spacing w:line="360" w:lineRule="auto"/>
              <w:rPr>
                <w:rFonts w:ascii="Century Gothic" w:eastAsia="Times New Roman" w:hAnsi="Century Gothic"/>
                <w:sz w:val="24"/>
              </w:rPr>
            </w:pPr>
            <w:r w:rsidRPr="000D58BD">
              <w:rPr>
                <w:rFonts w:ascii="Century Gothic" w:eastAsia="Times New Roman" w:hAnsi="Century Gothic"/>
                <w:sz w:val="24"/>
              </w:rPr>
              <w:t>Date:</w:t>
            </w:r>
          </w:p>
        </w:tc>
        <w:tc>
          <w:tcPr>
            <w:tcW w:w="4500" w:type="dxa"/>
            <w:shd w:val="clear" w:color="auto" w:fill="auto"/>
            <w:vAlign w:val="bottom"/>
          </w:tcPr>
          <w:p w14:paraId="5636419D" w14:textId="77777777" w:rsidR="000D58BD" w:rsidRPr="000D58BD" w:rsidRDefault="000D58BD" w:rsidP="00E763FF">
            <w:pPr>
              <w:spacing w:line="360" w:lineRule="auto"/>
              <w:ind w:left="340"/>
              <w:rPr>
                <w:rFonts w:ascii="Century Gothic" w:eastAsia="Times New Roman" w:hAnsi="Century Gothic"/>
                <w:sz w:val="24"/>
              </w:rPr>
            </w:pPr>
            <w:r w:rsidRPr="000D58BD">
              <w:rPr>
                <w:rFonts w:ascii="Century Gothic" w:eastAsia="Times New Roman" w:hAnsi="Century Gothic"/>
                <w:sz w:val="24"/>
              </w:rPr>
              <w:t>Date:</w:t>
            </w:r>
          </w:p>
        </w:tc>
      </w:tr>
    </w:tbl>
    <w:p w14:paraId="1B4C8B46" w14:textId="77777777" w:rsidR="000D58BD" w:rsidRPr="000D58BD" w:rsidRDefault="000D58BD">
      <w:pPr>
        <w:spacing w:line="1" w:lineRule="exact"/>
        <w:rPr>
          <w:rFonts w:ascii="Century Gothic" w:eastAsia="Times New Roman" w:hAnsi="Century Gothic"/>
        </w:rPr>
      </w:pPr>
    </w:p>
    <w:p w14:paraId="6287BD17" w14:textId="77777777" w:rsidR="000D58BD" w:rsidRPr="000D58BD" w:rsidRDefault="000D58BD">
      <w:pPr>
        <w:spacing w:line="1" w:lineRule="exact"/>
        <w:rPr>
          <w:rFonts w:ascii="Century Gothic" w:eastAsia="Times New Roman" w:hAnsi="Century Gothic"/>
        </w:rPr>
      </w:pPr>
    </w:p>
    <w:sectPr w:rsidR="000D58BD" w:rsidRPr="000D58BD" w:rsidSect="006B79EE">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2F009DA4">
      <w:start w:val="1"/>
      <w:numFmt w:val="bullet"/>
      <w:lvlText w:val=" "/>
      <w:lvlJc w:val="left"/>
    </w:lvl>
    <w:lvl w:ilvl="1" w:tplc="3EA22E3A">
      <w:start w:val="1"/>
      <w:numFmt w:val="bullet"/>
      <w:lvlText w:val=""/>
      <w:lvlJc w:val="left"/>
    </w:lvl>
    <w:lvl w:ilvl="2" w:tplc="B6F42778">
      <w:start w:val="1"/>
      <w:numFmt w:val="bullet"/>
      <w:lvlText w:val=""/>
      <w:lvlJc w:val="left"/>
    </w:lvl>
    <w:lvl w:ilvl="3" w:tplc="88FA4FAA">
      <w:start w:val="1"/>
      <w:numFmt w:val="bullet"/>
      <w:lvlText w:val=""/>
      <w:lvlJc w:val="left"/>
    </w:lvl>
    <w:lvl w:ilvl="4" w:tplc="7DB4DBA0">
      <w:start w:val="1"/>
      <w:numFmt w:val="bullet"/>
      <w:lvlText w:val=""/>
      <w:lvlJc w:val="left"/>
    </w:lvl>
    <w:lvl w:ilvl="5" w:tplc="2578B2CE">
      <w:start w:val="1"/>
      <w:numFmt w:val="bullet"/>
      <w:lvlText w:val=""/>
      <w:lvlJc w:val="left"/>
    </w:lvl>
    <w:lvl w:ilvl="6" w:tplc="3D846196">
      <w:start w:val="1"/>
      <w:numFmt w:val="bullet"/>
      <w:lvlText w:val=""/>
      <w:lvlJc w:val="left"/>
    </w:lvl>
    <w:lvl w:ilvl="7" w:tplc="54C6A9E8">
      <w:start w:val="1"/>
      <w:numFmt w:val="bullet"/>
      <w:lvlText w:val=""/>
      <w:lvlJc w:val="left"/>
    </w:lvl>
    <w:lvl w:ilvl="8" w:tplc="BE90455C">
      <w:start w:val="1"/>
      <w:numFmt w:val="bullet"/>
      <w:lvlText w:val=""/>
      <w:lvlJc w:val="left"/>
    </w:lvl>
  </w:abstractNum>
  <w:num w:numId="1" w16cid:durableId="118347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BD"/>
    <w:rsid w:val="000D58BD"/>
    <w:rsid w:val="00466966"/>
    <w:rsid w:val="006B79EE"/>
    <w:rsid w:val="00E7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CBEC9"/>
  <w15:chartTrackingRefBased/>
  <w15:docId w15:val="{BBC29448-B9ED-4030-85E2-AFA070E3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2022-06-22T17:23:00Z</dcterms:created>
  <dcterms:modified xsi:type="dcterms:W3CDTF">2022-06-22T18:16:00Z</dcterms:modified>
</cp:coreProperties>
</file>