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3DAF" w14:textId="6728F74B" w:rsidR="007216A2" w:rsidRDefault="0052421A" w:rsidP="00714B81">
      <w:pPr>
        <w:spacing w:after="0" w:line="276" w:lineRule="auto"/>
        <w:jc w:val="center"/>
        <w:rPr>
          <w:rFonts w:ascii="Century Gothic" w:hAnsi="Century Gothic"/>
          <w:b/>
          <w:sz w:val="36"/>
          <w:szCs w:val="24"/>
          <w:u w:val="single"/>
        </w:rPr>
      </w:pPr>
      <w:r w:rsidRPr="0052421A">
        <w:rPr>
          <w:rFonts w:ascii="Century Gothic" w:hAnsi="Century Gothic"/>
          <w:b/>
          <w:sz w:val="36"/>
          <w:szCs w:val="24"/>
          <w:u w:val="single"/>
        </w:rPr>
        <w:t>CAREGIVER RESUME</w:t>
      </w:r>
    </w:p>
    <w:p w14:paraId="29A3DC47" w14:textId="77777777" w:rsidR="006D4074" w:rsidRDefault="006D4074" w:rsidP="00714B81">
      <w:pPr>
        <w:spacing w:after="0" w:line="276" w:lineRule="auto"/>
        <w:jc w:val="center"/>
        <w:rPr>
          <w:rFonts w:ascii="Century Gothic" w:hAnsi="Century Gothic"/>
          <w:b/>
          <w:sz w:val="36"/>
          <w:szCs w:val="24"/>
          <w:u w:val="single"/>
        </w:rPr>
      </w:pPr>
    </w:p>
    <w:p w14:paraId="085D5020" w14:textId="04940C02" w:rsidR="0052421A" w:rsidRDefault="006E0661" w:rsidP="00714B81">
      <w:pPr>
        <w:spacing w:after="0" w:line="276" w:lineRule="auto"/>
        <w:rPr>
          <w:rFonts w:ascii="Century Gothic" w:hAnsi="Century Gothic"/>
          <w:bCs/>
          <w:sz w:val="24"/>
          <w:szCs w:val="18"/>
        </w:rPr>
      </w:pPr>
      <w:r w:rsidRPr="006D4074">
        <w:rPr>
          <w:rFonts w:ascii="Century Gothic" w:hAnsi="Century Gothic"/>
          <w:bCs/>
          <w:sz w:val="24"/>
          <w:szCs w:val="18"/>
        </w:rPr>
        <w:t>Elie will</w:t>
      </w:r>
    </w:p>
    <w:p w14:paraId="2D6C2B7E" w14:textId="1775B40B" w:rsidR="006D4074" w:rsidRDefault="006D4074" w:rsidP="00714B81">
      <w:pPr>
        <w:spacing w:after="0" w:line="276" w:lineRule="auto"/>
        <w:rPr>
          <w:rFonts w:ascii="Century Gothic" w:hAnsi="Century Gothic"/>
          <w:bCs/>
          <w:sz w:val="24"/>
          <w:szCs w:val="18"/>
        </w:rPr>
      </w:pPr>
      <w:r w:rsidRPr="004864A9">
        <w:rPr>
          <w:rFonts w:ascii="Century Gothic" w:hAnsi="Century Gothic"/>
          <w:bCs/>
          <w:sz w:val="24"/>
          <w:szCs w:val="18"/>
        </w:rPr>
        <w:t>ELIE@gmail.com</w:t>
      </w:r>
      <w:r>
        <w:rPr>
          <w:rFonts w:ascii="Century Gothic" w:hAnsi="Century Gothic"/>
          <w:bCs/>
          <w:sz w:val="24"/>
          <w:szCs w:val="18"/>
        </w:rPr>
        <w:br/>
      </w:r>
      <w:r w:rsidR="002F6CF5">
        <w:rPr>
          <w:rFonts w:ascii="Century Gothic" w:hAnsi="Century Gothic"/>
          <w:bCs/>
          <w:sz w:val="24"/>
          <w:szCs w:val="18"/>
        </w:rPr>
        <w:t>+876</w:t>
      </w:r>
      <w:r>
        <w:rPr>
          <w:rFonts w:ascii="Century Gothic" w:hAnsi="Century Gothic"/>
          <w:bCs/>
          <w:sz w:val="24"/>
          <w:szCs w:val="18"/>
        </w:rPr>
        <w:t>9483943</w:t>
      </w:r>
    </w:p>
    <w:p w14:paraId="62A9E49D" w14:textId="77777777" w:rsidR="006D4074" w:rsidRPr="006D4074" w:rsidRDefault="006D4074" w:rsidP="00714B81">
      <w:pPr>
        <w:spacing w:after="0" w:line="276" w:lineRule="auto"/>
        <w:rPr>
          <w:rFonts w:ascii="Century Gothic" w:hAnsi="Century Gothic"/>
          <w:bCs/>
          <w:sz w:val="24"/>
          <w:szCs w:val="18"/>
        </w:rPr>
      </w:pPr>
    </w:p>
    <w:p w14:paraId="7ED789A1" w14:textId="06DED9EF" w:rsidR="007216A2" w:rsidRDefault="007216A2" w:rsidP="00714B81">
      <w:pPr>
        <w:spacing w:after="0" w:line="276" w:lineRule="auto"/>
        <w:rPr>
          <w:rFonts w:ascii="Century Gothic" w:hAnsi="Century Gothic"/>
          <w:b/>
          <w:sz w:val="28"/>
          <w:szCs w:val="24"/>
        </w:rPr>
      </w:pPr>
      <w:r w:rsidRPr="0052421A">
        <w:rPr>
          <w:rFonts w:ascii="Century Gothic" w:hAnsi="Century Gothic"/>
          <w:b/>
          <w:sz w:val="28"/>
          <w:szCs w:val="24"/>
        </w:rPr>
        <w:t>CAREER OBJECTIVE</w:t>
      </w:r>
    </w:p>
    <w:p w14:paraId="2E5B4944" w14:textId="77777777" w:rsidR="00714B81" w:rsidRPr="00714B81" w:rsidRDefault="00714B81" w:rsidP="00714B81">
      <w:pPr>
        <w:spacing w:after="0" w:line="276" w:lineRule="auto"/>
        <w:rPr>
          <w:rFonts w:ascii="Century Gothic" w:hAnsi="Century Gothic"/>
          <w:b/>
          <w:sz w:val="24"/>
        </w:rPr>
      </w:pPr>
    </w:p>
    <w:p w14:paraId="2DC7D38F" w14:textId="77777777" w:rsidR="007216A2" w:rsidRDefault="007216A2" w:rsidP="00714B81">
      <w:pPr>
        <w:spacing w:after="0" w:line="276" w:lineRule="auto"/>
        <w:rPr>
          <w:rFonts w:ascii="Century Gothic" w:hAnsi="Century Gothic"/>
          <w:sz w:val="24"/>
          <w:szCs w:val="24"/>
        </w:rPr>
      </w:pPr>
      <w:r w:rsidRPr="0052421A">
        <w:rPr>
          <w:rFonts w:ascii="Century Gothic" w:hAnsi="Century Gothic"/>
          <w:sz w:val="24"/>
          <w:szCs w:val="24"/>
        </w:rPr>
        <w:t>Caregiver with 5+ years of experience in geriatric care within homes and assisted living environments. Recognized for ability to monitor and provide emotional and physical support to patients and staff. Possess exceptional communication abilities, as well as cultural sensitivity to care for diverse populations.</w:t>
      </w:r>
    </w:p>
    <w:p w14:paraId="660BE858" w14:textId="77777777" w:rsidR="0052421A" w:rsidRPr="0052421A" w:rsidRDefault="0052421A" w:rsidP="00714B81">
      <w:pPr>
        <w:spacing w:after="0" w:line="276" w:lineRule="auto"/>
        <w:rPr>
          <w:rFonts w:ascii="Century Gothic" w:hAnsi="Century Gothic"/>
          <w:sz w:val="24"/>
          <w:szCs w:val="24"/>
        </w:rPr>
      </w:pPr>
    </w:p>
    <w:p w14:paraId="71DD582D" w14:textId="7F168C51" w:rsidR="007216A2" w:rsidRDefault="007216A2" w:rsidP="00714B81">
      <w:pPr>
        <w:spacing w:after="0" w:line="276" w:lineRule="auto"/>
        <w:rPr>
          <w:rFonts w:ascii="Century Gothic" w:hAnsi="Century Gothic"/>
          <w:b/>
          <w:sz w:val="28"/>
          <w:szCs w:val="24"/>
        </w:rPr>
      </w:pPr>
      <w:r w:rsidRPr="0052421A">
        <w:rPr>
          <w:rFonts w:ascii="Century Gothic" w:hAnsi="Century Gothic"/>
          <w:b/>
          <w:sz w:val="28"/>
          <w:szCs w:val="24"/>
        </w:rPr>
        <w:t>PROFESSIONAL EXPERIENCE</w:t>
      </w:r>
    </w:p>
    <w:p w14:paraId="1F11FEBB" w14:textId="77777777" w:rsidR="00714B81" w:rsidRPr="00714B81" w:rsidRDefault="00714B81" w:rsidP="00714B81">
      <w:pPr>
        <w:spacing w:after="0" w:line="276" w:lineRule="auto"/>
        <w:rPr>
          <w:rFonts w:ascii="Century Gothic" w:hAnsi="Century Gothic"/>
          <w:b/>
          <w:sz w:val="24"/>
        </w:rPr>
      </w:pPr>
    </w:p>
    <w:p w14:paraId="538C98E1"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PETUNIA HOME CARE, Tampa, FL</w:t>
      </w:r>
    </w:p>
    <w:p w14:paraId="53D1C42E" w14:textId="77777777" w:rsidR="007216A2" w:rsidRPr="0052421A" w:rsidRDefault="007216A2" w:rsidP="00714B81">
      <w:pPr>
        <w:spacing w:after="0" w:line="276" w:lineRule="auto"/>
        <w:rPr>
          <w:rFonts w:ascii="Century Gothic" w:hAnsi="Century Gothic"/>
          <w:b/>
          <w:sz w:val="24"/>
          <w:szCs w:val="24"/>
        </w:rPr>
      </w:pPr>
      <w:r w:rsidRPr="0052421A">
        <w:rPr>
          <w:rFonts w:ascii="Century Gothic" w:hAnsi="Century Gothic"/>
          <w:b/>
          <w:sz w:val="24"/>
          <w:szCs w:val="24"/>
        </w:rPr>
        <w:t>Personal Care Manager, April 2020–Present</w:t>
      </w:r>
    </w:p>
    <w:p w14:paraId="31600DC0"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Managed the care of 35+ residents aged 68–97 with daily needs including personal hygiene, dressing, being turned, and being transferred from chairs to beds</w:t>
      </w:r>
    </w:p>
    <w:p w14:paraId="4CFC4DF3"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Monitored changes in patients’ breathing rate, body temperature, blood pressure, glucose levels, and emotional wellbeing</w:t>
      </w:r>
    </w:p>
    <w:p w14:paraId="06473CE5"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Trained 12 new staff members during the COVID-19 pandemic, providing mentorship and guidance while maintaining a 92% employee retention rate</w:t>
      </w:r>
    </w:p>
    <w:p w14:paraId="75F7D9F5"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Oversaw resident schedules consisting of exercise routines, doctor appointments, medication intake, recreational activities, and family visits</w:t>
      </w:r>
    </w:p>
    <w:p w14:paraId="407171C2" w14:textId="77777777" w:rsidR="007216A2" w:rsidRDefault="007216A2" w:rsidP="00714B81">
      <w:pPr>
        <w:spacing w:after="0" w:line="276" w:lineRule="auto"/>
        <w:rPr>
          <w:rFonts w:ascii="Century Gothic" w:hAnsi="Century Gothic"/>
          <w:sz w:val="24"/>
          <w:szCs w:val="24"/>
        </w:rPr>
      </w:pPr>
      <w:r w:rsidRPr="0052421A">
        <w:rPr>
          <w:rFonts w:ascii="Century Gothic" w:hAnsi="Century Gothic"/>
          <w:sz w:val="24"/>
          <w:szCs w:val="24"/>
        </w:rPr>
        <w:t xml:space="preserve">Implemented group activities such as movie nights, </w:t>
      </w:r>
      <w:proofErr w:type="gramStart"/>
      <w:r w:rsidRPr="0052421A">
        <w:rPr>
          <w:rFonts w:ascii="Century Gothic" w:hAnsi="Century Gothic"/>
          <w:sz w:val="24"/>
          <w:szCs w:val="24"/>
        </w:rPr>
        <w:t>story-telling</w:t>
      </w:r>
      <w:proofErr w:type="gramEnd"/>
      <w:r w:rsidRPr="0052421A">
        <w:rPr>
          <w:rFonts w:ascii="Century Gothic" w:hAnsi="Century Gothic"/>
          <w:sz w:val="24"/>
          <w:szCs w:val="24"/>
        </w:rPr>
        <w:t>, and games that improved resident and staff engagement by 45%</w:t>
      </w:r>
      <w:r w:rsidR="0052421A">
        <w:rPr>
          <w:rFonts w:ascii="Century Gothic" w:hAnsi="Century Gothic"/>
          <w:sz w:val="24"/>
          <w:szCs w:val="24"/>
        </w:rPr>
        <w:t>.</w:t>
      </w:r>
    </w:p>
    <w:p w14:paraId="5B25ECBA" w14:textId="77777777" w:rsidR="0052421A" w:rsidRPr="0052421A" w:rsidRDefault="0052421A" w:rsidP="00714B81">
      <w:pPr>
        <w:spacing w:after="0" w:line="276" w:lineRule="auto"/>
        <w:rPr>
          <w:rFonts w:ascii="Century Gothic" w:hAnsi="Century Gothic"/>
          <w:sz w:val="24"/>
          <w:szCs w:val="24"/>
        </w:rPr>
      </w:pPr>
    </w:p>
    <w:p w14:paraId="58F77FD3"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SUNSHINE HOME CARE, Tampa, FL</w:t>
      </w:r>
    </w:p>
    <w:p w14:paraId="29EF9CD7" w14:textId="77777777" w:rsidR="007216A2" w:rsidRPr="0052421A" w:rsidRDefault="007216A2" w:rsidP="00714B81">
      <w:pPr>
        <w:spacing w:after="0" w:line="276" w:lineRule="auto"/>
        <w:rPr>
          <w:rFonts w:ascii="Century Gothic" w:hAnsi="Century Gothic"/>
          <w:b/>
          <w:sz w:val="24"/>
          <w:szCs w:val="24"/>
        </w:rPr>
      </w:pPr>
      <w:r w:rsidRPr="0052421A">
        <w:rPr>
          <w:rFonts w:ascii="Century Gothic" w:hAnsi="Century Gothic"/>
          <w:b/>
          <w:sz w:val="24"/>
          <w:szCs w:val="24"/>
        </w:rPr>
        <w:t>Personal Care Assistant, February 2015–April 2020</w:t>
      </w:r>
    </w:p>
    <w:p w14:paraId="6860C01E"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Cared for 7 different patients on a rotational schedule</w:t>
      </w:r>
    </w:p>
    <w:p w14:paraId="62B71AD5"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Performed light housekeeping duties, including cleaning and meal preparation</w:t>
      </w:r>
    </w:p>
    <w:p w14:paraId="258D58B6"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Assisted patients with bathing, clothing, feeding, and exercise to promote mental alertness</w:t>
      </w:r>
    </w:p>
    <w:p w14:paraId="3A911735" w14:textId="77777777" w:rsidR="007216A2" w:rsidRDefault="007216A2" w:rsidP="00714B81">
      <w:pPr>
        <w:spacing w:after="0" w:line="276" w:lineRule="auto"/>
        <w:rPr>
          <w:rFonts w:ascii="Century Gothic" w:hAnsi="Century Gothic"/>
          <w:sz w:val="24"/>
          <w:szCs w:val="24"/>
        </w:rPr>
      </w:pPr>
      <w:r w:rsidRPr="0052421A">
        <w:rPr>
          <w:rFonts w:ascii="Century Gothic" w:hAnsi="Century Gothic"/>
          <w:sz w:val="24"/>
          <w:szCs w:val="24"/>
        </w:rPr>
        <w:t>Followed care plan, home regulations, and implemented consistent safety practices</w:t>
      </w:r>
    </w:p>
    <w:p w14:paraId="6B3424F7" w14:textId="77777777" w:rsidR="0052421A" w:rsidRPr="0052421A" w:rsidRDefault="0052421A" w:rsidP="00714B81">
      <w:pPr>
        <w:spacing w:after="0" w:line="276" w:lineRule="auto"/>
        <w:rPr>
          <w:rFonts w:ascii="Century Gothic" w:hAnsi="Century Gothic"/>
          <w:sz w:val="24"/>
          <w:szCs w:val="24"/>
        </w:rPr>
      </w:pPr>
    </w:p>
    <w:p w14:paraId="4A7B1A55" w14:textId="106616CA" w:rsidR="007216A2" w:rsidRDefault="007216A2" w:rsidP="00714B81">
      <w:pPr>
        <w:spacing w:after="0" w:line="276" w:lineRule="auto"/>
        <w:rPr>
          <w:rFonts w:ascii="Century Gothic" w:hAnsi="Century Gothic"/>
          <w:b/>
          <w:sz w:val="28"/>
          <w:szCs w:val="24"/>
        </w:rPr>
      </w:pPr>
      <w:r w:rsidRPr="0052421A">
        <w:rPr>
          <w:rFonts w:ascii="Century Gothic" w:hAnsi="Century Gothic"/>
          <w:b/>
          <w:sz w:val="28"/>
          <w:szCs w:val="24"/>
        </w:rPr>
        <w:lastRenderedPageBreak/>
        <w:t>EDUCATION</w:t>
      </w:r>
    </w:p>
    <w:p w14:paraId="37850878" w14:textId="77777777" w:rsidR="00714B81" w:rsidRPr="00714B81" w:rsidRDefault="00714B81" w:rsidP="00714B81">
      <w:pPr>
        <w:spacing w:after="0" w:line="276" w:lineRule="auto"/>
        <w:rPr>
          <w:rFonts w:ascii="Century Gothic" w:hAnsi="Century Gothic"/>
          <w:b/>
          <w:sz w:val="24"/>
        </w:rPr>
      </w:pPr>
    </w:p>
    <w:p w14:paraId="6FADF96E"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SHERIDAN TECHNICAL CENTER, Miami, FL</w:t>
      </w:r>
    </w:p>
    <w:p w14:paraId="0046E6E7" w14:textId="77777777" w:rsidR="007216A2" w:rsidRPr="0052421A" w:rsidRDefault="007216A2" w:rsidP="00714B81">
      <w:pPr>
        <w:spacing w:after="0" w:line="276" w:lineRule="auto"/>
        <w:rPr>
          <w:rFonts w:ascii="Century Gothic" w:hAnsi="Century Gothic"/>
          <w:b/>
          <w:sz w:val="24"/>
          <w:szCs w:val="24"/>
        </w:rPr>
      </w:pPr>
      <w:r w:rsidRPr="0052421A">
        <w:rPr>
          <w:rFonts w:ascii="Century Gothic" w:hAnsi="Century Gothic"/>
          <w:b/>
          <w:sz w:val="24"/>
          <w:szCs w:val="24"/>
        </w:rPr>
        <w:t>Certified Nursing Assistant (CNA), 2015</w:t>
      </w:r>
    </w:p>
    <w:p w14:paraId="3B14DBCC" w14:textId="77777777" w:rsidR="007216A2" w:rsidRPr="0052421A" w:rsidRDefault="007216A2" w:rsidP="00714B81">
      <w:pPr>
        <w:spacing w:after="0" w:line="276" w:lineRule="auto"/>
        <w:rPr>
          <w:rFonts w:ascii="Century Gothic" w:hAnsi="Century Gothic"/>
          <w:sz w:val="24"/>
          <w:szCs w:val="24"/>
        </w:rPr>
      </w:pPr>
    </w:p>
    <w:p w14:paraId="2A40FD93" w14:textId="77777777" w:rsidR="007216A2" w:rsidRPr="0052421A" w:rsidRDefault="007216A2" w:rsidP="00714B81">
      <w:pPr>
        <w:spacing w:after="0" w:line="276" w:lineRule="auto"/>
        <w:rPr>
          <w:rFonts w:ascii="Century Gothic" w:hAnsi="Century Gothic"/>
          <w:sz w:val="24"/>
          <w:szCs w:val="24"/>
        </w:rPr>
      </w:pPr>
      <w:r w:rsidRPr="0052421A">
        <w:rPr>
          <w:rFonts w:ascii="Century Gothic" w:hAnsi="Century Gothic"/>
          <w:sz w:val="24"/>
          <w:szCs w:val="24"/>
        </w:rPr>
        <w:t>LINDSEY HOPKINS TECHNICAL EDUCATION CENTER, Miami, FL</w:t>
      </w:r>
    </w:p>
    <w:p w14:paraId="1A4CB7D0" w14:textId="77777777" w:rsidR="007216A2" w:rsidRPr="0052421A" w:rsidRDefault="007216A2" w:rsidP="00714B81">
      <w:pPr>
        <w:spacing w:after="0" w:line="276" w:lineRule="auto"/>
        <w:rPr>
          <w:rFonts w:ascii="Century Gothic" w:hAnsi="Century Gothic"/>
          <w:b/>
          <w:sz w:val="24"/>
          <w:szCs w:val="24"/>
        </w:rPr>
      </w:pPr>
      <w:r w:rsidRPr="0052421A">
        <w:rPr>
          <w:rFonts w:ascii="Century Gothic" w:hAnsi="Century Gothic"/>
          <w:b/>
          <w:sz w:val="24"/>
          <w:szCs w:val="24"/>
        </w:rPr>
        <w:t>Certified Home Health Aide, 2015</w:t>
      </w:r>
    </w:p>
    <w:p w14:paraId="0C345E03" w14:textId="77777777" w:rsidR="0052421A" w:rsidRDefault="0052421A" w:rsidP="00714B81">
      <w:pPr>
        <w:spacing w:after="0" w:line="276" w:lineRule="auto"/>
        <w:rPr>
          <w:rFonts w:ascii="Century Gothic" w:hAnsi="Century Gothic"/>
          <w:sz w:val="24"/>
          <w:szCs w:val="24"/>
        </w:rPr>
      </w:pPr>
    </w:p>
    <w:p w14:paraId="50075C73" w14:textId="05A2A935" w:rsidR="0052421A" w:rsidRDefault="0052421A" w:rsidP="00714B81">
      <w:pPr>
        <w:spacing w:after="0" w:line="276" w:lineRule="auto"/>
        <w:rPr>
          <w:rFonts w:ascii="Century Gothic" w:hAnsi="Century Gothic"/>
          <w:b/>
          <w:sz w:val="28"/>
          <w:szCs w:val="24"/>
        </w:rPr>
      </w:pPr>
      <w:r w:rsidRPr="0052421A">
        <w:rPr>
          <w:rFonts w:ascii="Century Gothic" w:hAnsi="Century Gothic"/>
          <w:b/>
          <w:sz w:val="28"/>
          <w:szCs w:val="24"/>
        </w:rPr>
        <w:t>CERTIFICATIONS</w:t>
      </w:r>
    </w:p>
    <w:p w14:paraId="4C41FFEA" w14:textId="77777777" w:rsidR="00714B81" w:rsidRPr="00714B81" w:rsidRDefault="00714B81" w:rsidP="00714B81">
      <w:pPr>
        <w:spacing w:after="0" w:line="276" w:lineRule="auto"/>
        <w:rPr>
          <w:rFonts w:ascii="Century Gothic" w:hAnsi="Century Gothic"/>
          <w:b/>
          <w:sz w:val="24"/>
        </w:rPr>
      </w:pPr>
    </w:p>
    <w:p w14:paraId="45728CEE" w14:textId="77777777" w:rsidR="0052421A" w:rsidRPr="00714B81" w:rsidRDefault="0052421A" w:rsidP="00714B81">
      <w:pPr>
        <w:spacing w:after="0" w:line="276" w:lineRule="auto"/>
        <w:rPr>
          <w:rFonts w:ascii="Century Gothic" w:hAnsi="Century Gothic"/>
          <w:b/>
          <w:bCs/>
          <w:sz w:val="24"/>
          <w:szCs w:val="24"/>
        </w:rPr>
      </w:pPr>
      <w:r w:rsidRPr="00714B81">
        <w:rPr>
          <w:rFonts w:ascii="Century Gothic" w:hAnsi="Century Gothic"/>
          <w:b/>
          <w:bCs/>
          <w:sz w:val="24"/>
          <w:szCs w:val="24"/>
        </w:rPr>
        <w:t>Certified Home Health Aide</w:t>
      </w:r>
    </w:p>
    <w:p w14:paraId="5695688B" w14:textId="77777777" w:rsidR="007216A2" w:rsidRPr="0052421A" w:rsidRDefault="007216A2" w:rsidP="00714B81">
      <w:pPr>
        <w:spacing w:after="0" w:line="276" w:lineRule="auto"/>
        <w:rPr>
          <w:rFonts w:ascii="Century Gothic" w:hAnsi="Century Gothic"/>
          <w:sz w:val="24"/>
          <w:szCs w:val="24"/>
        </w:rPr>
      </w:pPr>
    </w:p>
    <w:p w14:paraId="3CD86D6B" w14:textId="1B038D8D" w:rsidR="007216A2" w:rsidRDefault="007216A2" w:rsidP="00714B81">
      <w:pPr>
        <w:spacing w:after="0" w:line="276" w:lineRule="auto"/>
        <w:rPr>
          <w:rFonts w:ascii="Century Gothic" w:hAnsi="Century Gothic"/>
          <w:b/>
          <w:sz w:val="28"/>
          <w:szCs w:val="24"/>
        </w:rPr>
      </w:pPr>
      <w:r w:rsidRPr="0052421A">
        <w:rPr>
          <w:rFonts w:ascii="Century Gothic" w:hAnsi="Century Gothic"/>
          <w:b/>
          <w:sz w:val="28"/>
          <w:szCs w:val="24"/>
        </w:rPr>
        <w:t>ADDITIONAL SKILLS</w:t>
      </w:r>
    </w:p>
    <w:p w14:paraId="725A1005" w14:textId="77777777" w:rsidR="00714B81" w:rsidRPr="00714B81" w:rsidRDefault="00714B81" w:rsidP="00714B81">
      <w:pPr>
        <w:spacing w:after="0" w:line="276" w:lineRule="auto"/>
        <w:rPr>
          <w:rFonts w:ascii="Century Gothic" w:hAnsi="Century Gothic"/>
          <w:b/>
          <w:sz w:val="24"/>
        </w:rPr>
      </w:pPr>
    </w:p>
    <w:p w14:paraId="55EA824E"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CPR and First Aid certified</w:t>
      </w:r>
    </w:p>
    <w:p w14:paraId="2095BB69"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 xml:space="preserve">Able to </w:t>
      </w:r>
      <w:proofErr w:type="gramStart"/>
      <w:r w:rsidRPr="0052421A">
        <w:rPr>
          <w:rFonts w:ascii="Century Gothic" w:hAnsi="Century Gothic"/>
          <w:sz w:val="24"/>
          <w:szCs w:val="24"/>
        </w:rPr>
        <w:t>lift up</w:t>
      </w:r>
      <w:proofErr w:type="gramEnd"/>
      <w:r w:rsidRPr="0052421A">
        <w:rPr>
          <w:rFonts w:ascii="Century Gothic" w:hAnsi="Century Gothic"/>
          <w:sz w:val="24"/>
          <w:szCs w:val="24"/>
        </w:rPr>
        <w:t xml:space="preserve"> to 200 pounds</w:t>
      </w:r>
    </w:p>
    <w:p w14:paraId="2B437327"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Proficient cook and baker</w:t>
      </w:r>
    </w:p>
    <w:p w14:paraId="55A567FF"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Experienced with managing records</w:t>
      </w:r>
    </w:p>
    <w:p w14:paraId="459390C1"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Patient and friendly</w:t>
      </w:r>
    </w:p>
    <w:p w14:paraId="49252443" w14:textId="77777777" w:rsidR="007216A2"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Expert in Microsoft Office</w:t>
      </w:r>
    </w:p>
    <w:p w14:paraId="30ED0A9D" w14:textId="77777777" w:rsidR="00586DCA" w:rsidRPr="0052421A" w:rsidRDefault="007216A2" w:rsidP="00714B81">
      <w:pPr>
        <w:pStyle w:val="ListParagraph"/>
        <w:numPr>
          <w:ilvl w:val="0"/>
          <w:numId w:val="1"/>
        </w:numPr>
        <w:spacing w:after="0" w:line="276" w:lineRule="auto"/>
        <w:rPr>
          <w:rFonts w:ascii="Century Gothic" w:hAnsi="Century Gothic"/>
          <w:sz w:val="24"/>
          <w:szCs w:val="24"/>
        </w:rPr>
      </w:pPr>
      <w:r w:rsidRPr="0052421A">
        <w:rPr>
          <w:rFonts w:ascii="Century Gothic" w:hAnsi="Century Gothic"/>
          <w:sz w:val="24"/>
          <w:szCs w:val="24"/>
        </w:rPr>
        <w:t>Strong multitasker</w:t>
      </w:r>
    </w:p>
    <w:sectPr w:rsidR="00586DCA" w:rsidRPr="0052421A" w:rsidSect="0052421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1614" w14:textId="77777777" w:rsidR="004A7EB1" w:rsidRDefault="004A7EB1" w:rsidP="0052421A">
      <w:pPr>
        <w:spacing w:after="0" w:line="240" w:lineRule="auto"/>
      </w:pPr>
      <w:r>
        <w:separator/>
      </w:r>
    </w:p>
  </w:endnote>
  <w:endnote w:type="continuationSeparator" w:id="0">
    <w:p w14:paraId="2A811CB1" w14:textId="77777777" w:rsidR="004A7EB1" w:rsidRDefault="004A7EB1" w:rsidP="0052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BD01" w14:textId="77777777" w:rsidR="004A7EB1" w:rsidRDefault="004A7EB1" w:rsidP="0052421A">
      <w:pPr>
        <w:spacing w:after="0" w:line="240" w:lineRule="auto"/>
      </w:pPr>
      <w:r>
        <w:separator/>
      </w:r>
    </w:p>
  </w:footnote>
  <w:footnote w:type="continuationSeparator" w:id="0">
    <w:p w14:paraId="59A9B6D8" w14:textId="77777777" w:rsidR="004A7EB1" w:rsidRDefault="004A7EB1" w:rsidP="0052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EC4"/>
    <w:multiLevelType w:val="hybridMultilevel"/>
    <w:tmpl w:val="BEE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58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A2"/>
    <w:rsid w:val="002F6CF5"/>
    <w:rsid w:val="004864A9"/>
    <w:rsid w:val="00497F68"/>
    <w:rsid w:val="004A7EB1"/>
    <w:rsid w:val="0052421A"/>
    <w:rsid w:val="005466FB"/>
    <w:rsid w:val="00586DCA"/>
    <w:rsid w:val="006D4074"/>
    <w:rsid w:val="006E0661"/>
    <w:rsid w:val="00714B81"/>
    <w:rsid w:val="007216A2"/>
    <w:rsid w:val="007D292A"/>
    <w:rsid w:val="00930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BDD"/>
  <w15:chartTrackingRefBased/>
  <w15:docId w15:val="{6068B978-07C5-4B9D-8071-6263A9A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1A"/>
    <w:pPr>
      <w:ind w:left="720"/>
      <w:contextualSpacing/>
    </w:pPr>
  </w:style>
  <w:style w:type="paragraph" w:styleId="Header">
    <w:name w:val="header"/>
    <w:basedOn w:val="Normal"/>
    <w:link w:val="HeaderChar"/>
    <w:uiPriority w:val="99"/>
    <w:unhideWhenUsed/>
    <w:rsid w:val="0052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1A"/>
  </w:style>
  <w:style w:type="paragraph" w:styleId="Footer">
    <w:name w:val="footer"/>
    <w:basedOn w:val="Normal"/>
    <w:link w:val="FooterChar"/>
    <w:uiPriority w:val="99"/>
    <w:unhideWhenUsed/>
    <w:rsid w:val="0052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1A"/>
  </w:style>
  <w:style w:type="character" w:styleId="Hyperlink">
    <w:name w:val="Hyperlink"/>
    <w:basedOn w:val="DefaultParagraphFont"/>
    <w:uiPriority w:val="99"/>
    <w:unhideWhenUsed/>
    <w:rsid w:val="006D4074"/>
    <w:rPr>
      <w:color w:val="0563C1" w:themeColor="hyperlink"/>
      <w:u w:val="single"/>
    </w:rPr>
  </w:style>
  <w:style w:type="character" w:styleId="UnresolvedMention">
    <w:name w:val="Unresolved Mention"/>
    <w:basedOn w:val="DefaultParagraphFont"/>
    <w:uiPriority w:val="99"/>
    <w:semiHidden/>
    <w:unhideWhenUsed/>
    <w:rsid w:val="006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7</cp:revision>
  <dcterms:created xsi:type="dcterms:W3CDTF">2022-10-09T22:11:00Z</dcterms:created>
  <dcterms:modified xsi:type="dcterms:W3CDTF">2022-11-25T17:53:00Z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2022-10-11T09:29:32Z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5ac8ede6-9306-4eee-a2ad-3ed4e8324f77</vt:lpwstr>
  </property>
  <property fmtid="{D5CDD505-2E9C-101B-9397-08002B2CF9AE}" pid="8" name="MSIP_Label_defa4170-0d19-0005-0004-bc88714345d2_ContentBits">
    <vt:lpwstr>0</vt:lpwstr>
  </property>
</Properties>
</file>