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52A7" w14:textId="7BA3E3A8" w:rsidR="001C0F90" w:rsidRPr="00FD14C8" w:rsidRDefault="001C0F90" w:rsidP="00E710FC">
      <w:pPr>
        <w:shd w:val="clear" w:color="auto" w:fill="EFF5FB"/>
        <w:spacing w:after="240" w:line="276" w:lineRule="auto"/>
        <w:jc w:val="center"/>
        <w:rPr>
          <w:rFonts w:ascii="Segoe UI" w:hAnsi="Segoe UI" w:cs="Segoe UI"/>
          <w:b/>
          <w:bCs/>
          <w:color w:val="9A3B3B"/>
          <w:sz w:val="40"/>
          <w:szCs w:val="40"/>
        </w:rPr>
      </w:pPr>
      <w:r w:rsidRPr="00FD14C8">
        <w:rPr>
          <w:rFonts w:ascii="Segoe UI" w:hAnsi="Segoe UI" w:cs="Segoe UI"/>
          <w:b/>
          <w:bCs/>
          <w:color w:val="9A3B3B"/>
          <w:sz w:val="40"/>
          <w:szCs w:val="40"/>
        </w:rPr>
        <w:t>PEST ANALYSIS</w:t>
      </w:r>
    </w:p>
    <w:p w14:paraId="1A3D1FBB" w14:textId="2EA37124" w:rsidR="009611AF" w:rsidRPr="00F35A3B" w:rsidRDefault="009611AF" w:rsidP="001C0F90">
      <w:pPr>
        <w:spacing w:after="240" w:line="276" w:lineRule="auto"/>
        <w:rPr>
          <w:rFonts w:ascii="Segoe UI" w:hAnsi="Segoe UI" w:cs="Segoe UI"/>
        </w:rPr>
      </w:pPr>
      <w:r w:rsidRPr="00F35A3B">
        <w:rPr>
          <w:rFonts w:ascii="Segoe UI" w:hAnsi="Segoe UI" w:cs="Segoe UI"/>
        </w:rPr>
        <w:t>The PEST analysis is a useful tool for understanding market growth or decline, and as such the position, potential and direction for a business. PEST is an acronym for Political, Economic, Social and Technological factors, which are used to assess the market for a business or organizational unit. Sometimes it's expanded to include legal and environmental factors and called a PESTLE analysis.</w:t>
      </w:r>
    </w:p>
    <w:p w14:paraId="6E77417C" w14:textId="3335DE6D" w:rsidR="009611AF" w:rsidRPr="00F35A3B" w:rsidRDefault="009611AF" w:rsidP="001C0F90">
      <w:pPr>
        <w:spacing w:line="276" w:lineRule="auto"/>
        <w:rPr>
          <w:rFonts w:ascii="Segoe UI" w:hAnsi="Segoe UI" w:cs="Segoe UI"/>
        </w:rPr>
      </w:pPr>
      <w:r w:rsidRPr="00F35A3B">
        <w:rPr>
          <w:rFonts w:ascii="Segoe UI" w:hAnsi="Segoe UI" w:cs="Segoe UI"/>
        </w:rPr>
        <w:t>A PEST analysis guides us to identify effective strategies for setting priority, allocating resources, planning for time and development roadmap and formulating control mechanisms. With this analysis, you can identify potential opportunities and threats associated with your strategy and figure out ways to take advantage of them and avoid them.</w:t>
      </w:r>
    </w:p>
    <w:p w14:paraId="70181BC5" w14:textId="39B5452C" w:rsidR="009611AF" w:rsidRPr="00FD14C8" w:rsidRDefault="001C0F90" w:rsidP="001C0F90">
      <w:pPr>
        <w:spacing w:before="240" w:after="240" w:line="276" w:lineRule="auto"/>
        <w:rPr>
          <w:rFonts w:ascii="Segoe UI" w:hAnsi="Segoe UI" w:cs="Segoe UI"/>
          <w:b/>
          <w:bCs/>
          <w:color w:val="9A3B3B"/>
        </w:rPr>
      </w:pPr>
      <w:r w:rsidRPr="00FD14C8">
        <w:rPr>
          <w:rFonts w:ascii="Segoe UI" w:hAnsi="Segoe UI" w:cs="Segoe UI"/>
          <w:b/>
          <w:bCs/>
          <w:color w:val="9A3B3B"/>
          <w:sz w:val="28"/>
          <w:szCs w:val="28"/>
        </w:rPr>
        <w:t>POLITICAL FACTORS</w:t>
      </w:r>
    </w:p>
    <w:p w14:paraId="392C09DF" w14:textId="666CF526" w:rsidR="009611AF" w:rsidRPr="00F35A3B" w:rsidRDefault="009611AF" w:rsidP="001C0F90">
      <w:pPr>
        <w:spacing w:after="240" w:line="276" w:lineRule="auto"/>
        <w:rPr>
          <w:rFonts w:ascii="Segoe UI" w:hAnsi="Segoe UI" w:cs="Segoe UI"/>
        </w:rPr>
      </w:pPr>
      <w:r w:rsidRPr="00F35A3B">
        <w:rPr>
          <w:rFonts w:ascii="Segoe UI" w:hAnsi="Segoe UI" w:cs="Segoe UI"/>
        </w:rPr>
        <w:t xml:space="preserve">These are all about how and to what degree a government intervenes in the economy. This can include - government policy, political stability or instability in overseas markets, foreign trade policy, tax policy, </w:t>
      </w:r>
      <w:r w:rsidR="001C0F90" w:rsidRPr="00F35A3B">
        <w:rPr>
          <w:rFonts w:ascii="Segoe UI" w:hAnsi="Segoe UI" w:cs="Segoe UI"/>
        </w:rPr>
        <w:t>labor</w:t>
      </w:r>
      <w:r w:rsidRPr="00F35A3B">
        <w:rPr>
          <w:rFonts w:ascii="Segoe UI" w:hAnsi="Segoe UI" w:cs="Segoe UI"/>
        </w:rPr>
        <w:t xml:space="preserve"> law, environmental law, trade restrictions and so on.</w:t>
      </w:r>
    </w:p>
    <w:p w14:paraId="75636C57" w14:textId="42265934" w:rsidR="009611AF" w:rsidRPr="00F35A3B" w:rsidRDefault="009611AF" w:rsidP="001C0F90">
      <w:pPr>
        <w:spacing w:line="276" w:lineRule="auto"/>
        <w:rPr>
          <w:rFonts w:ascii="Segoe UI" w:hAnsi="Segoe UI" w:cs="Segoe UI"/>
        </w:rPr>
      </w:pPr>
      <w:r w:rsidRPr="00F35A3B">
        <w:rPr>
          <w:rFonts w:ascii="Segoe UI" w:hAnsi="Segoe UI" w:cs="Segoe UI"/>
        </w:rPr>
        <w:t xml:space="preserve">It is clear from the list above that political factors often have an impact on </w:t>
      </w:r>
      <w:r w:rsidR="001C0F90" w:rsidRPr="00F35A3B">
        <w:rPr>
          <w:rFonts w:ascii="Segoe UI" w:hAnsi="Segoe UI" w:cs="Segoe UI"/>
        </w:rPr>
        <w:t>organizations</w:t>
      </w:r>
      <w:r w:rsidRPr="00F35A3B">
        <w:rPr>
          <w:rFonts w:ascii="Segoe UI" w:hAnsi="Segoe UI" w:cs="Segoe UI"/>
        </w:rPr>
        <w:t xml:space="preserve"> and how they do business. </w:t>
      </w:r>
      <w:r w:rsidR="001C0F90" w:rsidRPr="00F35A3B">
        <w:rPr>
          <w:rFonts w:ascii="Segoe UI" w:hAnsi="Segoe UI" w:cs="Segoe UI"/>
        </w:rPr>
        <w:t>Organizations</w:t>
      </w:r>
      <w:r w:rsidRPr="00F35A3B">
        <w:rPr>
          <w:rFonts w:ascii="Segoe UI" w:hAnsi="Segoe UI" w:cs="Segoe UI"/>
        </w:rPr>
        <w:t xml:space="preserve"> need to be able to respond to the current and anticipated future legislation, and adjust their marketing policy accordingly.</w:t>
      </w:r>
    </w:p>
    <w:p w14:paraId="024039E6" w14:textId="489E340F" w:rsidR="009611AF" w:rsidRPr="00FD14C8" w:rsidRDefault="001C0F90" w:rsidP="001C0F90">
      <w:pPr>
        <w:spacing w:before="240" w:after="240" w:line="276" w:lineRule="auto"/>
        <w:rPr>
          <w:rFonts w:ascii="Segoe UI" w:hAnsi="Segoe UI" w:cs="Segoe UI"/>
          <w:b/>
          <w:bCs/>
          <w:color w:val="9A3B3B"/>
          <w:sz w:val="28"/>
          <w:szCs w:val="28"/>
        </w:rPr>
      </w:pPr>
      <w:r w:rsidRPr="00FD14C8">
        <w:rPr>
          <w:rFonts w:ascii="Segoe UI" w:hAnsi="Segoe UI" w:cs="Segoe UI"/>
          <w:b/>
          <w:bCs/>
          <w:color w:val="9A3B3B"/>
          <w:sz w:val="28"/>
          <w:szCs w:val="28"/>
        </w:rPr>
        <w:t>ECONOMIC FACTORS</w:t>
      </w:r>
    </w:p>
    <w:p w14:paraId="308A6ACA" w14:textId="2619ABE7" w:rsidR="009611AF" w:rsidRPr="00F35A3B" w:rsidRDefault="009611AF" w:rsidP="001C0F90">
      <w:pPr>
        <w:spacing w:after="240" w:line="276" w:lineRule="auto"/>
        <w:rPr>
          <w:rFonts w:ascii="Segoe UI" w:hAnsi="Segoe UI" w:cs="Segoe UI"/>
        </w:rPr>
      </w:pPr>
      <w:r w:rsidRPr="00F35A3B">
        <w:rPr>
          <w:rFonts w:ascii="Segoe UI" w:hAnsi="Segoe UI" w:cs="Segoe UI"/>
        </w:rPr>
        <w:t xml:space="preserve">Economic factors have a significant impact on how an </w:t>
      </w:r>
      <w:r w:rsidR="001C0F90" w:rsidRPr="00F35A3B">
        <w:rPr>
          <w:rFonts w:ascii="Segoe UI" w:hAnsi="Segoe UI" w:cs="Segoe UI"/>
        </w:rPr>
        <w:t>organization</w:t>
      </w:r>
      <w:r w:rsidRPr="00F35A3B">
        <w:rPr>
          <w:rFonts w:ascii="Segoe UI" w:hAnsi="Segoe UI" w:cs="Segoe UI"/>
        </w:rPr>
        <w:t xml:space="preserve"> does business and also how profitable they are. Factors include - economic growth, interest rates, exchange rates, inflation, disposable income of consumers and businesses and so on.</w:t>
      </w:r>
    </w:p>
    <w:p w14:paraId="41D32A31" w14:textId="74EF3BD7" w:rsidR="009611AF" w:rsidRPr="00F35A3B" w:rsidRDefault="009611AF" w:rsidP="001C0F90">
      <w:pPr>
        <w:spacing w:after="240" w:line="276" w:lineRule="auto"/>
        <w:rPr>
          <w:rFonts w:ascii="Segoe UI" w:hAnsi="Segoe UI" w:cs="Segoe UI"/>
        </w:rPr>
      </w:pPr>
      <w:r w:rsidRPr="00F35A3B">
        <w:rPr>
          <w:rFonts w:ascii="Segoe UI" w:hAnsi="Segoe UI" w:cs="Segoe UI"/>
        </w:rPr>
        <w:t>These factors can be further broken down into macro-</w:t>
      </w:r>
      <w:r w:rsidR="001C0F90" w:rsidRPr="00F35A3B">
        <w:rPr>
          <w:rFonts w:ascii="Segoe UI" w:hAnsi="Segoe UI" w:cs="Segoe UI"/>
        </w:rPr>
        <w:t>economic</w:t>
      </w:r>
      <w:r w:rsidRPr="00F35A3B">
        <w:rPr>
          <w:rFonts w:ascii="Segoe UI" w:hAnsi="Segoe UI" w:cs="Segoe UI"/>
        </w:rPr>
        <w:t xml:space="preserve"> and micro-</w:t>
      </w:r>
      <w:r w:rsidR="001C0F90" w:rsidRPr="00F35A3B">
        <w:rPr>
          <w:rFonts w:ascii="Segoe UI" w:hAnsi="Segoe UI" w:cs="Segoe UI"/>
        </w:rPr>
        <w:t>economic</w:t>
      </w:r>
      <w:r w:rsidRPr="00F35A3B">
        <w:rPr>
          <w:rFonts w:ascii="Segoe UI" w:hAnsi="Segoe UI" w:cs="Segoe UI"/>
        </w:rPr>
        <w:t xml:space="preserve"> factors. Macro-economic factors deal with the management of demand in any given economy. Governments use interest rate control, taxation policy and government expenditure as their main mechanisms for managing macro-economic factors.</w:t>
      </w:r>
    </w:p>
    <w:p w14:paraId="5B4A2F5A" w14:textId="21A2513F" w:rsidR="009611AF" w:rsidRPr="00F35A3B" w:rsidRDefault="009611AF" w:rsidP="001C0F90">
      <w:pPr>
        <w:spacing w:line="276" w:lineRule="auto"/>
        <w:rPr>
          <w:rFonts w:ascii="Segoe UI" w:hAnsi="Segoe UI" w:cs="Segoe UI"/>
        </w:rPr>
      </w:pPr>
      <w:r w:rsidRPr="00F35A3B">
        <w:rPr>
          <w:rFonts w:ascii="Segoe UI" w:hAnsi="Segoe UI" w:cs="Segoe UI"/>
        </w:rPr>
        <w:t xml:space="preserve">Micro-economic factors are all about the way people spend their incomes. This has a large impact on B2C </w:t>
      </w:r>
      <w:r w:rsidR="001C0F90" w:rsidRPr="00F35A3B">
        <w:rPr>
          <w:rFonts w:ascii="Segoe UI" w:hAnsi="Segoe UI" w:cs="Segoe UI"/>
        </w:rPr>
        <w:t>organizations</w:t>
      </w:r>
      <w:r w:rsidRPr="00F35A3B">
        <w:rPr>
          <w:rFonts w:ascii="Segoe UI" w:hAnsi="Segoe UI" w:cs="Segoe UI"/>
        </w:rPr>
        <w:t xml:space="preserve"> in particular.</w:t>
      </w:r>
    </w:p>
    <w:p w14:paraId="48077F43" w14:textId="752FF8BD" w:rsidR="009611AF" w:rsidRPr="001C0F90" w:rsidRDefault="001C0F90" w:rsidP="001C0F90">
      <w:pPr>
        <w:tabs>
          <w:tab w:val="right" w:pos="10080"/>
        </w:tabs>
        <w:spacing w:before="240" w:after="240" w:line="276" w:lineRule="auto"/>
        <w:rPr>
          <w:rFonts w:ascii="Segoe UI" w:hAnsi="Segoe UI" w:cs="Segoe UI"/>
          <w:b/>
          <w:bCs/>
          <w:sz w:val="28"/>
          <w:szCs w:val="28"/>
        </w:rPr>
      </w:pPr>
      <w:r w:rsidRPr="00FD14C8">
        <w:rPr>
          <w:rFonts w:ascii="Segoe UI" w:hAnsi="Segoe UI" w:cs="Segoe UI"/>
          <w:b/>
          <w:bCs/>
          <w:color w:val="9A3B3B"/>
          <w:sz w:val="28"/>
          <w:szCs w:val="28"/>
        </w:rPr>
        <w:lastRenderedPageBreak/>
        <w:t>SOCIAL FACTORS</w:t>
      </w:r>
      <w:r>
        <w:rPr>
          <w:rFonts w:ascii="Segoe UI" w:hAnsi="Segoe UI" w:cs="Segoe UI"/>
          <w:b/>
          <w:bCs/>
          <w:sz w:val="28"/>
          <w:szCs w:val="28"/>
        </w:rPr>
        <w:tab/>
      </w:r>
    </w:p>
    <w:p w14:paraId="328B82BC" w14:textId="6B13B028" w:rsidR="009611AF" w:rsidRPr="00F35A3B" w:rsidRDefault="009611AF" w:rsidP="001C0F90">
      <w:pPr>
        <w:spacing w:line="276" w:lineRule="auto"/>
        <w:rPr>
          <w:rFonts w:ascii="Segoe UI" w:hAnsi="Segoe UI" w:cs="Segoe UI"/>
        </w:rPr>
      </w:pPr>
      <w:r w:rsidRPr="00F35A3B">
        <w:rPr>
          <w:rFonts w:ascii="Segoe UI" w:hAnsi="Segoe UI" w:cs="Segoe UI"/>
        </w:rPr>
        <w:t>Also known as socio-cultural factors, social factors are the areas that involve the shared belief and attitudes of the population. These factors include - population growth, age distribution, health consciousness, career attitudes and so on. These factors are of particular interest as they have a direct effect on how marketers understand customers and what drives them.</w:t>
      </w:r>
    </w:p>
    <w:p w14:paraId="2D232E14" w14:textId="72FCC226" w:rsidR="009611AF" w:rsidRPr="00FD14C8" w:rsidRDefault="001C0F90" w:rsidP="001C0F90">
      <w:pPr>
        <w:spacing w:before="240" w:after="240" w:line="276" w:lineRule="auto"/>
        <w:rPr>
          <w:rFonts w:ascii="Segoe UI" w:hAnsi="Segoe UI" w:cs="Segoe UI"/>
          <w:b/>
          <w:bCs/>
          <w:color w:val="9A3B3B"/>
          <w:sz w:val="28"/>
          <w:szCs w:val="28"/>
        </w:rPr>
      </w:pPr>
      <w:r w:rsidRPr="00FD14C8">
        <w:rPr>
          <w:rFonts w:ascii="Segoe UI" w:hAnsi="Segoe UI" w:cs="Segoe UI"/>
          <w:b/>
          <w:bCs/>
          <w:color w:val="9A3B3B"/>
          <w:sz w:val="28"/>
          <w:szCs w:val="28"/>
        </w:rPr>
        <w:t>TECHNOLOGICAL FACTORS</w:t>
      </w:r>
    </w:p>
    <w:p w14:paraId="05AF0FB5" w14:textId="6CAF7C13" w:rsidR="009611AF" w:rsidRPr="00F35A3B" w:rsidRDefault="009611AF" w:rsidP="001C0F90">
      <w:pPr>
        <w:spacing w:after="240" w:line="276" w:lineRule="auto"/>
        <w:rPr>
          <w:rFonts w:ascii="Segoe UI" w:hAnsi="Segoe UI" w:cs="Segoe UI"/>
        </w:rPr>
      </w:pPr>
      <w:r w:rsidRPr="00F35A3B">
        <w:rPr>
          <w:rFonts w:ascii="Segoe UI" w:hAnsi="Segoe UI" w:cs="Segoe UI"/>
        </w:rPr>
        <w:t>We all know how fast the technological landscape changes and how this impacts the way we market our products. Technological factors affect marketing and the management thereof in three distinct ways:</w:t>
      </w:r>
    </w:p>
    <w:p w14:paraId="27FA536B" w14:textId="77777777" w:rsidR="009611AF" w:rsidRPr="00DB7CB6" w:rsidRDefault="009611AF" w:rsidP="001C0F90">
      <w:pPr>
        <w:pStyle w:val="ListParagraph"/>
        <w:numPr>
          <w:ilvl w:val="0"/>
          <w:numId w:val="1"/>
        </w:numPr>
        <w:spacing w:line="276" w:lineRule="auto"/>
        <w:rPr>
          <w:rFonts w:ascii="Segoe UI" w:hAnsi="Segoe UI" w:cs="Segoe UI"/>
        </w:rPr>
      </w:pPr>
      <w:r w:rsidRPr="00DB7CB6">
        <w:rPr>
          <w:rFonts w:ascii="Segoe UI" w:hAnsi="Segoe UI" w:cs="Segoe UI"/>
        </w:rPr>
        <w:t>New ways of producing goods and services</w:t>
      </w:r>
    </w:p>
    <w:p w14:paraId="495F0058" w14:textId="77777777" w:rsidR="009611AF" w:rsidRPr="00DB7CB6" w:rsidRDefault="009611AF" w:rsidP="001C0F90">
      <w:pPr>
        <w:pStyle w:val="ListParagraph"/>
        <w:numPr>
          <w:ilvl w:val="0"/>
          <w:numId w:val="1"/>
        </w:numPr>
        <w:spacing w:line="276" w:lineRule="auto"/>
        <w:rPr>
          <w:rFonts w:ascii="Segoe UI" w:hAnsi="Segoe UI" w:cs="Segoe UI"/>
        </w:rPr>
      </w:pPr>
      <w:r w:rsidRPr="00DB7CB6">
        <w:rPr>
          <w:rFonts w:ascii="Segoe UI" w:hAnsi="Segoe UI" w:cs="Segoe UI"/>
        </w:rPr>
        <w:t>New ways of distributing goods and services</w:t>
      </w:r>
    </w:p>
    <w:p w14:paraId="5C9D0CF4" w14:textId="77777777" w:rsidR="009611AF" w:rsidRPr="00DB7CB6" w:rsidRDefault="009611AF" w:rsidP="001C0F90">
      <w:pPr>
        <w:pStyle w:val="ListParagraph"/>
        <w:numPr>
          <w:ilvl w:val="0"/>
          <w:numId w:val="1"/>
        </w:numPr>
        <w:spacing w:after="240" w:line="276" w:lineRule="auto"/>
        <w:rPr>
          <w:rFonts w:ascii="Segoe UI" w:hAnsi="Segoe UI" w:cs="Segoe UI"/>
        </w:rPr>
      </w:pPr>
      <w:r w:rsidRPr="00DB7CB6">
        <w:rPr>
          <w:rFonts w:ascii="Segoe UI" w:hAnsi="Segoe UI" w:cs="Segoe UI"/>
        </w:rPr>
        <w:t>New ways of communicating with target markets</w:t>
      </w:r>
    </w:p>
    <w:p w14:paraId="1CA80A96" w14:textId="1006D671" w:rsidR="000778B4" w:rsidRPr="00DB7CB6" w:rsidRDefault="009611AF" w:rsidP="001C0F90">
      <w:pPr>
        <w:spacing w:line="276" w:lineRule="auto"/>
        <w:rPr>
          <w:rFonts w:ascii="Segoe UI" w:hAnsi="Segoe UI" w:cs="Segoe UI"/>
        </w:rPr>
      </w:pPr>
      <w:r w:rsidRPr="00DB7CB6">
        <w:rPr>
          <w:rFonts w:ascii="Segoe UI" w:hAnsi="Segoe UI" w:cs="Segoe UI"/>
        </w:rPr>
        <w:t>Analyzing these factors will help you and your team gain a comprehensive understanding of the external (macro environmental) factors that may positively or negatively affect your company's strategic planning process. With access to such knowledge, you can quickly come up with strategies that would put the company on the fast track to achieving its goals.</w:t>
      </w:r>
    </w:p>
    <w:sectPr w:rsidR="000778B4" w:rsidRPr="00DB7CB6" w:rsidSect="00F35A3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C06C" w14:textId="77777777" w:rsidR="0065289F" w:rsidRDefault="0065289F" w:rsidP="001C0F90">
      <w:r>
        <w:separator/>
      </w:r>
    </w:p>
  </w:endnote>
  <w:endnote w:type="continuationSeparator" w:id="0">
    <w:p w14:paraId="3F7DB1A5" w14:textId="77777777" w:rsidR="0065289F" w:rsidRDefault="0065289F" w:rsidP="001C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C7C" w14:textId="77777777" w:rsidR="00411A2E" w:rsidRDefault="0041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1321" w14:textId="474B72CE" w:rsidR="00411A2E" w:rsidRPr="00E710FC" w:rsidRDefault="00FB44B1" w:rsidP="00411A2E">
    <w:pPr>
      <w:pStyle w:val="Footer"/>
      <w:jc w:val="right"/>
      <w:rPr>
        <w:rFonts w:ascii="Segoe UI" w:hAnsi="Segoe UI" w:cs="Segoe UI"/>
        <w:b/>
        <w:bCs/>
        <w:color w:val="9A3B3B"/>
      </w:rPr>
    </w:pPr>
    <w:r w:rsidRPr="00E710FC">
      <w:rPr>
        <w:noProof/>
        <w:color w:val="9A3B3B"/>
        <w:sz w:val="20"/>
        <w:szCs w:val="20"/>
      </w:rPr>
      <w:drawing>
        <wp:anchor distT="0" distB="0" distL="114300" distR="114300" simplePos="0" relativeHeight="251659264" behindDoc="1" locked="0" layoutInCell="1" allowOverlap="1" wp14:anchorId="34803149" wp14:editId="34EF9F4D">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411A2E" w:rsidRPr="00E710FC">
      <w:rPr>
        <w:rFonts w:ascii="Segoe UI" w:hAnsi="Segoe UI" w:cs="Segoe UI"/>
        <w:b/>
        <w:bCs/>
        <w:color w:val="9A3B3B"/>
        <w:sz w:val="20"/>
        <w:szCs w:val="20"/>
      </w:rPr>
      <w:t xml:space="preserve">pg. </w:t>
    </w:r>
    <w:r w:rsidR="00411A2E" w:rsidRPr="00E710FC">
      <w:rPr>
        <w:rFonts w:ascii="Segoe UI" w:hAnsi="Segoe UI" w:cs="Segoe UI"/>
        <w:b/>
        <w:bCs/>
        <w:color w:val="9A3B3B"/>
        <w:sz w:val="20"/>
        <w:szCs w:val="20"/>
      </w:rPr>
      <w:fldChar w:fldCharType="begin"/>
    </w:r>
    <w:r w:rsidR="00411A2E" w:rsidRPr="00E710FC">
      <w:rPr>
        <w:rFonts w:ascii="Segoe UI" w:hAnsi="Segoe UI" w:cs="Segoe UI"/>
        <w:b/>
        <w:bCs/>
        <w:color w:val="9A3B3B"/>
        <w:sz w:val="20"/>
        <w:szCs w:val="20"/>
      </w:rPr>
      <w:instrText xml:space="preserve"> PAGE  \* Arabic </w:instrText>
    </w:r>
    <w:r w:rsidR="00411A2E" w:rsidRPr="00E710FC">
      <w:rPr>
        <w:rFonts w:ascii="Segoe UI" w:hAnsi="Segoe UI" w:cs="Segoe UI"/>
        <w:b/>
        <w:bCs/>
        <w:color w:val="9A3B3B"/>
        <w:sz w:val="20"/>
        <w:szCs w:val="20"/>
      </w:rPr>
      <w:fldChar w:fldCharType="separate"/>
    </w:r>
    <w:r w:rsidR="00411A2E" w:rsidRPr="00E710FC">
      <w:rPr>
        <w:rFonts w:ascii="Segoe UI" w:hAnsi="Segoe UI" w:cs="Segoe UI"/>
        <w:b/>
        <w:bCs/>
        <w:noProof/>
        <w:color w:val="9A3B3B"/>
        <w:sz w:val="20"/>
        <w:szCs w:val="20"/>
      </w:rPr>
      <w:t>1</w:t>
    </w:r>
    <w:r w:rsidR="00411A2E" w:rsidRPr="00E710FC">
      <w:rPr>
        <w:rFonts w:ascii="Segoe UI" w:hAnsi="Segoe UI" w:cs="Segoe UI"/>
        <w:b/>
        <w:bCs/>
        <w:color w:val="9A3B3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8D1C" w14:textId="77777777" w:rsidR="00411A2E" w:rsidRDefault="0041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640E" w14:textId="77777777" w:rsidR="0065289F" w:rsidRDefault="0065289F" w:rsidP="001C0F90">
      <w:r>
        <w:separator/>
      </w:r>
    </w:p>
  </w:footnote>
  <w:footnote w:type="continuationSeparator" w:id="0">
    <w:p w14:paraId="673EAEE8" w14:textId="77777777" w:rsidR="0065289F" w:rsidRDefault="0065289F" w:rsidP="001C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32DC" w14:textId="77777777" w:rsidR="00411A2E" w:rsidRDefault="0041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0E21" w14:textId="77777777" w:rsidR="00411A2E" w:rsidRDefault="00411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98CC" w14:textId="77777777" w:rsidR="00411A2E" w:rsidRDefault="0041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303"/>
    <w:multiLevelType w:val="hybridMultilevel"/>
    <w:tmpl w:val="F46A0DBC"/>
    <w:lvl w:ilvl="0" w:tplc="301854D4">
      <w:start w:val="1"/>
      <w:numFmt w:val="bullet"/>
      <w:lvlText w:val=""/>
      <w:lvlJc w:val="left"/>
      <w:pPr>
        <w:ind w:left="720" w:hanging="360"/>
      </w:pPr>
      <w:rPr>
        <w:rFonts w:ascii="Symbol" w:hAnsi="Symbol" w:hint="default"/>
        <w:color w:val="9A3B3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49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AF"/>
    <w:rsid w:val="00044FF1"/>
    <w:rsid w:val="000778B4"/>
    <w:rsid w:val="00100D36"/>
    <w:rsid w:val="001C0F90"/>
    <w:rsid w:val="00411A2E"/>
    <w:rsid w:val="00491D6F"/>
    <w:rsid w:val="004B32D4"/>
    <w:rsid w:val="0065289F"/>
    <w:rsid w:val="009611AF"/>
    <w:rsid w:val="00DB7CB6"/>
    <w:rsid w:val="00E710FC"/>
    <w:rsid w:val="00F34CB5"/>
    <w:rsid w:val="00F35A3B"/>
    <w:rsid w:val="00FB44B1"/>
    <w:rsid w:val="00FD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7FB1"/>
  <w15:chartTrackingRefBased/>
  <w15:docId w15:val="{522A60FB-9D88-473D-8954-22CE5F3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B6"/>
    <w:pPr>
      <w:ind w:left="720"/>
      <w:contextualSpacing/>
    </w:pPr>
  </w:style>
  <w:style w:type="paragraph" w:styleId="Header">
    <w:name w:val="header"/>
    <w:basedOn w:val="Normal"/>
    <w:link w:val="HeaderChar"/>
    <w:uiPriority w:val="99"/>
    <w:unhideWhenUsed/>
    <w:rsid w:val="001C0F90"/>
    <w:pPr>
      <w:tabs>
        <w:tab w:val="center" w:pos="4680"/>
        <w:tab w:val="right" w:pos="9360"/>
      </w:tabs>
    </w:pPr>
  </w:style>
  <w:style w:type="character" w:customStyle="1" w:styleId="HeaderChar">
    <w:name w:val="Header Char"/>
    <w:basedOn w:val="DefaultParagraphFont"/>
    <w:link w:val="Header"/>
    <w:uiPriority w:val="99"/>
    <w:rsid w:val="001C0F90"/>
  </w:style>
  <w:style w:type="paragraph" w:styleId="Footer">
    <w:name w:val="footer"/>
    <w:basedOn w:val="Normal"/>
    <w:link w:val="FooterChar"/>
    <w:uiPriority w:val="99"/>
    <w:unhideWhenUsed/>
    <w:rsid w:val="001C0F90"/>
    <w:pPr>
      <w:tabs>
        <w:tab w:val="center" w:pos="4680"/>
        <w:tab w:val="right" w:pos="9360"/>
      </w:tabs>
    </w:pPr>
  </w:style>
  <w:style w:type="character" w:customStyle="1" w:styleId="FooterChar">
    <w:name w:val="Footer Char"/>
    <w:basedOn w:val="DefaultParagraphFont"/>
    <w:link w:val="Footer"/>
    <w:uiPriority w:val="99"/>
    <w:rsid w:val="001C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8</cp:revision>
  <dcterms:created xsi:type="dcterms:W3CDTF">2023-07-22T12:08:00Z</dcterms:created>
  <dcterms:modified xsi:type="dcterms:W3CDTF">2023-09-01T16:23:00Z</dcterms:modified>
</cp:coreProperties>
</file>