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C1D71" w14:textId="1650C4CF" w:rsidR="00000000" w:rsidRPr="008E59A3" w:rsidRDefault="008E59A3">
      <w:pPr>
        <w:spacing w:line="200" w:lineRule="exact"/>
        <w:rPr>
          <w:rFonts w:ascii="Lato" w:eastAsia="Times New Roman" w:hAnsi="Lato"/>
          <w:szCs w:val="16"/>
        </w:rPr>
      </w:pPr>
      <w:bookmarkStart w:id="0" w:name="page1"/>
      <w:bookmarkEnd w:id="0"/>
      <w:r w:rsidRPr="008E59A3">
        <w:rPr>
          <w:rFonts w:ascii="Lato" w:eastAsia="Times New Roman" w:hAnsi="Lato"/>
          <w:noProof/>
          <w:szCs w:val="16"/>
        </w:rPr>
        <mc:AlternateContent>
          <mc:Choice Requires="wps">
            <w:drawing>
              <wp:anchor distT="0" distB="0" distL="114300" distR="114300" simplePos="0" relativeHeight="251660800" behindDoc="0" locked="0" layoutInCell="1" allowOverlap="1" wp14:anchorId="2DB9C6A3" wp14:editId="144781F1">
                <wp:simplePos x="0" y="0"/>
                <wp:positionH relativeFrom="column">
                  <wp:posOffset>479425</wp:posOffset>
                </wp:positionH>
                <wp:positionV relativeFrom="paragraph">
                  <wp:posOffset>114300</wp:posOffset>
                </wp:positionV>
                <wp:extent cx="5743575" cy="901065"/>
                <wp:effectExtent l="3175"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81B19" w14:textId="77777777" w:rsidR="005A7D6A" w:rsidRPr="005A7D6A" w:rsidRDefault="005A7D6A" w:rsidP="005A7D6A">
                            <w:pPr>
                              <w:shd w:val="clear" w:color="auto" w:fill="E7E6E6" w:themeFill="background2"/>
                              <w:rPr>
                                <w:rFonts w:ascii="Lato" w:hAnsi="Lato"/>
                                <w:b/>
                                <w:bCs/>
                                <w:sz w:val="22"/>
                                <w:szCs w:val="22"/>
                              </w:rPr>
                            </w:pPr>
                          </w:p>
                          <w:p w14:paraId="6A2BE23D" w14:textId="6A4112B8" w:rsidR="005A7D6A" w:rsidRPr="005A7D6A" w:rsidRDefault="005A7D6A" w:rsidP="005A7D6A">
                            <w:pPr>
                              <w:shd w:val="clear" w:color="auto" w:fill="E7E6E6" w:themeFill="background2"/>
                              <w:jc w:val="center"/>
                              <w:rPr>
                                <w:rFonts w:ascii="Lato" w:hAnsi="Lato"/>
                                <w:b/>
                                <w:bCs/>
                                <w:sz w:val="52"/>
                                <w:szCs w:val="52"/>
                              </w:rPr>
                            </w:pPr>
                            <w:r w:rsidRPr="005A7D6A">
                              <w:rPr>
                                <w:rFonts w:ascii="Lato" w:hAnsi="Lato"/>
                                <w:b/>
                                <w:bCs/>
                                <w:sz w:val="52"/>
                                <w:szCs w:val="52"/>
                              </w:rPr>
                              <w:t>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9C6A3" id="_x0000_t202" coordsize="21600,21600" o:spt="202" path="m,l,21600r21600,l21600,xe">
                <v:stroke joinstyle="miter"/>
                <v:path gradientshapeok="t" o:connecttype="rect"/>
              </v:shapetype>
              <v:shape id="Text Box 7" o:spid="_x0000_s1026" type="#_x0000_t202" style="position:absolute;margin-left:37.75pt;margin-top:9pt;width:452.25pt;height:7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U8wEAAMoDAAAOAAAAZHJzL2Uyb0RvYy54bWysU1Fv0zAQfkfiP1h+p2lLu7K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" stroked="f">
                <v:textbox>
                  <w:txbxContent>
                    <w:p w14:paraId="5D781B19" w14:textId="77777777" w:rsidR="005A7D6A" w:rsidRPr="005A7D6A" w:rsidRDefault="005A7D6A" w:rsidP="005A7D6A">
                      <w:pPr>
                        <w:shd w:val="clear" w:color="auto" w:fill="E7E6E6" w:themeFill="background2"/>
                        <w:rPr>
                          <w:rFonts w:ascii="Lato" w:hAnsi="Lato"/>
                          <w:b/>
                          <w:bCs/>
                          <w:sz w:val="22"/>
                          <w:szCs w:val="22"/>
                        </w:rPr>
                      </w:pPr>
                    </w:p>
                    <w:p w14:paraId="6A2BE23D" w14:textId="6A4112B8" w:rsidR="005A7D6A" w:rsidRPr="005A7D6A" w:rsidRDefault="005A7D6A" w:rsidP="005A7D6A">
                      <w:pPr>
                        <w:shd w:val="clear" w:color="auto" w:fill="E7E6E6" w:themeFill="background2"/>
                        <w:jc w:val="center"/>
                        <w:rPr>
                          <w:rFonts w:ascii="Lato" w:hAnsi="Lato"/>
                          <w:b/>
                          <w:bCs/>
                          <w:sz w:val="52"/>
                          <w:szCs w:val="52"/>
                        </w:rPr>
                      </w:pPr>
                      <w:r w:rsidRPr="005A7D6A">
                        <w:rPr>
                          <w:rFonts w:ascii="Lato" w:hAnsi="Lato"/>
                          <w:b/>
                          <w:bCs/>
                          <w:sz w:val="52"/>
                          <w:szCs w:val="52"/>
                        </w:rPr>
                        <w:t>FACT SHEET</w:t>
                      </w:r>
                    </w:p>
                  </w:txbxContent>
                </v:textbox>
              </v:shape>
            </w:pict>
          </mc:Fallback>
        </mc:AlternateContent>
      </w:r>
    </w:p>
    <w:p w14:paraId="4D6237AA" w14:textId="77777777" w:rsidR="00000000" w:rsidRPr="008E59A3" w:rsidRDefault="00964F0B" w:rsidP="005A7D6A">
      <w:pPr>
        <w:spacing w:line="200" w:lineRule="exact"/>
        <w:jc w:val="center"/>
        <w:rPr>
          <w:rFonts w:ascii="Lato" w:eastAsia="Times New Roman" w:hAnsi="Lato"/>
          <w:szCs w:val="16"/>
        </w:rPr>
      </w:pPr>
    </w:p>
    <w:p w14:paraId="797B76F5" w14:textId="77777777" w:rsidR="005A7D6A" w:rsidRPr="008E59A3" w:rsidRDefault="005A7D6A" w:rsidP="005A7D6A">
      <w:pPr>
        <w:spacing w:line="200" w:lineRule="exact"/>
        <w:jc w:val="center"/>
        <w:rPr>
          <w:rFonts w:ascii="Lato" w:eastAsia="Times New Roman" w:hAnsi="Lato"/>
          <w:szCs w:val="16"/>
        </w:rPr>
      </w:pPr>
      <w:r w:rsidRPr="008E59A3">
        <w:rPr>
          <w:rFonts w:ascii="Lato" w:eastAsia="Times New Roman" w:hAnsi="Lato"/>
          <w:szCs w:val="16"/>
        </w:rPr>
        <w:t xml:space="preserve">                                                                                                                                </w:t>
      </w:r>
    </w:p>
    <w:p w14:paraId="4BFE56C3" w14:textId="3C6B3FCD" w:rsidR="00000000" w:rsidRPr="008E59A3" w:rsidRDefault="005A7D6A" w:rsidP="005A7D6A">
      <w:pPr>
        <w:tabs>
          <w:tab w:val="right" w:pos="4140"/>
          <w:tab w:val="right" w:pos="4458"/>
        </w:tabs>
        <w:spacing w:line="200" w:lineRule="exact"/>
        <w:jc w:val="right"/>
        <w:rPr>
          <w:rFonts w:ascii="Lato" w:eastAsia="Times New Roman" w:hAnsi="Lato"/>
          <w:szCs w:val="16"/>
        </w:rPr>
      </w:pPr>
      <w:r w:rsidRPr="008E59A3">
        <w:rPr>
          <w:rFonts w:ascii="Lato" w:eastAsia="Times New Roman" w:hAnsi="Lato"/>
          <w:szCs w:val="16"/>
        </w:rPr>
        <w:t xml:space="preserve">FACT SHEET    </w:t>
      </w:r>
    </w:p>
    <w:p w14:paraId="55A94E16" w14:textId="03329FA2" w:rsidR="00000000" w:rsidRPr="008E59A3" w:rsidRDefault="00964F0B">
      <w:pPr>
        <w:spacing w:line="369" w:lineRule="exact"/>
        <w:rPr>
          <w:rFonts w:ascii="Lato" w:eastAsia="Times New Roman" w:hAnsi="Lato"/>
          <w:szCs w:val="16"/>
        </w:rPr>
      </w:pPr>
    </w:p>
    <w:p w14:paraId="4822C7F8" w14:textId="4D5FEFB6" w:rsidR="005A7D6A" w:rsidRPr="008E59A3" w:rsidRDefault="005A7D6A">
      <w:pPr>
        <w:spacing w:line="369" w:lineRule="exact"/>
        <w:rPr>
          <w:rFonts w:ascii="Lato" w:eastAsia="Times New Roman" w:hAnsi="Lato"/>
          <w:szCs w:val="16"/>
        </w:rPr>
      </w:pPr>
    </w:p>
    <w:p w14:paraId="607C2650" w14:textId="3BA042C5" w:rsidR="00000000" w:rsidRPr="008E59A3" w:rsidRDefault="00964F0B" w:rsidP="005A7D6A">
      <w:pPr>
        <w:spacing w:line="0" w:lineRule="atLeast"/>
        <w:rPr>
          <w:rFonts w:ascii="Lato" w:eastAsia="Times New Roman" w:hAnsi="Lato"/>
          <w:szCs w:val="16"/>
        </w:rPr>
      </w:pPr>
    </w:p>
    <w:p w14:paraId="15D6A86D" w14:textId="63F0C366" w:rsidR="00000000" w:rsidRPr="008E59A3" w:rsidRDefault="008E59A3">
      <w:pPr>
        <w:spacing w:line="200" w:lineRule="exact"/>
        <w:rPr>
          <w:rFonts w:ascii="Lato" w:eastAsia="Times New Roman" w:hAnsi="Lato"/>
          <w:szCs w:val="16"/>
        </w:rPr>
      </w:pPr>
      <w:r w:rsidRPr="008E59A3">
        <w:rPr>
          <w:rFonts w:ascii="Lato" w:eastAsia="Times New Roman" w:hAnsi="Lato"/>
          <w:noProof/>
          <w:szCs w:val="16"/>
        </w:rPr>
        <mc:AlternateContent>
          <mc:Choice Requires="wps">
            <w:drawing>
              <wp:anchor distT="0" distB="0" distL="114300" distR="114300" simplePos="0" relativeHeight="251661824" behindDoc="1" locked="0" layoutInCell="1" allowOverlap="1" wp14:anchorId="7D8C9919" wp14:editId="08529A29">
                <wp:simplePos x="0" y="0"/>
                <wp:positionH relativeFrom="column">
                  <wp:posOffset>-292100</wp:posOffset>
                </wp:positionH>
                <wp:positionV relativeFrom="paragraph">
                  <wp:posOffset>166370</wp:posOffset>
                </wp:positionV>
                <wp:extent cx="2552700" cy="6477000"/>
                <wp:effectExtent l="12700" t="9525" r="158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477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C778" id="Rectangle 8" o:spid="_x0000_s1026" style="position:absolute;margin-left:-23pt;margin-top:13.1pt;width:201pt;height:5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" fillcolor="white [3201]" strokecolor="#c9c9c9 [1942]" strokeweight="1pt">
                <v:fill color2="#dbdbdb [1302]" focus="100%" type="gradient"/>
                <v:shadow on="t" color="#525252 [1606]" opacity=".5" offset="1pt"/>
              </v:rect>
            </w:pict>
          </mc:Fallback>
        </mc:AlternateContent>
      </w:r>
    </w:p>
    <w:p w14:paraId="67081D82" w14:textId="77777777" w:rsidR="00000000" w:rsidRPr="008E59A3" w:rsidRDefault="00964F0B">
      <w:pPr>
        <w:spacing w:line="347" w:lineRule="exact"/>
        <w:rPr>
          <w:rFonts w:ascii="Lato" w:eastAsia="Times New Roman" w:hAnsi="Lato"/>
          <w:szCs w:val="16"/>
        </w:rPr>
      </w:pPr>
    </w:p>
    <w:p w14:paraId="3D61021B" w14:textId="77777777" w:rsidR="00000000" w:rsidRPr="008E59A3" w:rsidRDefault="00964F0B">
      <w:pPr>
        <w:spacing w:line="0" w:lineRule="atLeast"/>
        <w:rPr>
          <w:rFonts w:ascii="Lato" w:eastAsia="Arial" w:hAnsi="Lato"/>
          <w:b/>
          <w:sz w:val="18"/>
          <w:szCs w:val="16"/>
        </w:rPr>
      </w:pPr>
      <w:r w:rsidRPr="008E59A3">
        <w:rPr>
          <w:rFonts w:ascii="Lato" w:eastAsia="Arial" w:hAnsi="Lato"/>
          <w:b/>
          <w:sz w:val="18"/>
          <w:szCs w:val="16"/>
        </w:rPr>
        <w:t>Contact us</w:t>
      </w:r>
    </w:p>
    <w:p w14:paraId="4D9AA5A4" w14:textId="77777777" w:rsidR="00000000" w:rsidRPr="008E59A3" w:rsidRDefault="00964F0B">
      <w:pPr>
        <w:spacing w:line="160" w:lineRule="exact"/>
        <w:rPr>
          <w:rFonts w:ascii="Lato" w:eastAsia="Times New Roman" w:hAnsi="Lato"/>
          <w:szCs w:val="16"/>
        </w:rPr>
      </w:pPr>
    </w:p>
    <w:p w14:paraId="40D16AA1"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Phone: 410-516-4363</w:t>
      </w:r>
    </w:p>
    <w:p w14:paraId="3CF48B77" w14:textId="77777777" w:rsidR="00000000" w:rsidRPr="008E59A3" w:rsidRDefault="00964F0B">
      <w:pPr>
        <w:spacing w:line="36" w:lineRule="exact"/>
        <w:rPr>
          <w:rFonts w:ascii="Lato" w:eastAsia="Times New Roman" w:hAnsi="Lato"/>
          <w:szCs w:val="16"/>
        </w:rPr>
      </w:pPr>
    </w:p>
    <w:p w14:paraId="0C971A11"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E-mail: listeningpostproject@jhu.edu</w:t>
      </w:r>
    </w:p>
    <w:p w14:paraId="1BCFBCBE" w14:textId="77777777" w:rsidR="00000000" w:rsidRPr="008E59A3" w:rsidRDefault="00964F0B">
      <w:pPr>
        <w:spacing w:line="176" w:lineRule="exact"/>
        <w:rPr>
          <w:rFonts w:ascii="Lato" w:eastAsia="Times New Roman" w:hAnsi="Lato"/>
          <w:szCs w:val="16"/>
        </w:rPr>
      </w:pPr>
    </w:p>
    <w:p w14:paraId="0B889234"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3400 N. Charles St.</w:t>
      </w:r>
    </w:p>
    <w:p w14:paraId="115D8BD1" w14:textId="77777777" w:rsidR="00000000" w:rsidRPr="008E59A3" w:rsidRDefault="00964F0B">
      <w:pPr>
        <w:spacing w:line="36" w:lineRule="exact"/>
        <w:rPr>
          <w:rFonts w:ascii="Lato" w:eastAsia="Times New Roman" w:hAnsi="Lato"/>
          <w:szCs w:val="16"/>
        </w:rPr>
      </w:pPr>
    </w:p>
    <w:p w14:paraId="4CC989DF" w14:textId="77777777" w:rsidR="00000000" w:rsidRPr="008E59A3" w:rsidRDefault="00964F0B">
      <w:pPr>
        <w:spacing w:line="315" w:lineRule="auto"/>
        <w:ind w:right="1120"/>
        <w:rPr>
          <w:rFonts w:ascii="Lato" w:eastAsia="Franklin Gothic Medium Cond" w:hAnsi="Lato"/>
          <w:sz w:val="14"/>
          <w:szCs w:val="16"/>
        </w:rPr>
      </w:pPr>
      <w:r w:rsidRPr="008E59A3">
        <w:rPr>
          <w:rFonts w:ascii="Lato" w:eastAsia="Franklin Gothic Medium Cond" w:hAnsi="Lato"/>
          <w:sz w:val="14"/>
          <w:szCs w:val="16"/>
        </w:rPr>
        <w:t>Wyman Park Building, 5th Floor Baltimore, MD 21218</w:t>
      </w:r>
    </w:p>
    <w:p w14:paraId="6ABB0BA6" w14:textId="77777777" w:rsidR="00000000" w:rsidRPr="008E59A3" w:rsidRDefault="00964F0B">
      <w:pPr>
        <w:spacing w:line="84" w:lineRule="exact"/>
        <w:rPr>
          <w:rFonts w:ascii="Lato" w:eastAsia="Times New Roman" w:hAnsi="Lato"/>
          <w:szCs w:val="16"/>
        </w:rPr>
      </w:pPr>
    </w:p>
    <w:p w14:paraId="24BABEC4" w14:textId="77777777" w:rsidR="00000000" w:rsidRPr="008E59A3" w:rsidRDefault="00964F0B" w:rsidP="005A7D6A">
      <w:pPr>
        <w:tabs>
          <w:tab w:val="right" w:pos="2160"/>
          <w:tab w:val="right" w:pos="3870"/>
        </w:tabs>
        <w:spacing w:line="298" w:lineRule="auto"/>
        <w:ind w:right="1308"/>
        <w:rPr>
          <w:rFonts w:ascii="Lato" w:eastAsia="Franklin Gothic Medium Cond" w:hAnsi="Lato"/>
          <w:sz w:val="14"/>
          <w:szCs w:val="16"/>
        </w:rPr>
      </w:pPr>
      <w:r w:rsidRPr="008E59A3">
        <w:rPr>
          <w:rFonts w:ascii="Lato" w:eastAsia="Franklin Gothic Medium Cond" w:hAnsi="Lato"/>
          <w:sz w:val="14"/>
          <w:szCs w:val="16"/>
        </w:rPr>
        <w:t>To subscribe to our Listening Post Project distribution list, visit our website at www.cc</w:t>
      </w:r>
      <w:r w:rsidRPr="008E59A3">
        <w:rPr>
          <w:rFonts w:ascii="Lato" w:eastAsia="Franklin Gothic Medium Cond" w:hAnsi="Lato"/>
          <w:sz w:val="14"/>
          <w:szCs w:val="16"/>
        </w:rPr>
        <w:t>ss.jhu.edu.</w:t>
      </w:r>
    </w:p>
    <w:p w14:paraId="2B35286A" w14:textId="77777777" w:rsidR="00000000" w:rsidRPr="008E59A3" w:rsidRDefault="00964F0B">
      <w:pPr>
        <w:spacing w:line="387" w:lineRule="exact"/>
        <w:rPr>
          <w:rFonts w:ascii="Lato" w:eastAsia="Times New Roman" w:hAnsi="Lato"/>
          <w:szCs w:val="16"/>
        </w:rPr>
      </w:pPr>
    </w:p>
    <w:p w14:paraId="315C41BA" w14:textId="77777777" w:rsidR="00000000" w:rsidRPr="008E59A3" w:rsidRDefault="00964F0B">
      <w:pPr>
        <w:spacing w:line="0" w:lineRule="atLeast"/>
        <w:rPr>
          <w:rFonts w:ascii="Lato" w:eastAsia="Arial" w:hAnsi="Lato"/>
          <w:b/>
          <w:sz w:val="18"/>
          <w:szCs w:val="16"/>
        </w:rPr>
      </w:pPr>
      <w:r w:rsidRPr="008E59A3">
        <w:rPr>
          <w:rFonts w:ascii="Lato" w:eastAsia="Arial" w:hAnsi="Lato"/>
          <w:b/>
          <w:sz w:val="18"/>
          <w:szCs w:val="16"/>
        </w:rPr>
        <w:t>Project Staff</w:t>
      </w:r>
    </w:p>
    <w:p w14:paraId="3B524088" w14:textId="77777777" w:rsidR="00000000" w:rsidRPr="008E59A3" w:rsidRDefault="00964F0B">
      <w:pPr>
        <w:spacing w:line="160" w:lineRule="exact"/>
        <w:rPr>
          <w:rFonts w:ascii="Lato" w:eastAsia="Times New Roman" w:hAnsi="Lato"/>
          <w:szCs w:val="16"/>
        </w:rPr>
      </w:pPr>
    </w:p>
    <w:p w14:paraId="5D827194" w14:textId="608A7EE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 xml:space="preserve">Lester M. </w:t>
      </w:r>
      <w:r w:rsidR="008E59A3" w:rsidRPr="008E59A3">
        <w:rPr>
          <w:rFonts w:ascii="Lato" w:eastAsia="Franklin Gothic Medium Cond" w:hAnsi="Lato"/>
          <w:sz w:val="14"/>
          <w:szCs w:val="16"/>
        </w:rPr>
        <w:t>Salamone</w:t>
      </w:r>
      <w:r w:rsidRPr="008E59A3">
        <w:rPr>
          <w:rFonts w:ascii="Lato" w:eastAsia="Franklin Gothic Medium Cond" w:hAnsi="Lato"/>
          <w:sz w:val="14"/>
          <w:szCs w:val="16"/>
        </w:rPr>
        <w:t>, Director</w:t>
      </w:r>
    </w:p>
    <w:p w14:paraId="704C223D" w14:textId="77777777" w:rsidR="00000000" w:rsidRPr="008E59A3" w:rsidRDefault="00964F0B">
      <w:pPr>
        <w:spacing w:line="176" w:lineRule="exact"/>
        <w:rPr>
          <w:rFonts w:ascii="Lato" w:eastAsia="Times New Roman" w:hAnsi="Lato"/>
          <w:szCs w:val="16"/>
        </w:rPr>
      </w:pPr>
    </w:p>
    <w:p w14:paraId="33CA7872"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Stephanie Geller, Research Project Manager</w:t>
      </w:r>
    </w:p>
    <w:p w14:paraId="797B71AC" w14:textId="77777777" w:rsidR="00000000" w:rsidRPr="008E59A3" w:rsidRDefault="00964F0B">
      <w:pPr>
        <w:spacing w:line="176" w:lineRule="exact"/>
        <w:rPr>
          <w:rFonts w:ascii="Lato" w:eastAsia="Times New Roman" w:hAnsi="Lato"/>
          <w:szCs w:val="16"/>
        </w:rPr>
      </w:pPr>
    </w:p>
    <w:p w14:paraId="0FC4BF89" w14:textId="15D7C183"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 xml:space="preserve">Hillary </w:t>
      </w:r>
      <w:r w:rsidR="008E59A3" w:rsidRPr="008E59A3">
        <w:rPr>
          <w:rFonts w:ascii="Lato" w:eastAsia="Franklin Gothic Medium Cond" w:hAnsi="Lato"/>
          <w:sz w:val="14"/>
          <w:szCs w:val="16"/>
        </w:rPr>
        <w:t>Balzer</w:t>
      </w:r>
      <w:r w:rsidRPr="008E59A3">
        <w:rPr>
          <w:rFonts w:ascii="Lato" w:eastAsia="Franklin Gothic Medium Cond" w:hAnsi="Lato"/>
          <w:sz w:val="14"/>
          <w:szCs w:val="16"/>
        </w:rPr>
        <w:t>, Project Coordinator</w:t>
      </w:r>
    </w:p>
    <w:p w14:paraId="09F49B8D" w14:textId="77777777" w:rsidR="00000000" w:rsidRPr="008E59A3" w:rsidRDefault="00964F0B">
      <w:pPr>
        <w:spacing w:line="200" w:lineRule="exact"/>
        <w:rPr>
          <w:rFonts w:ascii="Lato" w:eastAsia="Times New Roman" w:hAnsi="Lato"/>
          <w:szCs w:val="16"/>
        </w:rPr>
      </w:pPr>
    </w:p>
    <w:p w14:paraId="08002D38" w14:textId="77777777" w:rsidR="00000000" w:rsidRPr="008E59A3" w:rsidRDefault="00964F0B">
      <w:pPr>
        <w:spacing w:line="263" w:lineRule="exact"/>
        <w:rPr>
          <w:rFonts w:ascii="Lato" w:eastAsia="Times New Roman" w:hAnsi="Lato"/>
          <w:szCs w:val="16"/>
        </w:rPr>
      </w:pPr>
    </w:p>
    <w:p w14:paraId="09D36B47" w14:textId="77777777" w:rsidR="00000000" w:rsidRPr="008E59A3" w:rsidRDefault="00964F0B">
      <w:pPr>
        <w:spacing w:line="0" w:lineRule="atLeast"/>
        <w:rPr>
          <w:rFonts w:ascii="Lato" w:eastAsia="Arial" w:hAnsi="Lato"/>
          <w:b/>
          <w:sz w:val="18"/>
          <w:szCs w:val="16"/>
        </w:rPr>
      </w:pPr>
      <w:r w:rsidRPr="008E59A3">
        <w:rPr>
          <w:rFonts w:ascii="Lato" w:eastAsia="Arial" w:hAnsi="Lato"/>
          <w:b/>
          <w:sz w:val="18"/>
          <w:szCs w:val="16"/>
        </w:rPr>
        <w:t>Partner Organizations</w:t>
      </w:r>
    </w:p>
    <w:p w14:paraId="0EC74389" w14:textId="77777777" w:rsidR="00000000" w:rsidRPr="008E59A3" w:rsidRDefault="00964F0B">
      <w:pPr>
        <w:spacing w:line="160" w:lineRule="exact"/>
        <w:rPr>
          <w:rFonts w:ascii="Lato" w:eastAsia="Times New Roman" w:hAnsi="Lato"/>
          <w:szCs w:val="16"/>
        </w:rPr>
      </w:pPr>
    </w:p>
    <w:p w14:paraId="0D768FDA"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Alliance for Children and Families</w:t>
      </w:r>
    </w:p>
    <w:p w14:paraId="187950B3" w14:textId="77777777" w:rsidR="00000000" w:rsidRPr="008E59A3" w:rsidRDefault="00964F0B">
      <w:pPr>
        <w:spacing w:line="36" w:lineRule="exact"/>
        <w:rPr>
          <w:rFonts w:ascii="Lato" w:eastAsia="Times New Roman" w:hAnsi="Lato"/>
          <w:szCs w:val="16"/>
        </w:rPr>
      </w:pPr>
    </w:p>
    <w:p w14:paraId="0119A6D7"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Alliance for Nonprofit Management</w:t>
      </w:r>
    </w:p>
    <w:p w14:paraId="50224857" w14:textId="77777777" w:rsidR="00000000" w:rsidRPr="008E59A3" w:rsidRDefault="00964F0B">
      <w:pPr>
        <w:spacing w:line="36" w:lineRule="exact"/>
        <w:rPr>
          <w:rFonts w:ascii="Lato" w:eastAsia="Times New Roman" w:hAnsi="Lato"/>
          <w:szCs w:val="16"/>
        </w:rPr>
      </w:pPr>
    </w:p>
    <w:p w14:paraId="4E3E2153"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American Association of</w:t>
      </w:r>
      <w:r w:rsidRPr="008E59A3">
        <w:rPr>
          <w:rFonts w:ascii="Lato" w:eastAsia="Franklin Gothic Medium Cond" w:hAnsi="Lato"/>
          <w:sz w:val="14"/>
          <w:szCs w:val="16"/>
        </w:rPr>
        <w:t xml:space="preserve"> Museums</w:t>
      </w:r>
    </w:p>
    <w:p w14:paraId="40914BC9" w14:textId="77777777" w:rsidR="00000000" w:rsidRPr="008E59A3" w:rsidRDefault="00964F0B">
      <w:pPr>
        <w:spacing w:line="36" w:lineRule="exact"/>
        <w:rPr>
          <w:rFonts w:ascii="Lato" w:eastAsia="Times New Roman" w:hAnsi="Lato"/>
          <w:szCs w:val="16"/>
        </w:rPr>
      </w:pPr>
    </w:p>
    <w:p w14:paraId="211547AC"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Community Action Partnership</w:t>
      </w:r>
    </w:p>
    <w:p w14:paraId="486B494E" w14:textId="77777777" w:rsidR="00000000" w:rsidRPr="008E59A3" w:rsidRDefault="00964F0B">
      <w:pPr>
        <w:spacing w:line="36" w:lineRule="exact"/>
        <w:rPr>
          <w:rFonts w:ascii="Lato" w:eastAsia="Times New Roman" w:hAnsi="Lato"/>
          <w:szCs w:val="16"/>
        </w:rPr>
      </w:pPr>
    </w:p>
    <w:p w14:paraId="56E81B89"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LeadingAge</w:t>
      </w:r>
    </w:p>
    <w:p w14:paraId="21754DAF" w14:textId="77777777" w:rsidR="00000000" w:rsidRPr="008E59A3" w:rsidRDefault="00964F0B">
      <w:pPr>
        <w:spacing w:line="36" w:lineRule="exact"/>
        <w:rPr>
          <w:rFonts w:ascii="Lato" w:eastAsia="Times New Roman" w:hAnsi="Lato"/>
          <w:szCs w:val="16"/>
        </w:rPr>
      </w:pPr>
    </w:p>
    <w:p w14:paraId="2C31F02B"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League of American Orchestras</w:t>
      </w:r>
    </w:p>
    <w:p w14:paraId="12D760F0" w14:textId="77777777" w:rsidR="00000000" w:rsidRPr="008E59A3" w:rsidRDefault="00964F0B">
      <w:pPr>
        <w:spacing w:line="36" w:lineRule="exact"/>
        <w:rPr>
          <w:rFonts w:ascii="Lato" w:eastAsia="Times New Roman" w:hAnsi="Lato"/>
          <w:szCs w:val="16"/>
        </w:rPr>
      </w:pPr>
    </w:p>
    <w:p w14:paraId="6BAE9D51"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Lutheran Services in America</w:t>
      </w:r>
    </w:p>
    <w:p w14:paraId="24D62D3B" w14:textId="77777777" w:rsidR="00000000" w:rsidRPr="008E59A3" w:rsidRDefault="00964F0B">
      <w:pPr>
        <w:spacing w:line="36" w:lineRule="exact"/>
        <w:rPr>
          <w:rFonts w:ascii="Lato" w:eastAsia="Times New Roman" w:hAnsi="Lato"/>
          <w:szCs w:val="16"/>
        </w:rPr>
      </w:pPr>
    </w:p>
    <w:p w14:paraId="4791ED33"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Michigan Nonprofit Association</w:t>
      </w:r>
    </w:p>
    <w:p w14:paraId="4445A348" w14:textId="77777777" w:rsidR="00000000" w:rsidRPr="008E59A3" w:rsidRDefault="00964F0B">
      <w:pPr>
        <w:spacing w:line="36" w:lineRule="exact"/>
        <w:rPr>
          <w:rFonts w:ascii="Lato" w:eastAsia="Times New Roman" w:hAnsi="Lato"/>
          <w:szCs w:val="16"/>
        </w:rPr>
      </w:pPr>
    </w:p>
    <w:p w14:paraId="3E95CE42"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National Council of Nonprofits</w:t>
      </w:r>
    </w:p>
    <w:p w14:paraId="1416904C" w14:textId="77777777" w:rsidR="00000000" w:rsidRPr="008E59A3" w:rsidRDefault="00964F0B">
      <w:pPr>
        <w:spacing w:line="76" w:lineRule="exact"/>
        <w:rPr>
          <w:rFonts w:ascii="Lato" w:eastAsia="Times New Roman" w:hAnsi="Lato"/>
          <w:szCs w:val="16"/>
        </w:rPr>
      </w:pPr>
    </w:p>
    <w:p w14:paraId="40AA70AD" w14:textId="77777777" w:rsidR="00000000" w:rsidRPr="008E59A3" w:rsidRDefault="00964F0B">
      <w:pPr>
        <w:spacing w:line="0" w:lineRule="atLeast"/>
        <w:rPr>
          <w:rFonts w:ascii="Lato" w:eastAsia="Franklin Gothic Medium Cond" w:hAnsi="Lato"/>
          <w:sz w:val="14"/>
          <w:szCs w:val="16"/>
        </w:rPr>
      </w:pPr>
      <w:r w:rsidRPr="008E59A3">
        <w:rPr>
          <w:rFonts w:ascii="Lato" w:eastAsia="Franklin Gothic Medium Cond" w:hAnsi="Lato"/>
          <w:sz w:val="14"/>
          <w:szCs w:val="16"/>
        </w:rPr>
        <w:t>United Neighborhood Centers of America</w:t>
      </w:r>
    </w:p>
    <w:p w14:paraId="65B1781C" w14:textId="77777777" w:rsidR="00000000" w:rsidRPr="008E59A3" w:rsidRDefault="00964F0B">
      <w:pPr>
        <w:spacing w:line="364" w:lineRule="exact"/>
        <w:rPr>
          <w:rFonts w:ascii="Lato" w:eastAsia="Times New Roman" w:hAnsi="Lato"/>
          <w:szCs w:val="16"/>
        </w:rPr>
      </w:pPr>
    </w:p>
    <w:p w14:paraId="6459AD26" w14:textId="77777777" w:rsidR="00000000" w:rsidRPr="008E59A3" w:rsidRDefault="00964F0B">
      <w:pPr>
        <w:spacing w:line="0" w:lineRule="atLeast"/>
        <w:rPr>
          <w:rFonts w:ascii="Lato" w:eastAsia="Arial" w:hAnsi="Lato"/>
          <w:b/>
          <w:sz w:val="18"/>
          <w:szCs w:val="16"/>
        </w:rPr>
      </w:pPr>
      <w:r w:rsidRPr="008E59A3">
        <w:rPr>
          <w:rFonts w:ascii="Lato" w:eastAsia="Arial" w:hAnsi="Lato"/>
          <w:b/>
          <w:sz w:val="18"/>
          <w:szCs w:val="16"/>
        </w:rPr>
        <w:t>Funders</w:t>
      </w:r>
    </w:p>
    <w:p w14:paraId="5F5488FB" w14:textId="77777777" w:rsidR="00000000" w:rsidRPr="008E59A3" w:rsidRDefault="00964F0B">
      <w:pPr>
        <w:spacing w:line="200" w:lineRule="exact"/>
        <w:rPr>
          <w:rFonts w:ascii="Lato" w:eastAsia="Times New Roman" w:hAnsi="Lato"/>
          <w:szCs w:val="16"/>
        </w:rPr>
      </w:pPr>
    </w:p>
    <w:p w14:paraId="491800E4" w14:textId="77777777" w:rsidR="00000000" w:rsidRPr="008E59A3" w:rsidRDefault="00964F0B" w:rsidP="005A7D6A">
      <w:pPr>
        <w:spacing w:line="356" w:lineRule="auto"/>
        <w:ind w:right="1398"/>
        <w:rPr>
          <w:rFonts w:ascii="Lato" w:eastAsia="Franklin Gothic Medium Cond" w:hAnsi="Lato"/>
          <w:sz w:val="14"/>
          <w:szCs w:val="16"/>
        </w:rPr>
      </w:pPr>
      <w:r w:rsidRPr="008E59A3">
        <w:rPr>
          <w:rFonts w:ascii="Lato" w:eastAsia="Franklin Gothic Medium Cond" w:hAnsi="Lato"/>
          <w:sz w:val="14"/>
          <w:szCs w:val="16"/>
        </w:rPr>
        <w:t xml:space="preserve">Support for the Johns Hopkins </w:t>
      </w:r>
      <w:r w:rsidRPr="008E59A3">
        <w:rPr>
          <w:rFonts w:ascii="Lato" w:eastAsia="Franklin Gothic Medium Cond" w:hAnsi="Lato"/>
          <w:sz w:val="14"/>
          <w:szCs w:val="16"/>
        </w:rPr>
        <w:t>Listening Post Project has been provided by the Carnegie Corpo-ration of New York, The Ewing Marion Kauffman Foundation, the Surdna Foundation, the Kresge Foundation, the Charles Stewart Mott Founda-tion, the Rockefeller Brothers Fund, and the Bill and Mel</w:t>
      </w:r>
      <w:r w:rsidRPr="008E59A3">
        <w:rPr>
          <w:rFonts w:ascii="Lato" w:eastAsia="Franklin Gothic Medium Cond" w:hAnsi="Lato"/>
          <w:sz w:val="14"/>
          <w:szCs w:val="16"/>
        </w:rPr>
        <w:t>inda Gates Foundation.</w:t>
      </w:r>
    </w:p>
    <w:p w14:paraId="38E70066" w14:textId="77777777" w:rsidR="00000000" w:rsidRPr="008E59A3" w:rsidRDefault="00964F0B">
      <w:pPr>
        <w:spacing w:line="200" w:lineRule="exact"/>
        <w:rPr>
          <w:rFonts w:ascii="Lato" w:eastAsia="Times New Roman" w:hAnsi="Lato"/>
          <w:szCs w:val="16"/>
        </w:rPr>
      </w:pPr>
      <w:r w:rsidRPr="008E59A3">
        <w:rPr>
          <w:rFonts w:ascii="Lato" w:eastAsia="Franklin Gothic Medium Cond" w:hAnsi="Lato"/>
          <w:sz w:val="14"/>
          <w:szCs w:val="16"/>
        </w:rPr>
        <w:br w:type="column"/>
      </w:r>
    </w:p>
    <w:p w14:paraId="11070D2B" w14:textId="77777777" w:rsidR="00000000" w:rsidRPr="008E59A3" w:rsidRDefault="00964F0B">
      <w:pPr>
        <w:spacing w:line="200" w:lineRule="exact"/>
        <w:rPr>
          <w:rFonts w:ascii="Lato" w:eastAsia="Times New Roman" w:hAnsi="Lato"/>
          <w:szCs w:val="16"/>
        </w:rPr>
      </w:pPr>
    </w:p>
    <w:p w14:paraId="5690E25E" w14:textId="77777777" w:rsidR="00000000" w:rsidRPr="008E59A3" w:rsidRDefault="00964F0B">
      <w:pPr>
        <w:spacing w:line="200" w:lineRule="exact"/>
        <w:rPr>
          <w:rFonts w:ascii="Lato" w:eastAsia="Times New Roman" w:hAnsi="Lato"/>
          <w:szCs w:val="16"/>
        </w:rPr>
      </w:pPr>
    </w:p>
    <w:p w14:paraId="0F490F63" w14:textId="77777777" w:rsidR="00000000" w:rsidRPr="008E59A3" w:rsidRDefault="00964F0B">
      <w:pPr>
        <w:spacing w:line="200" w:lineRule="exact"/>
        <w:rPr>
          <w:rFonts w:ascii="Lato" w:eastAsia="Times New Roman" w:hAnsi="Lato"/>
          <w:szCs w:val="16"/>
        </w:rPr>
      </w:pPr>
    </w:p>
    <w:p w14:paraId="00DFF746" w14:textId="77777777" w:rsidR="00000000" w:rsidRPr="008E59A3" w:rsidRDefault="00964F0B">
      <w:pPr>
        <w:spacing w:line="200" w:lineRule="exact"/>
        <w:rPr>
          <w:rFonts w:ascii="Lato" w:eastAsia="Times New Roman" w:hAnsi="Lato"/>
          <w:szCs w:val="16"/>
        </w:rPr>
      </w:pPr>
    </w:p>
    <w:p w14:paraId="2B1DF5A6" w14:textId="77777777" w:rsidR="00000000" w:rsidRPr="008E59A3" w:rsidRDefault="00964F0B">
      <w:pPr>
        <w:spacing w:line="200" w:lineRule="exact"/>
        <w:rPr>
          <w:rFonts w:ascii="Lato" w:eastAsia="Times New Roman" w:hAnsi="Lato"/>
          <w:szCs w:val="16"/>
        </w:rPr>
      </w:pPr>
    </w:p>
    <w:p w14:paraId="3765A425" w14:textId="77777777" w:rsidR="00000000" w:rsidRPr="008E59A3" w:rsidRDefault="00964F0B">
      <w:pPr>
        <w:spacing w:line="200" w:lineRule="exact"/>
        <w:rPr>
          <w:rFonts w:ascii="Lato" w:eastAsia="Times New Roman" w:hAnsi="Lato"/>
          <w:szCs w:val="16"/>
        </w:rPr>
      </w:pPr>
    </w:p>
    <w:p w14:paraId="5156DF51" w14:textId="77777777" w:rsidR="00000000" w:rsidRPr="008E59A3" w:rsidRDefault="00964F0B">
      <w:pPr>
        <w:spacing w:line="200" w:lineRule="exact"/>
        <w:rPr>
          <w:rFonts w:ascii="Lato" w:eastAsia="Times New Roman" w:hAnsi="Lato"/>
          <w:szCs w:val="16"/>
        </w:rPr>
      </w:pPr>
    </w:p>
    <w:p w14:paraId="36E0EC36" w14:textId="10ED8D89" w:rsidR="00000000" w:rsidRPr="008E59A3" w:rsidRDefault="00964F0B">
      <w:pPr>
        <w:spacing w:line="327" w:lineRule="exact"/>
        <w:rPr>
          <w:rFonts w:ascii="Lato" w:eastAsia="Times New Roman" w:hAnsi="Lato"/>
          <w:szCs w:val="16"/>
        </w:rPr>
      </w:pPr>
    </w:p>
    <w:p w14:paraId="045B8BA0" w14:textId="77777777" w:rsidR="008E59A3" w:rsidRPr="008E59A3" w:rsidRDefault="008E59A3">
      <w:pPr>
        <w:spacing w:line="327" w:lineRule="exact"/>
        <w:rPr>
          <w:rFonts w:ascii="Lato" w:eastAsia="Times New Roman" w:hAnsi="Lato"/>
          <w:szCs w:val="16"/>
        </w:rPr>
      </w:pPr>
    </w:p>
    <w:p w14:paraId="6DD2AA88" w14:textId="77777777" w:rsidR="00000000" w:rsidRPr="008E59A3" w:rsidRDefault="00964F0B">
      <w:pPr>
        <w:spacing w:line="0" w:lineRule="atLeast"/>
        <w:ind w:left="10"/>
        <w:rPr>
          <w:rFonts w:ascii="Lato" w:eastAsia="Franklin Gothic Medium" w:hAnsi="Lato"/>
          <w:b/>
          <w:bCs/>
          <w:sz w:val="22"/>
        </w:rPr>
      </w:pPr>
      <w:r w:rsidRPr="008E59A3">
        <w:rPr>
          <w:rFonts w:ascii="Lato" w:eastAsia="Franklin Gothic Medium" w:hAnsi="Lato"/>
          <w:b/>
          <w:bCs/>
          <w:sz w:val="22"/>
        </w:rPr>
        <w:t>Background</w:t>
      </w:r>
    </w:p>
    <w:p w14:paraId="45E51838" w14:textId="168EE6A2" w:rsidR="00000000" w:rsidRPr="008E59A3" w:rsidRDefault="00964F0B">
      <w:pPr>
        <w:spacing w:line="172" w:lineRule="exact"/>
        <w:rPr>
          <w:rFonts w:ascii="Lato" w:eastAsia="Times New Roman" w:hAnsi="Lato"/>
          <w:szCs w:val="16"/>
        </w:rPr>
      </w:pPr>
    </w:p>
    <w:p w14:paraId="00DEFD15" w14:textId="70B5FE66" w:rsidR="00000000" w:rsidRPr="008E59A3" w:rsidRDefault="00964F0B">
      <w:pPr>
        <w:spacing w:line="254" w:lineRule="auto"/>
        <w:ind w:left="10"/>
        <w:jc w:val="both"/>
        <w:rPr>
          <w:rFonts w:ascii="Lato" w:eastAsia="Arial" w:hAnsi="Lato"/>
          <w:sz w:val="16"/>
          <w:szCs w:val="16"/>
        </w:rPr>
      </w:pPr>
      <w:r w:rsidRPr="008E59A3">
        <w:rPr>
          <w:rFonts w:ascii="Lato" w:eastAsia="Arial" w:hAnsi="Lato"/>
          <w:sz w:val="16"/>
          <w:szCs w:val="16"/>
        </w:rPr>
        <w:t>Much of our nation</w:t>
      </w:r>
      <w:r w:rsidRPr="008E59A3">
        <w:rPr>
          <w:rFonts w:ascii="Lato" w:eastAsia="Arial" w:hAnsi="Lato"/>
          <w:sz w:val="16"/>
          <w:szCs w:val="16"/>
        </w:rPr>
        <w:t xml:space="preserve">’s ability to improve the lives of children, overcome </w:t>
      </w:r>
      <w:r w:rsidR="008E59A3" w:rsidRPr="008E59A3">
        <w:rPr>
          <w:rFonts w:ascii="Lato" w:eastAsia="Arial" w:hAnsi="Lato"/>
          <w:sz w:val="16"/>
          <w:szCs w:val="16"/>
        </w:rPr>
        <w:t>poverty</w:t>
      </w:r>
      <w:r w:rsidRPr="008E59A3">
        <w:rPr>
          <w:rFonts w:ascii="Lato" w:eastAsia="Arial" w:hAnsi="Lato"/>
          <w:sz w:val="16"/>
          <w:szCs w:val="16"/>
        </w:rPr>
        <w:t>, clean the environment, promote the arts, and build sound communities depends on the strength and vitality of the nation</w:t>
      </w:r>
      <w:r w:rsidRPr="008E59A3">
        <w:rPr>
          <w:rFonts w:ascii="Lato" w:eastAsia="Arial" w:hAnsi="Lato"/>
          <w:sz w:val="16"/>
          <w:szCs w:val="16"/>
        </w:rPr>
        <w:t xml:space="preserve">’s </w:t>
      </w:r>
      <w:r w:rsidRPr="008E59A3">
        <w:rPr>
          <w:rFonts w:ascii="Lato" w:eastAsia="Arial" w:hAnsi="Lato"/>
          <w:sz w:val="16"/>
          <w:szCs w:val="16"/>
        </w:rPr>
        <w:t xml:space="preserve">private, nonprofit </w:t>
      </w:r>
      <w:r w:rsidR="008E59A3" w:rsidRPr="008E59A3">
        <w:rPr>
          <w:rFonts w:ascii="Lato" w:eastAsia="Arial" w:hAnsi="Lato"/>
          <w:sz w:val="16"/>
          <w:szCs w:val="16"/>
        </w:rPr>
        <w:t>organizations</w:t>
      </w:r>
      <w:r w:rsidRPr="008E59A3">
        <w:rPr>
          <w:rFonts w:ascii="Lato" w:eastAsia="Arial" w:hAnsi="Lato"/>
          <w:sz w:val="16"/>
          <w:szCs w:val="16"/>
        </w:rPr>
        <w:t>.</w:t>
      </w:r>
    </w:p>
    <w:p w14:paraId="059FAEDA" w14:textId="77777777" w:rsidR="00000000" w:rsidRPr="008E59A3" w:rsidRDefault="00964F0B">
      <w:pPr>
        <w:spacing w:line="226" w:lineRule="exact"/>
        <w:rPr>
          <w:rFonts w:ascii="Lato" w:eastAsia="Times New Roman" w:hAnsi="Lato"/>
          <w:szCs w:val="16"/>
        </w:rPr>
      </w:pPr>
    </w:p>
    <w:p w14:paraId="5A0398B8" w14:textId="77777777" w:rsidR="00000000" w:rsidRPr="008E59A3" w:rsidRDefault="00964F0B">
      <w:pPr>
        <w:spacing w:line="256" w:lineRule="auto"/>
        <w:ind w:left="10" w:right="20"/>
        <w:jc w:val="both"/>
        <w:rPr>
          <w:rFonts w:ascii="Lato" w:eastAsia="Arial" w:hAnsi="Lato"/>
          <w:sz w:val="16"/>
          <w:szCs w:val="16"/>
        </w:rPr>
      </w:pPr>
      <w:r w:rsidRPr="008E59A3">
        <w:rPr>
          <w:rFonts w:ascii="Lato" w:eastAsia="Arial" w:hAnsi="Lato"/>
          <w:sz w:val="16"/>
          <w:szCs w:val="16"/>
        </w:rPr>
        <w:t>Yet these organizations face a host of challenges at the present time that are only partially understood in either the research or educational enterprises in this field, or in the world of practice itself. These include:</w:t>
      </w:r>
    </w:p>
    <w:p w14:paraId="5706A0AB" w14:textId="77777777" w:rsidR="00000000" w:rsidRPr="008E59A3" w:rsidRDefault="00964F0B">
      <w:pPr>
        <w:spacing w:line="224" w:lineRule="exact"/>
        <w:rPr>
          <w:rFonts w:ascii="Lato" w:eastAsia="Times New Roman" w:hAnsi="Lato"/>
          <w:szCs w:val="16"/>
        </w:rPr>
      </w:pPr>
    </w:p>
    <w:p w14:paraId="344EA833"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Significant shifts in the size and structure of government support;</w:t>
      </w:r>
    </w:p>
    <w:p w14:paraId="48976B78" w14:textId="77777777" w:rsidR="00000000" w:rsidRPr="008E59A3" w:rsidRDefault="00964F0B">
      <w:pPr>
        <w:spacing w:line="8" w:lineRule="exact"/>
        <w:rPr>
          <w:rFonts w:ascii="Lato" w:eastAsia="Franklin Gothic Medium" w:hAnsi="Lato"/>
          <w:sz w:val="16"/>
          <w:szCs w:val="16"/>
        </w:rPr>
      </w:pPr>
    </w:p>
    <w:p w14:paraId="7402A43F"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Major demographic changes;</w:t>
      </w:r>
    </w:p>
    <w:p w14:paraId="2463F3EF" w14:textId="77777777" w:rsidR="00000000" w:rsidRPr="008E59A3" w:rsidRDefault="00964F0B">
      <w:pPr>
        <w:spacing w:line="8" w:lineRule="exact"/>
        <w:rPr>
          <w:rFonts w:ascii="Lato" w:eastAsia="Franklin Gothic Medium" w:hAnsi="Lato"/>
          <w:sz w:val="16"/>
          <w:szCs w:val="16"/>
        </w:rPr>
      </w:pPr>
    </w:p>
    <w:p w14:paraId="2991D2CB"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Growing for-profit competition;</w:t>
      </w:r>
    </w:p>
    <w:p w14:paraId="5A508DB6" w14:textId="77777777" w:rsidR="00000000" w:rsidRPr="008E59A3" w:rsidRDefault="00964F0B">
      <w:pPr>
        <w:spacing w:line="8" w:lineRule="exact"/>
        <w:rPr>
          <w:rFonts w:ascii="Lato" w:eastAsia="Franklin Gothic Medium" w:hAnsi="Lato"/>
          <w:sz w:val="16"/>
          <w:szCs w:val="16"/>
        </w:rPr>
      </w:pPr>
    </w:p>
    <w:p w14:paraId="5F596265"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New threats of government regulation;</w:t>
      </w:r>
    </w:p>
    <w:p w14:paraId="0320B062" w14:textId="77777777" w:rsidR="00000000" w:rsidRPr="008E59A3" w:rsidRDefault="00964F0B">
      <w:pPr>
        <w:spacing w:line="8" w:lineRule="exact"/>
        <w:rPr>
          <w:rFonts w:ascii="Lato" w:eastAsia="Franklin Gothic Medium" w:hAnsi="Lato"/>
          <w:sz w:val="16"/>
          <w:szCs w:val="16"/>
        </w:rPr>
      </w:pPr>
    </w:p>
    <w:p w14:paraId="181B6477"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New forms of charitable support;</w:t>
      </w:r>
    </w:p>
    <w:p w14:paraId="6DE9D9EF" w14:textId="77777777" w:rsidR="00000000" w:rsidRPr="008E59A3" w:rsidRDefault="00964F0B">
      <w:pPr>
        <w:spacing w:line="8" w:lineRule="exact"/>
        <w:rPr>
          <w:rFonts w:ascii="Lato" w:eastAsia="Franklin Gothic Medium" w:hAnsi="Lato"/>
          <w:sz w:val="16"/>
          <w:szCs w:val="16"/>
        </w:rPr>
      </w:pPr>
    </w:p>
    <w:p w14:paraId="3F5A9937"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Changing donor expectations;</w:t>
      </w:r>
    </w:p>
    <w:p w14:paraId="11B4A255" w14:textId="77777777" w:rsidR="00000000" w:rsidRPr="008E59A3" w:rsidRDefault="00964F0B">
      <w:pPr>
        <w:spacing w:line="8" w:lineRule="exact"/>
        <w:rPr>
          <w:rFonts w:ascii="Lato" w:eastAsia="Franklin Gothic Medium" w:hAnsi="Lato"/>
          <w:sz w:val="16"/>
          <w:szCs w:val="16"/>
        </w:rPr>
      </w:pPr>
    </w:p>
    <w:p w14:paraId="59C45811"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Expanded capital requ</w:t>
      </w:r>
      <w:r w:rsidRPr="008E59A3">
        <w:rPr>
          <w:rFonts w:ascii="Lato" w:eastAsia="Arial" w:hAnsi="Lato"/>
          <w:sz w:val="16"/>
          <w:szCs w:val="16"/>
        </w:rPr>
        <w:t>irements; and</w:t>
      </w:r>
    </w:p>
    <w:p w14:paraId="5C735F10" w14:textId="77777777" w:rsidR="00000000" w:rsidRPr="008E59A3" w:rsidRDefault="00964F0B">
      <w:pPr>
        <w:spacing w:line="8" w:lineRule="exact"/>
        <w:rPr>
          <w:rFonts w:ascii="Lato" w:eastAsia="Franklin Gothic Medium" w:hAnsi="Lato"/>
          <w:sz w:val="16"/>
          <w:szCs w:val="16"/>
        </w:rPr>
      </w:pPr>
    </w:p>
    <w:p w14:paraId="5112CF50" w14:textId="77777777" w:rsidR="00000000" w:rsidRPr="008E59A3" w:rsidRDefault="00964F0B">
      <w:pPr>
        <w:numPr>
          <w:ilvl w:val="0"/>
          <w:numId w:val="1"/>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Massive technological change.</w:t>
      </w:r>
    </w:p>
    <w:p w14:paraId="59A81C7C" w14:textId="77777777" w:rsidR="00000000" w:rsidRPr="008E59A3" w:rsidRDefault="00964F0B">
      <w:pPr>
        <w:spacing w:line="249" w:lineRule="exact"/>
        <w:rPr>
          <w:rFonts w:ascii="Lato" w:eastAsia="Times New Roman" w:hAnsi="Lato"/>
          <w:szCs w:val="16"/>
        </w:rPr>
      </w:pPr>
    </w:p>
    <w:p w14:paraId="21599485" w14:textId="77777777" w:rsidR="00000000" w:rsidRPr="008E59A3" w:rsidRDefault="00964F0B">
      <w:pPr>
        <w:spacing w:line="289" w:lineRule="auto"/>
        <w:ind w:left="10" w:right="200"/>
        <w:rPr>
          <w:rFonts w:ascii="Lato" w:eastAsia="Arial" w:hAnsi="Lato"/>
          <w:sz w:val="16"/>
          <w:szCs w:val="16"/>
        </w:rPr>
      </w:pPr>
      <w:r w:rsidRPr="008E59A3">
        <w:rPr>
          <w:rFonts w:ascii="Lato" w:eastAsia="Arial" w:hAnsi="Lato"/>
          <w:sz w:val="16"/>
          <w:szCs w:val="16"/>
        </w:rPr>
        <w:t>In response, nonprofit organizations have begun to reinvent themselves in often creative ways. Changes that have occurred include:</w:t>
      </w:r>
    </w:p>
    <w:p w14:paraId="04A37322" w14:textId="77777777" w:rsidR="00000000" w:rsidRPr="008E59A3" w:rsidRDefault="00964F0B">
      <w:pPr>
        <w:spacing w:line="194" w:lineRule="exact"/>
        <w:rPr>
          <w:rFonts w:ascii="Lato" w:eastAsia="Times New Roman" w:hAnsi="Lato"/>
          <w:szCs w:val="16"/>
        </w:rPr>
      </w:pPr>
    </w:p>
    <w:p w14:paraId="0D849767" w14:textId="77777777" w:rsidR="00000000" w:rsidRPr="008E59A3" w:rsidRDefault="00964F0B" w:rsidP="008E59A3">
      <w:pPr>
        <w:numPr>
          <w:ilvl w:val="0"/>
          <w:numId w:val="7"/>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Expanded reliance on fee income;</w:t>
      </w:r>
    </w:p>
    <w:p w14:paraId="32B0F8CD" w14:textId="77777777" w:rsidR="00000000" w:rsidRPr="008E59A3" w:rsidRDefault="00964F0B">
      <w:pPr>
        <w:spacing w:line="8" w:lineRule="exact"/>
        <w:rPr>
          <w:rFonts w:ascii="Lato" w:eastAsia="Franklin Gothic Medium" w:hAnsi="Lato"/>
          <w:sz w:val="16"/>
          <w:szCs w:val="16"/>
        </w:rPr>
      </w:pPr>
    </w:p>
    <w:p w14:paraId="4A4594A8" w14:textId="77777777" w:rsidR="00000000" w:rsidRPr="008E59A3" w:rsidRDefault="00964F0B">
      <w:pPr>
        <w:numPr>
          <w:ilvl w:val="0"/>
          <w:numId w:val="2"/>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New consortium arrangements;</w:t>
      </w:r>
    </w:p>
    <w:p w14:paraId="6A64D61B" w14:textId="77777777" w:rsidR="00000000" w:rsidRPr="008E59A3" w:rsidRDefault="00964F0B">
      <w:pPr>
        <w:spacing w:line="8" w:lineRule="exact"/>
        <w:rPr>
          <w:rFonts w:ascii="Lato" w:eastAsia="Franklin Gothic Medium" w:hAnsi="Lato"/>
          <w:sz w:val="16"/>
          <w:szCs w:val="16"/>
        </w:rPr>
      </w:pPr>
    </w:p>
    <w:p w14:paraId="3976CB49" w14:textId="77777777" w:rsidR="00000000" w:rsidRPr="008E59A3" w:rsidRDefault="00964F0B">
      <w:pPr>
        <w:numPr>
          <w:ilvl w:val="0"/>
          <w:numId w:val="2"/>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Complex partne</w:t>
      </w:r>
      <w:r w:rsidRPr="008E59A3">
        <w:rPr>
          <w:rFonts w:ascii="Lato" w:eastAsia="Arial" w:hAnsi="Lato"/>
          <w:sz w:val="16"/>
          <w:szCs w:val="16"/>
        </w:rPr>
        <w:t>rships with government and business;</w:t>
      </w:r>
    </w:p>
    <w:p w14:paraId="1D618491" w14:textId="77777777" w:rsidR="00000000" w:rsidRPr="008E59A3" w:rsidRDefault="00964F0B">
      <w:pPr>
        <w:spacing w:line="8" w:lineRule="exact"/>
        <w:rPr>
          <w:rFonts w:ascii="Lato" w:eastAsia="Franklin Gothic Medium" w:hAnsi="Lato"/>
          <w:sz w:val="16"/>
          <w:szCs w:val="16"/>
        </w:rPr>
      </w:pPr>
    </w:p>
    <w:p w14:paraId="4127685F" w14:textId="77777777" w:rsidR="00000000" w:rsidRPr="008E59A3" w:rsidRDefault="00964F0B">
      <w:pPr>
        <w:numPr>
          <w:ilvl w:val="0"/>
          <w:numId w:val="2"/>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New enterprise activity; and</w:t>
      </w:r>
    </w:p>
    <w:p w14:paraId="1FDBD91C" w14:textId="77777777" w:rsidR="00000000" w:rsidRPr="008E59A3" w:rsidRDefault="00964F0B">
      <w:pPr>
        <w:spacing w:line="8" w:lineRule="exact"/>
        <w:rPr>
          <w:rFonts w:ascii="Lato" w:eastAsia="Franklin Gothic Medium" w:hAnsi="Lato"/>
          <w:sz w:val="16"/>
          <w:szCs w:val="16"/>
        </w:rPr>
      </w:pPr>
    </w:p>
    <w:p w14:paraId="5024BD6B" w14:textId="77777777" w:rsidR="00000000" w:rsidRPr="008E59A3" w:rsidRDefault="00964F0B">
      <w:pPr>
        <w:numPr>
          <w:ilvl w:val="0"/>
          <w:numId w:val="2"/>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Significant organizational restructuring.</w:t>
      </w:r>
    </w:p>
    <w:p w14:paraId="2C839F31" w14:textId="77777777" w:rsidR="00000000" w:rsidRPr="008E59A3" w:rsidRDefault="00964F0B">
      <w:pPr>
        <w:spacing w:line="249" w:lineRule="exact"/>
        <w:rPr>
          <w:rFonts w:ascii="Lato" w:eastAsia="Times New Roman" w:hAnsi="Lato"/>
          <w:szCs w:val="16"/>
        </w:rPr>
      </w:pPr>
    </w:p>
    <w:p w14:paraId="507EF52A" w14:textId="77777777" w:rsidR="00000000" w:rsidRPr="008E59A3" w:rsidRDefault="00964F0B">
      <w:pPr>
        <w:spacing w:line="254" w:lineRule="auto"/>
        <w:ind w:left="10"/>
        <w:jc w:val="both"/>
        <w:rPr>
          <w:rFonts w:ascii="Lato" w:eastAsia="Arial" w:hAnsi="Lato"/>
          <w:sz w:val="16"/>
          <w:szCs w:val="16"/>
        </w:rPr>
      </w:pPr>
      <w:r w:rsidRPr="008E59A3">
        <w:rPr>
          <w:rFonts w:ascii="Lato" w:eastAsia="Arial" w:hAnsi="Lato"/>
          <w:sz w:val="16"/>
          <w:szCs w:val="16"/>
        </w:rPr>
        <w:t>Despite the importance of these developments, however, we know very little about them in a systematic or comprehensive way. As a consequence, non</w:t>
      </w:r>
      <w:r w:rsidRPr="008E59A3">
        <w:rPr>
          <w:rFonts w:ascii="Lato" w:eastAsia="Arial" w:hAnsi="Lato"/>
          <w:sz w:val="16"/>
          <w:szCs w:val="16"/>
        </w:rPr>
        <w:t>-</w:t>
      </w:r>
      <w:r w:rsidRPr="008E59A3">
        <w:rPr>
          <w:rFonts w:ascii="Lato" w:eastAsia="Arial" w:hAnsi="Lato"/>
          <w:sz w:val="16"/>
          <w:szCs w:val="16"/>
        </w:rPr>
        <w:t>profit managers and those who would support their activities are often flying blind in a world of extraordinarily rapid change.</w:t>
      </w:r>
    </w:p>
    <w:p w14:paraId="31902859" w14:textId="77777777" w:rsidR="00000000" w:rsidRPr="008E59A3" w:rsidRDefault="00964F0B">
      <w:pPr>
        <w:spacing w:line="226" w:lineRule="exact"/>
        <w:rPr>
          <w:rFonts w:ascii="Lato" w:eastAsia="Times New Roman" w:hAnsi="Lato"/>
          <w:szCs w:val="16"/>
        </w:rPr>
      </w:pPr>
    </w:p>
    <w:p w14:paraId="020A543A" w14:textId="575C4193" w:rsidR="00000000" w:rsidRPr="008E59A3" w:rsidRDefault="00964F0B" w:rsidP="008E59A3">
      <w:pPr>
        <w:spacing w:line="266" w:lineRule="auto"/>
        <w:ind w:left="10"/>
        <w:jc w:val="both"/>
        <w:rPr>
          <w:rFonts w:ascii="Lato" w:eastAsia="Arial" w:hAnsi="Lato"/>
          <w:sz w:val="16"/>
          <w:szCs w:val="16"/>
        </w:rPr>
        <w:sectPr w:rsidR="00000000" w:rsidRPr="008E59A3" w:rsidSect="008E59A3">
          <w:pgSz w:w="12240" w:h="15840"/>
          <w:pgMar w:top="1440" w:right="1440" w:bottom="1440" w:left="1440" w:header="0" w:footer="0" w:gutter="0"/>
          <w:cols w:num="2" w:space="0" w:equalWidth="0">
            <w:col w:w="4018" w:space="32"/>
            <w:col w:w="5310"/>
          </w:cols>
          <w:docGrid w:linePitch="360"/>
        </w:sectPr>
      </w:pPr>
      <w:r w:rsidRPr="008E59A3">
        <w:rPr>
          <w:rFonts w:ascii="Lato" w:eastAsia="Arial" w:hAnsi="Lato"/>
          <w:sz w:val="16"/>
          <w:szCs w:val="16"/>
        </w:rPr>
        <w:t>To remedy this situation, the Johns Hopkins Center for Civil Society Studies, working with a broad array of national and state</w:t>
      </w:r>
      <w:r w:rsidRPr="008E59A3">
        <w:rPr>
          <w:rFonts w:ascii="Lato" w:eastAsia="Arial" w:hAnsi="Lato"/>
          <w:sz w:val="16"/>
          <w:szCs w:val="16"/>
        </w:rPr>
        <w:t xml:space="preserve">-level nonprofit associations, has created an </w:t>
      </w:r>
      <w:r w:rsidRPr="008E59A3">
        <w:rPr>
          <w:rFonts w:ascii="Lato" w:eastAsia="Arial" w:hAnsi="Lato"/>
          <w:sz w:val="16"/>
          <w:szCs w:val="16"/>
        </w:rPr>
        <w:t>“information platform</w:t>
      </w:r>
      <w:r w:rsidRPr="008E59A3">
        <w:rPr>
          <w:rFonts w:ascii="Lato" w:eastAsia="Arial" w:hAnsi="Lato"/>
          <w:sz w:val="16"/>
          <w:szCs w:val="16"/>
        </w:rPr>
        <w:t>” for the country</w:t>
      </w:r>
      <w:r w:rsidRPr="008E59A3">
        <w:rPr>
          <w:rFonts w:ascii="Lato" w:eastAsia="Arial" w:hAnsi="Lato"/>
          <w:sz w:val="16"/>
          <w:szCs w:val="16"/>
        </w:rPr>
        <w:t xml:space="preserve">’s not-for-profit sector, a network of approximately 1,000 nonprofit organizations that have agreed to serve as organizational </w:t>
      </w:r>
      <w:r w:rsidRPr="008E59A3">
        <w:rPr>
          <w:rFonts w:ascii="Lato" w:eastAsia="Arial" w:hAnsi="Lato"/>
          <w:sz w:val="16"/>
          <w:szCs w:val="16"/>
        </w:rPr>
        <w:t>“listening posts</w:t>
      </w:r>
      <w:r w:rsidRPr="008E59A3">
        <w:rPr>
          <w:rFonts w:ascii="Lato" w:eastAsia="Arial" w:hAnsi="Lato"/>
          <w:sz w:val="16"/>
          <w:szCs w:val="16"/>
        </w:rPr>
        <w:t>” to identify how nonprofit o</w:t>
      </w:r>
      <w:r w:rsidRPr="008E59A3">
        <w:rPr>
          <w:rFonts w:ascii="Lato" w:eastAsia="Arial" w:hAnsi="Lato"/>
          <w:sz w:val="16"/>
          <w:szCs w:val="16"/>
        </w:rPr>
        <w:t>rganiza</w:t>
      </w:r>
      <w:r w:rsidRPr="008E59A3">
        <w:rPr>
          <w:rFonts w:ascii="Lato" w:eastAsia="Arial" w:hAnsi="Lato"/>
          <w:sz w:val="16"/>
          <w:szCs w:val="16"/>
        </w:rPr>
        <w:t>-</w:t>
      </w:r>
      <w:r w:rsidRPr="008E59A3">
        <w:rPr>
          <w:rFonts w:ascii="Lato" w:eastAsia="Arial" w:hAnsi="Lato"/>
          <w:sz w:val="16"/>
          <w:szCs w:val="16"/>
        </w:rPr>
        <w:t xml:space="preserve">tions are being affected by the major developments confronting them and to explore promising approaches that organizations have tried in response. To do so, the project uses a combination of web-based </w:t>
      </w:r>
      <w:r w:rsidRPr="008E59A3">
        <w:rPr>
          <w:rFonts w:ascii="Lato" w:eastAsia="Arial" w:hAnsi="Lato"/>
          <w:sz w:val="16"/>
          <w:szCs w:val="16"/>
        </w:rPr>
        <w:t>“Soundings,</w:t>
      </w:r>
      <w:r w:rsidRPr="008E59A3">
        <w:rPr>
          <w:rFonts w:ascii="Lato" w:eastAsia="Arial" w:hAnsi="Lato"/>
          <w:sz w:val="16"/>
          <w:szCs w:val="16"/>
        </w:rPr>
        <w:t>” Innovators</w:t>
      </w:r>
      <w:r w:rsidRPr="008E59A3">
        <w:rPr>
          <w:rFonts w:ascii="Lato" w:eastAsia="Arial" w:hAnsi="Lato"/>
          <w:sz w:val="16"/>
          <w:szCs w:val="16"/>
        </w:rPr>
        <w:t xml:space="preserve">’ Roundtables, and case </w:t>
      </w:r>
      <w:r w:rsidRPr="008E59A3">
        <w:rPr>
          <w:rFonts w:ascii="Lato" w:eastAsia="Arial" w:hAnsi="Lato"/>
          <w:sz w:val="16"/>
          <w:szCs w:val="16"/>
        </w:rPr>
        <w:t>studies. The overall goal is to speed the generation and diffusion of practice-relevant knowledge in this increasingly demanding</w:t>
      </w:r>
    </w:p>
    <w:p w14:paraId="614DE82C" w14:textId="56A9E821" w:rsidR="00000000" w:rsidRPr="008E59A3" w:rsidRDefault="00964F0B">
      <w:pPr>
        <w:tabs>
          <w:tab w:val="left" w:pos="8800"/>
        </w:tabs>
        <w:spacing w:line="0" w:lineRule="atLeast"/>
        <w:rPr>
          <w:rFonts w:ascii="Lato" w:eastAsia="Franklin Gothic Medium" w:hAnsi="Lato"/>
          <w:sz w:val="28"/>
          <w:szCs w:val="16"/>
        </w:rPr>
      </w:pPr>
      <w:bookmarkStart w:id="1" w:name="page2"/>
      <w:bookmarkEnd w:id="1"/>
    </w:p>
    <w:p w14:paraId="04D0CC2E" w14:textId="2D3C9535" w:rsidR="00000000" w:rsidRPr="008E59A3" w:rsidRDefault="00964F0B">
      <w:pPr>
        <w:tabs>
          <w:tab w:val="left" w:pos="8800"/>
        </w:tabs>
        <w:spacing w:line="0" w:lineRule="atLeast"/>
        <w:rPr>
          <w:rFonts w:ascii="Lato" w:eastAsia="Franklin Gothic Medium" w:hAnsi="Lato"/>
          <w:sz w:val="28"/>
          <w:szCs w:val="16"/>
        </w:rPr>
        <w:sectPr w:rsidR="00000000" w:rsidRPr="008E59A3">
          <w:pgSz w:w="12240" w:h="15840"/>
          <w:pgMar w:top="899" w:right="980" w:bottom="816" w:left="1000" w:header="0" w:footer="0" w:gutter="0"/>
          <w:cols w:space="0" w:equalWidth="0">
            <w:col w:w="10260"/>
          </w:cols>
          <w:docGrid w:linePitch="360"/>
        </w:sectPr>
      </w:pPr>
    </w:p>
    <w:p w14:paraId="5935B7A2" w14:textId="3618F805" w:rsidR="00000000" w:rsidRPr="008E59A3" w:rsidRDefault="00964F0B">
      <w:pPr>
        <w:spacing w:line="200" w:lineRule="exact"/>
        <w:rPr>
          <w:rFonts w:ascii="Lato" w:eastAsia="Times New Roman" w:hAnsi="Lato"/>
          <w:sz w:val="16"/>
          <w:szCs w:val="16"/>
        </w:rPr>
      </w:pPr>
    </w:p>
    <w:p w14:paraId="7CD2A128" w14:textId="331A0EFC" w:rsidR="00000000" w:rsidRPr="008E59A3" w:rsidRDefault="008E59A3">
      <w:pPr>
        <w:spacing w:line="200" w:lineRule="exact"/>
        <w:rPr>
          <w:rFonts w:ascii="Lato" w:eastAsia="Times New Roman" w:hAnsi="Lato"/>
          <w:sz w:val="16"/>
          <w:szCs w:val="16"/>
        </w:rPr>
      </w:pPr>
      <w:r w:rsidRPr="008E59A3">
        <w:rPr>
          <w:rFonts w:ascii="Lato" w:eastAsia="Times New Roman" w:hAnsi="Lato"/>
          <w:noProof/>
          <w:sz w:val="16"/>
          <w:szCs w:val="16"/>
        </w:rPr>
        <mc:AlternateContent>
          <mc:Choice Requires="wps">
            <w:drawing>
              <wp:anchor distT="0" distB="0" distL="114300" distR="114300" simplePos="0" relativeHeight="251662848" behindDoc="1" locked="0" layoutInCell="1" allowOverlap="1" wp14:anchorId="2C8C8410" wp14:editId="63A7B00F">
                <wp:simplePos x="0" y="0"/>
                <wp:positionH relativeFrom="column">
                  <wp:posOffset>-228600</wp:posOffset>
                </wp:positionH>
                <wp:positionV relativeFrom="paragraph">
                  <wp:posOffset>136525</wp:posOffset>
                </wp:positionV>
                <wp:extent cx="7143750" cy="8039100"/>
                <wp:effectExtent l="9525" t="9525" r="952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80391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56AD" id="Rectangle 9" o:spid="_x0000_s1026" style="position:absolute;margin-left:-18pt;margin-top:10.75pt;width:562.5pt;height:6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" fillcolor="white [3201]" strokecolor="#c9c9c9 [1942]" strokeweight="1pt">
                <v:fill color2="#dbdbdb [1302]" focus="100%" type="gradient"/>
                <v:shadow on="t" color="#525252 [1606]" opacity=".5" offset="1pt"/>
              </v:rect>
            </w:pict>
          </mc:Fallback>
        </mc:AlternateContent>
      </w:r>
    </w:p>
    <w:p w14:paraId="377D7D88" w14:textId="3C236604" w:rsidR="00000000" w:rsidRPr="008E59A3" w:rsidRDefault="00964F0B">
      <w:pPr>
        <w:spacing w:line="200" w:lineRule="exact"/>
        <w:rPr>
          <w:rFonts w:ascii="Lato" w:eastAsia="Times New Roman" w:hAnsi="Lato"/>
          <w:sz w:val="16"/>
          <w:szCs w:val="16"/>
        </w:rPr>
      </w:pPr>
    </w:p>
    <w:p w14:paraId="6445A9F0" w14:textId="4130D495" w:rsidR="00000000" w:rsidRPr="008E59A3" w:rsidRDefault="00964F0B">
      <w:pPr>
        <w:spacing w:line="200" w:lineRule="exact"/>
        <w:rPr>
          <w:rFonts w:ascii="Lato" w:eastAsia="Times New Roman" w:hAnsi="Lato"/>
          <w:sz w:val="16"/>
          <w:szCs w:val="16"/>
        </w:rPr>
      </w:pPr>
    </w:p>
    <w:p w14:paraId="5F954CBA" w14:textId="3B475404" w:rsidR="00000000" w:rsidRPr="008E59A3" w:rsidRDefault="00964F0B">
      <w:pPr>
        <w:spacing w:line="200" w:lineRule="exact"/>
        <w:rPr>
          <w:rFonts w:ascii="Lato" w:eastAsia="Times New Roman" w:hAnsi="Lato"/>
          <w:sz w:val="16"/>
          <w:szCs w:val="16"/>
        </w:rPr>
      </w:pPr>
    </w:p>
    <w:p w14:paraId="7DAD7507" w14:textId="77777777" w:rsidR="00000000" w:rsidRPr="008E59A3" w:rsidRDefault="00964F0B">
      <w:pPr>
        <w:spacing w:line="353" w:lineRule="exact"/>
        <w:rPr>
          <w:rFonts w:ascii="Lato" w:eastAsia="Times New Roman" w:hAnsi="Lato"/>
          <w:sz w:val="16"/>
          <w:szCs w:val="16"/>
        </w:rPr>
      </w:pPr>
    </w:p>
    <w:p w14:paraId="026F783F" w14:textId="19C8DD67" w:rsidR="00000000" w:rsidRPr="008E59A3" w:rsidRDefault="00964F0B">
      <w:pPr>
        <w:spacing w:line="256" w:lineRule="auto"/>
        <w:ind w:left="10"/>
        <w:jc w:val="both"/>
        <w:rPr>
          <w:rFonts w:ascii="Lato" w:eastAsia="Arial" w:hAnsi="Lato"/>
          <w:sz w:val="16"/>
          <w:szCs w:val="16"/>
        </w:rPr>
      </w:pPr>
      <w:r w:rsidRPr="008E59A3">
        <w:rPr>
          <w:rFonts w:ascii="Lato" w:eastAsia="Arial" w:hAnsi="Lato"/>
          <w:sz w:val="16"/>
          <w:szCs w:val="16"/>
        </w:rPr>
        <w:t xml:space="preserve">field and get the cutting-edge insights of practice more </w:t>
      </w:r>
      <w:r w:rsidR="008E59A3" w:rsidRPr="008E59A3">
        <w:rPr>
          <w:rFonts w:ascii="Lato" w:eastAsia="Arial" w:hAnsi="Lato"/>
          <w:sz w:val="16"/>
          <w:szCs w:val="16"/>
        </w:rPr>
        <w:t>effectively</w:t>
      </w:r>
      <w:r w:rsidRPr="008E59A3">
        <w:rPr>
          <w:rFonts w:ascii="Lato" w:eastAsia="Arial" w:hAnsi="Lato"/>
          <w:sz w:val="16"/>
          <w:szCs w:val="16"/>
        </w:rPr>
        <w:t xml:space="preserve"> disseminated and more thoro</w:t>
      </w:r>
      <w:r w:rsidRPr="008E59A3">
        <w:rPr>
          <w:rFonts w:ascii="Lato" w:eastAsia="Arial" w:hAnsi="Lato"/>
          <w:sz w:val="16"/>
          <w:szCs w:val="16"/>
        </w:rPr>
        <w:t>ughly integrated into nonprofit teaching and research.</w:t>
      </w:r>
    </w:p>
    <w:p w14:paraId="0964AF2E" w14:textId="77777777" w:rsidR="00000000" w:rsidRPr="008E59A3" w:rsidRDefault="00964F0B">
      <w:pPr>
        <w:spacing w:line="224" w:lineRule="exact"/>
        <w:rPr>
          <w:rFonts w:ascii="Lato" w:eastAsia="Times New Roman" w:hAnsi="Lato"/>
          <w:sz w:val="16"/>
          <w:szCs w:val="16"/>
        </w:rPr>
      </w:pPr>
    </w:p>
    <w:p w14:paraId="76A12438" w14:textId="77777777" w:rsidR="00000000" w:rsidRPr="008E59A3" w:rsidRDefault="00964F0B">
      <w:pPr>
        <w:spacing w:line="262" w:lineRule="auto"/>
        <w:ind w:left="10" w:right="40"/>
        <w:rPr>
          <w:rFonts w:ascii="Lato" w:eastAsia="Arial" w:hAnsi="Lato"/>
          <w:sz w:val="16"/>
          <w:szCs w:val="16"/>
        </w:rPr>
      </w:pPr>
      <w:r w:rsidRPr="008E59A3">
        <w:rPr>
          <w:rFonts w:ascii="Lato" w:eastAsia="Arial" w:hAnsi="Lato"/>
          <w:sz w:val="16"/>
          <w:szCs w:val="16"/>
        </w:rPr>
        <w:t>Initially, the project focused on four key fields of nonprofit activity:</w:t>
      </w:r>
    </w:p>
    <w:p w14:paraId="1EF76522" w14:textId="77777777" w:rsidR="00000000" w:rsidRPr="008E59A3" w:rsidRDefault="00964F0B">
      <w:pPr>
        <w:spacing w:line="218" w:lineRule="exact"/>
        <w:rPr>
          <w:rFonts w:ascii="Lato" w:eastAsia="Times New Roman" w:hAnsi="Lato"/>
          <w:sz w:val="16"/>
          <w:szCs w:val="16"/>
        </w:rPr>
      </w:pPr>
    </w:p>
    <w:p w14:paraId="13EF8A2B" w14:textId="77777777" w:rsidR="00000000" w:rsidRPr="008E59A3" w:rsidRDefault="00964F0B">
      <w:pPr>
        <w:numPr>
          <w:ilvl w:val="0"/>
          <w:numId w:val="3"/>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Children and family services;</w:t>
      </w:r>
    </w:p>
    <w:p w14:paraId="67944BAA" w14:textId="77777777" w:rsidR="00000000" w:rsidRPr="008E59A3" w:rsidRDefault="00964F0B">
      <w:pPr>
        <w:spacing w:line="8" w:lineRule="exact"/>
        <w:rPr>
          <w:rFonts w:ascii="Lato" w:eastAsia="Franklin Gothic Medium" w:hAnsi="Lato"/>
          <w:sz w:val="16"/>
          <w:szCs w:val="16"/>
        </w:rPr>
      </w:pPr>
    </w:p>
    <w:p w14:paraId="3F27B3DE" w14:textId="77777777" w:rsidR="00000000" w:rsidRPr="008E59A3" w:rsidRDefault="00964F0B">
      <w:pPr>
        <w:numPr>
          <w:ilvl w:val="0"/>
          <w:numId w:val="3"/>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Elderly housing and services;</w:t>
      </w:r>
    </w:p>
    <w:p w14:paraId="712C0FD5" w14:textId="77777777" w:rsidR="00000000" w:rsidRPr="008E59A3" w:rsidRDefault="00964F0B">
      <w:pPr>
        <w:spacing w:line="8" w:lineRule="exact"/>
        <w:rPr>
          <w:rFonts w:ascii="Lato" w:eastAsia="Franklin Gothic Medium" w:hAnsi="Lato"/>
          <w:sz w:val="16"/>
          <w:szCs w:val="16"/>
        </w:rPr>
      </w:pPr>
    </w:p>
    <w:p w14:paraId="42684375" w14:textId="77777777" w:rsidR="00000000" w:rsidRPr="008E59A3" w:rsidRDefault="00964F0B">
      <w:pPr>
        <w:numPr>
          <w:ilvl w:val="0"/>
          <w:numId w:val="3"/>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Community and economic development; and</w:t>
      </w:r>
    </w:p>
    <w:p w14:paraId="34F0BAB1" w14:textId="77777777" w:rsidR="00000000" w:rsidRPr="008E59A3" w:rsidRDefault="00964F0B">
      <w:pPr>
        <w:spacing w:line="8" w:lineRule="exact"/>
        <w:rPr>
          <w:rFonts w:ascii="Lato" w:eastAsia="Franklin Gothic Medium" w:hAnsi="Lato"/>
          <w:sz w:val="16"/>
          <w:szCs w:val="16"/>
        </w:rPr>
      </w:pPr>
    </w:p>
    <w:p w14:paraId="1236F451" w14:textId="77777777" w:rsidR="00000000" w:rsidRPr="008E59A3" w:rsidRDefault="00964F0B">
      <w:pPr>
        <w:numPr>
          <w:ilvl w:val="0"/>
          <w:numId w:val="3"/>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Culture and the arts</w:t>
      </w:r>
    </w:p>
    <w:p w14:paraId="61477CFF" w14:textId="77777777" w:rsidR="00000000" w:rsidRPr="008E59A3" w:rsidRDefault="00964F0B">
      <w:pPr>
        <w:spacing w:line="249" w:lineRule="exact"/>
        <w:rPr>
          <w:rFonts w:ascii="Lato" w:eastAsia="Times New Roman" w:hAnsi="Lato"/>
          <w:sz w:val="16"/>
          <w:szCs w:val="16"/>
        </w:rPr>
      </w:pPr>
    </w:p>
    <w:p w14:paraId="0E933DF9" w14:textId="7D370181" w:rsidR="00000000" w:rsidRPr="008E59A3" w:rsidRDefault="00964F0B">
      <w:pPr>
        <w:spacing w:line="253" w:lineRule="auto"/>
        <w:ind w:left="10"/>
        <w:jc w:val="both"/>
        <w:rPr>
          <w:rFonts w:ascii="Lato" w:eastAsia="Arial" w:hAnsi="Lato"/>
          <w:sz w:val="16"/>
          <w:szCs w:val="16"/>
        </w:rPr>
      </w:pPr>
      <w:r w:rsidRPr="008E59A3">
        <w:rPr>
          <w:rFonts w:ascii="Lato" w:eastAsia="Arial" w:hAnsi="Lato"/>
          <w:sz w:val="16"/>
          <w:szCs w:val="16"/>
        </w:rPr>
        <w:t>N</w:t>
      </w:r>
      <w:r w:rsidRPr="008E59A3">
        <w:rPr>
          <w:rFonts w:ascii="Lato" w:eastAsia="Arial" w:hAnsi="Lato"/>
          <w:sz w:val="16"/>
          <w:szCs w:val="16"/>
        </w:rPr>
        <w:t xml:space="preserve">ow the effort is being expanded into other fields. In </w:t>
      </w:r>
      <w:r w:rsidR="008E59A3" w:rsidRPr="008E59A3">
        <w:rPr>
          <w:rFonts w:ascii="Lato" w:eastAsia="Arial" w:hAnsi="Lato"/>
          <w:sz w:val="16"/>
          <w:szCs w:val="16"/>
        </w:rPr>
        <w:t>addition</w:t>
      </w:r>
      <w:r w:rsidRPr="008E59A3">
        <w:rPr>
          <w:rFonts w:ascii="Lato" w:eastAsia="Arial" w:hAnsi="Lato"/>
          <w:sz w:val="16"/>
          <w:szCs w:val="16"/>
        </w:rPr>
        <w:t>, regional Listening Posts are being developed that will make it possible to compare the performance of nonprofits in particular states or locales to their counterparts nation-ally.</w:t>
      </w:r>
    </w:p>
    <w:p w14:paraId="41BD2C2F" w14:textId="77777777" w:rsidR="00000000" w:rsidRPr="008E59A3" w:rsidRDefault="00964F0B">
      <w:pPr>
        <w:spacing w:line="310" w:lineRule="exact"/>
        <w:rPr>
          <w:rFonts w:ascii="Lato" w:eastAsia="Times New Roman" w:hAnsi="Lato"/>
          <w:sz w:val="16"/>
          <w:szCs w:val="16"/>
        </w:rPr>
      </w:pPr>
    </w:p>
    <w:p w14:paraId="1154DFCB" w14:textId="77777777" w:rsidR="00000000" w:rsidRPr="008E59A3" w:rsidRDefault="00964F0B">
      <w:pPr>
        <w:spacing w:line="0" w:lineRule="atLeast"/>
        <w:ind w:left="10"/>
        <w:rPr>
          <w:rFonts w:ascii="Lato" w:eastAsia="Franklin Gothic Medium" w:hAnsi="Lato"/>
          <w:sz w:val="18"/>
          <w:szCs w:val="16"/>
        </w:rPr>
      </w:pPr>
      <w:r w:rsidRPr="008E59A3">
        <w:rPr>
          <w:rFonts w:ascii="Lato" w:eastAsia="Franklin Gothic Medium" w:hAnsi="Lato"/>
          <w:sz w:val="18"/>
          <w:szCs w:val="16"/>
        </w:rPr>
        <w:t>Disseminat</w:t>
      </w:r>
      <w:r w:rsidRPr="008E59A3">
        <w:rPr>
          <w:rFonts w:ascii="Lato" w:eastAsia="Franklin Gothic Medium" w:hAnsi="Lato"/>
          <w:sz w:val="18"/>
          <w:szCs w:val="16"/>
        </w:rPr>
        <w:t>ion Tools</w:t>
      </w:r>
    </w:p>
    <w:p w14:paraId="001A24A0" w14:textId="77777777" w:rsidR="00000000" w:rsidRPr="008E59A3" w:rsidRDefault="00964F0B">
      <w:pPr>
        <w:spacing w:line="200" w:lineRule="exact"/>
        <w:rPr>
          <w:rFonts w:ascii="Lato" w:eastAsia="Times New Roman" w:hAnsi="Lato"/>
          <w:sz w:val="16"/>
          <w:szCs w:val="16"/>
        </w:rPr>
      </w:pPr>
    </w:p>
    <w:p w14:paraId="05FBB23F" w14:textId="77777777" w:rsidR="00000000" w:rsidRPr="008E59A3" w:rsidRDefault="00964F0B">
      <w:pPr>
        <w:spacing w:line="236" w:lineRule="exact"/>
        <w:rPr>
          <w:rFonts w:ascii="Lato" w:eastAsia="Times New Roman" w:hAnsi="Lato"/>
          <w:sz w:val="16"/>
          <w:szCs w:val="16"/>
        </w:rPr>
      </w:pPr>
    </w:p>
    <w:p w14:paraId="23F1BD22" w14:textId="5D444667" w:rsidR="00000000" w:rsidRPr="008E59A3" w:rsidRDefault="00964F0B">
      <w:pPr>
        <w:spacing w:line="272" w:lineRule="auto"/>
        <w:ind w:left="10"/>
        <w:jc w:val="both"/>
        <w:rPr>
          <w:rFonts w:ascii="Lato" w:eastAsia="Arial" w:hAnsi="Lato"/>
          <w:sz w:val="16"/>
          <w:szCs w:val="16"/>
        </w:rPr>
      </w:pPr>
      <w:r w:rsidRPr="008E59A3">
        <w:rPr>
          <w:rFonts w:ascii="Lato" w:eastAsia="Arial" w:hAnsi="Lato"/>
          <w:sz w:val="16"/>
          <w:szCs w:val="16"/>
        </w:rPr>
        <w:t xml:space="preserve">Dissemination is a central part of the Listening Post </w:t>
      </w:r>
      <w:r w:rsidR="008E59A3" w:rsidRPr="008E59A3">
        <w:rPr>
          <w:rFonts w:ascii="Lato" w:eastAsia="Arial" w:hAnsi="Lato"/>
          <w:sz w:val="16"/>
          <w:szCs w:val="16"/>
        </w:rPr>
        <w:t>Project</w:t>
      </w:r>
      <w:r w:rsidRPr="008E59A3">
        <w:rPr>
          <w:rFonts w:ascii="Lato" w:eastAsia="Arial" w:hAnsi="Lato"/>
          <w:sz w:val="16"/>
          <w:szCs w:val="16"/>
        </w:rPr>
        <w:t xml:space="preserve"> and the project</w:t>
      </w:r>
      <w:r w:rsidRPr="008E59A3">
        <w:rPr>
          <w:rFonts w:ascii="Lato" w:eastAsia="Arial" w:hAnsi="Lato"/>
          <w:sz w:val="16"/>
          <w:szCs w:val="16"/>
        </w:rPr>
        <w:t>’s results are being communicated to other practitioners, researchers, educators, and the media through a series of dissemination vehicles including:</w:t>
      </w:r>
    </w:p>
    <w:p w14:paraId="0BF18394" w14:textId="77777777" w:rsidR="00000000" w:rsidRPr="008E59A3" w:rsidRDefault="00964F0B">
      <w:pPr>
        <w:spacing w:line="210" w:lineRule="exact"/>
        <w:rPr>
          <w:rFonts w:ascii="Lato" w:eastAsia="Times New Roman" w:hAnsi="Lato"/>
          <w:sz w:val="16"/>
          <w:szCs w:val="16"/>
        </w:rPr>
      </w:pPr>
    </w:p>
    <w:p w14:paraId="4B51773B" w14:textId="77777777" w:rsidR="00000000" w:rsidRPr="008E59A3" w:rsidRDefault="00964F0B">
      <w:pPr>
        <w:numPr>
          <w:ilvl w:val="0"/>
          <w:numId w:val="4"/>
        </w:numPr>
        <w:tabs>
          <w:tab w:val="left" w:pos="403"/>
        </w:tabs>
        <w:spacing w:line="249" w:lineRule="auto"/>
        <w:ind w:left="10" w:hanging="10"/>
        <w:jc w:val="both"/>
        <w:rPr>
          <w:rFonts w:ascii="Lato" w:eastAsia="Franklin Gothic Medium" w:hAnsi="Lato"/>
          <w:sz w:val="16"/>
          <w:szCs w:val="16"/>
        </w:rPr>
      </w:pPr>
      <w:r w:rsidRPr="008E59A3">
        <w:rPr>
          <w:rFonts w:ascii="Lato" w:eastAsia="Arial" w:hAnsi="Lato"/>
          <w:sz w:val="16"/>
          <w:szCs w:val="16"/>
        </w:rPr>
        <w:t>A Communiqué Se</w:t>
      </w:r>
      <w:r w:rsidRPr="008E59A3">
        <w:rPr>
          <w:rFonts w:ascii="Lato" w:eastAsia="Arial" w:hAnsi="Lato"/>
          <w:sz w:val="16"/>
          <w:szCs w:val="16"/>
        </w:rPr>
        <w:t>ries providing summaries of the Sounding results;</w:t>
      </w:r>
    </w:p>
    <w:p w14:paraId="0F57E5F2" w14:textId="77777777" w:rsidR="00000000" w:rsidRPr="008E59A3" w:rsidRDefault="00964F0B">
      <w:pPr>
        <w:spacing w:line="1" w:lineRule="exact"/>
        <w:rPr>
          <w:rFonts w:ascii="Lato" w:eastAsia="Franklin Gothic Medium" w:hAnsi="Lato"/>
          <w:sz w:val="16"/>
          <w:szCs w:val="16"/>
        </w:rPr>
      </w:pPr>
    </w:p>
    <w:p w14:paraId="3A1D2611" w14:textId="77777777" w:rsidR="00000000" w:rsidRPr="008E59A3" w:rsidRDefault="00964F0B">
      <w:pPr>
        <w:numPr>
          <w:ilvl w:val="0"/>
          <w:numId w:val="4"/>
        </w:numPr>
        <w:tabs>
          <w:tab w:val="left" w:pos="348"/>
        </w:tabs>
        <w:spacing w:line="263" w:lineRule="auto"/>
        <w:ind w:left="10" w:hanging="10"/>
        <w:jc w:val="both"/>
        <w:rPr>
          <w:rFonts w:ascii="Lato" w:eastAsia="Franklin Gothic Medium" w:hAnsi="Lato"/>
          <w:sz w:val="16"/>
          <w:szCs w:val="16"/>
        </w:rPr>
      </w:pPr>
      <w:r w:rsidRPr="008E59A3">
        <w:rPr>
          <w:rFonts w:ascii="Lato" w:eastAsia="Arial" w:hAnsi="Lato"/>
          <w:sz w:val="16"/>
          <w:szCs w:val="16"/>
        </w:rPr>
        <w:t>A regular series of Innovators</w:t>
      </w:r>
      <w:r w:rsidRPr="008E59A3">
        <w:rPr>
          <w:rFonts w:ascii="Lato" w:eastAsia="Arial" w:hAnsi="Lato"/>
          <w:sz w:val="16"/>
          <w:szCs w:val="16"/>
        </w:rPr>
        <w:t>’ Roundtables to explore in greater depth some of the innovations uncovered by the</w:t>
      </w:r>
    </w:p>
    <w:p w14:paraId="0B4A3A03" w14:textId="77777777" w:rsidR="00000000" w:rsidRPr="008E59A3" w:rsidRDefault="00964F0B">
      <w:pPr>
        <w:spacing w:line="0" w:lineRule="atLeast"/>
        <w:ind w:left="10"/>
        <w:jc w:val="both"/>
        <w:rPr>
          <w:rFonts w:ascii="Lato" w:eastAsia="Arial" w:hAnsi="Lato"/>
          <w:sz w:val="16"/>
          <w:szCs w:val="16"/>
        </w:rPr>
      </w:pPr>
      <w:r w:rsidRPr="008E59A3">
        <w:rPr>
          <w:rFonts w:ascii="Lato" w:eastAsia="Arial" w:hAnsi="Lato"/>
          <w:sz w:val="16"/>
          <w:szCs w:val="16"/>
        </w:rPr>
        <w:t>Soundings;</w:t>
      </w:r>
    </w:p>
    <w:p w14:paraId="39A044C8" w14:textId="77777777" w:rsidR="00000000" w:rsidRPr="008E59A3" w:rsidRDefault="00964F0B">
      <w:pPr>
        <w:spacing w:line="10" w:lineRule="exact"/>
        <w:rPr>
          <w:rFonts w:ascii="Lato" w:eastAsia="Franklin Gothic Medium" w:hAnsi="Lato"/>
          <w:sz w:val="16"/>
          <w:szCs w:val="16"/>
        </w:rPr>
      </w:pPr>
    </w:p>
    <w:p w14:paraId="547B6F44" w14:textId="20576CDE" w:rsidR="00000000" w:rsidRPr="008E59A3" w:rsidRDefault="00964F0B">
      <w:pPr>
        <w:numPr>
          <w:ilvl w:val="0"/>
          <w:numId w:val="4"/>
        </w:numPr>
        <w:tabs>
          <w:tab w:val="left" w:pos="362"/>
        </w:tabs>
        <w:spacing w:line="263" w:lineRule="auto"/>
        <w:ind w:left="10" w:hanging="10"/>
        <w:jc w:val="both"/>
        <w:rPr>
          <w:rFonts w:ascii="Lato" w:eastAsia="Franklin Gothic Medium" w:hAnsi="Lato"/>
          <w:sz w:val="16"/>
          <w:szCs w:val="16"/>
        </w:rPr>
      </w:pPr>
      <w:r w:rsidRPr="008E59A3">
        <w:rPr>
          <w:rFonts w:ascii="Lato" w:eastAsia="Arial" w:hAnsi="Lato"/>
          <w:sz w:val="16"/>
          <w:szCs w:val="16"/>
        </w:rPr>
        <w:t xml:space="preserve">Case studies capturing some of the identified </w:t>
      </w:r>
      <w:r w:rsidR="008E59A3" w:rsidRPr="008E59A3">
        <w:rPr>
          <w:rFonts w:ascii="Lato" w:eastAsia="Arial" w:hAnsi="Lato"/>
          <w:sz w:val="16"/>
          <w:szCs w:val="16"/>
        </w:rPr>
        <w:t>innovations</w:t>
      </w:r>
      <w:r w:rsidRPr="008E59A3">
        <w:rPr>
          <w:rFonts w:ascii="Lato" w:eastAsia="Arial" w:hAnsi="Lato"/>
          <w:sz w:val="16"/>
          <w:szCs w:val="16"/>
        </w:rPr>
        <w:t xml:space="preserve"> in a form that can be</w:t>
      </w:r>
      <w:r w:rsidRPr="008E59A3">
        <w:rPr>
          <w:rFonts w:ascii="Lato" w:eastAsia="Arial" w:hAnsi="Lato"/>
          <w:sz w:val="16"/>
          <w:szCs w:val="16"/>
        </w:rPr>
        <w:t xml:space="preserve"> used in nonprofit training;</w:t>
      </w:r>
    </w:p>
    <w:p w14:paraId="1E686FE7" w14:textId="77777777" w:rsidR="00000000" w:rsidRPr="008E59A3" w:rsidRDefault="00964F0B">
      <w:pPr>
        <w:numPr>
          <w:ilvl w:val="0"/>
          <w:numId w:val="4"/>
        </w:numPr>
        <w:tabs>
          <w:tab w:val="left" w:pos="350"/>
        </w:tabs>
        <w:spacing w:line="0" w:lineRule="atLeast"/>
        <w:ind w:left="350" w:hanging="350"/>
        <w:jc w:val="both"/>
        <w:rPr>
          <w:rFonts w:ascii="Lato" w:eastAsia="Franklin Gothic Medium" w:hAnsi="Lato"/>
          <w:sz w:val="16"/>
          <w:szCs w:val="16"/>
        </w:rPr>
      </w:pPr>
      <w:r w:rsidRPr="008E59A3">
        <w:rPr>
          <w:rFonts w:ascii="Lato" w:eastAsia="Arial" w:hAnsi="Lato"/>
          <w:sz w:val="16"/>
          <w:szCs w:val="16"/>
        </w:rPr>
        <w:t>A website (www.ccss.jhu.edu) to which results of the</w:t>
      </w:r>
    </w:p>
    <w:p w14:paraId="2799AF7C" w14:textId="77777777" w:rsidR="00000000" w:rsidRPr="008E59A3" w:rsidRDefault="00964F0B">
      <w:pPr>
        <w:spacing w:line="8" w:lineRule="exact"/>
        <w:rPr>
          <w:rFonts w:ascii="Lato" w:eastAsia="Franklin Gothic Medium" w:hAnsi="Lato"/>
          <w:sz w:val="16"/>
          <w:szCs w:val="16"/>
        </w:rPr>
      </w:pPr>
    </w:p>
    <w:p w14:paraId="4DEDF539" w14:textId="77777777" w:rsidR="00000000" w:rsidRPr="008E59A3" w:rsidRDefault="00964F0B">
      <w:pPr>
        <w:spacing w:line="0" w:lineRule="atLeast"/>
        <w:ind w:left="10"/>
        <w:jc w:val="both"/>
        <w:rPr>
          <w:rFonts w:ascii="Lato" w:eastAsia="Arial" w:hAnsi="Lato"/>
          <w:sz w:val="16"/>
          <w:szCs w:val="16"/>
        </w:rPr>
      </w:pPr>
      <w:r w:rsidRPr="008E59A3">
        <w:rPr>
          <w:rFonts w:ascii="Lato" w:eastAsia="Arial" w:hAnsi="Lato"/>
          <w:sz w:val="16"/>
          <w:szCs w:val="16"/>
        </w:rPr>
        <w:t>Soundings are posted on a regular basis.</w:t>
      </w:r>
    </w:p>
    <w:p w14:paraId="3CE568FE" w14:textId="77777777" w:rsidR="00000000" w:rsidRPr="008E59A3" w:rsidRDefault="00964F0B">
      <w:pPr>
        <w:spacing w:line="332" w:lineRule="exact"/>
        <w:rPr>
          <w:rFonts w:ascii="Lato" w:eastAsia="Times New Roman" w:hAnsi="Lato"/>
          <w:sz w:val="16"/>
          <w:szCs w:val="16"/>
        </w:rPr>
      </w:pPr>
    </w:p>
    <w:p w14:paraId="47F9B795" w14:textId="77777777" w:rsidR="00000000" w:rsidRPr="008E59A3" w:rsidRDefault="00964F0B">
      <w:pPr>
        <w:spacing w:line="0" w:lineRule="atLeast"/>
        <w:ind w:left="10"/>
        <w:rPr>
          <w:rFonts w:ascii="Lato" w:eastAsia="Franklin Gothic Medium" w:hAnsi="Lato"/>
          <w:sz w:val="18"/>
          <w:szCs w:val="16"/>
        </w:rPr>
      </w:pPr>
      <w:r w:rsidRPr="008E59A3">
        <w:rPr>
          <w:rFonts w:ascii="Lato" w:eastAsia="Franklin Gothic Medium" w:hAnsi="Lato"/>
          <w:sz w:val="18"/>
          <w:szCs w:val="16"/>
        </w:rPr>
        <w:t>Benefits</w:t>
      </w:r>
    </w:p>
    <w:p w14:paraId="5204AAC4" w14:textId="77777777" w:rsidR="00000000" w:rsidRPr="008E59A3" w:rsidRDefault="00964F0B">
      <w:pPr>
        <w:spacing w:line="200" w:lineRule="exact"/>
        <w:rPr>
          <w:rFonts w:ascii="Lato" w:eastAsia="Times New Roman" w:hAnsi="Lato"/>
          <w:sz w:val="16"/>
          <w:szCs w:val="16"/>
        </w:rPr>
      </w:pPr>
    </w:p>
    <w:p w14:paraId="181800AA" w14:textId="77777777" w:rsidR="00000000" w:rsidRPr="008E59A3" w:rsidRDefault="00964F0B">
      <w:pPr>
        <w:spacing w:line="236" w:lineRule="exact"/>
        <w:rPr>
          <w:rFonts w:ascii="Lato" w:eastAsia="Times New Roman" w:hAnsi="Lato"/>
          <w:sz w:val="16"/>
          <w:szCs w:val="16"/>
        </w:rPr>
      </w:pPr>
    </w:p>
    <w:p w14:paraId="6BDE3CF7" w14:textId="71C99793" w:rsidR="00000000" w:rsidRPr="008E59A3" w:rsidRDefault="00964F0B">
      <w:pPr>
        <w:spacing w:line="256" w:lineRule="auto"/>
        <w:ind w:left="10"/>
        <w:jc w:val="both"/>
        <w:rPr>
          <w:rFonts w:ascii="Lato" w:eastAsia="Arial" w:hAnsi="Lato"/>
          <w:sz w:val="16"/>
          <w:szCs w:val="16"/>
        </w:rPr>
      </w:pPr>
      <w:r w:rsidRPr="008E59A3">
        <w:rPr>
          <w:rFonts w:ascii="Lato" w:eastAsia="Arial" w:hAnsi="Lato"/>
          <w:sz w:val="16"/>
          <w:szCs w:val="16"/>
        </w:rPr>
        <w:t xml:space="preserve">In addition to providing crucial information for the </w:t>
      </w:r>
      <w:r w:rsidR="008E59A3" w:rsidRPr="008E59A3">
        <w:rPr>
          <w:rFonts w:ascii="Lato" w:eastAsia="Arial" w:hAnsi="Lato"/>
          <w:sz w:val="16"/>
          <w:szCs w:val="16"/>
        </w:rPr>
        <w:t>nonproof</w:t>
      </w:r>
      <w:r w:rsidRPr="008E59A3">
        <w:rPr>
          <w:rFonts w:ascii="Lato" w:eastAsia="Arial" w:hAnsi="Lato"/>
          <w:sz w:val="16"/>
          <w:szCs w:val="16"/>
        </w:rPr>
        <w:t>-it sector, participation in the Listening Post Project brin</w:t>
      </w:r>
      <w:r w:rsidRPr="008E59A3">
        <w:rPr>
          <w:rFonts w:ascii="Lato" w:eastAsia="Arial" w:hAnsi="Lato"/>
          <w:sz w:val="16"/>
          <w:szCs w:val="16"/>
        </w:rPr>
        <w:t>gs added benefits, including:</w:t>
      </w:r>
    </w:p>
    <w:p w14:paraId="47D5CD4F" w14:textId="77777777" w:rsidR="00000000" w:rsidRPr="008E59A3" w:rsidRDefault="00964F0B">
      <w:pPr>
        <w:spacing w:line="224" w:lineRule="exact"/>
        <w:rPr>
          <w:rFonts w:ascii="Lato" w:eastAsia="Times New Roman" w:hAnsi="Lato"/>
          <w:sz w:val="16"/>
          <w:szCs w:val="16"/>
        </w:rPr>
      </w:pPr>
    </w:p>
    <w:p w14:paraId="70323A05" w14:textId="5E2A29EF" w:rsidR="00000000" w:rsidRPr="008E59A3" w:rsidRDefault="00964F0B">
      <w:pPr>
        <w:numPr>
          <w:ilvl w:val="0"/>
          <w:numId w:val="5"/>
        </w:numPr>
        <w:tabs>
          <w:tab w:val="left" w:pos="338"/>
        </w:tabs>
        <w:spacing w:line="263" w:lineRule="auto"/>
        <w:ind w:left="10" w:hanging="10"/>
        <w:jc w:val="both"/>
        <w:rPr>
          <w:rFonts w:ascii="Lato" w:eastAsia="Franklin Gothic Medium" w:hAnsi="Lato"/>
          <w:sz w:val="16"/>
          <w:szCs w:val="16"/>
        </w:rPr>
      </w:pPr>
      <w:r w:rsidRPr="008E59A3">
        <w:rPr>
          <w:rFonts w:ascii="Lato" w:eastAsia="Arial" w:hAnsi="Lato"/>
          <w:sz w:val="16"/>
          <w:szCs w:val="16"/>
        </w:rPr>
        <w:t xml:space="preserve">Customized reports e-mailed to participants soon after each Sounding that provide a snapshot of how their </w:t>
      </w:r>
      <w:r w:rsidR="008E59A3" w:rsidRPr="008E59A3">
        <w:rPr>
          <w:rFonts w:ascii="Lato" w:eastAsia="Arial" w:hAnsi="Lato"/>
          <w:sz w:val="16"/>
          <w:szCs w:val="16"/>
        </w:rPr>
        <w:t>organization’s</w:t>
      </w:r>
      <w:r w:rsidRPr="008E59A3">
        <w:rPr>
          <w:rFonts w:ascii="Lato" w:eastAsia="Arial" w:hAnsi="Lato"/>
          <w:sz w:val="16"/>
          <w:szCs w:val="16"/>
        </w:rPr>
        <w:t xml:space="preserve"> responses compare to our national sample and to other organizations in their field and size class.</w:t>
      </w:r>
    </w:p>
    <w:p w14:paraId="51E8C85A" w14:textId="77777777" w:rsidR="00000000" w:rsidRPr="008E59A3" w:rsidRDefault="00964F0B">
      <w:pPr>
        <w:spacing w:line="1" w:lineRule="exact"/>
        <w:rPr>
          <w:rFonts w:ascii="Lato" w:eastAsia="Franklin Gothic Medium" w:hAnsi="Lato"/>
          <w:sz w:val="16"/>
          <w:szCs w:val="16"/>
        </w:rPr>
      </w:pPr>
    </w:p>
    <w:p w14:paraId="6A5B0C52" w14:textId="77777777" w:rsidR="00000000" w:rsidRPr="008E59A3" w:rsidRDefault="00964F0B">
      <w:pPr>
        <w:numPr>
          <w:ilvl w:val="0"/>
          <w:numId w:val="5"/>
        </w:numPr>
        <w:tabs>
          <w:tab w:val="left" w:pos="370"/>
        </w:tabs>
        <w:spacing w:line="0" w:lineRule="atLeast"/>
        <w:ind w:left="370" w:hanging="370"/>
        <w:jc w:val="both"/>
        <w:rPr>
          <w:rFonts w:ascii="Lato" w:eastAsia="Franklin Gothic Medium" w:hAnsi="Lato"/>
          <w:sz w:val="16"/>
          <w:szCs w:val="16"/>
        </w:rPr>
      </w:pPr>
      <w:r w:rsidRPr="008E59A3">
        <w:rPr>
          <w:rFonts w:ascii="Lato" w:eastAsia="Arial" w:hAnsi="Lato"/>
          <w:sz w:val="16"/>
          <w:szCs w:val="16"/>
        </w:rPr>
        <w:t>Nat</w:t>
      </w:r>
      <w:r w:rsidRPr="008E59A3">
        <w:rPr>
          <w:rFonts w:ascii="Lato" w:eastAsia="Arial" w:hAnsi="Lato"/>
          <w:sz w:val="16"/>
          <w:szCs w:val="16"/>
        </w:rPr>
        <w:t xml:space="preserve">ional recognition through the </w:t>
      </w:r>
      <w:r w:rsidRPr="008E59A3">
        <w:rPr>
          <w:rFonts w:ascii="Lato" w:eastAsia="Arial" w:hAnsi="Lato"/>
          <w:sz w:val="16"/>
          <w:szCs w:val="16"/>
        </w:rPr>
        <w:t>“Featured Listening</w:t>
      </w:r>
    </w:p>
    <w:p w14:paraId="41F487A5" w14:textId="77777777" w:rsidR="00000000" w:rsidRPr="008E59A3" w:rsidRDefault="00964F0B">
      <w:pPr>
        <w:spacing w:line="8" w:lineRule="exact"/>
        <w:rPr>
          <w:rFonts w:ascii="Lato" w:eastAsia="Franklin Gothic Medium" w:hAnsi="Lato"/>
          <w:sz w:val="16"/>
          <w:szCs w:val="16"/>
        </w:rPr>
      </w:pPr>
    </w:p>
    <w:p w14:paraId="5D04A752" w14:textId="77777777" w:rsidR="00000000" w:rsidRPr="008E59A3" w:rsidRDefault="00964F0B">
      <w:pPr>
        <w:spacing w:line="0" w:lineRule="atLeast"/>
        <w:ind w:left="10"/>
        <w:jc w:val="both"/>
        <w:rPr>
          <w:rFonts w:ascii="Lato" w:eastAsia="Arial" w:hAnsi="Lato"/>
          <w:sz w:val="16"/>
          <w:szCs w:val="16"/>
        </w:rPr>
      </w:pPr>
      <w:r w:rsidRPr="008E59A3">
        <w:rPr>
          <w:rFonts w:ascii="Lato" w:eastAsia="Arial" w:hAnsi="Lato"/>
          <w:sz w:val="16"/>
          <w:szCs w:val="16"/>
        </w:rPr>
        <w:t>Post</w:t>
      </w:r>
      <w:r w:rsidRPr="008E59A3">
        <w:rPr>
          <w:rFonts w:ascii="Lato" w:eastAsia="Arial" w:hAnsi="Lato"/>
          <w:sz w:val="16"/>
          <w:szCs w:val="16"/>
        </w:rPr>
        <w:t>” section of the Project</w:t>
      </w:r>
      <w:r w:rsidRPr="008E59A3">
        <w:rPr>
          <w:rFonts w:ascii="Lato" w:eastAsia="Arial" w:hAnsi="Lato"/>
          <w:sz w:val="16"/>
          <w:szCs w:val="16"/>
        </w:rPr>
        <w:t>’s popular website.</w:t>
      </w:r>
    </w:p>
    <w:p w14:paraId="1693E196" w14:textId="77777777" w:rsidR="00000000" w:rsidRPr="008E59A3" w:rsidRDefault="00964F0B">
      <w:pPr>
        <w:spacing w:line="10" w:lineRule="exact"/>
        <w:rPr>
          <w:rFonts w:ascii="Lato" w:eastAsia="Franklin Gothic Medium" w:hAnsi="Lato"/>
          <w:sz w:val="16"/>
          <w:szCs w:val="16"/>
        </w:rPr>
      </w:pPr>
    </w:p>
    <w:p w14:paraId="42420771" w14:textId="77777777" w:rsidR="00000000" w:rsidRPr="008E59A3" w:rsidRDefault="00964F0B">
      <w:pPr>
        <w:numPr>
          <w:ilvl w:val="0"/>
          <w:numId w:val="5"/>
        </w:numPr>
        <w:tabs>
          <w:tab w:val="left" w:pos="310"/>
        </w:tabs>
        <w:spacing w:line="0" w:lineRule="atLeast"/>
        <w:ind w:left="310" w:hanging="310"/>
        <w:jc w:val="both"/>
        <w:rPr>
          <w:rFonts w:ascii="Lato" w:eastAsia="Franklin Gothic Medium" w:hAnsi="Lato"/>
          <w:sz w:val="16"/>
          <w:szCs w:val="16"/>
        </w:rPr>
      </w:pPr>
      <w:r w:rsidRPr="008E59A3">
        <w:rPr>
          <w:rFonts w:ascii="Lato" w:eastAsia="Arial" w:hAnsi="Lato"/>
          <w:sz w:val="16"/>
          <w:szCs w:val="16"/>
        </w:rPr>
        <w:t>Exclusive free access to Project Roundtables.</w:t>
      </w:r>
    </w:p>
    <w:p w14:paraId="7A244C9E" w14:textId="77777777" w:rsidR="00000000" w:rsidRPr="008E59A3" w:rsidRDefault="00964F0B">
      <w:pPr>
        <w:spacing w:line="200" w:lineRule="exact"/>
        <w:rPr>
          <w:rFonts w:ascii="Lato" w:eastAsia="Times New Roman" w:hAnsi="Lato"/>
          <w:sz w:val="16"/>
          <w:szCs w:val="16"/>
        </w:rPr>
      </w:pPr>
      <w:r w:rsidRPr="008E59A3">
        <w:rPr>
          <w:rFonts w:ascii="Lato" w:eastAsia="Franklin Gothic Medium" w:hAnsi="Lato"/>
          <w:sz w:val="16"/>
          <w:szCs w:val="16"/>
        </w:rPr>
        <w:br w:type="column"/>
      </w:r>
    </w:p>
    <w:p w14:paraId="5D9C500B" w14:textId="77777777" w:rsidR="00000000" w:rsidRPr="008E59A3" w:rsidRDefault="00964F0B">
      <w:pPr>
        <w:spacing w:line="200" w:lineRule="exact"/>
        <w:rPr>
          <w:rFonts w:ascii="Lato" w:eastAsia="Times New Roman" w:hAnsi="Lato"/>
          <w:sz w:val="16"/>
          <w:szCs w:val="16"/>
        </w:rPr>
      </w:pPr>
    </w:p>
    <w:p w14:paraId="50B79F92" w14:textId="77777777" w:rsidR="00000000" w:rsidRPr="008E59A3" w:rsidRDefault="00964F0B">
      <w:pPr>
        <w:spacing w:line="200" w:lineRule="exact"/>
        <w:rPr>
          <w:rFonts w:ascii="Lato" w:eastAsia="Times New Roman" w:hAnsi="Lato"/>
          <w:sz w:val="16"/>
          <w:szCs w:val="16"/>
        </w:rPr>
      </w:pPr>
    </w:p>
    <w:p w14:paraId="2F717B42" w14:textId="77777777" w:rsidR="00000000" w:rsidRPr="008E59A3" w:rsidRDefault="00964F0B">
      <w:pPr>
        <w:spacing w:line="200" w:lineRule="exact"/>
        <w:rPr>
          <w:rFonts w:ascii="Lato" w:eastAsia="Times New Roman" w:hAnsi="Lato"/>
          <w:sz w:val="16"/>
          <w:szCs w:val="16"/>
        </w:rPr>
      </w:pPr>
    </w:p>
    <w:p w14:paraId="2F9256F0" w14:textId="77777777" w:rsidR="00000000" w:rsidRPr="008E59A3" w:rsidRDefault="00964F0B">
      <w:pPr>
        <w:spacing w:line="200" w:lineRule="exact"/>
        <w:rPr>
          <w:rFonts w:ascii="Lato" w:eastAsia="Times New Roman" w:hAnsi="Lato"/>
          <w:sz w:val="16"/>
          <w:szCs w:val="16"/>
        </w:rPr>
      </w:pPr>
    </w:p>
    <w:p w14:paraId="1C1E055D" w14:textId="77777777" w:rsidR="00000000" w:rsidRPr="008E59A3" w:rsidRDefault="00964F0B">
      <w:pPr>
        <w:spacing w:line="353" w:lineRule="exact"/>
        <w:rPr>
          <w:rFonts w:ascii="Lato" w:eastAsia="Times New Roman" w:hAnsi="Lato"/>
          <w:sz w:val="16"/>
          <w:szCs w:val="16"/>
        </w:rPr>
      </w:pPr>
    </w:p>
    <w:p w14:paraId="46C081E6" w14:textId="77777777" w:rsidR="00000000" w:rsidRPr="008E59A3" w:rsidRDefault="00964F0B">
      <w:pPr>
        <w:numPr>
          <w:ilvl w:val="0"/>
          <w:numId w:val="6"/>
        </w:numPr>
        <w:tabs>
          <w:tab w:val="left" w:pos="312"/>
        </w:tabs>
        <w:spacing w:line="249" w:lineRule="auto"/>
        <w:ind w:right="20"/>
        <w:jc w:val="both"/>
        <w:rPr>
          <w:rFonts w:ascii="Lato" w:eastAsia="Franklin Gothic Medium" w:hAnsi="Lato"/>
          <w:sz w:val="16"/>
          <w:szCs w:val="16"/>
        </w:rPr>
      </w:pPr>
      <w:r w:rsidRPr="008E59A3">
        <w:rPr>
          <w:rFonts w:ascii="Lato" w:eastAsia="Arial" w:hAnsi="Lato"/>
          <w:sz w:val="16"/>
          <w:szCs w:val="16"/>
        </w:rPr>
        <w:t>Networking opportunities with other organizations and experts.</w:t>
      </w:r>
    </w:p>
    <w:p w14:paraId="62442879" w14:textId="77777777" w:rsidR="00000000" w:rsidRPr="008E59A3" w:rsidRDefault="00964F0B">
      <w:pPr>
        <w:spacing w:line="1" w:lineRule="exact"/>
        <w:rPr>
          <w:rFonts w:ascii="Lato" w:eastAsia="Franklin Gothic Medium" w:hAnsi="Lato"/>
          <w:sz w:val="16"/>
          <w:szCs w:val="16"/>
        </w:rPr>
      </w:pPr>
    </w:p>
    <w:p w14:paraId="6BD19494" w14:textId="77777777" w:rsidR="00000000" w:rsidRPr="008E59A3" w:rsidRDefault="00964F0B">
      <w:pPr>
        <w:numPr>
          <w:ilvl w:val="0"/>
          <w:numId w:val="6"/>
        </w:numPr>
        <w:tabs>
          <w:tab w:val="left" w:pos="357"/>
        </w:tabs>
        <w:spacing w:line="249" w:lineRule="auto"/>
        <w:jc w:val="both"/>
        <w:rPr>
          <w:rFonts w:ascii="Lato" w:eastAsia="Franklin Gothic Medium" w:hAnsi="Lato"/>
          <w:sz w:val="16"/>
          <w:szCs w:val="16"/>
        </w:rPr>
      </w:pPr>
      <w:r w:rsidRPr="008E59A3">
        <w:rPr>
          <w:rFonts w:ascii="Lato" w:eastAsia="Arial" w:hAnsi="Lato"/>
          <w:sz w:val="16"/>
          <w:szCs w:val="16"/>
        </w:rPr>
        <w:t>Local publicity through customized pres</w:t>
      </w:r>
      <w:r w:rsidRPr="008E59A3">
        <w:rPr>
          <w:rFonts w:ascii="Lato" w:eastAsia="Arial" w:hAnsi="Lato"/>
          <w:sz w:val="16"/>
          <w:szCs w:val="16"/>
        </w:rPr>
        <w:t>s releases on Project results.</w:t>
      </w:r>
    </w:p>
    <w:p w14:paraId="623DDDCF" w14:textId="77777777" w:rsidR="00000000" w:rsidRPr="008E59A3" w:rsidRDefault="00964F0B">
      <w:pPr>
        <w:spacing w:line="1" w:lineRule="exact"/>
        <w:rPr>
          <w:rFonts w:ascii="Lato" w:eastAsia="Franklin Gothic Medium" w:hAnsi="Lato"/>
          <w:sz w:val="16"/>
          <w:szCs w:val="16"/>
        </w:rPr>
      </w:pPr>
    </w:p>
    <w:p w14:paraId="7A734BB3" w14:textId="77777777" w:rsidR="00964F0B" w:rsidRPr="008E59A3" w:rsidRDefault="00964F0B">
      <w:pPr>
        <w:numPr>
          <w:ilvl w:val="0"/>
          <w:numId w:val="6"/>
        </w:numPr>
        <w:tabs>
          <w:tab w:val="left" w:pos="300"/>
        </w:tabs>
        <w:spacing w:line="0" w:lineRule="atLeast"/>
        <w:ind w:left="300" w:hanging="300"/>
        <w:jc w:val="both"/>
        <w:rPr>
          <w:rFonts w:ascii="Lato" w:eastAsia="Franklin Gothic Medium" w:hAnsi="Lato"/>
          <w:sz w:val="16"/>
          <w:szCs w:val="16"/>
        </w:rPr>
      </w:pPr>
      <w:r w:rsidRPr="008E59A3">
        <w:rPr>
          <w:rFonts w:ascii="Lato" w:eastAsia="Arial" w:hAnsi="Lato"/>
          <w:sz w:val="16"/>
          <w:szCs w:val="16"/>
        </w:rPr>
        <w:t>Early access to Project reports.</w:t>
      </w:r>
    </w:p>
    <w:sectPr w:rsidR="00964F0B" w:rsidRPr="008E59A3">
      <w:type w:val="continuous"/>
      <w:pgSz w:w="12240" w:h="15840"/>
      <w:pgMar w:top="899" w:right="980" w:bottom="816" w:left="990" w:header="0" w:footer="0" w:gutter="0"/>
      <w:cols w:num="2" w:space="0" w:equalWidth="0">
        <w:col w:w="5010" w:space="240"/>
        <w:col w:w="5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72AFF0"/>
    <w:lvl w:ilvl="0" w:tplc="35BE3812">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C8CA7D76"/>
    <w:lvl w:ilvl="0" w:tplc="35BE3812">
      <w:start w:val="1"/>
      <w:numFmt w:val="bullet"/>
      <w:lvlText w:val=""/>
      <w:lvlJc w:val="left"/>
      <w:rPr>
        <w:rFonts w:ascii="Symbol" w:hAnsi="Symbol" w:hint="default"/>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2F336D46"/>
    <w:multiLevelType w:val="hybridMultilevel"/>
    <w:tmpl w:val="CE4AA8F4"/>
    <w:lvl w:ilvl="0" w:tplc="35BE3812">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6A"/>
    <w:rsid w:val="005A7D6A"/>
    <w:rsid w:val="008E59A3"/>
    <w:rsid w:val="0096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9970"/>
  <w15:chartTrackingRefBased/>
  <w15:docId w15:val="{E8C67E7C-B9FC-4B2B-9E0B-DCD064E7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2022-03-25T08:51:00Z</dcterms:created>
  <dcterms:modified xsi:type="dcterms:W3CDTF">2022-03-25T08:51:00Z</dcterms:modified>
</cp:coreProperties>
</file>