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DDBB" w14:textId="77777777" w:rsidR="00DC1E08" w:rsidRPr="00DC1E08" w:rsidRDefault="00DC1E08" w:rsidP="00E956AC">
      <w:pPr>
        <w:spacing w:line="276" w:lineRule="auto"/>
        <w:jc w:val="center"/>
        <w:rPr>
          <w:rFonts w:ascii="Century Gothic" w:eastAsia="Times New Roman" w:hAnsi="Century Gothic"/>
          <w:b/>
          <w:bCs/>
          <w:sz w:val="36"/>
          <w:szCs w:val="28"/>
          <w:u w:val="single"/>
        </w:rPr>
      </w:pPr>
      <w:r w:rsidRPr="00DC1E08">
        <w:rPr>
          <w:rFonts w:ascii="Century Gothic" w:eastAsia="Times New Roman" w:hAnsi="Century Gothic"/>
          <w:b/>
          <w:bCs/>
          <w:sz w:val="36"/>
          <w:szCs w:val="28"/>
          <w:u w:val="single"/>
        </w:rPr>
        <w:t>CASE BRIEF TEMPLATE</w:t>
      </w:r>
    </w:p>
    <w:p w14:paraId="6E810388" w14:textId="3C074B11" w:rsidR="00DC1E08" w:rsidRDefault="00DC1E08" w:rsidP="00E956AC">
      <w:pPr>
        <w:spacing w:line="276" w:lineRule="auto"/>
        <w:ind w:right="-39"/>
        <w:jc w:val="center"/>
        <w:rPr>
          <w:rFonts w:ascii="Century Gothic" w:eastAsia="Times New Roman" w:hAnsi="Century Gothic"/>
          <w:b/>
          <w:bCs/>
          <w:sz w:val="36"/>
          <w:szCs w:val="28"/>
          <w:u w:val="single"/>
        </w:rPr>
      </w:pPr>
      <w:r w:rsidRPr="00DC1E08">
        <w:rPr>
          <w:rFonts w:ascii="Century Gothic" w:eastAsia="Times New Roman" w:hAnsi="Century Gothic"/>
          <w:b/>
          <w:bCs/>
          <w:sz w:val="36"/>
          <w:szCs w:val="28"/>
          <w:u w:val="single"/>
        </w:rPr>
        <w:t>WRITING A CASE BRIEF</w:t>
      </w:r>
    </w:p>
    <w:p w14:paraId="7ED7A383" w14:textId="77777777" w:rsidR="001A20C5" w:rsidRPr="00DC1E08" w:rsidRDefault="001A20C5" w:rsidP="00E956AC">
      <w:pPr>
        <w:spacing w:line="276" w:lineRule="auto"/>
        <w:ind w:right="-39"/>
        <w:rPr>
          <w:rFonts w:ascii="Century Gothic" w:eastAsia="Times New Roman" w:hAnsi="Century Gothic"/>
          <w:b/>
          <w:bCs/>
          <w:sz w:val="36"/>
          <w:szCs w:val="28"/>
          <w:u w:val="single"/>
        </w:rPr>
      </w:pPr>
    </w:p>
    <w:p w14:paraId="19CCCB50" w14:textId="1C969B8B" w:rsidR="00DC1E08" w:rsidRPr="00E956AC" w:rsidRDefault="00E956AC" w:rsidP="00E956AC">
      <w:pPr>
        <w:spacing w:line="276" w:lineRule="auto"/>
        <w:rPr>
          <w:rFonts w:ascii="Century Gothic" w:eastAsia="Times New Roman" w:hAnsi="Century Gothic"/>
          <w:b/>
          <w:sz w:val="32"/>
          <w:szCs w:val="24"/>
        </w:rPr>
      </w:pPr>
      <w:r>
        <w:rPr>
          <w:rFonts w:ascii="Century Gothic" w:eastAsia="Times New Roman" w:hAnsi="Century Gothic"/>
          <w:b/>
          <w:sz w:val="32"/>
          <w:szCs w:val="24"/>
        </w:rPr>
        <w:br/>
      </w:r>
      <w:r w:rsidR="00DC1E08" w:rsidRPr="00DC1E08">
        <w:rPr>
          <w:rFonts w:ascii="Century Gothic" w:eastAsia="Times New Roman" w:hAnsi="Century Gothic"/>
          <w:b/>
          <w:sz w:val="32"/>
          <w:szCs w:val="24"/>
        </w:rPr>
        <w:t>What is a Case Brief?</w:t>
      </w:r>
      <w:r w:rsidR="00DC1E08">
        <w:rPr>
          <w:rFonts w:ascii="Century Gothic" w:eastAsia="Times New Roman" w:hAnsi="Century Gothic"/>
          <w:sz w:val="23"/>
        </w:rPr>
        <w:br/>
      </w:r>
      <w:r w:rsidR="00DC1E08" w:rsidRPr="00DC1E08">
        <w:rPr>
          <w:rFonts w:ascii="Century Gothic" w:eastAsia="Times New Roman" w:hAnsi="Century Gothic"/>
          <w:sz w:val="23"/>
        </w:rPr>
        <w:t>A case brief is a written document that outlines and condenses a legal case, presenting the legal facts and rulings of that particular case. In other words, a case brief is a complete summary of a legal decision.</w:t>
      </w:r>
    </w:p>
    <w:p w14:paraId="60A06C3D" w14:textId="77777777" w:rsidR="00DC1E08" w:rsidRPr="00DC1E08" w:rsidRDefault="00DC1E08" w:rsidP="00E956AC">
      <w:pPr>
        <w:spacing w:line="276" w:lineRule="auto"/>
        <w:rPr>
          <w:rFonts w:ascii="Century Gothic" w:eastAsia="Times New Roman" w:hAnsi="Century Gothic"/>
          <w:sz w:val="24"/>
        </w:rPr>
      </w:pPr>
    </w:p>
    <w:p w14:paraId="6613705F" w14:textId="67EF4F6D" w:rsidR="00DC1E08" w:rsidRPr="00E956AC" w:rsidRDefault="00DC1E08" w:rsidP="00E956AC">
      <w:pPr>
        <w:spacing w:line="276" w:lineRule="auto"/>
        <w:rPr>
          <w:rFonts w:ascii="Century Gothic" w:eastAsia="Times New Roman" w:hAnsi="Century Gothic"/>
          <w:b/>
          <w:sz w:val="32"/>
          <w:szCs w:val="24"/>
        </w:rPr>
      </w:pPr>
      <w:r w:rsidRPr="00DC1E08">
        <w:rPr>
          <w:rFonts w:ascii="Century Gothic" w:eastAsia="Times New Roman" w:hAnsi="Century Gothic"/>
          <w:b/>
          <w:sz w:val="32"/>
          <w:szCs w:val="24"/>
        </w:rPr>
        <w:t>Why are Case Briefs Important?</w:t>
      </w:r>
      <w:r w:rsidRPr="00DC1E08">
        <w:rPr>
          <w:rFonts w:ascii="Century Gothic" w:eastAsia="Times New Roman" w:hAnsi="Century Gothic"/>
          <w:sz w:val="24"/>
        </w:rPr>
        <w:br/>
        <w:t>Case briefs are a very beneficial resource for students undergoing law- or criminology-based programs.</w:t>
      </w:r>
    </w:p>
    <w:p w14:paraId="0C050FE2" w14:textId="62C6E821" w:rsidR="00DC1E08" w:rsidRPr="00E956AC" w:rsidRDefault="00DC1E08" w:rsidP="00E956AC">
      <w:pPr>
        <w:spacing w:line="276" w:lineRule="auto"/>
        <w:rPr>
          <w:rFonts w:ascii="Century Gothic" w:eastAsia="Times New Roman" w:hAnsi="Century Gothic"/>
          <w:b/>
          <w:bCs/>
          <w:i/>
          <w:iCs/>
          <w:sz w:val="24"/>
        </w:rPr>
      </w:pPr>
      <w:r w:rsidRPr="00DC1E08">
        <w:rPr>
          <w:rFonts w:ascii="Century Gothic" w:eastAsia="Times New Roman" w:hAnsi="Century Gothic"/>
          <w:b/>
          <w:bCs/>
          <w:i/>
          <w:iCs/>
          <w:sz w:val="24"/>
        </w:rPr>
        <w:br/>
      </w:r>
      <w:r w:rsidRPr="00E956AC">
        <w:rPr>
          <w:rFonts w:ascii="Century Gothic" w:eastAsia="Times New Roman" w:hAnsi="Century Gothic"/>
          <w:b/>
          <w:bCs/>
          <w:i/>
          <w:iCs/>
          <w:sz w:val="24"/>
        </w:rPr>
        <w:t>Case briefs are useful for a number of reasons:</w:t>
      </w:r>
    </w:p>
    <w:p w14:paraId="393F05ED" w14:textId="77777777" w:rsidR="00DC1E08" w:rsidRPr="00DC1E08" w:rsidRDefault="00DC1E08" w:rsidP="00E956AC">
      <w:pPr>
        <w:pStyle w:val="ListParagraph"/>
        <w:numPr>
          <w:ilvl w:val="0"/>
          <w:numId w:val="2"/>
        </w:numPr>
        <w:tabs>
          <w:tab w:val="left" w:pos="1080"/>
        </w:tabs>
        <w:spacing w:line="276" w:lineRule="auto"/>
        <w:ind w:right="640"/>
        <w:rPr>
          <w:rFonts w:ascii="Century Gothic" w:eastAsia="Symbol" w:hAnsi="Century Gothic"/>
          <w:sz w:val="24"/>
        </w:rPr>
      </w:pPr>
      <w:r w:rsidRPr="00DC1E08">
        <w:rPr>
          <w:rFonts w:ascii="Century Gothic" w:eastAsia="Times New Roman" w:hAnsi="Century Gothic"/>
          <w:sz w:val="24"/>
        </w:rPr>
        <w:t>They pinpoint the most essential aspects of a case, making it much easier to produce the information;</w:t>
      </w:r>
    </w:p>
    <w:p w14:paraId="5E0FDB1B" w14:textId="77777777" w:rsidR="00DC1E08" w:rsidRPr="00DC1E08" w:rsidRDefault="00DC1E08" w:rsidP="00E956AC">
      <w:pPr>
        <w:pStyle w:val="ListParagraph"/>
        <w:numPr>
          <w:ilvl w:val="0"/>
          <w:numId w:val="2"/>
        </w:numPr>
        <w:tabs>
          <w:tab w:val="left" w:pos="1080"/>
        </w:tabs>
        <w:spacing w:line="276" w:lineRule="auto"/>
        <w:rPr>
          <w:rFonts w:ascii="Century Gothic" w:eastAsia="Symbol" w:hAnsi="Century Gothic"/>
          <w:sz w:val="24"/>
        </w:rPr>
      </w:pPr>
      <w:r w:rsidRPr="00DC1E08">
        <w:rPr>
          <w:rFonts w:ascii="Century Gothic" w:eastAsia="Times New Roman" w:hAnsi="Century Gothic"/>
          <w:sz w:val="24"/>
        </w:rPr>
        <w:t>They outline the legal principles and rules that were established in a case;</w:t>
      </w:r>
    </w:p>
    <w:p w14:paraId="21559625" w14:textId="77777777" w:rsidR="00DC1E08" w:rsidRPr="00DC1E08" w:rsidRDefault="00DC1E08" w:rsidP="00E956AC">
      <w:pPr>
        <w:pStyle w:val="ListParagraph"/>
        <w:numPr>
          <w:ilvl w:val="0"/>
          <w:numId w:val="2"/>
        </w:numPr>
        <w:tabs>
          <w:tab w:val="left" w:pos="1080"/>
        </w:tabs>
        <w:spacing w:line="276" w:lineRule="auto"/>
        <w:rPr>
          <w:rFonts w:ascii="Century Gothic" w:eastAsia="Symbol" w:hAnsi="Century Gothic"/>
          <w:sz w:val="24"/>
        </w:rPr>
      </w:pPr>
      <w:r w:rsidRPr="00DC1E08">
        <w:rPr>
          <w:rFonts w:ascii="Century Gothic" w:eastAsia="Times New Roman" w:hAnsi="Century Gothic"/>
          <w:sz w:val="24"/>
        </w:rPr>
        <w:t>The place cases in context with other materials learned in a course;</w:t>
      </w:r>
    </w:p>
    <w:p w14:paraId="6BD89655" w14:textId="77777777" w:rsidR="00DC1E08" w:rsidRPr="00DC1E08" w:rsidRDefault="00DC1E08" w:rsidP="00E956AC">
      <w:pPr>
        <w:pStyle w:val="ListParagraph"/>
        <w:numPr>
          <w:ilvl w:val="0"/>
          <w:numId w:val="2"/>
        </w:numPr>
        <w:tabs>
          <w:tab w:val="left" w:pos="1080"/>
        </w:tabs>
        <w:spacing w:line="276" w:lineRule="auto"/>
        <w:rPr>
          <w:rFonts w:ascii="Century Gothic" w:eastAsia="Symbol" w:hAnsi="Century Gothic"/>
          <w:sz w:val="24"/>
        </w:rPr>
      </w:pPr>
      <w:r w:rsidRPr="00DC1E08">
        <w:rPr>
          <w:rFonts w:ascii="Century Gothic" w:eastAsia="Times New Roman" w:hAnsi="Century Gothic"/>
          <w:sz w:val="24"/>
        </w:rPr>
        <w:t>They are an excellent study tool.</w:t>
      </w:r>
    </w:p>
    <w:p w14:paraId="0CB86DD4" w14:textId="054E5E16" w:rsidR="00DC1E08" w:rsidRPr="00DC1E08" w:rsidRDefault="00DC1E08" w:rsidP="00E956AC">
      <w:pPr>
        <w:spacing w:line="276" w:lineRule="auto"/>
        <w:rPr>
          <w:rFonts w:ascii="Century Gothic" w:eastAsia="Times New Roman" w:hAnsi="Century Gothic"/>
          <w:b/>
          <w:sz w:val="32"/>
          <w:szCs w:val="24"/>
        </w:rPr>
      </w:pPr>
      <w:r w:rsidRPr="00DC1E08">
        <w:rPr>
          <w:rFonts w:ascii="Century Gothic" w:eastAsia="Times New Roman" w:hAnsi="Century Gothic"/>
          <w:b/>
          <w:sz w:val="32"/>
          <w:szCs w:val="24"/>
        </w:rPr>
        <w:br/>
        <w:t>Key Aspects of a Case Brief</w:t>
      </w:r>
    </w:p>
    <w:p w14:paraId="4D3FA918" w14:textId="77777777" w:rsidR="00DC1E08" w:rsidRPr="00DC1E08" w:rsidRDefault="00DC1E08" w:rsidP="00E956AC">
      <w:pPr>
        <w:spacing w:line="276" w:lineRule="auto"/>
        <w:rPr>
          <w:rFonts w:ascii="Century Gothic" w:hAnsi="Century Gothic"/>
        </w:rPr>
      </w:pPr>
    </w:p>
    <w:p w14:paraId="010BFDBA" w14:textId="03C42A89" w:rsidR="00DC1E08" w:rsidRPr="00DC1E08" w:rsidRDefault="00DC1E08" w:rsidP="00E956AC">
      <w:pPr>
        <w:spacing w:line="276" w:lineRule="auto"/>
        <w:rPr>
          <w:rFonts w:ascii="Century Gothic" w:hAnsi="Century Gothic"/>
          <w:b/>
          <w:bCs/>
          <w:sz w:val="28"/>
          <w:szCs w:val="28"/>
        </w:rPr>
      </w:pPr>
      <w:r w:rsidRPr="00DC1E08">
        <w:rPr>
          <w:rFonts w:ascii="Century Gothic" w:hAnsi="Century Gothic"/>
          <w:b/>
          <w:bCs/>
          <w:sz w:val="28"/>
          <w:szCs w:val="28"/>
        </w:rPr>
        <w:t>Style of Cause</w:t>
      </w:r>
    </w:p>
    <w:p w14:paraId="6BC86170" w14:textId="39803499" w:rsidR="00DC1E08" w:rsidRPr="00DC1E08" w:rsidRDefault="00DC1E08" w:rsidP="00E956AC">
      <w:pPr>
        <w:pStyle w:val="ListParagraph"/>
        <w:numPr>
          <w:ilvl w:val="0"/>
          <w:numId w:val="3"/>
        </w:numPr>
        <w:spacing w:line="276" w:lineRule="auto"/>
        <w:rPr>
          <w:rFonts w:ascii="Century Gothic" w:hAnsi="Century Gothic"/>
          <w:sz w:val="24"/>
          <w:szCs w:val="24"/>
        </w:rPr>
      </w:pPr>
      <w:r w:rsidRPr="00DC1E08">
        <w:rPr>
          <w:rFonts w:ascii="Century Gothic" w:hAnsi="Century Gothic"/>
          <w:sz w:val="24"/>
          <w:szCs w:val="24"/>
        </w:rPr>
        <w:t>Provide the case name and citation.</w:t>
      </w:r>
    </w:p>
    <w:p w14:paraId="014EFB8E" w14:textId="77777777" w:rsidR="00DC1E08" w:rsidRPr="00DC1E08" w:rsidRDefault="00DC1E08" w:rsidP="00E956AC">
      <w:pPr>
        <w:pStyle w:val="ListParagraph"/>
        <w:numPr>
          <w:ilvl w:val="0"/>
          <w:numId w:val="3"/>
        </w:numPr>
        <w:spacing w:line="276" w:lineRule="auto"/>
        <w:rPr>
          <w:rFonts w:ascii="Century Gothic" w:hAnsi="Century Gothic"/>
          <w:sz w:val="24"/>
          <w:szCs w:val="24"/>
        </w:rPr>
      </w:pPr>
      <w:r w:rsidRPr="00DC1E08">
        <w:rPr>
          <w:rFonts w:ascii="Century Gothic" w:hAnsi="Century Gothic"/>
          <w:sz w:val="24"/>
          <w:szCs w:val="24"/>
        </w:rPr>
        <w:t>Describe who was involved in the case.</w:t>
      </w:r>
    </w:p>
    <w:p w14:paraId="4E151F6C" w14:textId="77777777" w:rsidR="00DC1E08" w:rsidRPr="00DC1E08" w:rsidRDefault="00DC1E08" w:rsidP="00E956AC">
      <w:pPr>
        <w:spacing w:line="276" w:lineRule="auto"/>
        <w:rPr>
          <w:rFonts w:ascii="Century Gothic" w:hAnsi="Century Gothic"/>
        </w:rPr>
      </w:pPr>
    </w:p>
    <w:p w14:paraId="4B61B26D" w14:textId="579347EC" w:rsidR="00DC1E08" w:rsidRPr="00E956AC" w:rsidRDefault="00DC1E08" w:rsidP="00E956AC">
      <w:pPr>
        <w:spacing w:line="276" w:lineRule="auto"/>
        <w:rPr>
          <w:rFonts w:ascii="Century Gothic" w:hAnsi="Century Gothic"/>
          <w:b/>
          <w:bCs/>
          <w:sz w:val="28"/>
          <w:szCs w:val="28"/>
        </w:rPr>
      </w:pPr>
      <w:r w:rsidRPr="00DC1E08">
        <w:rPr>
          <w:rFonts w:ascii="Century Gothic" w:hAnsi="Century Gothic"/>
          <w:b/>
          <w:bCs/>
          <w:sz w:val="28"/>
          <w:szCs w:val="28"/>
        </w:rPr>
        <w:t>Facts</w:t>
      </w:r>
    </w:p>
    <w:p w14:paraId="7E06DD54" w14:textId="77777777" w:rsidR="00DC1E08" w:rsidRPr="00DC1E08" w:rsidRDefault="00DC1E08" w:rsidP="00E956AC">
      <w:pPr>
        <w:pStyle w:val="ListParagraph"/>
        <w:numPr>
          <w:ilvl w:val="0"/>
          <w:numId w:val="4"/>
        </w:numPr>
        <w:spacing w:line="276" w:lineRule="auto"/>
        <w:rPr>
          <w:rFonts w:ascii="Century Gothic" w:hAnsi="Century Gothic"/>
          <w:sz w:val="24"/>
          <w:szCs w:val="24"/>
        </w:rPr>
      </w:pPr>
      <w:r w:rsidRPr="00DC1E08">
        <w:rPr>
          <w:rFonts w:ascii="Century Gothic" w:hAnsi="Century Gothic"/>
          <w:sz w:val="24"/>
          <w:szCs w:val="24"/>
        </w:rPr>
        <w:t>Explain what happened in the case.</w:t>
      </w:r>
    </w:p>
    <w:p w14:paraId="6865E8A2" w14:textId="77777777" w:rsidR="00DC1E08" w:rsidRPr="00DC1E08" w:rsidRDefault="00DC1E08" w:rsidP="00E956AC">
      <w:pPr>
        <w:pStyle w:val="ListParagraph"/>
        <w:numPr>
          <w:ilvl w:val="0"/>
          <w:numId w:val="4"/>
        </w:numPr>
        <w:spacing w:line="276" w:lineRule="auto"/>
        <w:rPr>
          <w:rFonts w:ascii="Century Gothic" w:hAnsi="Century Gothic"/>
          <w:sz w:val="24"/>
          <w:szCs w:val="24"/>
        </w:rPr>
      </w:pPr>
      <w:r w:rsidRPr="00DC1E08">
        <w:rPr>
          <w:rFonts w:ascii="Century Gothic" w:hAnsi="Century Gothic"/>
          <w:sz w:val="24"/>
          <w:szCs w:val="24"/>
        </w:rPr>
        <w:t>This section provides an overview of the most important facts of the case, including all of the relevant people, actions, locations and objects involved.</w:t>
      </w:r>
    </w:p>
    <w:p w14:paraId="289A7847" w14:textId="77777777" w:rsidR="00DC1E08" w:rsidRPr="00DC1E08" w:rsidRDefault="00DC1E08" w:rsidP="00E956AC">
      <w:pPr>
        <w:pStyle w:val="ListParagraph"/>
        <w:numPr>
          <w:ilvl w:val="0"/>
          <w:numId w:val="4"/>
        </w:numPr>
        <w:spacing w:line="276" w:lineRule="auto"/>
        <w:rPr>
          <w:rFonts w:ascii="Century Gothic" w:hAnsi="Century Gothic"/>
          <w:sz w:val="24"/>
          <w:szCs w:val="24"/>
        </w:rPr>
      </w:pPr>
      <w:r w:rsidRPr="00DC1E08">
        <w:rPr>
          <w:rFonts w:ascii="Century Gothic" w:hAnsi="Century Gothic"/>
          <w:sz w:val="24"/>
          <w:szCs w:val="24"/>
        </w:rPr>
        <w:t>If applicable, provide information about which courts have heard the case already.</w:t>
      </w:r>
    </w:p>
    <w:p w14:paraId="49050513" w14:textId="77777777" w:rsidR="00DC1E08" w:rsidRPr="00DC1E08" w:rsidRDefault="00DC1E08" w:rsidP="00E956AC">
      <w:pPr>
        <w:pStyle w:val="ListParagraph"/>
        <w:numPr>
          <w:ilvl w:val="0"/>
          <w:numId w:val="4"/>
        </w:numPr>
        <w:spacing w:line="276" w:lineRule="auto"/>
        <w:rPr>
          <w:rFonts w:ascii="Century Gothic" w:hAnsi="Century Gothic"/>
          <w:sz w:val="24"/>
          <w:szCs w:val="24"/>
        </w:rPr>
      </w:pPr>
      <w:r w:rsidRPr="00DC1E08">
        <w:rPr>
          <w:rFonts w:ascii="Century Gothic" w:hAnsi="Century Gothic"/>
          <w:sz w:val="24"/>
          <w:szCs w:val="24"/>
        </w:rPr>
        <w:t>Consider how has the case moved through the court system and what the court’s decision was in prior trials.</w:t>
      </w:r>
    </w:p>
    <w:p w14:paraId="60A0761A" w14:textId="77777777" w:rsidR="00DC1E08" w:rsidRPr="00DC1E08" w:rsidRDefault="00DC1E08" w:rsidP="00E956AC">
      <w:pPr>
        <w:spacing w:line="276" w:lineRule="auto"/>
        <w:rPr>
          <w:rFonts w:ascii="Century Gothic" w:hAnsi="Century Gothic"/>
        </w:rPr>
      </w:pPr>
    </w:p>
    <w:p w14:paraId="1F22E1EF" w14:textId="77777777" w:rsidR="00E956AC" w:rsidRDefault="00E956AC" w:rsidP="00E956AC">
      <w:pPr>
        <w:spacing w:line="276" w:lineRule="auto"/>
        <w:rPr>
          <w:rFonts w:ascii="Century Gothic" w:hAnsi="Century Gothic"/>
          <w:b/>
          <w:bCs/>
          <w:sz w:val="28"/>
          <w:szCs w:val="28"/>
        </w:rPr>
      </w:pPr>
    </w:p>
    <w:p w14:paraId="4FD1FAF4" w14:textId="184247BF" w:rsidR="00DC1E08" w:rsidRPr="00E956AC" w:rsidRDefault="00DC1E08" w:rsidP="00E956AC">
      <w:pPr>
        <w:spacing w:line="276" w:lineRule="auto"/>
        <w:rPr>
          <w:rFonts w:ascii="Century Gothic" w:hAnsi="Century Gothic"/>
          <w:b/>
          <w:bCs/>
          <w:sz w:val="28"/>
          <w:szCs w:val="28"/>
        </w:rPr>
      </w:pPr>
      <w:r w:rsidRPr="00DC1E08">
        <w:rPr>
          <w:rFonts w:ascii="Century Gothic" w:hAnsi="Century Gothic"/>
          <w:b/>
          <w:bCs/>
          <w:sz w:val="28"/>
          <w:szCs w:val="28"/>
        </w:rPr>
        <w:t>Issues</w:t>
      </w:r>
    </w:p>
    <w:p w14:paraId="45953968" w14:textId="77777777" w:rsidR="00DC1E08" w:rsidRPr="00DC1E08" w:rsidRDefault="00DC1E08" w:rsidP="00E956AC">
      <w:pPr>
        <w:pStyle w:val="ListParagraph"/>
        <w:numPr>
          <w:ilvl w:val="0"/>
          <w:numId w:val="5"/>
        </w:numPr>
        <w:spacing w:line="276" w:lineRule="auto"/>
        <w:rPr>
          <w:rFonts w:ascii="Century Gothic" w:hAnsi="Century Gothic"/>
          <w:sz w:val="24"/>
          <w:szCs w:val="24"/>
        </w:rPr>
      </w:pPr>
      <w:r w:rsidRPr="00DC1E08">
        <w:rPr>
          <w:rFonts w:ascii="Century Gothic" w:hAnsi="Century Gothic"/>
          <w:sz w:val="24"/>
          <w:szCs w:val="24"/>
        </w:rPr>
        <w:t>Explain the legal issues that the court must decide.</w:t>
      </w:r>
    </w:p>
    <w:p w14:paraId="08C831A9" w14:textId="77777777" w:rsidR="00DC1E08" w:rsidRPr="00DC1E08" w:rsidRDefault="00DC1E08" w:rsidP="00E956AC">
      <w:pPr>
        <w:pStyle w:val="ListParagraph"/>
        <w:numPr>
          <w:ilvl w:val="0"/>
          <w:numId w:val="5"/>
        </w:numPr>
        <w:spacing w:line="276" w:lineRule="auto"/>
        <w:rPr>
          <w:rFonts w:ascii="Century Gothic" w:hAnsi="Century Gothic"/>
          <w:sz w:val="24"/>
          <w:szCs w:val="24"/>
        </w:rPr>
      </w:pPr>
      <w:r w:rsidRPr="00DC1E08">
        <w:rPr>
          <w:rFonts w:ascii="Century Gothic" w:hAnsi="Century Gothic"/>
          <w:sz w:val="24"/>
          <w:szCs w:val="24"/>
        </w:rPr>
        <w:t>This section outlines the main legal questions that the court was asked to decide. These issues can be written in question form and should summarize what legal issues are being addressed by the case. It’s typically helpful to write the questions in a “yes/no” format.</w:t>
      </w:r>
    </w:p>
    <w:p w14:paraId="0325E2EF" w14:textId="77777777" w:rsidR="00DC1E08" w:rsidRPr="00DC1E08" w:rsidRDefault="00DC1E08" w:rsidP="00E956AC">
      <w:pPr>
        <w:spacing w:line="276" w:lineRule="auto"/>
        <w:rPr>
          <w:rFonts w:ascii="Century Gothic" w:hAnsi="Century Gothic"/>
        </w:rPr>
      </w:pPr>
    </w:p>
    <w:p w14:paraId="3F9DADFD" w14:textId="41C72D86" w:rsidR="00DC1E08" w:rsidRPr="00E956AC" w:rsidRDefault="00DC1E08" w:rsidP="00E956AC">
      <w:pPr>
        <w:spacing w:line="276" w:lineRule="auto"/>
        <w:rPr>
          <w:rFonts w:ascii="Century Gothic" w:hAnsi="Century Gothic"/>
          <w:b/>
          <w:bCs/>
          <w:sz w:val="28"/>
          <w:szCs w:val="28"/>
        </w:rPr>
      </w:pPr>
      <w:r w:rsidRPr="00DC1E08">
        <w:rPr>
          <w:rFonts w:ascii="Century Gothic" w:hAnsi="Century Gothic"/>
          <w:b/>
          <w:bCs/>
          <w:sz w:val="28"/>
          <w:szCs w:val="28"/>
        </w:rPr>
        <w:t>Holding</w:t>
      </w:r>
    </w:p>
    <w:p w14:paraId="1F28A6B8" w14:textId="77777777" w:rsidR="00DC1E08" w:rsidRPr="00DC1E08" w:rsidRDefault="00DC1E08" w:rsidP="00E956AC">
      <w:pPr>
        <w:pStyle w:val="ListParagraph"/>
        <w:numPr>
          <w:ilvl w:val="0"/>
          <w:numId w:val="6"/>
        </w:numPr>
        <w:spacing w:line="276" w:lineRule="auto"/>
        <w:rPr>
          <w:rFonts w:ascii="Century Gothic" w:hAnsi="Century Gothic"/>
          <w:sz w:val="24"/>
          <w:szCs w:val="24"/>
        </w:rPr>
      </w:pPr>
      <w:r w:rsidRPr="00DC1E08">
        <w:rPr>
          <w:rFonts w:ascii="Century Gothic" w:hAnsi="Century Gothic"/>
          <w:sz w:val="24"/>
          <w:szCs w:val="24"/>
        </w:rPr>
        <w:t>Describe the results of the case.</w:t>
      </w:r>
    </w:p>
    <w:p w14:paraId="492F5BD6" w14:textId="19A7A54A" w:rsidR="00515B34" w:rsidRPr="00DC1E08" w:rsidRDefault="00DC1E08" w:rsidP="00E956AC">
      <w:pPr>
        <w:pStyle w:val="ListParagraph"/>
        <w:numPr>
          <w:ilvl w:val="0"/>
          <w:numId w:val="6"/>
        </w:numPr>
        <w:spacing w:line="276" w:lineRule="auto"/>
        <w:rPr>
          <w:rFonts w:ascii="Century Gothic" w:hAnsi="Century Gothic"/>
          <w:sz w:val="24"/>
          <w:szCs w:val="24"/>
        </w:rPr>
      </w:pPr>
      <w:r w:rsidRPr="00DC1E08">
        <w:rPr>
          <w:rFonts w:ascii="Century Gothic" w:hAnsi="Century Gothic"/>
          <w:sz w:val="24"/>
          <w:szCs w:val="24"/>
        </w:rPr>
        <w:t>Summarize the decision the judge made in this case.</w:t>
      </w:r>
    </w:p>
    <w:p w14:paraId="4F7CD19D" w14:textId="778BFE89" w:rsidR="00DC1E08" w:rsidRPr="00DC1E08" w:rsidRDefault="00DC1E08" w:rsidP="00E956AC">
      <w:pPr>
        <w:spacing w:line="276" w:lineRule="auto"/>
        <w:rPr>
          <w:rFonts w:ascii="Century Gothic" w:hAnsi="Century Gothic"/>
          <w:sz w:val="24"/>
          <w:szCs w:val="24"/>
        </w:rPr>
      </w:pPr>
    </w:p>
    <w:p w14:paraId="69301DC7" w14:textId="112A3DEE" w:rsidR="00DC1E08" w:rsidRPr="00E956AC" w:rsidRDefault="00DC1E08" w:rsidP="00E956AC">
      <w:pPr>
        <w:spacing w:line="276" w:lineRule="auto"/>
        <w:rPr>
          <w:rFonts w:ascii="Century Gothic" w:hAnsi="Century Gothic"/>
          <w:b/>
          <w:bCs/>
          <w:sz w:val="32"/>
          <w:szCs w:val="32"/>
        </w:rPr>
      </w:pPr>
      <w:r w:rsidRPr="00DC1E08">
        <w:rPr>
          <w:rFonts w:ascii="Century Gothic" w:hAnsi="Century Gothic"/>
          <w:b/>
          <w:bCs/>
          <w:sz w:val="32"/>
          <w:szCs w:val="32"/>
        </w:rPr>
        <w:t>Ratio Decidendi</w:t>
      </w:r>
    </w:p>
    <w:p w14:paraId="75F357F8" w14:textId="77777777" w:rsidR="00DC1E08" w:rsidRPr="00DC1E08" w:rsidRDefault="00DC1E08" w:rsidP="00E956AC">
      <w:pPr>
        <w:pStyle w:val="ListParagraph"/>
        <w:numPr>
          <w:ilvl w:val="0"/>
          <w:numId w:val="7"/>
        </w:numPr>
        <w:spacing w:line="276" w:lineRule="auto"/>
        <w:rPr>
          <w:rFonts w:ascii="Century Gothic" w:hAnsi="Century Gothic"/>
          <w:sz w:val="24"/>
          <w:szCs w:val="24"/>
        </w:rPr>
      </w:pPr>
      <w:r w:rsidRPr="00DC1E08">
        <w:rPr>
          <w:rFonts w:ascii="Century Gothic" w:hAnsi="Century Gothic"/>
          <w:sz w:val="24"/>
          <w:szCs w:val="24"/>
        </w:rPr>
        <w:t>This is in other words, the reasons for the holding.</w:t>
      </w:r>
    </w:p>
    <w:p w14:paraId="1382CEE4" w14:textId="77777777" w:rsidR="00DC1E08" w:rsidRPr="00DC1E08" w:rsidRDefault="00DC1E08" w:rsidP="00E956AC">
      <w:pPr>
        <w:pStyle w:val="ListParagraph"/>
        <w:numPr>
          <w:ilvl w:val="0"/>
          <w:numId w:val="7"/>
        </w:numPr>
        <w:spacing w:line="276" w:lineRule="auto"/>
        <w:rPr>
          <w:rFonts w:ascii="Century Gothic" w:hAnsi="Century Gothic"/>
          <w:sz w:val="24"/>
          <w:szCs w:val="24"/>
        </w:rPr>
      </w:pPr>
      <w:r w:rsidRPr="00DC1E08">
        <w:rPr>
          <w:rFonts w:ascii="Century Gothic" w:hAnsi="Century Gothic"/>
          <w:sz w:val="24"/>
          <w:szCs w:val="24"/>
        </w:rPr>
        <w:t>Discuss what legal principle this decision stands for.</w:t>
      </w:r>
    </w:p>
    <w:p w14:paraId="1C47B5CE" w14:textId="77777777" w:rsidR="00DC1E08" w:rsidRPr="00DC1E08" w:rsidRDefault="00DC1E08" w:rsidP="00E956AC">
      <w:pPr>
        <w:pStyle w:val="ListParagraph"/>
        <w:numPr>
          <w:ilvl w:val="0"/>
          <w:numId w:val="7"/>
        </w:numPr>
        <w:spacing w:line="276" w:lineRule="auto"/>
        <w:rPr>
          <w:rFonts w:ascii="Century Gothic" w:hAnsi="Century Gothic"/>
          <w:sz w:val="24"/>
          <w:szCs w:val="24"/>
        </w:rPr>
      </w:pPr>
      <w:r w:rsidRPr="00DC1E08">
        <w:rPr>
          <w:rFonts w:ascii="Century Gothic" w:hAnsi="Century Gothic"/>
          <w:sz w:val="24"/>
          <w:szCs w:val="24"/>
        </w:rPr>
        <w:t>The ratio identifies what is important about a case from a legal perspective and also what effect it might have on society. It is important because the legal precedents set by the Supreme Court of Canada are binding on lower courts and therefore influence how they decide similar cases.</w:t>
      </w:r>
    </w:p>
    <w:p w14:paraId="0616636D" w14:textId="77777777" w:rsidR="00DC1E08" w:rsidRPr="00DC1E08" w:rsidRDefault="00DC1E08" w:rsidP="00E956AC">
      <w:pPr>
        <w:pStyle w:val="ListParagraph"/>
        <w:numPr>
          <w:ilvl w:val="0"/>
          <w:numId w:val="7"/>
        </w:numPr>
        <w:spacing w:line="276" w:lineRule="auto"/>
        <w:rPr>
          <w:rFonts w:ascii="Century Gothic" w:hAnsi="Century Gothic"/>
          <w:sz w:val="24"/>
          <w:szCs w:val="24"/>
        </w:rPr>
      </w:pPr>
      <w:r w:rsidRPr="00DC1E08">
        <w:rPr>
          <w:rFonts w:ascii="Century Gothic" w:hAnsi="Century Gothic"/>
          <w:sz w:val="24"/>
          <w:szCs w:val="24"/>
        </w:rPr>
        <w:t>Summarize the explanation the court gave for its decision.</w:t>
      </w:r>
    </w:p>
    <w:p w14:paraId="23F0F9EE" w14:textId="77777777" w:rsidR="00DC1E08" w:rsidRPr="00DC1E08" w:rsidRDefault="00DC1E08" w:rsidP="00E956AC">
      <w:pPr>
        <w:pStyle w:val="ListParagraph"/>
        <w:numPr>
          <w:ilvl w:val="0"/>
          <w:numId w:val="7"/>
        </w:numPr>
        <w:spacing w:line="276" w:lineRule="auto"/>
        <w:rPr>
          <w:rFonts w:ascii="Century Gothic" w:hAnsi="Century Gothic"/>
          <w:sz w:val="24"/>
          <w:szCs w:val="24"/>
        </w:rPr>
      </w:pPr>
      <w:r w:rsidRPr="00DC1E08">
        <w:rPr>
          <w:rFonts w:ascii="Century Gothic" w:hAnsi="Century Gothic"/>
          <w:sz w:val="24"/>
          <w:szCs w:val="24"/>
        </w:rPr>
        <w:t>Include the legal rules and precedents the court followed to make its decision to it justify its application of the law in this particular case.</w:t>
      </w:r>
    </w:p>
    <w:p w14:paraId="50B0BC5D" w14:textId="77777777" w:rsidR="00DC1E08" w:rsidRPr="00DC1E08" w:rsidRDefault="00DC1E08" w:rsidP="00DC1E08">
      <w:pPr>
        <w:spacing w:line="276" w:lineRule="auto"/>
        <w:rPr>
          <w:rFonts w:ascii="Century Gothic" w:hAnsi="Century Gothic"/>
          <w:sz w:val="24"/>
          <w:szCs w:val="24"/>
        </w:rPr>
      </w:pPr>
    </w:p>
    <w:sectPr w:rsidR="00DC1E08" w:rsidRPr="00DC1E08" w:rsidSect="00D94EA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24EF" w14:textId="77777777" w:rsidR="00C860F2" w:rsidRDefault="00C860F2" w:rsidP="00D94EA2">
      <w:r>
        <w:separator/>
      </w:r>
    </w:p>
  </w:endnote>
  <w:endnote w:type="continuationSeparator" w:id="0">
    <w:p w14:paraId="0B6F3351" w14:textId="77777777" w:rsidR="00C860F2" w:rsidRDefault="00C860F2" w:rsidP="00D9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558C" w14:textId="77777777" w:rsidR="00D94EA2" w:rsidRDefault="00D94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DAC7" w14:textId="77777777" w:rsidR="00D94EA2" w:rsidRDefault="00D94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D9C0" w14:textId="77777777" w:rsidR="00D94EA2" w:rsidRDefault="00D9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704F" w14:textId="77777777" w:rsidR="00C860F2" w:rsidRDefault="00C860F2" w:rsidP="00D94EA2">
      <w:r>
        <w:separator/>
      </w:r>
    </w:p>
  </w:footnote>
  <w:footnote w:type="continuationSeparator" w:id="0">
    <w:p w14:paraId="085292AC" w14:textId="77777777" w:rsidR="00C860F2" w:rsidRDefault="00C860F2" w:rsidP="00D9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1D06" w14:textId="77777777" w:rsidR="00D94EA2" w:rsidRDefault="00D94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FD9A" w14:textId="77777777" w:rsidR="00D94EA2" w:rsidRDefault="00D94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8F32" w14:textId="77777777" w:rsidR="00D94EA2" w:rsidRDefault="00D94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7195B05"/>
    <w:multiLevelType w:val="hybridMultilevel"/>
    <w:tmpl w:val="3998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68A"/>
    <w:multiLevelType w:val="hybridMultilevel"/>
    <w:tmpl w:val="24F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B339B"/>
    <w:multiLevelType w:val="hybridMultilevel"/>
    <w:tmpl w:val="F9B4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E4A36"/>
    <w:multiLevelType w:val="hybridMultilevel"/>
    <w:tmpl w:val="1DE4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3653D"/>
    <w:multiLevelType w:val="hybridMultilevel"/>
    <w:tmpl w:val="56AE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A283E"/>
    <w:multiLevelType w:val="hybridMultilevel"/>
    <w:tmpl w:val="BD90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009182">
    <w:abstractNumId w:val="0"/>
  </w:num>
  <w:num w:numId="2" w16cid:durableId="1990937323">
    <w:abstractNumId w:val="6"/>
  </w:num>
  <w:num w:numId="3" w16cid:durableId="1368870253">
    <w:abstractNumId w:val="1"/>
  </w:num>
  <w:num w:numId="4" w16cid:durableId="409884606">
    <w:abstractNumId w:val="4"/>
  </w:num>
  <w:num w:numId="5" w16cid:durableId="1151750316">
    <w:abstractNumId w:val="2"/>
  </w:num>
  <w:num w:numId="6" w16cid:durableId="2099594723">
    <w:abstractNumId w:val="3"/>
  </w:num>
  <w:num w:numId="7" w16cid:durableId="819809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08"/>
    <w:rsid w:val="001A20C5"/>
    <w:rsid w:val="00515B34"/>
    <w:rsid w:val="00C20240"/>
    <w:rsid w:val="00C860F2"/>
    <w:rsid w:val="00D94EA2"/>
    <w:rsid w:val="00DC1E08"/>
    <w:rsid w:val="00E956AC"/>
    <w:rsid w:val="00F5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F5BA"/>
  <w15:chartTrackingRefBased/>
  <w15:docId w15:val="{AF5EED93-568E-49A1-ADFA-995E32C2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0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08"/>
    <w:pPr>
      <w:ind w:left="720"/>
      <w:contextualSpacing/>
    </w:pPr>
  </w:style>
  <w:style w:type="paragraph" w:styleId="Header">
    <w:name w:val="header"/>
    <w:basedOn w:val="Normal"/>
    <w:link w:val="HeaderChar"/>
    <w:uiPriority w:val="99"/>
    <w:unhideWhenUsed/>
    <w:rsid w:val="00D94EA2"/>
    <w:pPr>
      <w:tabs>
        <w:tab w:val="center" w:pos="4680"/>
        <w:tab w:val="right" w:pos="9360"/>
      </w:tabs>
    </w:pPr>
  </w:style>
  <w:style w:type="character" w:customStyle="1" w:styleId="HeaderChar">
    <w:name w:val="Header Char"/>
    <w:basedOn w:val="DefaultParagraphFont"/>
    <w:link w:val="Header"/>
    <w:uiPriority w:val="99"/>
    <w:rsid w:val="00D94EA2"/>
    <w:rPr>
      <w:rFonts w:ascii="Calibri" w:eastAsia="Calibri" w:hAnsi="Calibri" w:cs="Arial"/>
      <w:sz w:val="20"/>
      <w:szCs w:val="20"/>
    </w:rPr>
  </w:style>
  <w:style w:type="paragraph" w:styleId="Footer">
    <w:name w:val="footer"/>
    <w:basedOn w:val="Normal"/>
    <w:link w:val="FooterChar"/>
    <w:uiPriority w:val="99"/>
    <w:unhideWhenUsed/>
    <w:rsid w:val="00D94EA2"/>
    <w:pPr>
      <w:tabs>
        <w:tab w:val="center" w:pos="4680"/>
        <w:tab w:val="right" w:pos="9360"/>
      </w:tabs>
    </w:pPr>
  </w:style>
  <w:style w:type="character" w:customStyle="1" w:styleId="FooterChar">
    <w:name w:val="Footer Char"/>
    <w:basedOn w:val="DefaultParagraphFont"/>
    <w:link w:val="Footer"/>
    <w:uiPriority w:val="99"/>
    <w:rsid w:val="00D94EA2"/>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644E-1FED-49DB-A4CB-52E407D6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1936</Characters>
  <Application>Microsoft Office Word</Application>
  <DocSecurity>0</DocSecurity>
  <Lines>45</Lines>
  <Paragraphs>18</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5</cp:revision>
  <dcterms:created xsi:type="dcterms:W3CDTF">2022-07-09T15:01:00Z</dcterms:created>
  <dcterms:modified xsi:type="dcterms:W3CDTF">2022-07-13T11:31:00Z</dcterms:modified>
</cp:coreProperties>
</file>