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FDC3B2" w14:textId="77777777" w:rsidR="00B12019" w:rsidRDefault="00B12019" w:rsidP="00052E7A">
      <w:pPr>
        <w:spacing w:line="360" w:lineRule="auto"/>
        <w:jc w:val="center"/>
        <w:rPr>
          <w:rFonts w:ascii="Lato" w:eastAsia="Franklin Gothic Demi" w:hAnsi="Lato"/>
          <w:b/>
          <w:bCs/>
          <w:sz w:val="36"/>
          <w:szCs w:val="36"/>
        </w:rPr>
      </w:pPr>
    </w:p>
    <w:p w14:paraId="595A22C0" w14:textId="77777777" w:rsidR="00B12019" w:rsidRDefault="00B12019" w:rsidP="00B12019">
      <w:pPr>
        <w:spacing w:line="360" w:lineRule="auto"/>
        <w:rPr>
          <w:rFonts w:ascii="Lato" w:eastAsia="Franklin Gothic Demi" w:hAnsi="Lato"/>
          <w:b/>
          <w:bCs/>
          <w:sz w:val="36"/>
          <w:szCs w:val="36"/>
        </w:rPr>
      </w:pPr>
      <w:r>
        <w:rPr>
          <w:rFonts w:ascii="Lato" w:eastAsia="Franklin Gothic Demi" w:hAnsi="Lato"/>
          <w:b/>
          <w:bCs/>
          <w:sz w:val="36"/>
          <w:szCs w:val="36"/>
        </w:rPr>
        <w:t xml:space="preserve">                    </w:t>
      </w:r>
    </w:p>
    <w:p w14:paraId="643764AA" w14:textId="4459861E" w:rsidR="00B12019" w:rsidRPr="00925806" w:rsidRDefault="00B12019" w:rsidP="00925806">
      <w:pPr>
        <w:spacing w:line="360" w:lineRule="auto"/>
        <w:rPr>
          <w:rFonts w:ascii="Lato" w:eastAsia="Times New Roman" w:hAnsi="Lato"/>
          <w:sz w:val="48"/>
          <w:szCs w:val="48"/>
        </w:rPr>
      </w:pPr>
      <w:r w:rsidRPr="00925806">
        <w:rPr>
          <w:rFonts w:ascii="Lato" w:eastAsia="Franklin Gothic Demi" w:hAnsi="Lato"/>
          <w:b/>
          <w:bCs/>
          <w:sz w:val="48"/>
          <w:szCs w:val="48"/>
        </w:rPr>
        <w:t xml:space="preserve">                          </w:t>
      </w:r>
      <w:r w:rsidR="00CD2B32" w:rsidRPr="00925806">
        <w:rPr>
          <w:rFonts w:ascii="Lato" w:eastAsia="Franklin Gothic Demi" w:hAnsi="Lato"/>
          <w:b/>
          <w:bCs/>
          <w:sz w:val="48"/>
          <w:szCs w:val="48"/>
        </w:rPr>
        <w:t xml:space="preserve">       </w:t>
      </w:r>
      <w:r w:rsidRPr="00925806">
        <w:rPr>
          <w:rFonts w:ascii="Lato" w:eastAsia="Franklin Gothic Demi" w:hAnsi="Lato"/>
          <w:b/>
          <w:bCs/>
          <w:sz w:val="48"/>
          <w:szCs w:val="48"/>
        </w:rPr>
        <w:t xml:space="preserve">   CREATIVE BRIEF </w:t>
      </w:r>
    </w:p>
    <w:p w14:paraId="431BD4C5" w14:textId="79343DE5" w:rsidR="005F6E8D" w:rsidRPr="00CD2B32" w:rsidRDefault="005F6E8D" w:rsidP="003756FD">
      <w:pPr>
        <w:spacing w:line="360" w:lineRule="auto"/>
        <w:jc w:val="center"/>
        <w:rPr>
          <w:rFonts w:ascii="Lato" w:eastAsia="Franklin Gothic Book" w:hAnsi="Lato"/>
          <w:b/>
          <w:sz w:val="28"/>
          <w:szCs w:val="28"/>
        </w:rPr>
      </w:pPr>
      <w:r w:rsidRPr="00CD2B32">
        <w:rPr>
          <w:rFonts w:ascii="Lato" w:eastAsia="Franklin Gothic Book" w:hAnsi="Lato"/>
          <w:b/>
          <w:sz w:val="28"/>
          <w:szCs w:val="28"/>
        </w:rPr>
        <w:t>Project</w:t>
      </w:r>
    </w:p>
    <w:p w14:paraId="1DBE63EF" w14:textId="77777777" w:rsidR="005F6E8D" w:rsidRPr="00CD2B32" w:rsidRDefault="005F6E8D" w:rsidP="003756FD">
      <w:pPr>
        <w:spacing w:line="360" w:lineRule="auto"/>
        <w:jc w:val="center"/>
        <w:rPr>
          <w:rFonts w:ascii="Lato" w:eastAsia="Times New Roman" w:hAnsi="Lato"/>
          <w:sz w:val="28"/>
          <w:szCs w:val="28"/>
        </w:rPr>
      </w:pPr>
    </w:p>
    <w:p w14:paraId="763946C3" w14:textId="59DE313D" w:rsidR="005F6E8D" w:rsidRPr="00CD2B32" w:rsidRDefault="00C635A8" w:rsidP="003756FD">
      <w:pPr>
        <w:spacing w:line="360" w:lineRule="auto"/>
        <w:jc w:val="center"/>
        <w:rPr>
          <w:rFonts w:ascii="Lato" w:eastAsia="Franklin Gothic Book" w:hAnsi="Lato"/>
          <w:b/>
          <w:sz w:val="28"/>
          <w:szCs w:val="28"/>
        </w:rPr>
      </w:pPr>
      <w:r>
        <w:rPr>
          <w:rFonts w:ascii="Lato" w:eastAsia="Franklin Gothic Book" w:hAnsi="Lato"/>
          <w:b/>
          <w:sz w:val="28"/>
          <w:szCs w:val="28"/>
        </w:rPr>
        <w:t xml:space="preserve">   </w:t>
      </w:r>
      <w:r w:rsidR="005F6E8D" w:rsidRPr="00CD2B32">
        <w:rPr>
          <w:rFonts w:ascii="Lato" w:eastAsia="Franklin Gothic Book" w:hAnsi="Lato"/>
          <w:b/>
          <w:sz w:val="28"/>
          <w:szCs w:val="28"/>
        </w:rPr>
        <w:t xml:space="preserve">Background of the </w:t>
      </w:r>
      <w:r>
        <w:rPr>
          <w:rFonts w:ascii="Lato" w:eastAsia="Franklin Gothic Book" w:hAnsi="Lato"/>
          <w:b/>
          <w:sz w:val="28"/>
          <w:szCs w:val="28"/>
        </w:rPr>
        <w:t>ABC</w:t>
      </w:r>
      <w:r w:rsidR="005F6E8D" w:rsidRPr="00CD2B32">
        <w:rPr>
          <w:rFonts w:ascii="Lato" w:eastAsia="Franklin Gothic Book" w:hAnsi="Lato"/>
          <w:b/>
          <w:sz w:val="28"/>
          <w:szCs w:val="28"/>
        </w:rPr>
        <w:t xml:space="preserve"> Foundation (A</w:t>
      </w:r>
      <w:r>
        <w:rPr>
          <w:rFonts w:ascii="Lato" w:eastAsia="Franklin Gothic Book" w:hAnsi="Lato"/>
          <w:b/>
          <w:sz w:val="28"/>
          <w:szCs w:val="28"/>
        </w:rPr>
        <w:t>BC</w:t>
      </w:r>
      <w:r w:rsidR="005F6E8D" w:rsidRPr="00CD2B32">
        <w:rPr>
          <w:rFonts w:ascii="Lato" w:eastAsia="Franklin Gothic Book" w:hAnsi="Lato"/>
          <w:b/>
          <w:sz w:val="28"/>
          <w:szCs w:val="28"/>
        </w:rPr>
        <w:t>EF)</w:t>
      </w:r>
    </w:p>
    <w:p w14:paraId="0E5C9E0E" w14:textId="77777777" w:rsidR="005F6E8D" w:rsidRPr="00CD2B32" w:rsidRDefault="005F6E8D" w:rsidP="003756FD">
      <w:pPr>
        <w:spacing w:line="360" w:lineRule="auto"/>
        <w:jc w:val="center"/>
        <w:rPr>
          <w:rFonts w:ascii="Lato" w:eastAsia="Times New Roman" w:hAnsi="Lato"/>
          <w:sz w:val="28"/>
          <w:szCs w:val="28"/>
        </w:rPr>
      </w:pPr>
    </w:p>
    <w:p w14:paraId="150EE860" w14:textId="77777777" w:rsidR="005F6E8D" w:rsidRPr="00925806" w:rsidRDefault="005F6E8D" w:rsidP="00925806">
      <w:pPr>
        <w:spacing w:line="360" w:lineRule="auto"/>
        <w:jc w:val="center"/>
        <w:rPr>
          <w:rFonts w:ascii="Lato" w:eastAsia="Franklin Gothic Book" w:hAnsi="Lato"/>
          <w:b/>
          <w:sz w:val="28"/>
          <w:szCs w:val="28"/>
        </w:rPr>
      </w:pPr>
      <w:r w:rsidRPr="00925806">
        <w:rPr>
          <w:rFonts w:ascii="Lato" w:eastAsia="Franklin Gothic Book" w:hAnsi="Lato"/>
          <w:b/>
          <w:sz w:val="28"/>
          <w:szCs w:val="28"/>
        </w:rPr>
        <w:t>Project Background</w:t>
      </w:r>
    </w:p>
    <w:p w14:paraId="58DE7991" w14:textId="29BC32A4" w:rsidR="005F6E8D" w:rsidRPr="00925806" w:rsidRDefault="00925806" w:rsidP="00925806">
      <w:pPr>
        <w:spacing w:line="360" w:lineRule="auto"/>
        <w:rPr>
          <w:rFonts w:ascii="Lato" w:eastAsia="Franklin Gothic Book" w:hAnsi="Lato"/>
          <w:b/>
          <w:sz w:val="28"/>
          <w:szCs w:val="28"/>
        </w:rPr>
      </w:pPr>
      <w:r>
        <w:rPr>
          <w:rFonts w:ascii="Lato" w:eastAsia="Times New Roman" w:hAnsi="Lato"/>
          <w:sz w:val="28"/>
          <w:szCs w:val="28"/>
        </w:rPr>
        <w:t xml:space="preserve">                                                                             </w:t>
      </w:r>
      <w:r w:rsidR="005F6E8D" w:rsidRPr="00925806">
        <w:rPr>
          <w:rFonts w:ascii="Lato" w:eastAsia="Franklin Gothic Book" w:hAnsi="Lato"/>
          <w:b/>
          <w:sz w:val="28"/>
          <w:szCs w:val="28"/>
        </w:rPr>
        <w:t>Objectives</w:t>
      </w:r>
    </w:p>
    <w:p w14:paraId="7D64FCEC" w14:textId="121713E1" w:rsidR="005F6E8D" w:rsidRPr="00925806" w:rsidRDefault="00925806" w:rsidP="00925806">
      <w:pPr>
        <w:spacing w:line="360" w:lineRule="auto"/>
        <w:rPr>
          <w:rFonts w:ascii="Lato" w:eastAsia="Franklin Gothic Book" w:hAnsi="Lato"/>
          <w:b/>
          <w:sz w:val="28"/>
          <w:szCs w:val="28"/>
        </w:rPr>
      </w:pPr>
      <w:r>
        <w:rPr>
          <w:rFonts w:ascii="Lato" w:eastAsia="Times New Roman" w:hAnsi="Lato"/>
          <w:sz w:val="28"/>
          <w:szCs w:val="28"/>
        </w:rPr>
        <w:t xml:space="preserve">                                                                        </w:t>
      </w:r>
      <w:r w:rsidR="005F6E8D" w:rsidRPr="00925806">
        <w:rPr>
          <w:rFonts w:ascii="Lato" w:eastAsia="Franklin Gothic Book" w:hAnsi="Lato"/>
          <w:b/>
          <w:sz w:val="28"/>
          <w:szCs w:val="28"/>
        </w:rPr>
        <w:t>Target audience</w:t>
      </w:r>
    </w:p>
    <w:p w14:paraId="2647F69A" w14:textId="77777777" w:rsidR="005F6E8D" w:rsidRPr="00052E7A" w:rsidRDefault="005F6E8D" w:rsidP="00925806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39AD856E" w14:textId="77777777" w:rsidR="00C539FE" w:rsidRDefault="00C539FE" w:rsidP="00052E7A">
      <w:pPr>
        <w:spacing w:line="360" w:lineRule="auto"/>
        <w:jc w:val="both"/>
        <w:rPr>
          <w:rFonts w:ascii="Lato" w:eastAsia="Franklin Gothic Book" w:hAnsi="Lato"/>
          <w:b/>
          <w:sz w:val="28"/>
          <w:szCs w:val="28"/>
        </w:rPr>
      </w:pPr>
    </w:p>
    <w:p w14:paraId="483A20A6" w14:textId="17412823" w:rsidR="00052E7A" w:rsidRPr="00B12019" w:rsidRDefault="005F6E8D" w:rsidP="00052E7A">
      <w:pPr>
        <w:spacing w:line="360" w:lineRule="auto"/>
        <w:jc w:val="both"/>
        <w:rPr>
          <w:rFonts w:ascii="Lato" w:eastAsia="Franklin Gothic Book" w:hAnsi="Lato"/>
          <w:b/>
          <w:sz w:val="28"/>
          <w:szCs w:val="28"/>
        </w:rPr>
      </w:pPr>
      <w:r w:rsidRPr="00B12019">
        <w:rPr>
          <w:rFonts w:ascii="Lato" w:eastAsia="Franklin Gothic Book" w:hAnsi="Lato"/>
          <w:b/>
          <w:sz w:val="28"/>
          <w:szCs w:val="28"/>
        </w:rPr>
        <w:t>Scope</w:t>
      </w:r>
    </w:p>
    <w:p w14:paraId="1BE4F2E6" w14:textId="77777777" w:rsidR="00052E7A" w:rsidRPr="00052E7A" w:rsidRDefault="00052E7A" w:rsidP="00052E7A">
      <w:pPr>
        <w:rPr>
          <w:rFonts w:ascii="Lato" w:hAnsi="Lato"/>
          <w:sz w:val="24"/>
          <w:szCs w:val="24"/>
        </w:rPr>
      </w:pPr>
    </w:p>
    <w:p w14:paraId="3965F4FE" w14:textId="76FBAE1B" w:rsidR="005F6E8D" w:rsidRPr="00B12019" w:rsidRDefault="005F6E8D" w:rsidP="00B12019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jc w:val="both"/>
        <w:rPr>
          <w:rFonts w:ascii="Lato" w:eastAsia="Franklin Gothic Book" w:hAnsi="Lato"/>
          <w:sz w:val="24"/>
          <w:szCs w:val="24"/>
        </w:rPr>
      </w:pPr>
      <w:bookmarkStart w:id="0" w:name="page2"/>
      <w:bookmarkEnd w:id="0"/>
      <w:r w:rsidRPr="00B12019">
        <w:rPr>
          <w:rFonts w:ascii="Lato" w:eastAsia="Franklin Gothic Book" w:hAnsi="Lato"/>
          <w:sz w:val="24"/>
          <w:szCs w:val="24"/>
        </w:rPr>
        <w:t xml:space="preserve">Concept, design, </w:t>
      </w:r>
      <w:proofErr w:type="gramStart"/>
      <w:r w:rsidRPr="00B12019">
        <w:rPr>
          <w:rFonts w:ascii="Lato" w:eastAsia="Franklin Gothic Book" w:hAnsi="Lato"/>
          <w:sz w:val="24"/>
          <w:szCs w:val="24"/>
        </w:rPr>
        <w:t>content</w:t>
      </w:r>
      <w:proofErr w:type="gramEnd"/>
      <w:r w:rsidRPr="00B12019">
        <w:rPr>
          <w:rFonts w:ascii="Lato" w:eastAsia="Franklin Gothic Book" w:hAnsi="Lato"/>
          <w:sz w:val="24"/>
          <w:szCs w:val="24"/>
        </w:rPr>
        <w:t xml:space="preserve"> and production of ASEF Annual Report 20</w:t>
      </w:r>
      <w:r w:rsidR="00B12019">
        <w:rPr>
          <w:rFonts w:ascii="Lato" w:eastAsia="Franklin Gothic Book" w:hAnsi="Lato"/>
          <w:sz w:val="24"/>
          <w:szCs w:val="24"/>
        </w:rPr>
        <w:t>XX</w:t>
      </w:r>
    </w:p>
    <w:p w14:paraId="6B605885" w14:textId="1B729916" w:rsidR="005F6E8D" w:rsidRPr="00B12019" w:rsidRDefault="005F6E8D" w:rsidP="00B12019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rPr>
          <w:rFonts w:ascii="Lato" w:eastAsia="Franklin Gothic Book" w:hAnsi="Lato"/>
          <w:sz w:val="24"/>
          <w:szCs w:val="24"/>
        </w:rPr>
      </w:pPr>
      <w:r w:rsidRPr="00B12019">
        <w:rPr>
          <w:rFonts w:ascii="Lato" w:eastAsia="Franklin Gothic Book" w:hAnsi="Lato"/>
          <w:sz w:val="24"/>
          <w:szCs w:val="24"/>
        </w:rPr>
        <w:t xml:space="preserve">Overall creative direction that is innovative, engaging and in line </w:t>
      </w:r>
      <w:r w:rsidR="00B12019">
        <w:rPr>
          <w:rFonts w:ascii="Lato" w:eastAsia="Franklin Gothic Book" w:hAnsi="Lato"/>
          <w:sz w:val="24"/>
          <w:szCs w:val="24"/>
        </w:rPr>
        <w:br/>
      </w:r>
      <w:r w:rsidR="00B12019" w:rsidRPr="00B12019">
        <w:rPr>
          <w:rFonts w:ascii="Lato" w:eastAsia="Franklin Gothic Book" w:hAnsi="Lato"/>
          <w:sz w:val="24"/>
          <w:szCs w:val="24"/>
        </w:rPr>
        <w:t xml:space="preserve">with ASEF’s </w:t>
      </w:r>
      <w:r w:rsidRPr="00B12019">
        <w:rPr>
          <w:rFonts w:ascii="Lato" w:eastAsia="Franklin Gothic Book" w:hAnsi="Lato"/>
          <w:sz w:val="24"/>
          <w:szCs w:val="24"/>
        </w:rPr>
        <w:t>corporate identity</w:t>
      </w:r>
    </w:p>
    <w:p w14:paraId="6C56C41E" w14:textId="77777777" w:rsidR="005F6E8D" w:rsidRPr="00B12019" w:rsidRDefault="005F6E8D" w:rsidP="00B12019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jc w:val="both"/>
        <w:rPr>
          <w:rFonts w:ascii="Lato" w:eastAsia="Franklin Gothic Book" w:hAnsi="Lato"/>
          <w:sz w:val="24"/>
          <w:szCs w:val="24"/>
        </w:rPr>
      </w:pPr>
      <w:r w:rsidRPr="00B12019">
        <w:rPr>
          <w:rFonts w:ascii="Lato" w:eastAsia="Franklin Gothic Book" w:hAnsi="Lato"/>
          <w:sz w:val="24"/>
          <w:szCs w:val="24"/>
        </w:rPr>
        <w:t>Layout design, pre-press production and mock-ups of final print materials</w:t>
      </w:r>
    </w:p>
    <w:p w14:paraId="57AEB5DF" w14:textId="77777777" w:rsidR="005F6E8D" w:rsidRPr="00052E7A" w:rsidRDefault="005F6E8D" w:rsidP="00052E7A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6F10B5F2" w14:textId="77777777" w:rsidR="00C539FE" w:rsidRDefault="00C539FE" w:rsidP="00052E7A">
      <w:pPr>
        <w:spacing w:line="360" w:lineRule="auto"/>
        <w:jc w:val="both"/>
        <w:rPr>
          <w:rFonts w:ascii="Lato" w:eastAsia="Franklin Gothic Book" w:hAnsi="Lato"/>
          <w:b/>
          <w:sz w:val="28"/>
          <w:szCs w:val="28"/>
        </w:rPr>
      </w:pPr>
    </w:p>
    <w:p w14:paraId="64841955" w14:textId="50E4A813" w:rsidR="005F6E8D" w:rsidRPr="00B12019" w:rsidRDefault="005F6E8D" w:rsidP="00052E7A">
      <w:pPr>
        <w:spacing w:line="360" w:lineRule="auto"/>
        <w:jc w:val="both"/>
        <w:rPr>
          <w:rFonts w:ascii="Lato" w:eastAsia="Franklin Gothic Book" w:hAnsi="Lato"/>
          <w:b/>
          <w:sz w:val="28"/>
          <w:szCs w:val="28"/>
        </w:rPr>
      </w:pPr>
      <w:r w:rsidRPr="00B12019">
        <w:rPr>
          <w:rFonts w:ascii="Lato" w:eastAsia="Franklin Gothic Book" w:hAnsi="Lato"/>
          <w:b/>
          <w:sz w:val="28"/>
          <w:szCs w:val="28"/>
        </w:rPr>
        <w:t>Specifications</w:t>
      </w:r>
    </w:p>
    <w:p w14:paraId="3ACCAC3E" w14:textId="77777777" w:rsidR="005F6E8D" w:rsidRPr="00052E7A" w:rsidRDefault="005F6E8D" w:rsidP="00052E7A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58F8A29C" w14:textId="77777777" w:rsidR="005F6E8D" w:rsidRPr="00B12019" w:rsidRDefault="005F6E8D" w:rsidP="00B12019">
      <w:pPr>
        <w:pStyle w:val="ListParagraph"/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ascii="Lato" w:eastAsia="Franklin Gothic Book" w:hAnsi="Lato"/>
          <w:sz w:val="24"/>
          <w:szCs w:val="24"/>
        </w:rPr>
      </w:pPr>
      <w:r w:rsidRPr="00B12019">
        <w:rPr>
          <w:rFonts w:ascii="Lato" w:eastAsia="Franklin Gothic Book" w:hAnsi="Lato"/>
          <w:sz w:val="24"/>
          <w:szCs w:val="24"/>
        </w:rPr>
        <w:t>Product specifics: The final product must include a printed full version report, a printed report summary, an annual report online page, and downloadable and printable PDF versions of the report.</w:t>
      </w:r>
    </w:p>
    <w:p w14:paraId="2212879E" w14:textId="77777777" w:rsidR="005F6E8D" w:rsidRPr="00B12019" w:rsidRDefault="005F6E8D" w:rsidP="00B12019">
      <w:pPr>
        <w:pStyle w:val="ListParagraph"/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ascii="Lato" w:eastAsia="Franklin Gothic Book" w:hAnsi="Lato"/>
          <w:sz w:val="24"/>
          <w:szCs w:val="24"/>
        </w:rPr>
      </w:pPr>
      <w:r w:rsidRPr="00B12019">
        <w:rPr>
          <w:rFonts w:ascii="Lato" w:eastAsia="Franklin Gothic Book" w:hAnsi="Lato"/>
          <w:sz w:val="24"/>
          <w:szCs w:val="24"/>
        </w:rPr>
        <w:t>The format for each piece is to be determined with the design agency.</w:t>
      </w:r>
    </w:p>
    <w:p w14:paraId="04CDE2B3" w14:textId="77777777" w:rsidR="005F6E8D" w:rsidRPr="00B12019" w:rsidRDefault="005F6E8D" w:rsidP="00B12019">
      <w:pPr>
        <w:pStyle w:val="ListParagraph"/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ascii="Lato" w:eastAsia="Franklin Gothic Book" w:hAnsi="Lato"/>
          <w:sz w:val="24"/>
          <w:szCs w:val="24"/>
        </w:rPr>
      </w:pPr>
      <w:r w:rsidRPr="00B12019">
        <w:rPr>
          <w:rFonts w:ascii="Lato" w:eastAsia="Franklin Gothic Book" w:hAnsi="Lato"/>
          <w:sz w:val="24"/>
          <w:szCs w:val="24"/>
        </w:rPr>
        <w:t>Design elements should adhere to the ASEF Branding Guidelines.</w:t>
      </w:r>
    </w:p>
    <w:p w14:paraId="697E8E4B" w14:textId="77777777" w:rsidR="005F6E8D" w:rsidRPr="00052E7A" w:rsidRDefault="005F6E8D" w:rsidP="00052E7A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46CBD855" w14:textId="77777777" w:rsidR="00B12019" w:rsidRDefault="00B12019" w:rsidP="00052E7A">
      <w:pPr>
        <w:spacing w:line="360" w:lineRule="auto"/>
        <w:jc w:val="both"/>
        <w:rPr>
          <w:rFonts w:ascii="Lato" w:eastAsia="Franklin Gothic Book" w:hAnsi="Lato"/>
          <w:b/>
          <w:sz w:val="24"/>
          <w:szCs w:val="24"/>
        </w:rPr>
      </w:pPr>
    </w:p>
    <w:p w14:paraId="7E6461AE" w14:textId="77777777" w:rsidR="00B12019" w:rsidRDefault="00B12019" w:rsidP="00052E7A">
      <w:pPr>
        <w:spacing w:line="360" w:lineRule="auto"/>
        <w:jc w:val="both"/>
        <w:rPr>
          <w:rFonts w:ascii="Lato" w:eastAsia="Franklin Gothic Book" w:hAnsi="Lato"/>
          <w:b/>
          <w:sz w:val="24"/>
          <w:szCs w:val="24"/>
        </w:rPr>
      </w:pPr>
    </w:p>
    <w:p w14:paraId="7EA46C32" w14:textId="35643F7E" w:rsidR="00B12019" w:rsidRDefault="00B12019" w:rsidP="00052E7A">
      <w:pPr>
        <w:spacing w:line="360" w:lineRule="auto"/>
        <w:jc w:val="both"/>
        <w:rPr>
          <w:rFonts w:ascii="Lato" w:eastAsia="Franklin Gothic Book" w:hAnsi="Lato"/>
          <w:b/>
          <w:sz w:val="24"/>
          <w:szCs w:val="24"/>
        </w:rPr>
      </w:pPr>
    </w:p>
    <w:p w14:paraId="61E48CB4" w14:textId="17F6BD9E" w:rsidR="00B12019" w:rsidRDefault="00B12019" w:rsidP="00052E7A">
      <w:pPr>
        <w:spacing w:line="360" w:lineRule="auto"/>
        <w:jc w:val="both"/>
        <w:rPr>
          <w:rFonts w:ascii="Lato" w:eastAsia="Franklin Gothic Book" w:hAnsi="Lato"/>
          <w:b/>
          <w:sz w:val="24"/>
          <w:szCs w:val="24"/>
        </w:rPr>
      </w:pPr>
    </w:p>
    <w:p w14:paraId="6FD52346" w14:textId="5EB71C34" w:rsidR="00B12019" w:rsidRDefault="00B12019" w:rsidP="00052E7A">
      <w:pPr>
        <w:spacing w:line="360" w:lineRule="auto"/>
        <w:jc w:val="both"/>
        <w:rPr>
          <w:rFonts w:ascii="Lato" w:eastAsia="Franklin Gothic Book" w:hAnsi="Lato"/>
          <w:b/>
          <w:sz w:val="24"/>
          <w:szCs w:val="24"/>
        </w:rPr>
      </w:pPr>
    </w:p>
    <w:p w14:paraId="31C1E6C2" w14:textId="77777777" w:rsidR="00B12019" w:rsidRDefault="00B12019" w:rsidP="00052E7A">
      <w:pPr>
        <w:spacing w:line="360" w:lineRule="auto"/>
        <w:jc w:val="both"/>
        <w:rPr>
          <w:rFonts w:ascii="Lato" w:eastAsia="Franklin Gothic Book" w:hAnsi="Lato"/>
          <w:b/>
          <w:sz w:val="24"/>
          <w:szCs w:val="24"/>
        </w:rPr>
      </w:pPr>
    </w:p>
    <w:p w14:paraId="642F2D38" w14:textId="77777777" w:rsidR="00B12019" w:rsidRDefault="00B12019" w:rsidP="00052E7A">
      <w:pPr>
        <w:spacing w:line="360" w:lineRule="auto"/>
        <w:jc w:val="both"/>
        <w:rPr>
          <w:rFonts w:ascii="Lato" w:eastAsia="Franklin Gothic Book" w:hAnsi="Lato"/>
          <w:b/>
          <w:sz w:val="24"/>
          <w:szCs w:val="24"/>
        </w:rPr>
      </w:pPr>
    </w:p>
    <w:p w14:paraId="3725C5F6" w14:textId="00E6AFD7" w:rsidR="005F6E8D" w:rsidRPr="007B153C" w:rsidRDefault="005F6E8D" w:rsidP="00052E7A">
      <w:pPr>
        <w:spacing w:line="360" w:lineRule="auto"/>
        <w:jc w:val="both"/>
        <w:rPr>
          <w:rFonts w:ascii="Lato" w:eastAsia="Franklin Gothic Book" w:hAnsi="Lato"/>
          <w:b/>
          <w:sz w:val="28"/>
          <w:szCs w:val="28"/>
        </w:rPr>
      </w:pPr>
      <w:r w:rsidRPr="007B153C">
        <w:rPr>
          <w:rFonts w:ascii="Lato" w:eastAsia="Franklin Gothic Book" w:hAnsi="Lato"/>
          <w:b/>
          <w:sz w:val="28"/>
          <w:szCs w:val="28"/>
        </w:rPr>
        <w:t>Deliverables</w:t>
      </w:r>
    </w:p>
    <w:p w14:paraId="3F284BBA" w14:textId="77777777" w:rsidR="005F6E8D" w:rsidRPr="00052E7A" w:rsidRDefault="005F6E8D" w:rsidP="00052E7A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07EE04DA" w14:textId="77777777" w:rsidR="005F6E8D" w:rsidRPr="00052E7A" w:rsidRDefault="005F6E8D" w:rsidP="00052E7A">
      <w:pPr>
        <w:spacing w:line="360" w:lineRule="auto"/>
        <w:jc w:val="both"/>
        <w:rPr>
          <w:rFonts w:ascii="Lato" w:eastAsia="Franklin Gothic Book" w:hAnsi="Lato"/>
          <w:sz w:val="24"/>
          <w:szCs w:val="24"/>
        </w:rPr>
      </w:pPr>
      <w:r w:rsidRPr="00052E7A">
        <w:rPr>
          <w:rFonts w:ascii="Lato" w:eastAsia="Franklin Gothic Book" w:hAnsi="Lato"/>
          <w:sz w:val="24"/>
          <w:szCs w:val="24"/>
        </w:rPr>
        <w:t>All proposals shall include the following items:</w:t>
      </w:r>
    </w:p>
    <w:p w14:paraId="513CD059" w14:textId="77777777" w:rsidR="005F6E8D" w:rsidRPr="00052E7A" w:rsidRDefault="005F6E8D" w:rsidP="00052E7A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35EC1F50" w14:textId="40101848" w:rsidR="005F6E8D" w:rsidRPr="00B12019" w:rsidRDefault="005F6E8D" w:rsidP="00B12019">
      <w:pPr>
        <w:pStyle w:val="ListParagraph"/>
        <w:numPr>
          <w:ilvl w:val="0"/>
          <w:numId w:val="6"/>
        </w:numPr>
        <w:tabs>
          <w:tab w:val="left" w:pos="700"/>
        </w:tabs>
        <w:spacing w:line="360" w:lineRule="auto"/>
        <w:jc w:val="both"/>
        <w:rPr>
          <w:rFonts w:ascii="Lato" w:eastAsia="Symbol" w:hAnsi="Lato"/>
          <w:sz w:val="24"/>
          <w:szCs w:val="24"/>
        </w:rPr>
      </w:pPr>
      <w:r w:rsidRPr="00B12019">
        <w:rPr>
          <w:rFonts w:ascii="Lato" w:eastAsia="Franklin Gothic Book" w:hAnsi="Lato"/>
          <w:sz w:val="24"/>
          <w:szCs w:val="24"/>
        </w:rPr>
        <w:t>Brief background of the company and samples of past work in similar projects</w:t>
      </w:r>
    </w:p>
    <w:p w14:paraId="3E7A02AD" w14:textId="1D44FB22" w:rsidR="005F6E8D" w:rsidRPr="00B12019" w:rsidRDefault="005F6E8D" w:rsidP="007B153C">
      <w:pPr>
        <w:pStyle w:val="ListParagraph"/>
        <w:numPr>
          <w:ilvl w:val="0"/>
          <w:numId w:val="6"/>
        </w:numPr>
        <w:tabs>
          <w:tab w:val="left" w:pos="700"/>
        </w:tabs>
        <w:spacing w:line="360" w:lineRule="auto"/>
        <w:rPr>
          <w:rFonts w:ascii="Lato" w:eastAsia="Symbol" w:hAnsi="Lato"/>
          <w:sz w:val="24"/>
          <w:szCs w:val="24"/>
        </w:rPr>
      </w:pPr>
      <w:r w:rsidRPr="00B12019">
        <w:rPr>
          <w:rFonts w:ascii="Lato" w:eastAsia="Franklin Gothic Book" w:hAnsi="Lato"/>
          <w:sz w:val="24"/>
          <w:szCs w:val="24"/>
        </w:rPr>
        <w:t xml:space="preserve">Concept proposal for the design of the ASEF Annual Report </w:t>
      </w:r>
      <w:r w:rsidR="007B153C">
        <w:rPr>
          <w:rFonts w:ascii="Lato" w:eastAsia="Franklin Gothic Book" w:hAnsi="Lato"/>
          <w:sz w:val="24"/>
          <w:szCs w:val="24"/>
        </w:rPr>
        <w:br/>
      </w:r>
      <w:r w:rsidRPr="00B12019">
        <w:rPr>
          <w:rFonts w:ascii="Lato" w:eastAsia="Franklin Gothic Book" w:hAnsi="Lato"/>
          <w:sz w:val="24"/>
          <w:szCs w:val="24"/>
        </w:rPr>
        <w:t>20</w:t>
      </w:r>
      <w:r w:rsidR="007B153C">
        <w:rPr>
          <w:rFonts w:ascii="Lato" w:eastAsia="Franklin Gothic Book" w:hAnsi="Lato"/>
          <w:sz w:val="24"/>
          <w:szCs w:val="24"/>
        </w:rPr>
        <w:t xml:space="preserve">XX </w:t>
      </w:r>
      <w:r w:rsidRPr="00B12019">
        <w:rPr>
          <w:rFonts w:ascii="Lato" w:eastAsia="Franklin Gothic Book" w:hAnsi="Lato"/>
          <w:sz w:val="24"/>
          <w:szCs w:val="24"/>
        </w:rPr>
        <w:t>(reflect ASEF’s corporate identity in the concept and design: brand.</w:t>
      </w:r>
      <w:r w:rsidR="007B153C">
        <w:rPr>
          <w:rFonts w:ascii="Lato" w:eastAsia="Franklin Gothic Book" w:hAnsi="Lato"/>
          <w:sz w:val="24"/>
          <w:szCs w:val="24"/>
        </w:rPr>
        <w:t>abc</w:t>
      </w:r>
      <w:r w:rsidRPr="00B12019">
        <w:rPr>
          <w:rFonts w:ascii="Lato" w:eastAsia="Franklin Gothic Book" w:hAnsi="Lato"/>
          <w:sz w:val="24"/>
          <w:szCs w:val="24"/>
        </w:rPr>
        <w:t>.org)</w:t>
      </w:r>
    </w:p>
    <w:p w14:paraId="091FD0CA" w14:textId="77777777" w:rsidR="00B12019" w:rsidRDefault="00B12019" w:rsidP="00B12019">
      <w:pPr>
        <w:tabs>
          <w:tab w:val="left" w:pos="720"/>
        </w:tabs>
        <w:spacing w:line="360" w:lineRule="auto"/>
        <w:ind w:left="352"/>
        <w:jc w:val="both"/>
        <w:rPr>
          <w:rFonts w:ascii="Lato" w:eastAsia="Franklin Gothic Book" w:hAnsi="Lato"/>
          <w:sz w:val="24"/>
          <w:szCs w:val="24"/>
        </w:rPr>
      </w:pPr>
    </w:p>
    <w:p w14:paraId="69C56CAE" w14:textId="476F599D" w:rsidR="005F6E8D" w:rsidRPr="007B153C" w:rsidRDefault="00B12019" w:rsidP="007B153C">
      <w:pPr>
        <w:tabs>
          <w:tab w:val="left" w:pos="720"/>
        </w:tabs>
        <w:spacing w:line="360" w:lineRule="auto"/>
        <w:jc w:val="both"/>
        <w:rPr>
          <w:rFonts w:ascii="Lato" w:eastAsia="Symbol" w:hAnsi="Lato"/>
          <w:b/>
          <w:bCs/>
          <w:sz w:val="28"/>
          <w:szCs w:val="28"/>
        </w:rPr>
      </w:pPr>
      <w:r w:rsidRPr="007B153C">
        <w:rPr>
          <w:rFonts w:ascii="Lato" w:eastAsia="Franklin Gothic Book" w:hAnsi="Lato"/>
          <w:b/>
          <w:bCs/>
          <w:sz w:val="28"/>
          <w:szCs w:val="28"/>
        </w:rPr>
        <w:t>Itemized</w:t>
      </w:r>
      <w:r w:rsidR="005F6E8D" w:rsidRPr="007B153C">
        <w:rPr>
          <w:rFonts w:ascii="Lato" w:eastAsia="Franklin Gothic Book" w:hAnsi="Lato"/>
          <w:b/>
          <w:bCs/>
          <w:sz w:val="28"/>
          <w:szCs w:val="28"/>
        </w:rPr>
        <w:t xml:space="preserve"> break-down of quotation for</w:t>
      </w:r>
    </w:p>
    <w:p w14:paraId="55E73423" w14:textId="77777777" w:rsidR="005F6E8D" w:rsidRPr="00052E7A" w:rsidRDefault="005F6E8D" w:rsidP="00052E7A">
      <w:pPr>
        <w:spacing w:line="360" w:lineRule="auto"/>
        <w:jc w:val="both"/>
        <w:rPr>
          <w:rFonts w:ascii="Lato" w:eastAsia="Symbol" w:hAnsi="Lato"/>
          <w:sz w:val="24"/>
          <w:szCs w:val="24"/>
        </w:rPr>
      </w:pPr>
    </w:p>
    <w:p w14:paraId="21C81642" w14:textId="77777777" w:rsidR="005F6E8D" w:rsidRPr="007B153C" w:rsidRDefault="005F6E8D" w:rsidP="007B153C">
      <w:pPr>
        <w:pStyle w:val="ListParagraph"/>
        <w:numPr>
          <w:ilvl w:val="0"/>
          <w:numId w:val="11"/>
        </w:numPr>
        <w:tabs>
          <w:tab w:val="left" w:pos="1800"/>
        </w:tabs>
        <w:spacing w:line="360" w:lineRule="auto"/>
        <w:jc w:val="both"/>
        <w:rPr>
          <w:rFonts w:ascii="Lato" w:eastAsia="Franklin Gothic Book" w:hAnsi="Lato"/>
          <w:sz w:val="24"/>
          <w:szCs w:val="24"/>
        </w:rPr>
      </w:pPr>
      <w:r w:rsidRPr="007B153C">
        <w:rPr>
          <w:rFonts w:ascii="Lato" w:eastAsia="Franklin Gothic Book" w:hAnsi="Lato"/>
          <w:sz w:val="24"/>
          <w:szCs w:val="24"/>
        </w:rPr>
        <w:t>Copywriting</w:t>
      </w:r>
    </w:p>
    <w:p w14:paraId="75988EDC" w14:textId="685D3032" w:rsidR="005F6E8D" w:rsidRPr="007B153C" w:rsidRDefault="005F6E8D" w:rsidP="007B153C">
      <w:pPr>
        <w:pStyle w:val="ListParagraph"/>
        <w:numPr>
          <w:ilvl w:val="0"/>
          <w:numId w:val="11"/>
        </w:numPr>
        <w:tabs>
          <w:tab w:val="left" w:pos="1800"/>
        </w:tabs>
        <w:spacing w:line="360" w:lineRule="auto"/>
        <w:jc w:val="both"/>
        <w:rPr>
          <w:rFonts w:ascii="Lato" w:eastAsia="Franklin Gothic Book" w:hAnsi="Lato"/>
          <w:sz w:val="24"/>
          <w:szCs w:val="24"/>
        </w:rPr>
      </w:pPr>
      <w:r w:rsidRPr="007B153C">
        <w:rPr>
          <w:rFonts w:ascii="Lato" w:eastAsia="Franklin Gothic Book" w:hAnsi="Lato"/>
          <w:sz w:val="24"/>
          <w:szCs w:val="24"/>
        </w:rPr>
        <w:t>Photo shooting of ASEF staff (group photo plus individual profile shots of all staff members)</w:t>
      </w:r>
    </w:p>
    <w:p w14:paraId="661BA81A" w14:textId="310CC4D4" w:rsidR="00052E7A" w:rsidRPr="007B153C" w:rsidRDefault="005F6E8D" w:rsidP="007B153C">
      <w:pPr>
        <w:pStyle w:val="ListParagraph"/>
        <w:numPr>
          <w:ilvl w:val="0"/>
          <w:numId w:val="11"/>
        </w:numPr>
        <w:tabs>
          <w:tab w:val="left" w:pos="1800"/>
        </w:tabs>
        <w:spacing w:line="360" w:lineRule="auto"/>
        <w:jc w:val="both"/>
        <w:rPr>
          <w:rFonts w:ascii="Lato" w:eastAsia="Franklin Gothic Book" w:hAnsi="Lato"/>
          <w:sz w:val="24"/>
          <w:szCs w:val="24"/>
        </w:rPr>
      </w:pPr>
      <w:r w:rsidRPr="007B153C">
        <w:rPr>
          <w:rFonts w:ascii="Lato" w:eastAsia="Franklin Gothic Book" w:hAnsi="Lato"/>
          <w:sz w:val="24"/>
          <w:szCs w:val="24"/>
        </w:rPr>
        <w:t>Graphic design</w:t>
      </w:r>
    </w:p>
    <w:p w14:paraId="38839152" w14:textId="248760EC" w:rsidR="005F6E8D" w:rsidRPr="007B153C" w:rsidRDefault="005F6E8D" w:rsidP="007B153C">
      <w:pPr>
        <w:pStyle w:val="ListParagraph"/>
        <w:numPr>
          <w:ilvl w:val="0"/>
          <w:numId w:val="11"/>
        </w:numPr>
        <w:tabs>
          <w:tab w:val="left" w:pos="1800"/>
        </w:tabs>
        <w:spacing w:line="360" w:lineRule="auto"/>
        <w:jc w:val="both"/>
        <w:rPr>
          <w:rFonts w:ascii="Lato" w:eastAsia="Franklin Gothic Book" w:hAnsi="Lato"/>
          <w:sz w:val="24"/>
          <w:szCs w:val="24"/>
        </w:rPr>
      </w:pPr>
      <w:r w:rsidRPr="007B153C">
        <w:rPr>
          <w:rFonts w:ascii="Lato" w:eastAsia="Franklin Gothic Book" w:hAnsi="Lato"/>
          <w:sz w:val="24"/>
          <w:szCs w:val="24"/>
        </w:rPr>
        <w:t>Printing</w:t>
      </w:r>
    </w:p>
    <w:p w14:paraId="69C5B41E" w14:textId="011634D6" w:rsidR="00052E7A" w:rsidRPr="007B153C" w:rsidRDefault="005F6E8D" w:rsidP="007B153C">
      <w:pPr>
        <w:pStyle w:val="ListParagraph"/>
        <w:numPr>
          <w:ilvl w:val="0"/>
          <w:numId w:val="11"/>
        </w:numPr>
        <w:tabs>
          <w:tab w:val="left" w:pos="1800"/>
        </w:tabs>
        <w:spacing w:line="360" w:lineRule="auto"/>
        <w:jc w:val="both"/>
        <w:rPr>
          <w:rFonts w:ascii="Lato" w:eastAsia="Franklin Gothic Book" w:hAnsi="Lato"/>
          <w:sz w:val="24"/>
          <w:szCs w:val="24"/>
        </w:rPr>
      </w:pPr>
      <w:r w:rsidRPr="007B153C">
        <w:rPr>
          <w:rFonts w:ascii="Lato" w:eastAsia="Franklin Gothic Book" w:hAnsi="Lato"/>
          <w:sz w:val="24"/>
          <w:szCs w:val="24"/>
        </w:rPr>
        <w:t>Output</w:t>
      </w:r>
    </w:p>
    <w:p w14:paraId="5EDB21C5" w14:textId="79906E12" w:rsidR="005F6E8D" w:rsidRPr="007B153C" w:rsidRDefault="005F6E8D" w:rsidP="007B153C">
      <w:pPr>
        <w:pStyle w:val="ListParagraph"/>
        <w:numPr>
          <w:ilvl w:val="0"/>
          <w:numId w:val="11"/>
        </w:numPr>
        <w:tabs>
          <w:tab w:val="left" w:pos="1800"/>
        </w:tabs>
        <w:spacing w:line="360" w:lineRule="auto"/>
        <w:jc w:val="both"/>
        <w:rPr>
          <w:rFonts w:ascii="Lato" w:eastAsia="Franklin Gothic Book" w:hAnsi="Lato"/>
          <w:sz w:val="24"/>
          <w:szCs w:val="24"/>
        </w:rPr>
      </w:pPr>
      <w:r w:rsidRPr="007B153C">
        <w:rPr>
          <w:rFonts w:ascii="Lato" w:eastAsia="Franklin Gothic Book" w:hAnsi="Lato"/>
          <w:sz w:val="24"/>
          <w:szCs w:val="24"/>
        </w:rPr>
        <w:t>Printed full version book (max. 50 pages; 1,000 copies)</w:t>
      </w:r>
    </w:p>
    <w:p w14:paraId="27D9075B" w14:textId="77777777" w:rsidR="005F6E8D" w:rsidRPr="007B153C" w:rsidRDefault="005F6E8D" w:rsidP="007B153C">
      <w:pPr>
        <w:pStyle w:val="ListParagraph"/>
        <w:numPr>
          <w:ilvl w:val="0"/>
          <w:numId w:val="11"/>
        </w:numPr>
        <w:tabs>
          <w:tab w:val="left" w:pos="2160"/>
        </w:tabs>
        <w:spacing w:line="360" w:lineRule="auto"/>
        <w:jc w:val="both"/>
        <w:rPr>
          <w:rFonts w:ascii="Lato" w:eastAsia="Franklin Gothic Book" w:hAnsi="Lato"/>
          <w:sz w:val="24"/>
          <w:szCs w:val="24"/>
        </w:rPr>
      </w:pPr>
      <w:r w:rsidRPr="007B153C">
        <w:rPr>
          <w:rFonts w:ascii="Lato" w:eastAsia="Franklin Gothic Book" w:hAnsi="Lato"/>
          <w:sz w:val="24"/>
          <w:szCs w:val="24"/>
        </w:rPr>
        <w:t>Printed short report summary (max. 4 pages; 1,000 copies)</w:t>
      </w:r>
    </w:p>
    <w:p w14:paraId="4BFBEF3F" w14:textId="77777777" w:rsidR="005F6E8D" w:rsidRPr="007B153C" w:rsidRDefault="005F6E8D" w:rsidP="007B153C">
      <w:pPr>
        <w:pStyle w:val="ListParagraph"/>
        <w:numPr>
          <w:ilvl w:val="0"/>
          <w:numId w:val="11"/>
        </w:numPr>
        <w:tabs>
          <w:tab w:val="left" w:pos="2160"/>
        </w:tabs>
        <w:spacing w:line="360" w:lineRule="auto"/>
        <w:jc w:val="both"/>
        <w:rPr>
          <w:rFonts w:ascii="Lato" w:eastAsia="Franklin Gothic Book" w:hAnsi="Lato"/>
          <w:sz w:val="24"/>
          <w:szCs w:val="24"/>
        </w:rPr>
      </w:pPr>
      <w:r w:rsidRPr="007B153C">
        <w:rPr>
          <w:rFonts w:ascii="Lato" w:eastAsia="Franklin Gothic Book" w:hAnsi="Lato"/>
          <w:sz w:val="24"/>
          <w:szCs w:val="24"/>
        </w:rPr>
        <w:t>Annual Report online page, which is readable from smartphone and tablets</w:t>
      </w:r>
    </w:p>
    <w:p w14:paraId="1B161EC7" w14:textId="3E03A937" w:rsidR="005F6E8D" w:rsidRPr="007B153C" w:rsidRDefault="005F6E8D" w:rsidP="007B153C">
      <w:pPr>
        <w:pStyle w:val="ListParagraph"/>
        <w:numPr>
          <w:ilvl w:val="0"/>
          <w:numId w:val="11"/>
        </w:numPr>
        <w:tabs>
          <w:tab w:val="left" w:pos="2160"/>
        </w:tabs>
        <w:spacing w:line="360" w:lineRule="auto"/>
        <w:jc w:val="both"/>
        <w:rPr>
          <w:rFonts w:ascii="Lato" w:eastAsia="Franklin Gothic Book" w:hAnsi="Lato"/>
          <w:sz w:val="24"/>
          <w:szCs w:val="24"/>
        </w:rPr>
      </w:pPr>
      <w:r w:rsidRPr="007B153C">
        <w:rPr>
          <w:rFonts w:ascii="Lato" w:eastAsia="Franklin Gothic Book" w:hAnsi="Lato"/>
          <w:sz w:val="24"/>
          <w:szCs w:val="24"/>
        </w:rPr>
        <w:t>Downloadable printable PDF version</w:t>
      </w:r>
    </w:p>
    <w:p w14:paraId="0B4F8313" w14:textId="335A40D9" w:rsidR="005F6E8D" w:rsidRPr="007B153C" w:rsidRDefault="005F6E8D" w:rsidP="007B153C">
      <w:pPr>
        <w:pStyle w:val="ListParagraph"/>
        <w:numPr>
          <w:ilvl w:val="0"/>
          <w:numId w:val="11"/>
        </w:numPr>
        <w:tabs>
          <w:tab w:val="left" w:pos="2160"/>
        </w:tabs>
        <w:spacing w:line="360" w:lineRule="auto"/>
        <w:jc w:val="both"/>
        <w:rPr>
          <w:rFonts w:ascii="Lato" w:eastAsia="Franklin Gothic Book" w:hAnsi="Lato"/>
          <w:sz w:val="24"/>
          <w:szCs w:val="24"/>
        </w:rPr>
      </w:pPr>
      <w:r w:rsidRPr="007B153C">
        <w:rPr>
          <w:rFonts w:ascii="Lato" w:eastAsia="Franklin Gothic Book" w:hAnsi="Lato"/>
          <w:sz w:val="24"/>
          <w:szCs w:val="24"/>
        </w:rPr>
        <w:t>Propose a suitable production schedule of the Annual Report that concludes on 1 April 2014.</w:t>
      </w:r>
      <w:r w:rsidR="00052E7A" w:rsidRPr="007B153C">
        <w:rPr>
          <w:rFonts w:ascii="Lato" w:eastAsia="Franklin Gothic Book" w:hAnsi="Lato"/>
          <w:sz w:val="24"/>
          <w:szCs w:val="24"/>
        </w:rPr>
        <w:t xml:space="preserve">  </w:t>
      </w:r>
      <w:r w:rsidRPr="007B153C">
        <w:rPr>
          <w:rFonts w:ascii="Lato" w:eastAsia="Franklin Gothic Book" w:hAnsi="Lato"/>
          <w:sz w:val="24"/>
          <w:szCs w:val="24"/>
        </w:rPr>
        <w:t>All deliverables must be submitted by 20 April 20</w:t>
      </w:r>
      <w:r w:rsidR="007B153C" w:rsidRPr="007B153C">
        <w:rPr>
          <w:rFonts w:ascii="Lato" w:eastAsia="Franklin Gothic Book" w:hAnsi="Lato"/>
          <w:sz w:val="24"/>
          <w:szCs w:val="24"/>
        </w:rPr>
        <w:t>XX</w:t>
      </w:r>
      <w:r w:rsidRPr="007B153C">
        <w:rPr>
          <w:rFonts w:ascii="Lato" w:eastAsia="Franklin Gothic Book" w:hAnsi="Lato"/>
          <w:sz w:val="24"/>
          <w:szCs w:val="24"/>
        </w:rPr>
        <w:t>.</w:t>
      </w:r>
    </w:p>
    <w:p w14:paraId="046430B8" w14:textId="77777777" w:rsidR="005F6E8D" w:rsidRPr="00052E7A" w:rsidRDefault="005F6E8D" w:rsidP="00052E7A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419E3663" w14:textId="77777777" w:rsidR="00B12019" w:rsidRDefault="00B12019" w:rsidP="00052E7A">
      <w:pPr>
        <w:spacing w:line="360" w:lineRule="auto"/>
        <w:rPr>
          <w:rFonts w:ascii="Lato" w:eastAsia="Franklin Gothic Book" w:hAnsi="Lato"/>
          <w:b/>
          <w:sz w:val="24"/>
          <w:szCs w:val="24"/>
        </w:rPr>
      </w:pPr>
    </w:p>
    <w:p w14:paraId="12ADBAE5" w14:textId="1CA002F5" w:rsidR="005F6E8D" w:rsidRPr="007B153C" w:rsidRDefault="005F6E8D" w:rsidP="00052E7A">
      <w:pPr>
        <w:spacing w:line="360" w:lineRule="auto"/>
        <w:rPr>
          <w:rFonts w:ascii="Lato" w:eastAsia="Franklin Gothic Book" w:hAnsi="Lato"/>
          <w:b/>
          <w:sz w:val="28"/>
          <w:szCs w:val="28"/>
        </w:rPr>
      </w:pPr>
      <w:r w:rsidRPr="007B153C">
        <w:rPr>
          <w:rFonts w:ascii="Lato" w:eastAsia="Franklin Gothic Book" w:hAnsi="Lato"/>
          <w:b/>
          <w:sz w:val="28"/>
          <w:szCs w:val="28"/>
        </w:rPr>
        <w:t>Timeline</w:t>
      </w:r>
    </w:p>
    <w:p w14:paraId="2DE79193" w14:textId="77777777" w:rsidR="005F6E8D" w:rsidRPr="00052E7A" w:rsidRDefault="005F6E8D" w:rsidP="00052E7A">
      <w:pPr>
        <w:spacing w:line="360" w:lineRule="auto"/>
        <w:rPr>
          <w:rFonts w:ascii="Lato" w:eastAsia="Times New Roman" w:hAnsi="Lato"/>
          <w:sz w:val="24"/>
          <w:szCs w:val="24"/>
        </w:rPr>
      </w:pPr>
    </w:p>
    <w:p w14:paraId="50C6F792" w14:textId="5826A54E" w:rsidR="005F6E8D" w:rsidRPr="00B12019" w:rsidRDefault="005F6E8D" w:rsidP="00052E7A">
      <w:pPr>
        <w:pStyle w:val="ListParagraph"/>
        <w:numPr>
          <w:ilvl w:val="0"/>
          <w:numId w:val="9"/>
        </w:numPr>
        <w:spacing w:line="360" w:lineRule="auto"/>
        <w:rPr>
          <w:rFonts w:ascii="Lato" w:eastAsia="Franklin Gothic Book" w:hAnsi="Lato"/>
          <w:sz w:val="24"/>
          <w:szCs w:val="24"/>
        </w:rPr>
      </w:pPr>
      <w:r w:rsidRPr="00B12019">
        <w:rPr>
          <w:rFonts w:ascii="Lato" w:eastAsia="Franklin Gothic Book" w:hAnsi="Lato"/>
          <w:sz w:val="24"/>
          <w:szCs w:val="24"/>
        </w:rPr>
        <w:t>Tender period: 20 November – 7 December 20</w:t>
      </w:r>
      <w:r w:rsidR="00B12019">
        <w:rPr>
          <w:rFonts w:ascii="Lato" w:eastAsia="Franklin Gothic Book" w:hAnsi="Lato"/>
          <w:sz w:val="24"/>
          <w:szCs w:val="24"/>
        </w:rPr>
        <w:t>XX</w:t>
      </w:r>
    </w:p>
    <w:p w14:paraId="382BE836" w14:textId="73C50788" w:rsidR="005F6E8D" w:rsidRPr="00B12019" w:rsidRDefault="005F6E8D" w:rsidP="00052E7A">
      <w:pPr>
        <w:pStyle w:val="ListParagraph"/>
        <w:numPr>
          <w:ilvl w:val="0"/>
          <w:numId w:val="9"/>
        </w:numPr>
        <w:spacing w:line="360" w:lineRule="auto"/>
        <w:rPr>
          <w:rFonts w:ascii="Lato" w:eastAsia="Franklin Gothic Book" w:hAnsi="Lato"/>
          <w:sz w:val="24"/>
          <w:szCs w:val="24"/>
        </w:rPr>
      </w:pPr>
      <w:r w:rsidRPr="00B12019">
        <w:rPr>
          <w:rFonts w:ascii="Lato" w:eastAsia="Franklin Gothic Book" w:hAnsi="Lato"/>
          <w:sz w:val="24"/>
          <w:szCs w:val="24"/>
        </w:rPr>
        <w:t>Expected award date: 19 December 20</w:t>
      </w:r>
      <w:r w:rsidR="00B12019">
        <w:rPr>
          <w:rFonts w:ascii="Lato" w:eastAsia="Franklin Gothic Book" w:hAnsi="Lato"/>
          <w:sz w:val="24"/>
          <w:szCs w:val="24"/>
        </w:rPr>
        <w:t>XX</w:t>
      </w:r>
    </w:p>
    <w:p w14:paraId="07783FC1" w14:textId="333E0DA3" w:rsidR="005F6E8D" w:rsidRPr="00B12019" w:rsidRDefault="005F6E8D" w:rsidP="00B12019">
      <w:pPr>
        <w:pStyle w:val="ListParagraph"/>
        <w:numPr>
          <w:ilvl w:val="0"/>
          <w:numId w:val="9"/>
        </w:numPr>
        <w:spacing w:line="360" w:lineRule="auto"/>
        <w:rPr>
          <w:rFonts w:ascii="Lato" w:eastAsia="Franklin Gothic Book" w:hAnsi="Lato"/>
          <w:sz w:val="24"/>
          <w:szCs w:val="24"/>
        </w:rPr>
      </w:pPr>
      <w:r w:rsidRPr="00B12019">
        <w:rPr>
          <w:rFonts w:ascii="Lato" w:eastAsia="Franklin Gothic Book" w:hAnsi="Lato"/>
          <w:sz w:val="24"/>
          <w:szCs w:val="24"/>
        </w:rPr>
        <w:t>Date of completion: 20 April 20</w:t>
      </w:r>
      <w:r w:rsidR="00B12019">
        <w:rPr>
          <w:rFonts w:ascii="Lato" w:eastAsia="Franklin Gothic Book" w:hAnsi="Lato"/>
          <w:sz w:val="24"/>
          <w:szCs w:val="24"/>
        </w:rPr>
        <w:t>XX</w:t>
      </w:r>
    </w:p>
    <w:p w14:paraId="2B328450" w14:textId="77777777" w:rsidR="005F6E8D" w:rsidRPr="00052E7A" w:rsidRDefault="005F6E8D" w:rsidP="00052E7A">
      <w:pPr>
        <w:spacing w:line="360" w:lineRule="auto"/>
        <w:rPr>
          <w:rFonts w:ascii="Lato" w:eastAsia="Times New Roman" w:hAnsi="Lato"/>
          <w:sz w:val="24"/>
          <w:szCs w:val="24"/>
        </w:rPr>
      </w:pPr>
    </w:p>
    <w:p w14:paraId="7F411042" w14:textId="77777777" w:rsidR="00B12019" w:rsidRDefault="00B12019" w:rsidP="00052E7A">
      <w:pPr>
        <w:spacing w:line="360" w:lineRule="auto"/>
        <w:rPr>
          <w:rFonts w:ascii="Lato" w:eastAsia="Franklin Gothic Book" w:hAnsi="Lato"/>
          <w:b/>
          <w:sz w:val="24"/>
          <w:szCs w:val="24"/>
        </w:rPr>
      </w:pPr>
    </w:p>
    <w:p w14:paraId="39DA6934" w14:textId="77777777" w:rsidR="00B12019" w:rsidRDefault="00B12019" w:rsidP="00052E7A">
      <w:pPr>
        <w:spacing w:line="360" w:lineRule="auto"/>
        <w:rPr>
          <w:rFonts w:ascii="Lato" w:eastAsia="Franklin Gothic Book" w:hAnsi="Lato"/>
          <w:b/>
          <w:sz w:val="24"/>
          <w:szCs w:val="24"/>
        </w:rPr>
      </w:pPr>
    </w:p>
    <w:p w14:paraId="10FAB636" w14:textId="77777777" w:rsidR="007B153C" w:rsidRDefault="007B153C" w:rsidP="00052E7A">
      <w:pPr>
        <w:spacing w:line="360" w:lineRule="auto"/>
        <w:rPr>
          <w:rFonts w:ascii="Lato" w:eastAsia="Franklin Gothic Book" w:hAnsi="Lato"/>
          <w:b/>
          <w:sz w:val="28"/>
          <w:szCs w:val="28"/>
        </w:rPr>
      </w:pPr>
    </w:p>
    <w:p w14:paraId="41CE4EAC" w14:textId="77777777" w:rsidR="007B153C" w:rsidRDefault="007B153C" w:rsidP="00052E7A">
      <w:pPr>
        <w:spacing w:line="360" w:lineRule="auto"/>
        <w:rPr>
          <w:rFonts w:ascii="Lato" w:eastAsia="Franklin Gothic Book" w:hAnsi="Lato"/>
          <w:b/>
          <w:sz w:val="28"/>
          <w:szCs w:val="28"/>
        </w:rPr>
      </w:pPr>
    </w:p>
    <w:p w14:paraId="4C0AC98D" w14:textId="7D2CFC0C" w:rsidR="005F6E8D" w:rsidRPr="007B153C" w:rsidRDefault="005F6E8D" w:rsidP="00052E7A">
      <w:pPr>
        <w:spacing w:line="360" w:lineRule="auto"/>
        <w:rPr>
          <w:rFonts w:ascii="Lato" w:eastAsia="Franklin Gothic Book" w:hAnsi="Lato"/>
          <w:b/>
          <w:sz w:val="28"/>
          <w:szCs w:val="28"/>
        </w:rPr>
      </w:pPr>
      <w:r w:rsidRPr="007B153C">
        <w:rPr>
          <w:rFonts w:ascii="Lato" w:eastAsia="Franklin Gothic Book" w:hAnsi="Lato"/>
          <w:b/>
          <w:sz w:val="28"/>
          <w:szCs w:val="28"/>
        </w:rPr>
        <w:t>Contact</w:t>
      </w:r>
    </w:p>
    <w:p w14:paraId="54E313EB" w14:textId="77777777" w:rsidR="005F6E8D" w:rsidRPr="00052E7A" w:rsidRDefault="005F6E8D" w:rsidP="00052E7A">
      <w:pPr>
        <w:spacing w:line="360" w:lineRule="auto"/>
        <w:rPr>
          <w:rFonts w:ascii="Lato" w:eastAsia="Times New Roman" w:hAnsi="Lato"/>
          <w:sz w:val="24"/>
          <w:szCs w:val="24"/>
        </w:rPr>
      </w:pPr>
    </w:p>
    <w:p w14:paraId="367FADA8" w14:textId="4C1900DA" w:rsidR="00B12019" w:rsidRPr="00B12019" w:rsidRDefault="00B12019" w:rsidP="00B12019">
      <w:pPr>
        <w:pStyle w:val="ListParagraph"/>
        <w:numPr>
          <w:ilvl w:val="0"/>
          <w:numId w:val="10"/>
        </w:numPr>
        <w:spacing w:line="360" w:lineRule="auto"/>
        <w:rPr>
          <w:rFonts w:ascii="Lato" w:eastAsia="Franklin Gothic Book" w:hAnsi="Lato"/>
          <w:sz w:val="24"/>
          <w:szCs w:val="24"/>
        </w:rPr>
      </w:pPr>
      <w:r w:rsidRPr="00B12019">
        <w:rPr>
          <w:rFonts w:ascii="Lato" w:eastAsia="Franklin Gothic Book" w:hAnsi="Lato"/>
          <w:sz w:val="24"/>
          <w:szCs w:val="24"/>
        </w:rPr>
        <w:t>Pamina</w:t>
      </w:r>
      <w:r w:rsidR="005F6E8D" w:rsidRPr="00B12019">
        <w:rPr>
          <w:rFonts w:ascii="Lato" w:eastAsia="Franklin Gothic Book" w:hAnsi="Lato"/>
          <w:sz w:val="24"/>
          <w:szCs w:val="24"/>
        </w:rPr>
        <w:t xml:space="preserve"> SLAVCHEVA (Ms)</w:t>
      </w:r>
    </w:p>
    <w:p w14:paraId="292CBC8C" w14:textId="76428914" w:rsidR="005F6E8D" w:rsidRPr="00B12019" w:rsidRDefault="005F6E8D" w:rsidP="00B12019">
      <w:pPr>
        <w:pStyle w:val="ListParagraph"/>
        <w:numPr>
          <w:ilvl w:val="0"/>
          <w:numId w:val="10"/>
        </w:numPr>
        <w:spacing w:line="360" w:lineRule="auto"/>
        <w:rPr>
          <w:rFonts w:ascii="Lato" w:eastAsia="Franklin Gothic Book" w:hAnsi="Lato"/>
          <w:sz w:val="24"/>
          <w:szCs w:val="24"/>
        </w:rPr>
      </w:pPr>
      <w:r w:rsidRPr="00B12019">
        <w:rPr>
          <w:rFonts w:ascii="Lato" w:eastAsia="Franklin Gothic Book" w:hAnsi="Lato"/>
          <w:sz w:val="24"/>
          <w:szCs w:val="24"/>
        </w:rPr>
        <w:t>Communications Officer, Public Affairs</w:t>
      </w:r>
    </w:p>
    <w:p w14:paraId="344A0606" w14:textId="77777777" w:rsidR="005F6E8D" w:rsidRPr="00B12019" w:rsidRDefault="005F6E8D" w:rsidP="00B12019">
      <w:pPr>
        <w:pStyle w:val="ListParagraph"/>
        <w:numPr>
          <w:ilvl w:val="0"/>
          <w:numId w:val="10"/>
        </w:numPr>
        <w:spacing w:line="360" w:lineRule="auto"/>
        <w:rPr>
          <w:rFonts w:ascii="Lato" w:eastAsia="Franklin Gothic Book" w:hAnsi="Lato"/>
          <w:sz w:val="24"/>
          <w:szCs w:val="24"/>
        </w:rPr>
      </w:pPr>
      <w:r w:rsidRPr="00B12019">
        <w:rPr>
          <w:rFonts w:ascii="Lato" w:eastAsia="Franklin Gothic Book" w:hAnsi="Lato"/>
          <w:sz w:val="24"/>
          <w:szCs w:val="24"/>
        </w:rPr>
        <w:t>Asia-Europe Foundation (ASEF)</w:t>
      </w:r>
    </w:p>
    <w:p w14:paraId="06952EEA" w14:textId="77777777" w:rsidR="005F6E8D" w:rsidRPr="00052E7A" w:rsidRDefault="005F6E8D" w:rsidP="00052E7A">
      <w:pPr>
        <w:spacing w:line="360" w:lineRule="auto"/>
        <w:rPr>
          <w:rFonts w:ascii="Lato" w:eastAsia="Times New Roman" w:hAnsi="Lato"/>
          <w:sz w:val="24"/>
          <w:szCs w:val="24"/>
        </w:rPr>
      </w:pPr>
    </w:p>
    <w:p w14:paraId="24358679" w14:textId="77777777" w:rsidR="005F6E8D" w:rsidRPr="00052E7A" w:rsidRDefault="005F6E8D" w:rsidP="00052E7A">
      <w:pPr>
        <w:spacing w:line="360" w:lineRule="auto"/>
        <w:rPr>
          <w:rFonts w:ascii="Lato" w:eastAsia="Times New Roman" w:hAnsi="Lato"/>
          <w:sz w:val="24"/>
          <w:szCs w:val="24"/>
        </w:rPr>
      </w:pPr>
    </w:p>
    <w:p w14:paraId="3474A407" w14:textId="77777777" w:rsidR="005F6E8D" w:rsidRPr="00052E7A" w:rsidRDefault="005F6E8D" w:rsidP="00052E7A">
      <w:pPr>
        <w:spacing w:line="360" w:lineRule="auto"/>
        <w:rPr>
          <w:rFonts w:ascii="Lato" w:eastAsia="Times New Roman" w:hAnsi="Lato"/>
          <w:sz w:val="24"/>
          <w:szCs w:val="24"/>
        </w:rPr>
      </w:pPr>
    </w:p>
    <w:p w14:paraId="79C572BC" w14:textId="77777777" w:rsidR="005F6E8D" w:rsidRPr="00052E7A" w:rsidRDefault="005F6E8D" w:rsidP="00052E7A">
      <w:pPr>
        <w:spacing w:line="360" w:lineRule="auto"/>
        <w:rPr>
          <w:rFonts w:ascii="Lato" w:eastAsia="Times New Roman" w:hAnsi="Lato"/>
          <w:sz w:val="24"/>
          <w:szCs w:val="24"/>
        </w:rPr>
      </w:pPr>
    </w:p>
    <w:p w14:paraId="26CFA077" w14:textId="77777777" w:rsidR="005F6E8D" w:rsidRPr="00052E7A" w:rsidRDefault="005F6E8D" w:rsidP="00052E7A">
      <w:pPr>
        <w:spacing w:line="360" w:lineRule="auto"/>
        <w:rPr>
          <w:rFonts w:ascii="Lato" w:eastAsia="Times New Roman" w:hAnsi="Lato"/>
          <w:sz w:val="24"/>
          <w:szCs w:val="24"/>
        </w:rPr>
      </w:pPr>
    </w:p>
    <w:p w14:paraId="064BCCFA" w14:textId="77777777" w:rsidR="005F6E8D" w:rsidRPr="00052E7A" w:rsidRDefault="005F6E8D" w:rsidP="00052E7A">
      <w:pPr>
        <w:spacing w:line="360" w:lineRule="auto"/>
        <w:rPr>
          <w:rFonts w:ascii="Lato" w:eastAsia="Times New Roman" w:hAnsi="Lato"/>
          <w:sz w:val="24"/>
          <w:szCs w:val="24"/>
        </w:rPr>
      </w:pPr>
    </w:p>
    <w:p w14:paraId="25033AD6" w14:textId="77777777" w:rsidR="005F6E8D" w:rsidRPr="00052E7A" w:rsidRDefault="005F6E8D" w:rsidP="00052E7A">
      <w:pPr>
        <w:spacing w:line="360" w:lineRule="auto"/>
        <w:rPr>
          <w:rFonts w:ascii="Lato" w:eastAsia="Times New Roman" w:hAnsi="Lato"/>
          <w:sz w:val="24"/>
          <w:szCs w:val="24"/>
        </w:rPr>
      </w:pPr>
    </w:p>
    <w:p w14:paraId="07F4D712" w14:textId="77777777" w:rsidR="005F6E8D" w:rsidRPr="00052E7A" w:rsidRDefault="005F6E8D" w:rsidP="00052E7A">
      <w:pPr>
        <w:spacing w:line="360" w:lineRule="auto"/>
        <w:rPr>
          <w:rFonts w:ascii="Lato" w:eastAsia="Times New Roman" w:hAnsi="Lato"/>
          <w:sz w:val="24"/>
          <w:szCs w:val="24"/>
        </w:rPr>
      </w:pPr>
    </w:p>
    <w:p w14:paraId="56EB9146" w14:textId="77777777" w:rsidR="005F6E8D" w:rsidRPr="00052E7A" w:rsidRDefault="005F6E8D" w:rsidP="00052E7A">
      <w:pPr>
        <w:spacing w:line="360" w:lineRule="auto"/>
        <w:rPr>
          <w:rFonts w:ascii="Lato" w:eastAsia="Times New Roman" w:hAnsi="Lato"/>
          <w:sz w:val="24"/>
          <w:szCs w:val="24"/>
        </w:rPr>
      </w:pPr>
    </w:p>
    <w:p w14:paraId="26310C10" w14:textId="77777777" w:rsidR="005F6E8D" w:rsidRPr="00052E7A" w:rsidRDefault="005F6E8D" w:rsidP="00052E7A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42A88F4A" w14:textId="77777777" w:rsidR="005F6E8D" w:rsidRPr="00052E7A" w:rsidRDefault="005F6E8D" w:rsidP="00052E7A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578DDCAD" w14:textId="77777777" w:rsidR="005F6E8D" w:rsidRPr="00052E7A" w:rsidRDefault="005F6E8D" w:rsidP="00052E7A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7857CE08" w14:textId="77777777" w:rsidR="005F6E8D" w:rsidRPr="00052E7A" w:rsidRDefault="005F6E8D" w:rsidP="00052E7A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5B880C67" w14:textId="77777777" w:rsidR="005F6E8D" w:rsidRPr="00052E7A" w:rsidRDefault="005F6E8D" w:rsidP="00052E7A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0D50C33B" w14:textId="77777777" w:rsidR="005F6E8D" w:rsidRPr="00052E7A" w:rsidRDefault="005F6E8D" w:rsidP="00052E7A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6E5E72EA" w14:textId="77777777" w:rsidR="005F6E8D" w:rsidRPr="00052E7A" w:rsidRDefault="005F6E8D" w:rsidP="00052E7A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386B7BF6" w14:textId="77777777" w:rsidR="005F6E8D" w:rsidRPr="00052E7A" w:rsidRDefault="005F6E8D" w:rsidP="00052E7A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0E7F5713" w14:textId="77777777" w:rsidR="005F6E8D" w:rsidRPr="00052E7A" w:rsidRDefault="005F6E8D" w:rsidP="00052E7A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463C2B0D" w14:textId="77777777" w:rsidR="005F6E8D" w:rsidRPr="00052E7A" w:rsidRDefault="005F6E8D" w:rsidP="00052E7A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0D4C5F94" w14:textId="77777777" w:rsidR="005F6E8D" w:rsidRPr="00052E7A" w:rsidRDefault="005F6E8D" w:rsidP="00052E7A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45FB59AD" w14:textId="77777777" w:rsidR="005F6E8D" w:rsidRPr="00052E7A" w:rsidRDefault="005F6E8D" w:rsidP="00052E7A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56AC226E" w14:textId="77777777" w:rsidR="005F6E8D" w:rsidRPr="00052E7A" w:rsidRDefault="005F6E8D" w:rsidP="00052E7A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24B1B4F9" w14:textId="77777777" w:rsidR="005F6E8D" w:rsidRPr="00052E7A" w:rsidRDefault="005F6E8D" w:rsidP="00052E7A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50787438" w14:textId="17654272" w:rsidR="005F6E8D" w:rsidRPr="00052E7A" w:rsidRDefault="005F6E8D" w:rsidP="00052E7A">
      <w:pPr>
        <w:spacing w:line="360" w:lineRule="auto"/>
        <w:jc w:val="both"/>
        <w:rPr>
          <w:rFonts w:ascii="Lato" w:hAnsi="Lato"/>
          <w:sz w:val="24"/>
          <w:szCs w:val="24"/>
        </w:rPr>
      </w:pPr>
    </w:p>
    <w:sectPr w:rsidR="005F6E8D" w:rsidRPr="00052E7A" w:rsidSect="003756FD">
      <w:pgSz w:w="12240" w:h="15840" w:code="1"/>
      <w:pgMar w:top="541" w:right="706" w:bottom="419" w:left="86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0" w:equalWidth="0">
        <w:col w:w="988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1D98AD90">
      <w:start w:val="1"/>
      <w:numFmt w:val="decimal"/>
      <w:lvlText w:val="%1."/>
      <w:lvlJc w:val="left"/>
    </w:lvl>
    <w:lvl w:ilvl="1" w:tplc="F94EBBCC">
      <w:start w:val="1"/>
      <w:numFmt w:val="bullet"/>
      <w:lvlText w:val=""/>
      <w:lvlJc w:val="left"/>
    </w:lvl>
    <w:lvl w:ilvl="2" w:tplc="3BBE7A9A">
      <w:start w:val="1"/>
      <w:numFmt w:val="bullet"/>
      <w:lvlText w:val=""/>
      <w:lvlJc w:val="left"/>
    </w:lvl>
    <w:lvl w:ilvl="3" w:tplc="FBC6A8C2">
      <w:start w:val="1"/>
      <w:numFmt w:val="bullet"/>
      <w:lvlText w:val=""/>
      <w:lvlJc w:val="left"/>
    </w:lvl>
    <w:lvl w:ilvl="4" w:tplc="902C9152">
      <w:start w:val="1"/>
      <w:numFmt w:val="bullet"/>
      <w:lvlText w:val=""/>
      <w:lvlJc w:val="left"/>
    </w:lvl>
    <w:lvl w:ilvl="5" w:tplc="99B8C62E">
      <w:start w:val="1"/>
      <w:numFmt w:val="bullet"/>
      <w:lvlText w:val=""/>
      <w:lvlJc w:val="left"/>
    </w:lvl>
    <w:lvl w:ilvl="6" w:tplc="4E1ACD92">
      <w:start w:val="1"/>
      <w:numFmt w:val="bullet"/>
      <w:lvlText w:val=""/>
      <w:lvlJc w:val="left"/>
    </w:lvl>
    <w:lvl w:ilvl="7" w:tplc="EB72056E">
      <w:start w:val="1"/>
      <w:numFmt w:val="bullet"/>
      <w:lvlText w:val=""/>
      <w:lvlJc w:val="left"/>
    </w:lvl>
    <w:lvl w:ilvl="8" w:tplc="8B885AC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119AC120">
      <w:start w:val="1"/>
      <w:numFmt w:val="decimal"/>
      <w:lvlText w:val="%1."/>
      <w:lvlJc w:val="left"/>
    </w:lvl>
    <w:lvl w:ilvl="1" w:tplc="914C9EC4">
      <w:start w:val="1"/>
      <w:numFmt w:val="bullet"/>
      <w:lvlText w:val=""/>
      <w:lvlJc w:val="left"/>
    </w:lvl>
    <w:lvl w:ilvl="2" w:tplc="711CC37C">
      <w:start w:val="1"/>
      <w:numFmt w:val="bullet"/>
      <w:lvlText w:val=""/>
      <w:lvlJc w:val="left"/>
    </w:lvl>
    <w:lvl w:ilvl="3" w:tplc="EAA4420C">
      <w:start w:val="1"/>
      <w:numFmt w:val="bullet"/>
      <w:lvlText w:val=""/>
      <w:lvlJc w:val="left"/>
    </w:lvl>
    <w:lvl w:ilvl="4" w:tplc="27C626A2">
      <w:start w:val="1"/>
      <w:numFmt w:val="bullet"/>
      <w:lvlText w:val=""/>
      <w:lvlJc w:val="left"/>
    </w:lvl>
    <w:lvl w:ilvl="5" w:tplc="8D9AEE96">
      <w:start w:val="1"/>
      <w:numFmt w:val="bullet"/>
      <w:lvlText w:val=""/>
      <w:lvlJc w:val="left"/>
    </w:lvl>
    <w:lvl w:ilvl="6" w:tplc="84C4EC8E">
      <w:start w:val="1"/>
      <w:numFmt w:val="bullet"/>
      <w:lvlText w:val=""/>
      <w:lvlJc w:val="left"/>
    </w:lvl>
    <w:lvl w:ilvl="7" w:tplc="AB72A4C2">
      <w:start w:val="1"/>
      <w:numFmt w:val="bullet"/>
      <w:lvlText w:val=""/>
      <w:lvlJc w:val="left"/>
    </w:lvl>
    <w:lvl w:ilvl="8" w:tplc="4C90CA0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7794F0F2">
      <w:start w:val="1"/>
      <w:numFmt w:val="decimal"/>
      <w:lvlText w:val="%1."/>
      <w:lvlJc w:val="left"/>
    </w:lvl>
    <w:lvl w:ilvl="1" w:tplc="308496BE">
      <w:start w:val="1"/>
      <w:numFmt w:val="bullet"/>
      <w:lvlText w:val=""/>
      <w:lvlJc w:val="left"/>
    </w:lvl>
    <w:lvl w:ilvl="2" w:tplc="6D5859F2">
      <w:start w:val="1"/>
      <w:numFmt w:val="bullet"/>
      <w:lvlText w:val=""/>
      <w:lvlJc w:val="left"/>
    </w:lvl>
    <w:lvl w:ilvl="3" w:tplc="F64A2D8A">
      <w:start w:val="1"/>
      <w:numFmt w:val="bullet"/>
      <w:lvlText w:val=""/>
      <w:lvlJc w:val="left"/>
    </w:lvl>
    <w:lvl w:ilvl="4" w:tplc="617A16B8">
      <w:start w:val="1"/>
      <w:numFmt w:val="bullet"/>
      <w:lvlText w:val=""/>
      <w:lvlJc w:val="left"/>
    </w:lvl>
    <w:lvl w:ilvl="5" w:tplc="FA18F5A8">
      <w:start w:val="1"/>
      <w:numFmt w:val="bullet"/>
      <w:lvlText w:val=""/>
      <w:lvlJc w:val="left"/>
    </w:lvl>
    <w:lvl w:ilvl="6" w:tplc="CCB24F82">
      <w:start w:val="1"/>
      <w:numFmt w:val="bullet"/>
      <w:lvlText w:val=""/>
      <w:lvlJc w:val="left"/>
    </w:lvl>
    <w:lvl w:ilvl="7" w:tplc="9078F18E">
      <w:start w:val="1"/>
      <w:numFmt w:val="bullet"/>
      <w:lvlText w:val=""/>
      <w:lvlJc w:val="left"/>
    </w:lvl>
    <w:lvl w:ilvl="8" w:tplc="9872ECD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C3C28680">
      <w:start w:val="1"/>
      <w:numFmt w:val="decimal"/>
      <w:lvlText w:val="%1."/>
      <w:lvlJc w:val="left"/>
    </w:lvl>
    <w:lvl w:ilvl="1" w:tplc="8494A762">
      <w:start w:val="1"/>
      <w:numFmt w:val="bullet"/>
      <w:lvlText w:val=""/>
      <w:lvlJc w:val="left"/>
    </w:lvl>
    <w:lvl w:ilvl="2" w:tplc="E92E2E72">
      <w:start w:val="1"/>
      <w:numFmt w:val="bullet"/>
      <w:lvlText w:val=""/>
      <w:lvlJc w:val="left"/>
    </w:lvl>
    <w:lvl w:ilvl="3" w:tplc="42E26084">
      <w:start w:val="1"/>
      <w:numFmt w:val="bullet"/>
      <w:lvlText w:val=""/>
      <w:lvlJc w:val="left"/>
    </w:lvl>
    <w:lvl w:ilvl="4" w:tplc="0CBA8C9E">
      <w:start w:val="1"/>
      <w:numFmt w:val="bullet"/>
      <w:lvlText w:val=""/>
      <w:lvlJc w:val="left"/>
    </w:lvl>
    <w:lvl w:ilvl="5" w:tplc="055C06E0">
      <w:start w:val="1"/>
      <w:numFmt w:val="bullet"/>
      <w:lvlText w:val=""/>
      <w:lvlJc w:val="left"/>
    </w:lvl>
    <w:lvl w:ilvl="6" w:tplc="0BBA4D46">
      <w:start w:val="1"/>
      <w:numFmt w:val="bullet"/>
      <w:lvlText w:val=""/>
      <w:lvlJc w:val="left"/>
    </w:lvl>
    <w:lvl w:ilvl="7" w:tplc="0FDA9BE0">
      <w:start w:val="1"/>
      <w:numFmt w:val="bullet"/>
      <w:lvlText w:val=""/>
      <w:lvlJc w:val="left"/>
    </w:lvl>
    <w:lvl w:ilvl="8" w:tplc="8022319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BB482E7A">
      <w:start w:val="1"/>
      <w:numFmt w:val="bullet"/>
      <w:lvlText w:val=""/>
      <w:lvlJc w:val="left"/>
    </w:lvl>
    <w:lvl w:ilvl="1" w:tplc="5EB817C6">
      <w:start w:val="1"/>
      <w:numFmt w:val="decimal"/>
      <w:lvlText w:val="%2."/>
      <w:lvlJc w:val="left"/>
    </w:lvl>
    <w:lvl w:ilvl="2" w:tplc="828254B0">
      <w:start w:val="1"/>
      <w:numFmt w:val="lowerRoman"/>
      <w:lvlText w:val="%3."/>
      <w:lvlJc w:val="left"/>
    </w:lvl>
    <w:lvl w:ilvl="3" w:tplc="3DD0E3AA">
      <w:start w:val="1"/>
      <w:numFmt w:val="bullet"/>
      <w:lvlText w:val=""/>
      <w:lvlJc w:val="left"/>
    </w:lvl>
    <w:lvl w:ilvl="4" w:tplc="9C1692C0">
      <w:start w:val="1"/>
      <w:numFmt w:val="bullet"/>
      <w:lvlText w:val=""/>
      <w:lvlJc w:val="left"/>
    </w:lvl>
    <w:lvl w:ilvl="5" w:tplc="42622E86">
      <w:start w:val="1"/>
      <w:numFmt w:val="bullet"/>
      <w:lvlText w:val=""/>
      <w:lvlJc w:val="left"/>
    </w:lvl>
    <w:lvl w:ilvl="6" w:tplc="49E417E8">
      <w:start w:val="1"/>
      <w:numFmt w:val="bullet"/>
      <w:lvlText w:val=""/>
      <w:lvlJc w:val="left"/>
    </w:lvl>
    <w:lvl w:ilvl="7" w:tplc="7BB2BCA4">
      <w:start w:val="1"/>
      <w:numFmt w:val="bullet"/>
      <w:lvlText w:val=""/>
      <w:lvlJc w:val="left"/>
    </w:lvl>
    <w:lvl w:ilvl="8" w:tplc="61CE6FB4">
      <w:start w:val="1"/>
      <w:numFmt w:val="bullet"/>
      <w:lvlText w:val=""/>
      <w:lvlJc w:val="left"/>
    </w:lvl>
  </w:abstractNum>
  <w:abstractNum w:abstractNumId="5" w15:restartNumberingAfterBreak="0">
    <w:nsid w:val="117B4D86"/>
    <w:multiLevelType w:val="hybridMultilevel"/>
    <w:tmpl w:val="A2E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06086"/>
    <w:multiLevelType w:val="hybridMultilevel"/>
    <w:tmpl w:val="7A08F7FC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673095F"/>
    <w:multiLevelType w:val="hybridMultilevel"/>
    <w:tmpl w:val="7D9E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B1CFA"/>
    <w:multiLevelType w:val="hybridMultilevel"/>
    <w:tmpl w:val="9A68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E2427"/>
    <w:multiLevelType w:val="hybridMultilevel"/>
    <w:tmpl w:val="2E745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413AC"/>
    <w:multiLevelType w:val="hybridMultilevel"/>
    <w:tmpl w:val="C4DC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E497C"/>
    <w:multiLevelType w:val="hybridMultilevel"/>
    <w:tmpl w:val="9AE6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527747">
    <w:abstractNumId w:val="0"/>
  </w:num>
  <w:num w:numId="2" w16cid:durableId="311911769">
    <w:abstractNumId w:val="1"/>
  </w:num>
  <w:num w:numId="3" w16cid:durableId="904267362">
    <w:abstractNumId w:val="2"/>
  </w:num>
  <w:num w:numId="4" w16cid:durableId="1569921373">
    <w:abstractNumId w:val="3"/>
  </w:num>
  <w:num w:numId="5" w16cid:durableId="928387148">
    <w:abstractNumId w:val="4"/>
  </w:num>
  <w:num w:numId="6" w16cid:durableId="1756172088">
    <w:abstractNumId w:val="6"/>
  </w:num>
  <w:num w:numId="7" w16cid:durableId="1350327371">
    <w:abstractNumId w:val="11"/>
  </w:num>
  <w:num w:numId="8" w16cid:durableId="2025938601">
    <w:abstractNumId w:val="10"/>
  </w:num>
  <w:num w:numId="9" w16cid:durableId="529144791">
    <w:abstractNumId w:val="7"/>
  </w:num>
  <w:num w:numId="10" w16cid:durableId="573047542">
    <w:abstractNumId w:val="8"/>
  </w:num>
  <w:num w:numId="11" w16cid:durableId="514074494">
    <w:abstractNumId w:val="9"/>
  </w:num>
  <w:num w:numId="12" w16cid:durableId="14366329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AD"/>
    <w:rsid w:val="00052E7A"/>
    <w:rsid w:val="001E3D63"/>
    <w:rsid w:val="003756FD"/>
    <w:rsid w:val="005F6E8D"/>
    <w:rsid w:val="007B153C"/>
    <w:rsid w:val="00925806"/>
    <w:rsid w:val="00A419AD"/>
    <w:rsid w:val="00B12019"/>
    <w:rsid w:val="00B647BE"/>
    <w:rsid w:val="00C539FE"/>
    <w:rsid w:val="00C635A8"/>
    <w:rsid w:val="00CD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C8DFE"/>
  <w15:chartTrackingRefBased/>
  <w15:docId w15:val="{CF1279F7-C31B-4DEE-863A-80C79B11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E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Links>
    <vt:vector size="6" baseType="variant">
      <vt:variant>
        <vt:i4>5898293</vt:i4>
      </vt:variant>
      <vt:variant>
        <vt:i4>0</vt:i4>
      </vt:variant>
      <vt:variant>
        <vt:i4>0</vt:i4>
      </vt:variant>
      <vt:variant>
        <vt:i4>5</vt:i4>
      </vt:variant>
      <vt:variant>
        <vt:lpwstr>mailto:plamena.slavcheva@asef.org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1811</cp:lastModifiedBy>
  <cp:revision>4</cp:revision>
  <cp:lastPrinted>2022-05-12T07:13:00Z</cp:lastPrinted>
  <dcterms:created xsi:type="dcterms:W3CDTF">2022-05-12T07:13:00Z</dcterms:created>
  <dcterms:modified xsi:type="dcterms:W3CDTF">2022-05-12T07:15:00Z</dcterms:modified>
</cp:coreProperties>
</file>