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D86F" w14:textId="124427CE" w:rsidR="00667CC6" w:rsidRPr="00A503AF" w:rsidRDefault="00667CC6" w:rsidP="00C922B1">
      <w:pPr>
        <w:spacing w:after="0"/>
        <w:rPr>
          <w:rFonts w:ascii="Corbel" w:hAnsi="Corbel"/>
          <w:b/>
          <w:bCs/>
          <w:sz w:val="24"/>
          <w:szCs w:val="24"/>
        </w:rPr>
      </w:pPr>
    </w:p>
    <w:tbl>
      <w:tblPr>
        <w:tblStyle w:val="TableGrid"/>
        <w:tblW w:w="10432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539"/>
        <w:gridCol w:w="5233"/>
        <w:gridCol w:w="1660"/>
      </w:tblGrid>
      <w:tr w:rsidR="00AE608E" w:rsidRPr="000B4F50" w14:paraId="53BDF840" w14:textId="77777777" w:rsidTr="00E37D59">
        <w:trPr>
          <w:trHeight w:val="510"/>
        </w:trPr>
        <w:tc>
          <w:tcPr>
            <w:tcW w:w="3539" w:type="dxa"/>
            <w:shd w:val="clear" w:color="auto" w:fill="AEAAAA" w:themeFill="background2" w:themeFillShade="BF"/>
            <w:vAlign w:val="center"/>
            <w:hideMark/>
          </w:tcPr>
          <w:p w14:paraId="5B44959F" w14:textId="77777777" w:rsidR="00AE608E" w:rsidRPr="000B4F50" w:rsidRDefault="00AE608E" w:rsidP="00FA1658">
            <w:pPr>
              <w:rPr>
                <w:rFonts w:ascii="Corbel" w:eastAsia="Times New Roman" w:hAnsi="Corbel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Service</w:t>
            </w:r>
          </w:p>
        </w:tc>
        <w:tc>
          <w:tcPr>
            <w:tcW w:w="5233" w:type="dxa"/>
            <w:shd w:val="clear" w:color="auto" w:fill="AEAAAA" w:themeFill="background2" w:themeFillShade="BF"/>
            <w:vAlign w:val="center"/>
            <w:hideMark/>
          </w:tcPr>
          <w:p w14:paraId="712CD27F" w14:textId="77777777" w:rsidR="00AE608E" w:rsidRPr="000B4F50" w:rsidRDefault="00AE608E" w:rsidP="00FA1658">
            <w:pPr>
              <w:rPr>
                <w:rFonts w:ascii="Corbel" w:eastAsia="Times New Roman" w:hAnsi="Corbel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Description</w:t>
            </w:r>
          </w:p>
        </w:tc>
        <w:tc>
          <w:tcPr>
            <w:tcW w:w="1660" w:type="dxa"/>
            <w:shd w:val="clear" w:color="auto" w:fill="AEAAAA" w:themeFill="background2" w:themeFillShade="BF"/>
            <w:vAlign w:val="center"/>
            <w:hideMark/>
          </w:tcPr>
          <w:p w14:paraId="5F9434E4" w14:textId="77777777" w:rsidR="00AE608E" w:rsidRPr="000B4F50" w:rsidRDefault="00AE608E" w:rsidP="00FA1658">
            <w:pPr>
              <w:rPr>
                <w:rFonts w:ascii="Corbel" w:eastAsia="Times New Roman" w:hAnsi="Corbel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Fee Range</w:t>
            </w:r>
          </w:p>
        </w:tc>
      </w:tr>
      <w:tr w:rsidR="00AE608E" w:rsidRPr="000B4F50" w14:paraId="3C8B0C0E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39E99EE5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Initial Consultation</w:t>
            </w:r>
          </w:p>
        </w:tc>
        <w:tc>
          <w:tcPr>
            <w:tcW w:w="5233" w:type="dxa"/>
            <w:vAlign w:val="center"/>
            <w:hideMark/>
          </w:tcPr>
          <w:p w14:paraId="52818365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Initial discussion to assess client's needs and scope of coverage</w:t>
            </w:r>
          </w:p>
        </w:tc>
        <w:tc>
          <w:tcPr>
            <w:tcW w:w="1660" w:type="dxa"/>
            <w:vAlign w:val="center"/>
            <w:hideMark/>
          </w:tcPr>
          <w:p w14:paraId="4D9A891D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$50 - $200</w:t>
            </w:r>
          </w:p>
        </w:tc>
      </w:tr>
      <w:tr w:rsidR="00AE608E" w:rsidRPr="000B4F50" w14:paraId="38B815EB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3D5A4BDA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Policy Review</w:t>
            </w:r>
          </w:p>
        </w:tc>
        <w:tc>
          <w:tcPr>
            <w:tcW w:w="5233" w:type="dxa"/>
            <w:vAlign w:val="center"/>
            <w:hideMark/>
          </w:tcPr>
          <w:p w14:paraId="4C1CD112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Comprehensive review of existing insurance policies</w:t>
            </w:r>
          </w:p>
        </w:tc>
        <w:tc>
          <w:tcPr>
            <w:tcW w:w="1660" w:type="dxa"/>
            <w:vAlign w:val="center"/>
            <w:hideMark/>
          </w:tcPr>
          <w:p w14:paraId="088D8871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  <w:tr w:rsidR="00AE608E" w:rsidRPr="000B4F50" w14:paraId="26B11800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092D9B10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Insurance Plan Recommendation</w:t>
            </w:r>
          </w:p>
        </w:tc>
        <w:tc>
          <w:tcPr>
            <w:tcW w:w="5233" w:type="dxa"/>
            <w:vAlign w:val="center"/>
            <w:hideMark/>
          </w:tcPr>
          <w:p w14:paraId="35A25B40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Assessment and recommendation of suitable insurance plans</w:t>
            </w:r>
          </w:p>
        </w:tc>
        <w:tc>
          <w:tcPr>
            <w:tcW w:w="1660" w:type="dxa"/>
            <w:vAlign w:val="center"/>
            <w:hideMark/>
          </w:tcPr>
          <w:p w14:paraId="3093870F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$100 - $300</w:t>
            </w:r>
          </w:p>
        </w:tc>
      </w:tr>
      <w:tr w:rsidR="00AE608E" w:rsidRPr="000B4F50" w14:paraId="5BC59C77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72F291C3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Policy Application Assistance</w:t>
            </w:r>
          </w:p>
        </w:tc>
        <w:tc>
          <w:tcPr>
            <w:tcW w:w="5233" w:type="dxa"/>
            <w:vAlign w:val="center"/>
            <w:hideMark/>
          </w:tcPr>
          <w:p w14:paraId="5ECED6E8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Completion and submission of insurance policy applications</w:t>
            </w:r>
          </w:p>
        </w:tc>
        <w:tc>
          <w:tcPr>
            <w:tcW w:w="1660" w:type="dxa"/>
            <w:vAlign w:val="center"/>
            <w:hideMark/>
          </w:tcPr>
          <w:p w14:paraId="40175FDE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  <w:tr w:rsidR="00AE608E" w:rsidRPr="000B4F50" w14:paraId="7AAE1306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471072BF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Premium Payment Management</w:t>
            </w:r>
          </w:p>
        </w:tc>
        <w:tc>
          <w:tcPr>
            <w:tcW w:w="5233" w:type="dxa"/>
            <w:vAlign w:val="center"/>
            <w:hideMark/>
          </w:tcPr>
          <w:p w14:paraId="5D0EEA58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Assistance with managing premium payments and renewals</w:t>
            </w:r>
          </w:p>
        </w:tc>
        <w:tc>
          <w:tcPr>
            <w:tcW w:w="1660" w:type="dxa"/>
            <w:vAlign w:val="center"/>
            <w:hideMark/>
          </w:tcPr>
          <w:p w14:paraId="20410D75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$20 - $100</w:t>
            </w:r>
          </w:p>
        </w:tc>
      </w:tr>
      <w:tr w:rsidR="00AE608E" w:rsidRPr="000B4F50" w14:paraId="3B022879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031CBF00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Coverage Adjustments</w:t>
            </w:r>
          </w:p>
        </w:tc>
        <w:tc>
          <w:tcPr>
            <w:tcW w:w="5233" w:type="dxa"/>
            <w:vAlign w:val="center"/>
            <w:hideMark/>
          </w:tcPr>
          <w:p w14:paraId="00D8132F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Modifying insurance coverage based on changing needs</w:t>
            </w:r>
          </w:p>
        </w:tc>
        <w:tc>
          <w:tcPr>
            <w:tcW w:w="1660" w:type="dxa"/>
            <w:vAlign w:val="center"/>
            <w:hideMark/>
          </w:tcPr>
          <w:p w14:paraId="7C649DAE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  <w:tr w:rsidR="00AE608E" w:rsidRPr="000B4F50" w14:paraId="258B9E54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5CD771F6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Claims Assistance</w:t>
            </w:r>
          </w:p>
        </w:tc>
        <w:tc>
          <w:tcPr>
            <w:tcW w:w="5233" w:type="dxa"/>
            <w:vAlign w:val="center"/>
            <w:hideMark/>
          </w:tcPr>
          <w:p w14:paraId="503BD98F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Guidance and support during the claims filing process</w:t>
            </w:r>
          </w:p>
        </w:tc>
        <w:tc>
          <w:tcPr>
            <w:tcW w:w="1660" w:type="dxa"/>
            <w:vAlign w:val="center"/>
            <w:hideMark/>
          </w:tcPr>
          <w:p w14:paraId="23163212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$50 - $200</w:t>
            </w:r>
          </w:p>
        </w:tc>
      </w:tr>
      <w:tr w:rsidR="00AE608E" w:rsidRPr="000B4F50" w14:paraId="42B72D71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7845C26C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Insurance Package (Full Service)</w:t>
            </w:r>
          </w:p>
        </w:tc>
        <w:tc>
          <w:tcPr>
            <w:tcW w:w="5233" w:type="dxa"/>
            <w:vAlign w:val="center"/>
            <w:hideMark/>
          </w:tcPr>
          <w:p w14:paraId="27409522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Comprehensive coverage including all services</w:t>
            </w:r>
          </w:p>
        </w:tc>
        <w:tc>
          <w:tcPr>
            <w:tcW w:w="1660" w:type="dxa"/>
            <w:vAlign w:val="center"/>
            <w:hideMark/>
          </w:tcPr>
          <w:p w14:paraId="73A60267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$200 - $500</w:t>
            </w:r>
          </w:p>
        </w:tc>
      </w:tr>
      <w:tr w:rsidR="00AE608E" w:rsidRPr="000B4F50" w14:paraId="0D9FCABC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085723FE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Health Insurance Consultation</w:t>
            </w:r>
          </w:p>
        </w:tc>
        <w:tc>
          <w:tcPr>
            <w:tcW w:w="5233" w:type="dxa"/>
            <w:vAlign w:val="center"/>
            <w:hideMark/>
          </w:tcPr>
          <w:p w14:paraId="120C75E2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Advice on health insurance plans and coverage</w:t>
            </w:r>
          </w:p>
        </w:tc>
        <w:tc>
          <w:tcPr>
            <w:tcW w:w="1660" w:type="dxa"/>
            <w:vAlign w:val="center"/>
            <w:hideMark/>
          </w:tcPr>
          <w:p w14:paraId="031311D5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  <w:tr w:rsidR="00AE608E" w:rsidRPr="000B4F50" w14:paraId="56B33763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2B75BC20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Life Insurance Consultation</w:t>
            </w:r>
          </w:p>
          <w:p w14:paraId="5B1D581D" w14:textId="77777777" w:rsidR="000B4F50" w:rsidRPr="000B4F50" w:rsidRDefault="000B4F50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A2A3226" w14:textId="77777777" w:rsidR="000B4F50" w:rsidRPr="000B4F50" w:rsidRDefault="000B4F50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631442C" w14:textId="77777777" w:rsidR="000B4F50" w:rsidRPr="000B4F50" w:rsidRDefault="000B4F50" w:rsidP="00AF3D48">
            <w:pPr>
              <w:ind w:firstLine="720"/>
              <w:rPr>
                <w:rFonts w:ascii="Corbel" w:eastAsia="Times New Roman" w:hAnsi="Corbe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33" w:type="dxa"/>
            <w:vAlign w:val="center"/>
            <w:hideMark/>
          </w:tcPr>
          <w:p w14:paraId="6B112D77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Guidance on life insurance options and beneficiaries</w:t>
            </w:r>
          </w:p>
        </w:tc>
        <w:tc>
          <w:tcPr>
            <w:tcW w:w="1660" w:type="dxa"/>
            <w:vAlign w:val="center"/>
            <w:hideMark/>
          </w:tcPr>
          <w:p w14:paraId="0D0A1423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  <w:tr w:rsidR="00AE608E" w:rsidRPr="000B4F50" w14:paraId="641EB99B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3460C568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Auto Insurance Consultation</w:t>
            </w:r>
          </w:p>
        </w:tc>
        <w:tc>
          <w:tcPr>
            <w:tcW w:w="5233" w:type="dxa"/>
            <w:vAlign w:val="center"/>
            <w:hideMark/>
          </w:tcPr>
          <w:p w14:paraId="7F81E498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Advice on automobile insurance coverage and options</w:t>
            </w:r>
          </w:p>
        </w:tc>
        <w:tc>
          <w:tcPr>
            <w:tcW w:w="1660" w:type="dxa"/>
            <w:vAlign w:val="center"/>
            <w:hideMark/>
          </w:tcPr>
          <w:p w14:paraId="352B95CD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  <w:tr w:rsidR="00AE608E" w:rsidRPr="000B4F50" w14:paraId="76508E01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09C34AE0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Home/Renters Insurance Consultation</w:t>
            </w:r>
          </w:p>
        </w:tc>
        <w:tc>
          <w:tcPr>
            <w:tcW w:w="5233" w:type="dxa"/>
            <w:vAlign w:val="center"/>
            <w:hideMark/>
          </w:tcPr>
          <w:p w14:paraId="241C2581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Guidance on property insurance plans</w:t>
            </w:r>
          </w:p>
        </w:tc>
        <w:tc>
          <w:tcPr>
            <w:tcW w:w="1660" w:type="dxa"/>
            <w:vAlign w:val="center"/>
            <w:hideMark/>
          </w:tcPr>
          <w:p w14:paraId="66D78D31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  <w:tr w:rsidR="00AE608E" w:rsidRPr="000B4F50" w14:paraId="2E7D448A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0B64AA36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Business Liability Insurance Consultation</w:t>
            </w:r>
          </w:p>
        </w:tc>
        <w:tc>
          <w:tcPr>
            <w:tcW w:w="5233" w:type="dxa"/>
            <w:vAlign w:val="center"/>
            <w:hideMark/>
          </w:tcPr>
          <w:p w14:paraId="2FE2982F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Assistance with business liability insurance coverage</w:t>
            </w:r>
          </w:p>
        </w:tc>
        <w:tc>
          <w:tcPr>
            <w:tcW w:w="1660" w:type="dxa"/>
            <w:vAlign w:val="center"/>
            <w:hideMark/>
          </w:tcPr>
          <w:p w14:paraId="22F51041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$100 - $300</w:t>
            </w:r>
          </w:p>
        </w:tc>
      </w:tr>
      <w:tr w:rsidR="00AE608E" w:rsidRPr="000B4F50" w14:paraId="010D6674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16BB1B15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Professional Liability Insurance Consultation</w:t>
            </w:r>
          </w:p>
        </w:tc>
        <w:tc>
          <w:tcPr>
            <w:tcW w:w="5233" w:type="dxa"/>
            <w:vAlign w:val="center"/>
            <w:hideMark/>
          </w:tcPr>
          <w:p w14:paraId="230AA9E8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Guidance on professional liability coverage</w:t>
            </w:r>
          </w:p>
        </w:tc>
        <w:tc>
          <w:tcPr>
            <w:tcW w:w="1660" w:type="dxa"/>
            <w:vAlign w:val="center"/>
            <w:hideMark/>
          </w:tcPr>
          <w:p w14:paraId="6B24E260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$100 - $300</w:t>
            </w:r>
          </w:p>
        </w:tc>
      </w:tr>
      <w:tr w:rsidR="00AE608E" w:rsidRPr="000B4F50" w14:paraId="297362E1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7A202111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Disability Insurance Consultation</w:t>
            </w:r>
          </w:p>
        </w:tc>
        <w:tc>
          <w:tcPr>
            <w:tcW w:w="5233" w:type="dxa"/>
            <w:vAlign w:val="center"/>
            <w:hideMark/>
          </w:tcPr>
          <w:p w14:paraId="3DA17A78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Advice on disability insurance plans</w:t>
            </w:r>
          </w:p>
        </w:tc>
        <w:tc>
          <w:tcPr>
            <w:tcW w:w="1660" w:type="dxa"/>
            <w:vAlign w:val="center"/>
            <w:hideMark/>
          </w:tcPr>
          <w:p w14:paraId="76E4252F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  <w:tr w:rsidR="00AE608E" w:rsidRPr="000B4F50" w14:paraId="7C002392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4AA50D4E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Travel Insurance Consultation</w:t>
            </w:r>
          </w:p>
        </w:tc>
        <w:tc>
          <w:tcPr>
            <w:tcW w:w="5233" w:type="dxa"/>
            <w:vAlign w:val="center"/>
            <w:hideMark/>
          </w:tcPr>
          <w:p w14:paraId="38FC52B0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Guidance on travel insurance options and coverage</w:t>
            </w:r>
          </w:p>
        </w:tc>
        <w:tc>
          <w:tcPr>
            <w:tcW w:w="1660" w:type="dxa"/>
            <w:vAlign w:val="center"/>
            <w:hideMark/>
          </w:tcPr>
          <w:p w14:paraId="42FCEC40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$20 - $100</w:t>
            </w:r>
          </w:p>
        </w:tc>
      </w:tr>
      <w:tr w:rsidR="00AE608E" w:rsidRPr="000B4F50" w14:paraId="6978F180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2C618D74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Pet Insurance Consultation</w:t>
            </w:r>
          </w:p>
        </w:tc>
        <w:tc>
          <w:tcPr>
            <w:tcW w:w="5233" w:type="dxa"/>
            <w:vAlign w:val="center"/>
            <w:hideMark/>
          </w:tcPr>
          <w:p w14:paraId="357C66E5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Advice on insurance coverage for pets</w:t>
            </w:r>
          </w:p>
        </w:tc>
        <w:tc>
          <w:tcPr>
            <w:tcW w:w="1660" w:type="dxa"/>
            <w:vAlign w:val="center"/>
            <w:hideMark/>
          </w:tcPr>
          <w:p w14:paraId="00842B2C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$20 - $100</w:t>
            </w:r>
          </w:p>
        </w:tc>
      </w:tr>
      <w:tr w:rsidR="00AE608E" w:rsidRPr="000B4F50" w14:paraId="534590FD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5FD5B662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Group/Employee Benefits Consultation</w:t>
            </w:r>
          </w:p>
        </w:tc>
        <w:tc>
          <w:tcPr>
            <w:tcW w:w="5233" w:type="dxa"/>
            <w:vAlign w:val="center"/>
            <w:hideMark/>
          </w:tcPr>
          <w:p w14:paraId="24C2AEB6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Guidance on insurance plans for corporate groups and employees</w:t>
            </w:r>
          </w:p>
        </w:tc>
        <w:tc>
          <w:tcPr>
            <w:tcW w:w="1660" w:type="dxa"/>
            <w:vAlign w:val="center"/>
            <w:hideMark/>
          </w:tcPr>
          <w:p w14:paraId="5BB53F2D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$100 - $300</w:t>
            </w:r>
          </w:p>
        </w:tc>
      </w:tr>
      <w:tr w:rsidR="00AE608E" w:rsidRPr="000B4F50" w14:paraId="17730144" w14:textId="77777777" w:rsidTr="00E37D59">
        <w:trPr>
          <w:trHeight w:val="1134"/>
        </w:trPr>
        <w:tc>
          <w:tcPr>
            <w:tcW w:w="3539" w:type="dxa"/>
            <w:vAlign w:val="center"/>
            <w:hideMark/>
          </w:tcPr>
          <w:p w14:paraId="2ED82C7A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Hourly Consultation</w:t>
            </w:r>
          </w:p>
        </w:tc>
        <w:tc>
          <w:tcPr>
            <w:tcW w:w="5233" w:type="dxa"/>
            <w:vAlign w:val="center"/>
            <w:hideMark/>
          </w:tcPr>
          <w:p w14:paraId="362F13BF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Customized advice and support on an hourly basis</w:t>
            </w:r>
          </w:p>
        </w:tc>
        <w:tc>
          <w:tcPr>
            <w:tcW w:w="1660" w:type="dxa"/>
            <w:vAlign w:val="center"/>
            <w:hideMark/>
          </w:tcPr>
          <w:p w14:paraId="47154E8B" w14:textId="77777777" w:rsidR="00AE608E" w:rsidRPr="000B4F50" w:rsidRDefault="00AE608E" w:rsidP="00AF3D48">
            <w:pP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4F50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</w:tbl>
    <w:p w14:paraId="32044E38" w14:textId="77777777" w:rsidR="00AE608E" w:rsidRPr="00AE608E" w:rsidRDefault="00AE608E" w:rsidP="00AE60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</w:pPr>
      <w:r w:rsidRPr="00AE608E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Top of Form</w:t>
      </w:r>
    </w:p>
    <w:p w14:paraId="6A397CE1" w14:textId="77777777" w:rsidR="00AE608E" w:rsidRPr="00AE608E" w:rsidRDefault="00AE608E" w:rsidP="00AE608E"/>
    <w:sectPr w:rsidR="00AE608E" w:rsidRPr="00AE608E" w:rsidSect="000B4F50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EF7B" w14:textId="77777777" w:rsidR="0050283C" w:rsidRDefault="0050283C" w:rsidP="000B4F50">
      <w:pPr>
        <w:spacing w:after="0" w:line="240" w:lineRule="auto"/>
      </w:pPr>
      <w:r>
        <w:separator/>
      </w:r>
    </w:p>
  </w:endnote>
  <w:endnote w:type="continuationSeparator" w:id="0">
    <w:p w14:paraId="690B6BC7" w14:textId="77777777" w:rsidR="0050283C" w:rsidRDefault="0050283C" w:rsidP="000B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709"/>
      <w:gridCol w:w="1984"/>
      <w:gridCol w:w="709"/>
      <w:gridCol w:w="2126"/>
      <w:gridCol w:w="709"/>
      <w:gridCol w:w="2551"/>
    </w:tblGrid>
    <w:tr w:rsidR="000B4F50" w14:paraId="0ED85918" w14:textId="77777777" w:rsidTr="000B4F50">
      <w:trPr>
        <w:trHeight w:val="737"/>
      </w:trPr>
      <w:tc>
        <w:tcPr>
          <w:tcW w:w="3403" w:type="dxa"/>
          <w:vAlign w:val="center"/>
          <w:hideMark/>
        </w:tcPr>
        <w:p w14:paraId="26A27FF3" w14:textId="2C11A22A" w:rsidR="000B4F50" w:rsidRDefault="000B4F50" w:rsidP="000B4F50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683E7ECF" wp14:editId="24034242">
                <wp:simplePos x="0" y="0"/>
                <wp:positionH relativeFrom="column">
                  <wp:posOffset>483235</wp:posOffset>
                </wp:positionH>
                <wp:positionV relativeFrom="paragraph">
                  <wp:posOffset>18415</wp:posOffset>
                </wp:positionV>
                <wp:extent cx="848995" cy="287655"/>
                <wp:effectExtent l="0" t="0" r="8255" b="0"/>
                <wp:wrapNone/>
                <wp:docPr id="666333487" name="Pictur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  <w:hideMark/>
        </w:tcPr>
        <w:p w14:paraId="43135728" w14:textId="650530E0" w:rsidR="000B4F50" w:rsidRDefault="000B4F50" w:rsidP="000B4F50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093A929" wp14:editId="378784FA">
                <wp:simplePos x="0" y="0"/>
                <wp:positionH relativeFrom="column">
                  <wp:posOffset>40640</wp:posOffset>
                </wp:positionH>
                <wp:positionV relativeFrom="paragraph">
                  <wp:posOffset>106045</wp:posOffset>
                </wp:positionV>
                <wp:extent cx="251460" cy="251460"/>
                <wp:effectExtent l="0" t="0" r="0" b="0"/>
                <wp:wrapNone/>
                <wp:docPr id="968762787" name="Graphic 3" descr="Receiver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762787" name="Graphic 4" descr="Receiver with solid fil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  <w:hideMark/>
        </w:tcPr>
        <w:p w14:paraId="5803771E" w14:textId="77777777" w:rsidR="000B4F50" w:rsidRDefault="000B4F50" w:rsidP="000B4F50">
          <w:pPr>
            <w:pStyle w:val="Footer"/>
          </w:pPr>
          <w:r>
            <w:t>[Phone Number]</w:t>
          </w:r>
        </w:p>
      </w:tc>
      <w:tc>
        <w:tcPr>
          <w:tcW w:w="709" w:type="dxa"/>
          <w:vAlign w:val="center"/>
          <w:hideMark/>
        </w:tcPr>
        <w:p w14:paraId="17FD8EB8" w14:textId="28B83505" w:rsidR="000B4F50" w:rsidRDefault="000B4F50" w:rsidP="000B4F50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CD5B30" wp14:editId="7138BD04">
                <wp:simplePos x="0" y="0"/>
                <wp:positionH relativeFrom="column">
                  <wp:posOffset>43815</wp:posOffset>
                </wp:positionH>
                <wp:positionV relativeFrom="paragraph">
                  <wp:posOffset>-36830</wp:posOffset>
                </wp:positionV>
                <wp:extent cx="251460" cy="251460"/>
                <wp:effectExtent l="0" t="0" r="0" b="0"/>
                <wp:wrapNone/>
                <wp:docPr id="434061092" name="Graphic 2" descr="Email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061092" name="Graphic 5" descr="Email with solid fill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7558F3FE" w14:textId="77777777" w:rsidR="000B4F50" w:rsidRDefault="000B4F50" w:rsidP="000B4F50">
          <w:pPr>
            <w:pStyle w:val="Footer"/>
          </w:pPr>
          <w:r>
            <w:t>[Email Address]</w:t>
          </w:r>
        </w:p>
      </w:tc>
      <w:tc>
        <w:tcPr>
          <w:tcW w:w="709" w:type="dxa"/>
          <w:vAlign w:val="center"/>
          <w:hideMark/>
        </w:tcPr>
        <w:p w14:paraId="70955E97" w14:textId="251894AC" w:rsidR="000B4F50" w:rsidRDefault="000B4F50" w:rsidP="000B4F50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3043B7" wp14:editId="08DD1919">
                <wp:simplePos x="0" y="0"/>
                <wp:positionH relativeFrom="column">
                  <wp:posOffset>43815</wp:posOffset>
                </wp:positionH>
                <wp:positionV relativeFrom="paragraph">
                  <wp:posOffset>-11430</wp:posOffset>
                </wp:positionV>
                <wp:extent cx="251460" cy="251460"/>
                <wp:effectExtent l="0" t="0" r="0" b="0"/>
                <wp:wrapNone/>
                <wp:docPr id="49316947" name="Graphic 1" descr="World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6947" name="Graphic 6" descr="World with solid fill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  <w:vAlign w:val="center"/>
          <w:hideMark/>
        </w:tcPr>
        <w:p w14:paraId="2D5AC8DC" w14:textId="77777777" w:rsidR="000B4F50" w:rsidRDefault="000B4F50" w:rsidP="000B4F50">
          <w:pPr>
            <w:pStyle w:val="Footer"/>
          </w:pPr>
          <w:r>
            <w:t>[Website]</w:t>
          </w:r>
        </w:p>
      </w:tc>
    </w:tr>
  </w:tbl>
  <w:p w14:paraId="49D59511" w14:textId="77777777" w:rsidR="000B4F50" w:rsidRDefault="000B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3BDA" w14:textId="77777777" w:rsidR="0050283C" w:rsidRDefault="0050283C" w:rsidP="000B4F50">
      <w:pPr>
        <w:spacing w:after="0" w:line="240" w:lineRule="auto"/>
      </w:pPr>
      <w:r>
        <w:separator/>
      </w:r>
    </w:p>
  </w:footnote>
  <w:footnote w:type="continuationSeparator" w:id="0">
    <w:p w14:paraId="2A670A07" w14:textId="77777777" w:rsidR="0050283C" w:rsidRDefault="0050283C" w:rsidP="000B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3"/>
      <w:gridCol w:w="3523"/>
      <w:gridCol w:w="3523"/>
    </w:tblGrid>
    <w:tr w:rsidR="00A503AF" w:rsidRPr="000B4F50" w14:paraId="705EF0A2" w14:textId="77777777" w:rsidTr="00A503AF">
      <w:trPr>
        <w:trHeight w:val="397"/>
      </w:trPr>
      <w:tc>
        <w:tcPr>
          <w:tcW w:w="3523" w:type="dxa"/>
          <w:vAlign w:val="center"/>
        </w:tcPr>
        <w:p w14:paraId="43D0166B" w14:textId="6C1A3554" w:rsidR="00A503AF" w:rsidRPr="000B4F50" w:rsidRDefault="00A503AF" w:rsidP="00A503AF">
          <w:pPr>
            <w:pStyle w:val="Header"/>
            <w:rPr>
              <w:rFonts w:ascii="Corbel" w:hAnsi="Corbel"/>
              <w:sz w:val="24"/>
              <w:szCs w:val="24"/>
            </w:rPr>
          </w:pPr>
          <w:r w:rsidRPr="00A503AF">
            <w:rPr>
              <w:rFonts w:ascii="Corbel" w:hAnsi="Corbel"/>
              <w:sz w:val="24"/>
              <w:szCs w:val="24"/>
            </w:rPr>
            <w:t>[Insurance Agency Name]</w:t>
          </w:r>
        </w:p>
      </w:tc>
      <w:tc>
        <w:tcPr>
          <w:tcW w:w="3523" w:type="dxa"/>
          <w:vAlign w:val="center"/>
        </w:tcPr>
        <w:p w14:paraId="55AF1B12" w14:textId="3B344C16" w:rsidR="00A503AF" w:rsidRPr="00A503AF" w:rsidRDefault="00A503AF" w:rsidP="00A503AF">
          <w:pPr>
            <w:pStyle w:val="Header"/>
            <w:jc w:val="center"/>
            <w:rPr>
              <w:rFonts w:ascii="Corbel" w:hAnsi="Corbel"/>
              <w:b/>
              <w:bCs/>
              <w:sz w:val="24"/>
              <w:szCs w:val="24"/>
            </w:rPr>
          </w:pPr>
          <w:r w:rsidRPr="00A503AF">
            <w:rPr>
              <w:rFonts w:ascii="Corbel" w:hAnsi="Corbel"/>
              <w:b/>
              <w:bCs/>
              <w:sz w:val="24"/>
              <w:szCs w:val="24"/>
            </w:rPr>
            <w:t>Fee Schedule</w:t>
          </w:r>
        </w:p>
      </w:tc>
      <w:tc>
        <w:tcPr>
          <w:tcW w:w="3523" w:type="dxa"/>
          <w:vAlign w:val="center"/>
        </w:tcPr>
        <w:p w14:paraId="39AE577C" w14:textId="27F5B2AE" w:rsidR="00A503AF" w:rsidRPr="000B4F50" w:rsidRDefault="00A503AF" w:rsidP="000B4F50">
          <w:pPr>
            <w:pStyle w:val="Header"/>
            <w:jc w:val="right"/>
            <w:rPr>
              <w:rFonts w:ascii="Corbel" w:hAnsi="Corbel"/>
              <w:sz w:val="24"/>
              <w:szCs w:val="24"/>
            </w:rPr>
          </w:pPr>
          <w:r>
            <w:rPr>
              <w:rFonts w:ascii="Corbel" w:hAnsi="Corbel"/>
              <w:sz w:val="24"/>
              <w:szCs w:val="24"/>
            </w:rPr>
            <w:t xml:space="preserve">Effective Date: </w:t>
          </w:r>
          <w:sdt>
            <w:sdtPr>
              <w:rPr>
                <w:rFonts w:ascii="Corbel" w:hAnsi="Corbel"/>
                <w:sz w:val="24"/>
                <w:szCs w:val="24"/>
              </w:rPr>
              <w:id w:val="1519036334"/>
              <w:placeholder>
                <w:docPart w:val="C421C9460A044BD48C69BFEC0FE0247F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>
                <w:rPr>
                  <w:rFonts w:ascii="Corbel" w:hAnsi="Corbel"/>
                  <w:sz w:val="24"/>
                  <w:szCs w:val="24"/>
                </w:rPr>
                <w:t>[dd/mm/yyyy]</w:t>
              </w:r>
            </w:sdtContent>
          </w:sdt>
        </w:p>
      </w:tc>
    </w:tr>
  </w:tbl>
  <w:p w14:paraId="52A5F920" w14:textId="77777777" w:rsidR="000B4F50" w:rsidRDefault="000B4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8E"/>
    <w:rsid w:val="000B4F50"/>
    <w:rsid w:val="0050283C"/>
    <w:rsid w:val="00667CC6"/>
    <w:rsid w:val="00A503AF"/>
    <w:rsid w:val="00AE608E"/>
    <w:rsid w:val="00AF3D48"/>
    <w:rsid w:val="00C922B1"/>
    <w:rsid w:val="00D06969"/>
    <w:rsid w:val="00E37D59"/>
    <w:rsid w:val="00F86C5C"/>
    <w:rsid w:val="00FA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6F4C8"/>
  <w15:chartTrackingRefBased/>
  <w15:docId w15:val="{21C82F11-A029-4311-88A6-3A3DE427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60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608E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table" w:styleId="TableGrid">
    <w:name w:val="Table Grid"/>
    <w:basedOn w:val="TableNormal"/>
    <w:uiPriority w:val="39"/>
    <w:rsid w:val="0066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50"/>
  </w:style>
  <w:style w:type="paragraph" w:styleId="Footer">
    <w:name w:val="footer"/>
    <w:basedOn w:val="Normal"/>
    <w:link w:val="FooterChar"/>
    <w:uiPriority w:val="99"/>
    <w:unhideWhenUsed/>
    <w:rsid w:val="000B4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50"/>
  </w:style>
  <w:style w:type="character" w:styleId="PlaceholderText">
    <w:name w:val="Placeholder Text"/>
    <w:basedOn w:val="DefaultParagraphFont"/>
    <w:uiPriority w:val="99"/>
    <w:semiHidden/>
    <w:rsid w:val="000B4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2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5781102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662240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48202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30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847530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829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342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409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691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3032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/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21C9460A044BD48C69BFEC0FE0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AA3E-5380-46E7-ACEB-5330CADA4835}"/>
      </w:docPartPr>
      <w:docPartBody>
        <w:p w:rsidR="00000000" w:rsidRDefault="009B385B" w:rsidP="009B385B">
          <w:pPr>
            <w:pStyle w:val="C421C9460A044BD48C69BFEC0FE0247F"/>
          </w:pPr>
          <w:r w:rsidRPr="00BF500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57"/>
    <w:rsid w:val="000916ED"/>
    <w:rsid w:val="00724FA7"/>
    <w:rsid w:val="009B385B"/>
    <w:rsid w:val="00B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85B"/>
    <w:rPr>
      <w:color w:val="808080"/>
    </w:rPr>
  </w:style>
  <w:style w:type="paragraph" w:customStyle="1" w:styleId="505F3639AD4647EBAC556B75C518D71C">
    <w:name w:val="505F3639AD4647EBAC556B75C518D71C"/>
    <w:rsid w:val="009B385B"/>
  </w:style>
  <w:style w:type="paragraph" w:customStyle="1" w:styleId="C421C9460A044BD48C69BFEC0FE0247F">
    <w:name w:val="C421C9460A044BD48C69BFEC0FE0247F"/>
    <w:rsid w:val="009B385B"/>
  </w:style>
  <w:style w:type="paragraph" w:customStyle="1" w:styleId="20A49B8B5AC946C9899BC4D29FB8085E">
    <w:name w:val="20A49B8B5AC946C9899BC4D29FB8085E"/>
    <w:rsid w:val="009B3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dcterms:created xsi:type="dcterms:W3CDTF">2023-08-31T08:25:00Z</dcterms:created>
  <dcterms:modified xsi:type="dcterms:W3CDTF">2023-09-06T06:28:00Z</dcterms:modified>
</cp:coreProperties>
</file>