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5B3B36" w14:textId="12FE1AD3" w:rsidR="0072608B" w:rsidRDefault="002A0283" w:rsidP="006C4E16">
      <w:pPr>
        <w:spacing w:line="276" w:lineRule="auto"/>
        <w:ind w:right="5"/>
        <w:jc w:val="center"/>
        <w:rPr>
          <w:rFonts w:ascii="Century Gothic" w:eastAsia="Arial" w:hAnsi="Century Gothic"/>
          <w:b/>
          <w:sz w:val="36"/>
          <w:szCs w:val="36"/>
          <w:u w:val="single"/>
        </w:rPr>
      </w:pPr>
      <w:bookmarkStart w:id="0" w:name="page2"/>
      <w:bookmarkEnd w:id="0"/>
      <w:r w:rsidRPr="0067652A">
        <w:rPr>
          <w:rFonts w:ascii="Century Gothic" w:eastAsia="Arial" w:hAnsi="Century Gothic"/>
          <w:b/>
          <w:sz w:val="36"/>
          <w:szCs w:val="36"/>
          <w:u w:val="single"/>
        </w:rPr>
        <w:t>TERM SHEET</w:t>
      </w:r>
    </w:p>
    <w:p w14:paraId="3957CE9E" w14:textId="77777777" w:rsidR="006C4E16" w:rsidRPr="006C4E16" w:rsidRDefault="006C4E16" w:rsidP="006C4E16">
      <w:pPr>
        <w:spacing w:line="276" w:lineRule="auto"/>
        <w:ind w:right="5"/>
        <w:jc w:val="center"/>
        <w:rPr>
          <w:rFonts w:ascii="Century Gothic" w:eastAsia="Arial" w:hAnsi="Century Gothic"/>
          <w:b/>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330"/>
        <w:gridCol w:w="6680"/>
      </w:tblGrid>
      <w:tr w:rsidR="0067652A" w:rsidRPr="00832047" w14:paraId="2FFBC3B7" w14:textId="77777777" w:rsidTr="006C4E16">
        <w:trPr>
          <w:trHeight w:val="663"/>
        </w:trPr>
        <w:tc>
          <w:tcPr>
            <w:tcW w:w="1293" w:type="pct"/>
            <w:shd w:val="clear" w:color="auto" w:fill="auto"/>
            <w:vAlign w:val="center"/>
          </w:tcPr>
          <w:p w14:paraId="0DFB77B0"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Company / Issuer</w:t>
            </w:r>
          </w:p>
        </w:tc>
        <w:tc>
          <w:tcPr>
            <w:tcW w:w="3707" w:type="pct"/>
            <w:shd w:val="clear" w:color="auto" w:fill="auto"/>
            <w:vAlign w:val="center"/>
          </w:tcPr>
          <w:p w14:paraId="032B522A" w14:textId="77777777" w:rsidR="0067652A" w:rsidRPr="00832047" w:rsidRDefault="0067652A" w:rsidP="006C4E16">
            <w:pPr>
              <w:spacing w:line="276" w:lineRule="auto"/>
              <w:rPr>
                <w:rFonts w:ascii="Century Gothic" w:eastAsia="Times New Roman" w:hAnsi="Century Gothic"/>
              </w:rPr>
            </w:pPr>
            <w:r w:rsidRPr="00832047">
              <w:rPr>
                <w:rFonts w:ascii="Century Gothic" w:eastAsia="Arial" w:hAnsi="Century Gothic"/>
              </w:rPr>
              <w:t>[</w:t>
            </w:r>
            <w:r w:rsidRPr="00832047">
              <w:rPr>
                <w:rFonts w:ascii="Century Gothic" w:eastAsia="Arial" w:hAnsi="Century Gothic"/>
                <w:i/>
              </w:rPr>
              <w:t>Name of the company</w:t>
            </w:r>
            <w:r w:rsidRPr="00832047">
              <w:rPr>
                <w:rFonts w:ascii="Century Gothic" w:eastAsia="Arial" w:hAnsi="Century Gothic"/>
              </w:rPr>
              <w:t>]</w:t>
            </w:r>
          </w:p>
        </w:tc>
      </w:tr>
      <w:tr w:rsidR="0067652A" w:rsidRPr="00832047" w14:paraId="645881FB" w14:textId="77777777" w:rsidTr="006C4E16">
        <w:trPr>
          <w:trHeight w:val="623"/>
        </w:trPr>
        <w:tc>
          <w:tcPr>
            <w:tcW w:w="1293" w:type="pct"/>
            <w:shd w:val="clear" w:color="auto" w:fill="auto"/>
            <w:vAlign w:val="center"/>
          </w:tcPr>
          <w:p w14:paraId="68900EA2"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Investment Amount</w:t>
            </w:r>
          </w:p>
        </w:tc>
        <w:tc>
          <w:tcPr>
            <w:tcW w:w="3707" w:type="pct"/>
            <w:shd w:val="clear" w:color="auto" w:fill="auto"/>
            <w:vAlign w:val="center"/>
          </w:tcPr>
          <w:p w14:paraId="798E54CF" w14:textId="77777777" w:rsidR="0067652A" w:rsidRPr="00832047" w:rsidRDefault="0067652A" w:rsidP="006C4E16">
            <w:pPr>
              <w:spacing w:line="276" w:lineRule="auto"/>
              <w:rPr>
                <w:rFonts w:ascii="Century Gothic" w:eastAsia="Times New Roman" w:hAnsi="Century Gothic"/>
              </w:rPr>
            </w:pPr>
            <w:r w:rsidRPr="00832047">
              <w:rPr>
                <w:rFonts w:ascii="Century Gothic" w:eastAsia="Arial" w:hAnsi="Century Gothic"/>
              </w:rPr>
              <w:t>[</w:t>
            </w:r>
            <w:r w:rsidRPr="00832047">
              <w:rPr>
                <w:rFonts w:ascii="Century Gothic" w:eastAsia="Arial" w:hAnsi="Century Gothic"/>
                <w:i/>
              </w:rPr>
              <w:t>amount</w:t>
            </w:r>
            <w:r w:rsidRPr="00832047">
              <w:rPr>
                <w:rFonts w:ascii="Century Gothic" w:eastAsia="Arial" w:hAnsi="Century Gothic"/>
              </w:rPr>
              <w:t>]</w:t>
            </w:r>
          </w:p>
        </w:tc>
      </w:tr>
      <w:tr w:rsidR="0067652A" w:rsidRPr="00832047" w14:paraId="449B80E7" w14:textId="77777777" w:rsidTr="006C4E16">
        <w:trPr>
          <w:trHeight w:val="1703"/>
        </w:trPr>
        <w:tc>
          <w:tcPr>
            <w:tcW w:w="1293" w:type="pct"/>
            <w:shd w:val="clear" w:color="auto" w:fill="auto"/>
            <w:vAlign w:val="center"/>
          </w:tcPr>
          <w:p w14:paraId="327F72E5"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Investors</w:t>
            </w:r>
          </w:p>
        </w:tc>
        <w:tc>
          <w:tcPr>
            <w:tcW w:w="3707" w:type="pct"/>
            <w:shd w:val="clear" w:color="auto" w:fill="auto"/>
            <w:vAlign w:val="center"/>
          </w:tcPr>
          <w:p w14:paraId="5E678691"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Investor 1</w:t>
            </w:r>
            <w:r w:rsidRPr="00832047">
              <w:rPr>
                <w:rFonts w:ascii="Century Gothic" w:eastAsia="Arial" w:hAnsi="Century Gothic"/>
              </w:rPr>
              <w:t>]</w:t>
            </w:r>
          </w:p>
          <w:p w14:paraId="44A25E8A"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rPr>
              <w:t>CHF [</w:t>
            </w:r>
            <w:r w:rsidRPr="00832047">
              <w:rPr>
                <w:rFonts w:ascii="Century Gothic" w:eastAsia="Arial" w:hAnsi="Century Gothic"/>
                <w:i/>
              </w:rPr>
              <w:t>amount</w:t>
            </w:r>
            <w:r w:rsidRPr="00832047">
              <w:rPr>
                <w:rFonts w:ascii="Century Gothic" w:eastAsia="Arial" w:hAnsi="Century Gothic"/>
              </w:rPr>
              <w:t>]</w:t>
            </w:r>
          </w:p>
          <w:p w14:paraId="2411A342" w14:textId="77777777" w:rsidR="0067652A" w:rsidRPr="00832047" w:rsidRDefault="0067652A" w:rsidP="006C4E16">
            <w:pPr>
              <w:spacing w:line="276" w:lineRule="auto"/>
              <w:ind w:left="31"/>
              <w:rPr>
                <w:rFonts w:ascii="Century Gothic" w:eastAsia="Arial" w:hAnsi="Century Gothic"/>
                <w:i/>
              </w:rPr>
            </w:pPr>
            <w:r w:rsidRPr="00832047">
              <w:rPr>
                <w:rFonts w:ascii="Century Gothic" w:eastAsia="Arial" w:hAnsi="Century Gothic"/>
              </w:rPr>
              <w:t>[</w:t>
            </w:r>
            <w:r w:rsidRPr="00832047">
              <w:rPr>
                <w:rFonts w:ascii="Century Gothic" w:eastAsia="Arial" w:hAnsi="Century Gothic"/>
                <w:i/>
              </w:rPr>
              <w:t>Investor n]</w:t>
            </w:r>
          </w:p>
          <w:p w14:paraId="53B0ED9F"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rPr>
              <w:t>CHF [</w:t>
            </w:r>
            <w:r w:rsidRPr="00832047">
              <w:rPr>
                <w:rFonts w:ascii="Century Gothic" w:eastAsia="Arial" w:hAnsi="Century Gothic"/>
                <w:i/>
              </w:rPr>
              <w:t>amount</w:t>
            </w:r>
            <w:r w:rsidRPr="00832047">
              <w:rPr>
                <w:rFonts w:ascii="Century Gothic" w:eastAsia="Arial" w:hAnsi="Century Gothic"/>
              </w:rPr>
              <w:t>]</w:t>
            </w:r>
          </w:p>
          <w:p w14:paraId="4598D403"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______________________________________________________</w:t>
            </w:r>
          </w:p>
          <w:p w14:paraId="130A5C79" w14:textId="77777777" w:rsidR="0067652A" w:rsidRPr="00832047" w:rsidRDefault="0067652A" w:rsidP="006C4E16">
            <w:pPr>
              <w:spacing w:line="276" w:lineRule="auto"/>
              <w:ind w:left="31"/>
              <w:rPr>
                <w:rFonts w:ascii="Century Gothic" w:eastAsia="Arial" w:hAnsi="Century Gothic"/>
                <w:b/>
              </w:rPr>
            </w:pPr>
            <w:r w:rsidRPr="00832047">
              <w:rPr>
                <w:rFonts w:ascii="Century Gothic" w:eastAsia="Arial" w:hAnsi="Century Gothic"/>
                <w:b/>
              </w:rPr>
              <w:t>Total</w:t>
            </w:r>
          </w:p>
          <w:p w14:paraId="0F8A3838"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b/>
              </w:rPr>
              <w:t>CHF [</w:t>
            </w:r>
            <w:r w:rsidRPr="00832047">
              <w:rPr>
                <w:rFonts w:ascii="Century Gothic" w:eastAsia="Arial" w:hAnsi="Century Gothic"/>
                <w:b/>
                <w:i/>
              </w:rPr>
              <w:t>amount</w:t>
            </w:r>
            <w:r w:rsidRPr="00832047">
              <w:rPr>
                <w:rFonts w:ascii="Century Gothic" w:eastAsia="Arial" w:hAnsi="Century Gothic"/>
                <w:b/>
              </w:rPr>
              <w:t>]</w:t>
            </w:r>
          </w:p>
        </w:tc>
      </w:tr>
      <w:tr w:rsidR="0067652A" w:rsidRPr="00832047" w14:paraId="27B7E747" w14:textId="77777777" w:rsidTr="006C4E16">
        <w:trPr>
          <w:trHeight w:val="1012"/>
        </w:trPr>
        <w:tc>
          <w:tcPr>
            <w:tcW w:w="1293" w:type="pct"/>
            <w:shd w:val="clear" w:color="auto" w:fill="auto"/>
            <w:vAlign w:val="center"/>
          </w:tcPr>
          <w:p w14:paraId="1CACFF7A"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Type of Security</w:t>
            </w:r>
          </w:p>
        </w:tc>
        <w:tc>
          <w:tcPr>
            <w:tcW w:w="3707" w:type="pct"/>
            <w:shd w:val="clear" w:color="auto" w:fill="auto"/>
            <w:vAlign w:val="center"/>
          </w:tcPr>
          <w:p w14:paraId="33D1B1D4"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number</w:t>
            </w:r>
            <w:r w:rsidRPr="00832047">
              <w:rPr>
                <w:rFonts w:ascii="Century Gothic" w:eastAsia="Arial" w:hAnsi="Century Gothic"/>
              </w:rPr>
              <w:t>] of newly issued contractually preferred shares with a nominal</w:t>
            </w:r>
          </w:p>
          <w:p w14:paraId="0E9FE8F0"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value of CHF [</w:t>
            </w:r>
            <w:r w:rsidRPr="00832047">
              <w:rPr>
                <w:rFonts w:ascii="Century Gothic" w:eastAsia="Arial" w:hAnsi="Century Gothic"/>
                <w:i/>
              </w:rPr>
              <w:t>amount</w:t>
            </w:r>
            <w:r w:rsidRPr="00832047">
              <w:rPr>
                <w:rFonts w:ascii="Century Gothic" w:eastAsia="Arial" w:hAnsi="Century Gothic"/>
              </w:rPr>
              <w:t>] each ("</w:t>
            </w:r>
            <w:r w:rsidRPr="00832047">
              <w:rPr>
                <w:rFonts w:ascii="Century Gothic" w:eastAsia="Arial" w:hAnsi="Century Gothic"/>
                <w:b/>
              </w:rPr>
              <w:t>Investor Shares</w:t>
            </w:r>
            <w:r w:rsidRPr="00832047">
              <w:rPr>
                <w:rFonts w:ascii="Century Gothic" w:eastAsia="Arial" w:hAnsi="Century Gothic"/>
              </w:rPr>
              <w:t>")</w:t>
            </w:r>
          </w:p>
        </w:tc>
      </w:tr>
      <w:tr w:rsidR="0067652A" w:rsidRPr="00832047" w14:paraId="3AE3F166" w14:textId="77777777" w:rsidTr="006C4E16">
        <w:trPr>
          <w:trHeight w:val="863"/>
        </w:trPr>
        <w:tc>
          <w:tcPr>
            <w:tcW w:w="1293" w:type="pct"/>
            <w:shd w:val="clear" w:color="auto" w:fill="auto"/>
            <w:vAlign w:val="center"/>
          </w:tcPr>
          <w:p w14:paraId="55304916"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Issue Price per In-</w:t>
            </w:r>
          </w:p>
          <w:p w14:paraId="3870B6F8" w14:textId="77777777" w:rsidR="0067652A" w:rsidRPr="00832047" w:rsidRDefault="0067652A" w:rsidP="006C4E16">
            <w:pPr>
              <w:spacing w:line="276" w:lineRule="auto"/>
              <w:ind w:left="120"/>
              <w:jc w:val="center"/>
              <w:rPr>
                <w:rFonts w:ascii="Century Gothic" w:eastAsia="Arial" w:hAnsi="Century Gothic"/>
                <w:b/>
              </w:rPr>
            </w:pPr>
            <w:proofErr w:type="spellStart"/>
            <w:r w:rsidRPr="00832047">
              <w:rPr>
                <w:rFonts w:ascii="Century Gothic" w:eastAsia="Arial" w:hAnsi="Century Gothic"/>
                <w:b/>
              </w:rPr>
              <w:t>vestor</w:t>
            </w:r>
            <w:proofErr w:type="spellEnd"/>
            <w:r w:rsidRPr="00832047">
              <w:rPr>
                <w:rFonts w:ascii="Century Gothic" w:eastAsia="Arial" w:hAnsi="Century Gothic"/>
                <w:b/>
              </w:rPr>
              <w:t xml:space="preserve"> Shares</w:t>
            </w:r>
          </w:p>
        </w:tc>
        <w:tc>
          <w:tcPr>
            <w:tcW w:w="3707" w:type="pct"/>
            <w:shd w:val="clear" w:color="auto" w:fill="auto"/>
            <w:vAlign w:val="center"/>
          </w:tcPr>
          <w:p w14:paraId="57282A19" w14:textId="77777777" w:rsidR="0067652A" w:rsidRPr="00832047" w:rsidRDefault="0067652A" w:rsidP="006C4E16">
            <w:pPr>
              <w:spacing w:line="276" w:lineRule="auto"/>
              <w:rPr>
                <w:rFonts w:ascii="Century Gothic" w:eastAsia="Times New Roman" w:hAnsi="Century Gothic"/>
              </w:rPr>
            </w:pPr>
            <w:r w:rsidRPr="00832047">
              <w:rPr>
                <w:rFonts w:ascii="Century Gothic" w:eastAsia="Arial" w:hAnsi="Century Gothic"/>
              </w:rPr>
              <w:t>CHF [</w:t>
            </w:r>
            <w:r w:rsidRPr="00832047">
              <w:rPr>
                <w:rFonts w:ascii="Century Gothic" w:eastAsia="Arial" w:hAnsi="Century Gothic"/>
                <w:i/>
              </w:rPr>
              <w:t>amount</w:t>
            </w:r>
            <w:r w:rsidRPr="00832047">
              <w:rPr>
                <w:rFonts w:ascii="Century Gothic" w:eastAsia="Arial" w:hAnsi="Century Gothic"/>
              </w:rPr>
              <w:t>]</w:t>
            </w:r>
          </w:p>
        </w:tc>
      </w:tr>
      <w:tr w:rsidR="0067652A" w:rsidRPr="00832047" w14:paraId="4751596C" w14:textId="77777777" w:rsidTr="006C4E16">
        <w:trPr>
          <w:trHeight w:val="1471"/>
        </w:trPr>
        <w:tc>
          <w:tcPr>
            <w:tcW w:w="1293" w:type="pct"/>
            <w:shd w:val="clear" w:color="auto" w:fill="auto"/>
            <w:vAlign w:val="center"/>
          </w:tcPr>
          <w:p w14:paraId="55B0BA9C"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Pre-money Valuation</w:t>
            </w:r>
          </w:p>
        </w:tc>
        <w:tc>
          <w:tcPr>
            <w:tcW w:w="3707" w:type="pct"/>
            <w:shd w:val="clear" w:color="auto" w:fill="auto"/>
            <w:vAlign w:val="center"/>
          </w:tcPr>
          <w:p w14:paraId="77F3C35E"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CHF [</w:t>
            </w:r>
            <w:r w:rsidRPr="00832047">
              <w:rPr>
                <w:rFonts w:ascii="Century Gothic" w:eastAsia="Arial" w:hAnsi="Century Gothic"/>
                <w:i/>
              </w:rPr>
              <w:t>amount</w:t>
            </w:r>
            <w:r w:rsidRPr="00832047">
              <w:rPr>
                <w:rFonts w:ascii="Century Gothic" w:eastAsia="Arial" w:hAnsi="Century Gothic"/>
              </w:rPr>
              <w:t>] fully diluted pre-money valuation (including the effects</w:t>
            </w:r>
          </w:p>
          <w:p w14:paraId="196B6012" w14:textId="42A81444"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of shares issuable to holders of options, warrants and other convertible securities of the Company, if any)</w:t>
            </w:r>
          </w:p>
        </w:tc>
      </w:tr>
      <w:tr w:rsidR="0067652A" w:rsidRPr="00832047" w14:paraId="5EB5B38B" w14:textId="77777777" w:rsidTr="006C4E16">
        <w:trPr>
          <w:trHeight w:val="2168"/>
        </w:trPr>
        <w:tc>
          <w:tcPr>
            <w:tcW w:w="1293" w:type="pct"/>
            <w:shd w:val="clear" w:color="auto" w:fill="auto"/>
            <w:vAlign w:val="center"/>
          </w:tcPr>
          <w:p w14:paraId="16E057A2"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Pre-Closing Share-</w:t>
            </w:r>
          </w:p>
          <w:p w14:paraId="378E9BB2"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holder Structure</w:t>
            </w:r>
          </w:p>
        </w:tc>
        <w:tc>
          <w:tcPr>
            <w:tcW w:w="3707" w:type="pct"/>
            <w:shd w:val="clear" w:color="auto" w:fill="auto"/>
            <w:vAlign w:val="center"/>
          </w:tcPr>
          <w:p w14:paraId="74F7DE31"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Founders</w:t>
            </w:r>
            <w:r w:rsidRPr="00832047">
              <w:rPr>
                <w:rFonts w:ascii="Century Gothic" w:eastAsia="Arial" w:hAnsi="Century Gothic"/>
              </w:rPr>
              <w:t>] [</w:t>
            </w:r>
            <w:r w:rsidRPr="00832047">
              <w:rPr>
                <w:rFonts w:ascii="Century Gothic" w:eastAsia="Arial" w:hAnsi="Century Gothic"/>
                <w:i/>
              </w:rPr>
              <w:t>number</w:t>
            </w:r>
            <w:r w:rsidRPr="00832047">
              <w:rPr>
                <w:rFonts w:ascii="Century Gothic" w:eastAsia="Arial" w:hAnsi="Century Gothic"/>
              </w:rPr>
              <w:t>] shares</w:t>
            </w:r>
          </w:p>
          <w:p w14:paraId="6413F888"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rPr>
              <w:t>[</w:t>
            </w:r>
            <w:proofErr w:type="gramStart"/>
            <w:r w:rsidRPr="00832047">
              <w:rPr>
                <w:rFonts w:ascii="Century Gothic" w:eastAsia="Arial" w:hAnsi="Century Gothic"/>
                <w:i/>
              </w:rPr>
              <w:t>%</w:t>
            </w:r>
            <w:r w:rsidRPr="00832047">
              <w:rPr>
                <w:rFonts w:ascii="Century Gothic" w:eastAsia="Arial" w:hAnsi="Century Gothic"/>
              </w:rPr>
              <w:t>]%</w:t>
            </w:r>
            <w:proofErr w:type="gramEnd"/>
            <w:r w:rsidRPr="00832047">
              <w:rPr>
                <w:rFonts w:ascii="Century Gothic" w:eastAsia="Arial" w:hAnsi="Century Gothic"/>
              </w:rPr>
              <w:t xml:space="preserve"> of issued share capital</w:t>
            </w:r>
          </w:p>
          <w:p w14:paraId="6D3267A0"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Other Shareholders</w:t>
            </w:r>
            <w:r w:rsidRPr="00832047">
              <w:rPr>
                <w:rFonts w:ascii="Century Gothic" w:eastAsia="Arial" w:hAnsi="Century Gothic"/>
              </w:rPr>
              <w:t>] [</w:t>
            </w:r>
            <w:r w:rsidRPr="00832047">
              <w:rPr>
                <w:rFonts w:ascii="Century Gothic" w:eastAsia="Arial" w:hAnsi="Century Gothic"/>
                <w:i/>
              </w:rPr>
              <w:t>number</w:t>
            </w:r>
            <w:r w:rsidRPr="00832047">
              <w:rPr>
                <w:rFonts w:ascii="Century Gothic" w:eastAsia="Arial" w:hAnsi="Century Gothic"/>
              </w:rPr>
              <w:t>] shares</w:t>
            </w:r>
          </w:p>
          <w:p w14:paraId="41BE4662"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rPr>
              <w:t>[</w:t>
            </w:r>
            <w:proofErr w:type="gramStart"/>
            <w:r w:rsidRPr="00832047">
              <w:rPr>
                <w:rFonts w:ascii="Century Gothic" w:eastAsia="Arial" w:hAnsi="Century Gothic"/>
                <w:i/>
              </w:rPr>
              <w:t>%</w:t>
            </w:r>
            <w:r w:rsidRPr="00832047">
              <w:rPr>
                <w:rFonts w:ascii="Century Gothic" w:eastAsia="Arial" w:hAnsi="Century Gothic"/>
              </w:rPr>
              <w:t>]%</w:t>
            </w:r>
            <w:proofErr w:type="gramEnd"/>
            <w:r w:rsidRPr="00832047">
              <w:rPr>
                <w:rFonts w:ascii="Century Gothic" w:eastAsia="Arial" w:hAnsi="Century Gothic"/>
              </w:rPr>
              <w:t xml:space="preserve"> of issued share capital</w:t>
            </w:r>
          </w:p>
          <w:p w14:paraId="3B9EEEC0"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Management</w:t>
            </w:r>
            <w:r w:rsidRPr="00832047">
              <w:rPr>
                <w:rFonts w:ascii="Century Gothic" w:eastAsia="Arial" w:hAnsi="Century Gothic"/>
              </w:rPr>
              <w:t>] [</w:t>
            </w:r>
            <w:r w:rsidRPr="00832047">
              <w:rPr>
                <w:rFonts w:ascii="Century Gothic" w:eastAsia="Arial" w:hAnsi="Century Gothic"/>
                <w:i/>
              </w:rPr>
              <w:t>number</w:t>
            </w:r>
            <w:r w:rsidRPr="00832047">
              <w:rPr>
                <w:rFonts w:ascii="Century Gothic" w:eastAsia="Arial" w:hAnsi="Century Gothic"/>
              </w:rPr>
              <w:t>] shares</w:t>
            </w:r>
          </w:p>
          <w:p w14:paraId="5B3A0AB9"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rPr>
              <w:t>[</w:t>
            </w:r>
            <w:proofErr w:type="gramStart"/>
            <w:r w:rsidRPr="00832047">
              <w:rPr>
                <w:rFonts w:ascii="Century Gothic" w:eastAsia="Arial" w:hAnsi="Century Gothic"/>
                <w:i/>
              </w:rPr>
              <w:t>%</w:t>
            </w:r>
            <w:r w:rsidRPr="00832047">
              <w:rPr>
                <w:rFonts w:ascii="Century Gothic" w:eastAsia="Arial" w:hAnsi="Century Gothic"/>
              </w:rPr>
              <w:t>]%</w:t>
            </w:r>
            <w:proofErr w:type="gramEnd"/>
            <w:r w:rsidRPr="00832047">
              <w:rPr>
                <w:rFonts w:ascii="Century Gothic" w:eastAsia="Arial" w:hAnsi="Century Gothic"/>
              </w:rPr>
              <w:t xml:space="preserve"> of issued share capital</w:t>
            </w:r>
          </w:p>
          <w:p w14:paraId="5CBA4647" w14:textId="77777777" w:rsidR="0067652A" w:rsidRPr="00832047" w:rsidRDefault="0067652A" w:rsidP="006C4E16">
            <w:pPr>
              <w:spacing w:line="276" w:lineRule="auto"/>
              <w:ind w:left="31"/>
              <w:rPr>
                <w:rFonts w:ascii="Century Gothic" w:eastAsia="Arial" w:hAnsi="Century Gothic"/>
              </w:rPr>
            </w:pPr>
            <w:r w:rsidRPr="00832047">
              <w:rPr>
                <w:rFonts w:ascii="Century Gothic" w:eastAsia="Arial" w:hAnsi="Century Gothic"/>
              </w:rPr>
              <w:t>_______________________________________________________</w:t>
            </w:r>
          </w:p>
          <w:p w14:paraId="71270149" w14:textId="77777777" w:rsidR="0067652A" w:rsidRPr="00832047" w:rsidRDefault="0067652A" w:rsidP="006C4E16">
            <w:pPr>
              <w:spacing w:line="276" w:lineRule="auto"/>
              <w:ind w:left="31"/>
              <w:rPr>
                <w:rFonts w:ascii="Century Gothic" w:eastAsia="Arial" w:hAnsi="Century Gothic"/>
                <w:b/>
              </w:rPr>
            </w:pPr>
            <w:r w:rsidRPr="00832047">
              <w:rPr>
                <w:rFonts w:ascii="Century Gothic" w:eastAsia="Arial" w:hAnsi="Century Gothic"/>
                <w:b/>
              </w:rPr>
              <w:t>Total</w:t>
            </w:r>
          </w:p>
          <w:p w14:paraId="00693227" w14:textId="77777777" w:rsidR="0067652A" w:rsidRPr="00832047" w:rsidRDefault="0067652A" w:rsidP="006C4E16">
            <w:pPr>
              <w:spacing w:line="276" w:lineRule="auto"/>
              <w:ind w:left="31" w:right="140"/>
              <w:rPr>
                <w:rFonts w:ascii="Century Gothic" w:eastAsia="Arial" w:hAnsi="Century Gothic"/>
              </w:rPr>
            </w:pPr>
            <w:r w:rsidRPr="00832047">
              <w:rPr>
                <w:rFonts w:ascii="Century Gothic" w:eastAsia="Arial" w:hAnsi="Century Gothic"/>
                <w:b/>
              </w:rPr>
              <w:t>CHF [</w:t>
            </w:r>
            <w:r w:rsidRPr="00832047">
              <w:rPr>
                <w:rFonts w:ascii="Century Gothic" w:eastAsia="Arial" w:hAnsi="Century Gothic"/>
                <w:b/>
                <w:i/>
              </w:rPr>
              <w:t>amount</w:t>
            </w:r>
            <w:r w:rsidRPr="00832047">
              <w:rPr>
                <w:rFonts w:ascii="Century Gothic" w:eastAsia="Arial" w:hAnsi="Century Gothic"/>
                <w:b/>
              </w:rPr>
              <w:t>]</w:t>
            </w:r>
          </w:p>
        </w:tc>
      </w:tr>
      <w:tr w:rsidR="0067652A" w:rsidRPr="00832047" w14:paraId="6F89A815" w14:textId="77777777" w:rsidTr="006C4E16">
        <w:trPr>
          <w:trHeight w:val="1490"/>
        </w:trPr>
        <w:tc>
          <w:tcPr>
            <w:tcW w:w="1293" w:type="pct"/>
            <w:shd w:val="clear" w:color="auto" w:fill="auto"/>
            <w:vAlign w:val="center"/>
          </w:tcPr>
          <w:p w14:paraId="24D16F2D" w14:textId="77777777" w:rsidR="003E578E"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 xml:space="preserve">Employee </w:t>
            </w:r>
          </w:p>
          <w:p w14:paraId="090275E0" w14:textId="2D31BB25" w:rsidR="0067652A" w:rsidRPr="00832047" w:rsidRDefault="0067652A" w:rsidP="003E578E">
            <w:pPr>
              <w:spacing w:line="276" w:lineRule="auto"/>
              <w:ind w:left="120"/>
              <w:jc w:val="center"/>
              <w:rPr>
                <w:rFonts w:ascii="Century Gothic" w:eastAsia="Arial" w:hAnsi="Century Gothic"/>
                <w:b/>
              </w:rPr>
            </w:pPr>
            <w:r w:rsidRPr="00832047">
              <w:rPr>
                <w:rFonts w:ascii="Century Gothic" w:eastAsia="Arial" w:hAnsi="Century Gothic"/>
                <w:b/>
              </w:rPr>
              <w:t>Participation / Option Pool</w:t>
            </w:r>
          </w:p>
        </w:tc>
        <w:tc>
          <w:tcPr>
            <w:tcW w:w="3707" w:type="pct"/>
            <w:shd w:val="clear" w:color="auto" w:fill="auto"/>
            <w:vAlign w:val="center"/>
          </w:tcPr>
          <w:p w14:paraId="3E70D164" w14:textId="77777777" w:rsidR="0067652A" w:rsidRPr="00832047" w:rsidRDefault="0067652A" w:rsidP="006C4E16">
            <w:pPr>
              <w:spacing w:line="276" w:lineRule="auto"/>
              <w:ind w:left="100"/>
              <w:rPr>
                <w:rFonts w:ascii="Century Gothic" w:eastAsia="Arial" w:hAnsi="Century Gothic"/>
                <w:i/>
              </w:rPr>
            </w:pPr>
            <w:r w:rsidRPr="00832047">
              <w:rPr>
                <w:rFonts w:ascii="Century Gothic" w:eastAsia="Arial" w:hAnsi="Century Gothic"/>
              </w:rPr>
              <w:t>[</w:t>
            </w:r>
            <w:r w:rsidRPr="00832047">
              <w:rPr>
                <w:rFonts w:ascii="Century Gothic" w:eastAsia="Arial" w:hAnsi="Century Gothic"/>
                <w:i/>
              </w:rPr>
              <w:t>Information about existing employee participation / option pool, if any,</w:t>
            </w:r>
          </w:p>
          <w:p w14:paraId="091DB9F4" w14:textId="77777777" w:rsidR="0067652A" w:rsidRPr="00832047" w:rsidRDefault="0067652A" w:rsidP="006C4E16">
            <w:pPr>
              <w:spacing w:line="276" w:lineRule="auto"/>
              <w:ind w:left="100"/>
              <w:rPr>
                <w:rFonts w:ascii="Century Gothic" w:eastAsia="Arial" w:hAnsi="Century Gothic"/>
                <w:i/>
              </w:rPr>
            </w:pPr>
            <w:r w:rsidRPr="00832047">
              <w:rPr>
                <w:rFonts w:ascii="Century Gothic" w:eastAsia="Arial" w:hAnsi="Century Gothic"/>
                <w:i/>
              </w:rPr>
              <w:t>as well as information about employee participation / option pool to be</w:t>
            </w:r>
          </w:p>
          <w:p w14:paraId="54738A33" w14:textId="77777777" w:rsidR="0067652A" w:rsidRPr="00832047" w:rsidRDefault="0067652A" w:rsidP="006C4E16">
            <w:pPr>
              <w:spacing w:line="276" w:lineRule="auto"/>
              <w:ind w:left="100"/>
              <w:rPr>
                <w:rFonts w:ascii="Century Gothic" w:eastAsia="Arial" w:hAnsi="Century Gothic"/>
                <w:i/>
              </w:rPr>
            </w:pPr>
            <w:r w:rsidRPr="00832047">
              <w:rPr>
                <w:rFonts w:ascii="Century Gothic" w:eastAsia="Arial" w:hAnsi="Century Gothic"/>
                <w:i/>
              </w:rPr>
              <w:t>implemented together with Financing Round</w:t>
            </w:r>
            <w:r w:rsidRPr="00832047">
              <w:rPr>
                <w:rFonts w:ascii="Century Gothic" w:eastAsia="Arial" w:hAnsi="Century Gothic"/>
              </w:rPr>
              <w:t>]</w:t>
            </w:r>
          </w:p>
        </w:tc>
      </w:tr>
      <w:tr w:rsidR="0067652A" w:rsidRPr="00832047" w14:paraId="2CB21F3F" w14:textId="77777777" w:rsidTr="006C4E16">
        <w:trPr>
          <w:trHeight w:val="2973"/>
        </w:trPr>
        <w:tc>
          <w:tcPr>
            <w:tcW w:w="1293" w:type="pct"/>
            <w:shd w:val="clear" w:color="auto" w:fill="auto"/>
            <w:vAlign w:val="center"/>
          </w:tcPr>
          <w:p w14:paraId="0F021A81"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lastRenderedPageBreak/>
              <w:t xml:space="preserve">Shareholder </w:t>
            </w:r>
            <w:proofErr w:type="spellStart"/>
            <w:r w:rsidRPr="00832047">
              <w:rPr>
                <w:rFonts w:ascii="Century Gothic" w:eastAsia="Arial" w:hAnsi="Century Gothic"/>
                <w:b/>
              </w:rPr>
              <w:t>Struc</w:t>
            </w:r>
            <w:proofErr w:type="spellEnd"/>
            <w:r w:rsidRPr="00832047">
              <w:rPr>
                <w:rFonts w:ascii="Century Gothic" w:eastAsia="Arial" w:hAnsi="Century Gothic"/>
                <w:b/>
              </w:rPr>
              <w:t>-</w:t>
            </w:r>
          </w:p>
          <w:p w14:paraId="5EBF777D" w14:textId="77777777" w:rsidR="0067652A" w:rsidRPr="00832047" w:rsidRDefault="0067652A" w:rsidP="006C4E16">
            <w:pPr>
              <w:spacing w:line="276" w:lineRule="auto"/>
              <w:ind w:left="120"/>
              <w:jc w:val="center"/>
              <w:rPr>
                <w:rFonts w:ascii="Century Gothic" w:eastAsia="Arial" w:hAnsi="Century Gothic"/>
                <w:b/>
              </w:rPr>
            </w:pPr>
            <w:proofErr w:type="spellStart"/>
            <w:r w:rsidRPr="00832047">
              <w:rPr>
                <w:rFonts w:ascii="Century Gothic" w:eastAsia="Arial" w:hAnsi="Century Gothic"/>
                <w:b/>
              </w:rPr>
              <w:t>ture</w:t>
            </w:r>
            <w:proofErr w:type="spellEnd"/>
            <w:r w:rsidRPr="00832047">
              <w:rPr>
                <w:rFonts w:ascii="Century Gothic" w:eastAsia="Arial" w:hAnsi="Century Gothic"/>
                <w:b/>
              </w:rPr>
              <w:t xml:space="preserve"> after Financing</w:t>
            </w:r>
          </w:p>
          <w:p w14:paraId="7257F230"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Round</w:t>
            </w:r>
          </w:p>
        </w:tc>
        <w:tc>
          <w:tcPr>
            <w:tcW w:w="3707" w:type="pct"/>
            <w:shd w:val="clear" w:color="auto" w:fill="auto"/>
            <w:vAlign w:val="center"/>
          </w:tcPr>
          <w:p w14:paraId="32F31E57"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As of completion of the Financing Round the Company shall have an</w:t>
            </w:r>
          </w:p>
          <w:p w14:paraId="33DFAFAC"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issued share capital of CHF [</w:t>
            </w:r>
            <w:r w:rsidRPr="00832047">
              <w:rPr>
                <w:rFonts w:ascii="Century Gothic" w:eastAsia="Arial" w:hAnsi="Century Gothic"/>
                <w:i/>
              </w:rPr>
              <w:t>amount</w:t>
            </w:r>
            <w:r w:rsidRPr="00832047">
              <w:rPr>
                <w:rFonts w:ascii="Century Gothic" w:eastAsia="Arial" w:hAnsi="Century Gothic"/>
              </w:rPr>
              <w:t>] divided into [</w:t>
            </w:r>
            <w:r w:rsidRPr="00832047">
              <w:rPr>
                <w:rFonts w:ascii="Century Gothic" w:eastAsia="Arial" w:hAnsi="Century Gothic"/>
                <w:i/>
              </w:rPr>
              <w:t>number</w:t>
            </w:r>
            <w:r w:rsidRPr="00832047">
              <w:rPr>
                <w:rFonts w:ascii="Century Gothic" w:eastAsia="Arial" w:hAnsi="Century Gothic"/>
              </w:rPr>
              <w:t>] common</w:t>
            </w:r>
          </w:p>
          <w:p w14:paraId="27631893" w14:textId="77777777" w:rsidR="0067652A" w:rsidRPr="00832047" w:rsidRDefault="0067652A" w:rsidP="006C4E16">
            <w:pPr>
              <w:spacing w:line="276" w:lineRule="auto"/>
              <w:ind w:left="100"/>
              <w:rPr>
                <w:rFonts w:ascii="Century Gothic" w:eastAsia="Arial" w:hAnsi="Century Gothic"/>
              </w:rPr>
            </w:pPr>
            <w:proofErr w:type="gramStart"/>
            <w:r w:rsidRPr="00832047">
              <w:rPr>
                <w:rFonts w:ascii="Century Gothic" w:eastAsia="Arial" w:hAnsi="Century Gothic"/>
              </w:rPr>
              <w:t>shares  and</w:t>
            </w:r>
            <w:proofErr w:type="gramEnd"/>
            <w:r w:rsidRPr="00832047">
              <w:rPr>
                <w:rFonts w:ascii="Century Gothic" w:eastAsia="Arial" w:hAnsi="Century Gothic"/>
              </w:rPr>
              <w:t xml:space="preserve">  [</w:t>
            </w:r>
            <w:r w:rsidRPr="00832047">
              <w:rPr>
                <w:rFonts w:ascii="Century Gothic" w:eastAsia="Arial" w:hAnsi="Century Gothic"/>
                <w:i/>
              </w:rPr>
              <w:t>number</w:t>
            </w:r>
            <w:r w:rsidRPr="00832047">
              <w:rPr>
                <w:rFonts w:ascii="Century Gothic" w:eastAsia="Arial" w:hAnsi="Century Gothic"/>
              </w:rPr>
              <w:t>]  Investor  Shares  with  a  nominal  value  of</w:t>
            </w:r>
          </w:p>
          <w:p w14:paraId="1FB296FF"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CHF [</w:t>
            </w:r>
            <w:r w:rsidRPr="00832047">
              <w:rPr>
                <w:rFonts w:ascii="Century Gothic" w:eastAsia="Arial" w:hAnsi="Century Gothic"/>
                <w:i/>
              </w:rPr>
              <w:t>amount</w:t>
            </w:r>
            <w:r w:rsidRPr="00832047">
              <w:rPr>
                <w:rFonts w:ascii="Century Gothic" w:eastAsia="Arial" w:hAnsi="Century Gothic"/>
              </w:rPr>
              <w:t>] each and the ownership structure of the Company [on a</w:t>
            </w:r>
          </w:p>
          <w:p w14:paraId="4F8B43BA" w14:textId="7F1C0F7C"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fully diluted basis] and the holdings of each shareholder in the respective class of shares shall be as set forth in the Cap Table set forth in</w:t>
            </w:r>
            <w:r w:rsidR="006C4E16">
              <w:rPr>
                <w:rFonts w:ascii="Century Gothic" w:eastAsia="Arial" w:hAnsi="Century Gothic"/>
              </w:rPr>
              <w:t xml:space="preserve"> </w:t>
            </w:r>
            <w:r w:rsidRPr="00832047">
              <w:rPr>
                <w:rFonts w:ascii="Century Gothic" w:eastAsia="Arial" w:hAnsi="Century Gothic"/>
                <w:b/>
              </w:rPr>
              <w:t>Annex 1</w:t>
            </w:r>
            <w:r w:rsidRPr="00832047">
              <w:rPr>
                <w:rFonts w:ascii="Century Gothic" w:eastAsia="Arial" w:hAnsi="Century Gothic"/>
              </w:rPr>
              <w:t>.</w:t>
            </w:r>
          </w:p>
        </w:tc>
      </w:tr>
      <w:tr w:rsidR="0067652A" w:rsidRPr="00832047" w14:paraId="520A9DCC" w14:textId="77777777" w:rsidTr="006C4E16">
        <w:trPr>
          <w:trHeight w:val="980"/>
        </w:trPr>
        <w:tc>
          <w:tcPr>
            <w:tcW w:w="1293" w:type="pct"/>
            <w:shd w:val="clear" w:color="auto" w:fill="auto"/>
            <w:vAlign w:val="center"/>
          </w:tcPr>
          <w:p w14:paraId="48658436" w14:textId="77777777" w:rsidR="0067652A" w:rsidRPr="00832047" w:rsidRDefault="0067652A" w:rsidP="006C4E16">
            <w:pPr>
              <w:spacing w:line="276" w:lineRule="auto"/>
              <w:ind w:left="120"/>
              <w:jc w:val="center"/>
              <w:rPr>
                <w:rFonts w:ascii="Century Gothic" w:eastAsia="Arial" w:hAnsi="Century Gothic"/>
                <w:b/>
              </w:rPr>
            </w:pPr>
            <w:r w:rsidRPr="00832047">
              <w:rPr>
                <w:rFonts w:ascii="Century Gothic" w:eastAsia="Arial" w:hAnsi="Century Gothic"/>
                <w:b/>
              </w:rPr>
              <w:t>Use of Proceeds</w:t>
            </w:r>
          </w:p>
        </w:tc>
        <w:tc>
          <w:tcPr>
            <w:tcW w:w="3707" w:type="pct"/>
            <w:shd w:val="clear" w:color="auto" w:fill="auto"/>
            <w:vAlign w:val="center"/>
          </w:tcPr>
          <w:p w14:paraId="798DDAAA" w14:textId="77777777" w:rsidR="0067652A" w:rsidRPr="00832047" w:rsidRDefault="0067652A" w:rsidP="006C4E16">
            <w:pPr>
              <w:spacing w:line="276" w:lineRule="auto"/>
              <w:ind w:left="100"/>
              <w:rPr>
                <w:rFonts w:ascii="Century Gothic" w:eastAsia="Arial" w:hAnsi="Century Gothic"/>
              </w:rPr>
            </w:pPr>
            <w:r w:rsidRPr="00832047">
              <w:rPr>
                <w:rFonts w:ascii="Century Gothic" w:eastAsia="Arial" w:hAnsi="Century Gothic"/>
              </w:rPr>
              <w:t>[All corporate purposes/activities consistent with the business plan</w:t>
            </w:r>
            <w:r w:rsidRPr="00832047">
              <w:rPr>
                <w:rFonts w:ascii="Century Gothic" w:eastAsia="Arial" w:hAnsi="Century Gothic"/>
                <w:i/>
              </w:rPr>
              <w:t>.</w:t>
            </w:r>
            <w:r w:rsidRPr="00832047">
              <w:rPr>
                <w:rFonts w:ascii="Century Gothic" w:eastAsia="Arial" w:hAnsi="Century Gothic"/>
              </w:rPr>
              <w:t>]</w:t>
            </w:r>
          </w:p>
        </w:tc>
      </w:tr>
      <w:tr w:rsidR="0067652A" w:rsidRPr="00832047" w14:paraId="36468B19" w14:textId="77777777" w:rsidTr="006C4E16">
        <w:tblPrEx>
          <w:tblCellMar>
            <w:top w:w="0" w:type="dxa"/>
            <w:left w:w="0" w:type="dxa"/>
            <w:bottom w:w="0" w:type="dxa"/>
            <w:right w:w="0" w:type="dxa"/>
          </w:tblCellMar>
        </w:tblPrEx>
        <w:trPr>
          <w:trHeight w:val="989"/>
        </w:trPr>
        <w:tc>
          <w:tcPr>
            <w:tcW w:w="1293" w:type="pct"/>
            <w:shd w:val="clear" w:color="auto" w:fill="auto"/>
            <w:vAlign w:val="center"/>
          </w:tcPr>
          <w:p w14:paraId="77B26503" w14:textId="77777777" w:rsidR="0067652A" w:rsidRPr="006C4E16" w:rsidRDefault="0067652A" w:rsidP="006C4E16">
            <w:pPr>
              <w:spacing w:line="276" w:lineRule="auto"/>
              <w:ind w:left="120"/>
              <w:jc w:val="center"/>
              <w:rPr>
                <w:rFonts w:ascii="Century Gothic" w:eastAsia="Arial" w:hAnsi="Century Gothic"/>
                <w:b/>
              </w:rPr>
            </w:pPr>
            <w:bookmarkStart w:id="1" w:name="page3"/>
            <w:bookmarkEnd w:id="1"/>
            <w:r w:rsidRPr="006C4E16">
              <w:rPr>
                <w:rFonts w:ascii="Century Gothic" w:eastAsia="Arial" w:hAnsi="Century Gothic"/>
                <w:b/>
              </w:rPr>
              <w:t>Ranking</w:t>
            </w:r>
          </w:p>
        </w:tc>
        <w:tc>
          <w:tcPr>
            <w:tcW w:w="3707" w:type="pct"/>
            <w:shd w:val="clear" w:color="auto" w:fill="auto"/>
            <w:vAlign w:val="center"/>
          </w:tcPr>
          <w:p w14:paraId="11DA0BF2"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Up to the Preference Amount the Investor Shares will rank senior to</w:t>
            </w:r>
          </w:p>
          <w:p w14:paraId="7508ED19"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the common shares of the Company with respect to exit/liquidation</w:t>
            </w:r>
          </w:p>
          <w:p w14:paraId="727CBC09"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events and dividends.</w:t>
            </w:r>
          </w:p>
        </w:tc>
      </w:tr>
      <w:tr w:rsidR="0067652A" w:rsidRPr="00832047" w14:paraId="257BA19C" w14:textId="77777777" w:rsidTr="006C4E16">
        <w:tblPrEx>
          <w:tblCellMar>
            <w:top w:w="0" w:type="dxa"/>
            <w:left w:w="0" w:type="dxa"/>
            <w:bottom w:w="0" w:type="dxa"/>
            <w:right w:w="0" w:type="dxa"/>
          </w:tblCellMar>
        </w:tblPrEx>
        <w:trPr>
          <w:trHeight w:val="1669"/>
        </w:trPr>
        <w:tc>
          <w:tcPr>
            <w:tcW w:w="1293" w:type="pct"/>
            <w:shd w:val="clear" w:color="auto" w:fill="auto"/>
            <w:vAlign w:val="center"/>
          </w:tcPr>
          <w:p w14:paraId="4B53123A" w14:textId="77777777" w:rsidR="0067652A" w:rsidRPr="006C4E16" w:rsidRDefault="0067652A" w:rsidP="006C4E16">
            <w:pPr>
              <w:spacing w:line="276" w:lineRule="auto"/>
              <w:ind w:left="120"/>
              <w:jc w:val="center"/>
              <w:rPr>
                <w:rFonts w:ascii="Century Gothic" w:eastAsia="Arial" w:hAnsi="Century Gothic"/>
                <w:b/>
              </w:rPr>
            </w:pPr>
            <w:r w:rsidRPr="006C4E16">
              <w:rPr>
                <w:rFonts w:ascii="Century Gothic" w:eastAsia="Arial" w:hAnsi="Century Gothic"/>
                <w:b/>
              </w:rPr>
              <w:t>Preference Amount</w:t>
            </w:r>
          </w:p>
        </w:tc>
        <w:tc>
          <w:tcPr>
            <w:tcW w:w="3707" w:type="pct"/>
            <w:shd w:val="clear" w:color="auto" w:fill="auto"/>
            <w:vAlign w:val="center"/>
          </w:tcPr>
          <w:p w14:paraId="4CEF143C"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Preference Amount shall mean the sum of </w:t>
            </w:r>
            <w:r w:rsidRPr="006C4E16">
              <w:rPr>
                <w:rFonts w:ascii="Century Gothic" w:eastAsia="Arial" w:hAnsi="Century Gothic"/>
                <w:i/>
              </w:rPr>
              <w:t>(i)</w:t>
            </w:r>
            <w:r w:rsidRPr="006C4E16">
              <w:rPr>
                <w:rFonts w:ascii="Century Gothic" w:eastAsia="Arial" w:hAnsi="Century Gothic"/>
              </w:rPr>
              <w:t xml:space="preserve"> the aggregate Issue</w:t>
            </w:r>
          </w:p>
          <w:p w14:paraId="0AE8217C"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Price paid by the respective holder of Investor Shares and </w:t>
            </w:r>
            <w:r w:rsidRPr="006C4E16">
              <w:rPr>
                <w:rFonts w:ascii="Century Gothic" w:eastAsia="Arial" w:hAnsi="Century Gothic"/>
                <w:i/>
              </w:rPr>
              <w:t>(ii)</w:t>
            </w:r>
            <w:r w:rsidRPr="006C4E16">
              <w:rPr>
                <w:rFonts w:ascii="Century Gothic" w:eastAsia="Arial" w:hAnsi="Century Gothic"/>
              </w:rPr>
              <w:t xml:space="preserve"> interest</w:t>
            </w:r>
          </w:p>
          <w:p w14:paraId="065943CE"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of [</w:t>
            </w:r>
            <w:r w:rsidRPr="006C4E16">
              <w:rPr>
                <w:rFonts w:ascii="Century Gothic" w:eastAsia="Arial" w:hAnsi="Century Gothic"/>
                <w:i/>
              </w:rPr>
              <w:t>percentage</w:t>
            </w:r>
            <w:r w:rsidRPr="006C4E16">
              <w:rPr>
                <w:rFonts w:ascii="Century Gothic" w:eastAsia="Arial" w:hAnsi="Century Gothic"/>
              </w:rPr>
              <w:t>]% per year on the Issue Price (to be calculated on the</w:t>
            </w:r>
          </w:p>
          <w:p w14:paraId="298ADA54"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basis of the Issue Price paid and not yet compensated by a preferred</w:t>
            </w:r>
          </w:p>
          <w:p w14:paraId="4EE68D99"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repayment) since payment of the Issue Price until payment of the</w:t>
            </w:r>
          </w:p>
          <w:p w14:paraId="7DD3128D"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Preference Amount in full.</w:t>
            </w:r>
          </w:p>
        </w:tc>
      </w:tr>
      <w:tr w:rsidR="0067652A" w:rsidRPr="00832047" w14:paraId="76B2C9E7" w14:textId="77777777" w:rsidTr="006C4E16">
        <w:tblPrEx>
          <w:tblCellMar>
            <w:top w:w="0" w:type="dxa"/>
            <w:left w:w="0" w:type="dxa"/>
            <w:bottom w:w="0" w:type="dxa"/>
            <w:right w:w="0" w:type="dxa"/>
          </w:tblCellMar>
        </w:tblPrEx>
        <w:trPr>
          <w:trHeight w:val="4548"/>
        </w:trPr>
        <w:tc>
          <w:tcPr>
            <w:tcW w:w="1293" w:type="pct"/>
            <w:shd w:val="clear" w:color="auto" w:fill="auto"/>
            <w:vAlign w:val="center"/>
          </w:tcPr>
          <w:p w14:paraId="12F3B737" w14:textId="77777777" w:rsidR="0067652A" w:rsidRPr="006C4E16" w:rsidRDefault="0067652A" w:rsidP="006C4E16">
            <w:pPr>
              <w:spacing w:line="276" w:lineRule="auto"/>
              <w:ind w:left="120"/>
              <w:jc w:val="center"/>
              <w:rPr>
                <w:rFonts w:ascii="Century Gothic" w:eastAsia="Arial" w:hAnsi="Century Gothic"/>
                <w:b/>
              </w:rPr>
            </w:pPr>
            <w:r w:rsidRPr="006C4E16">
              <w:rPr>
                <w:rFonts w:ascii="Century Gothic" w:eastAsia="Arial" w:hAnsi="Century Gothic"/>
                <w:b/>
              </w:rPr>
              <w:t>Dividends</w:t>
            </w:r>
          </w:p>
        </w:tc>
        <w:tc>
          <w:tcPr>
            <w:tcW w:w="3707" w:type="pct"/>
            <w:shd w:val="clear" w:color="auto" w:fill="auto"/>
            <w:vAlign w:val="center"/>
          </w:tcPr>
          <w:p w14:paraId="2AC86EC8" w14:textId="59C87C95" w:rsidR="0067652A" w:rsidRPr="006C4E16" w:rsidRDefault="006C4E16" w:rsidP="006C4E16">
            <w:pPr>
              <w:spacing w:line="276" w:lineRule="auto"/>
              <w:ind w:left="100"/>
              <w:rPr>
                <w:rFonts w:ascii="Century Gothic" w:eastAsia="Arial" w:hAnsi="Century Gothic"/>
              </w:rPr>
            </w:pPr>
            <w:r w:rsidRPr="006C4E16">
              <w:rPr>
                <w:rFonts w:ascii="Century Gothic" w:eastAsia="Arial" w:hAnsi="Century Gothic"/>
              </w:rPr>
              <w:t xml:space="preserve">Dividends </w:t>
            </w:r>
            <w:proofErr w:type="gramStart"/>
            <w:r w:rsidRPr="006C4E16">
              <w:rPr>
                <w:rFonts w:ascii="Century Gothic" w:eastAsia="Arial" w:hAnsi="Century Gothic"/>
              </w:rPr>
              <w:t>which</w:t>
            </w:r>
            <w:r w:rsidR="0067652A" w:rsidRPr="006C4E16">
              <w:rPr>
                <w:rFonts w:ascii="Century Gothic" w:eastAsia="Arial" w:hAnsi="Century Gothic"/>
              </w:rPr>
              <w:t xml:space="preserve">  will</w:t>
            </w:r>
            <w:proofErr w:type="gramEnd"/>
            <w:r w:rsidR="0067652A" w:rsidRPr="006C4E16">
              <w:rPr>
                <w:rFonts w:ascii="Century Gothic" w:eastAsia="Arial" w:hAnsi="Century Gothic"/>
              </w:rPr>
              <w:t xml:space="preserve">  be  payable  when,  as  and  if  declared  by  the</w:t>
            </w:r>
          </w:p>
          <w:p w14:paraId="664EB22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shareholders upon proposal by the Board of Directors ("</w:t>
            </w:r>
            <w:r w:rsidRPr="006C4E16">
              <w:rPr>
                <w:rFonts w:ascii="Century Gothic" w:eastAsia="Arial" w:hAnsi="Century Gothic"/>
                <w:b/>
              </w:rPr>
              <w:t>Board</w:t>
            </w:r>
            <w:r w:rsidRPr="006C4E16">
              <w:rPr>
                <w:rFonts w:ascii="Century Gothic" w:eastAsia="Arial" w:hAnsi="Century Gothic"/>
              </w:rPr>
              <w:t>" and</w:t>
            </w:r>
          </w:p>
          <w:p w14:paraId="7415E858"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each member, a "</w:t>
            </w:r>
            <w:r w:rsidRPr="006C4E16">
              <w:rPr>
                <w:rFonts w:ascii="Century Gothic" w:eastAsia="Arial" w:hAnsi="Century Gothic"/>
                <w:b/>
              </w:rPr>
              <w:t>Director</w:t>
            </w:r>
            <w:r w:rsidRPr="006C4E16">
              <w:rPr>
                <w:rFonts w:ascii="Century Gothic" w:eastAsia="Arial" w:hAnsi="Century Gothic"/>
              </w:rPr>
              <w:t>"), shall be paid in first priority to the holders</w:t>
            </w:r>
          </w:p>
          <w:p w14:paraId="077F782D"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of Investor Shares </w:t>
            </w:r>
            <w:r w:rsidRPr="006C4E16">
              <w:rPr>
                <w:rFonts w:ascii="Century Gothic" w:eastAsia="Arial" w:hAnsi="Century Gothic"/>
                <w:i/>
              </w:rPr>
              <w:t>pro rata</w:t>
            </w:r>
            <w:r w:rsidRPr="006C4E16">
              <w:rPr>
                <w:rFonts w:ascii="Century Gothic" w:eastAsia="Arial" w:hAnsi="Century Gothic"/>
              </w:rPr>
              <w:t xml:space="preserve"> to their holdings in the Investor Shares.</w:t>
            </w:r>
          </w:p>
          <w:p w14:paraId="403201BB"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The maximal </w:t>
            </w:r>
            <w:proofErr w:type="gramStart"/>
            <w:r w:rsidRPr="006C4E16">
              <w:rPr>
                <w:rFonts w:ascii="Century Gothic" w:eastAsia="Arial" w:hAnsi="Century Gothic"/>
              </w:rPr>
              <w:t>amount</w:t>
            </w:r>
            <w:proofErr w:type="gramEnd"/>
            <w:r w:rsidRPr="006C4E16">
              <w:rPr>
                <w:rFonts w:ascii="Century Gothic" w:eastAsia="Arial" w:hAnsi="Century Gothic"/>
              </w:rPr>
              <w:t xml:space="preserve"> of preferred dividends shall not exceed the Pref-</w:t>
            </w:r>
          </w:p>
          <w:p w14:paraId="5979434A" w14:textId="77777777" w:rsidR="0067652A" w:rsidRPr="006C4E16" w:rsidRDefault="0067652A" w:rsidP="006C4E16">
            <w:pPr>
              <w:spacing w:line="276" w:lineRule="auto"/>
              <w:ind w:left="100"/>
              <w:rPr>
                <w:rFonts w:ascii="Century Gothic" w:eastAsia="Arial" w:hAnsi="Century Gothic"/>
              </w:rPr>
            </w:pPr>
            <w:proofErr w:type="spellStart"/>
            <w:r w:rsidRPr="006C4E16">
              <w:rPr>
                <w:rFonts w:ascii="Century Gothic" w:eastAsia="Arial" w:hAnsi="Century Gothic"/>
              </w:rPr>
              <w:t>erence</w:t>
            </w:r>
            <w:proofErr w:type="spellEnd"/>
            <w:r w:rsidRPr="006C4E16">
              <w:rPr>
                <w:rFonts w:ascii="Century Gothic" w:eastAsia="Arial" w:hAnsi="Century Gothic"/>
              </w:rPr>
              <w:t xml:space="preserve"> Amount less any proceeds received by a holder of Investor</w:t>
            </w:r>
          </w:p>
          <w:p w14:paraId="1C175E5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Shares resulting from a voluntary or non-voluntary liquidation, a </w:t>
            </w:r>
            <w:proofErr w:type="spellStart"/>
            <w:r w:rsidRPr="006C4E16">
              <w:rPr>
                <w:rFonts w:ascii="Century Gothic" w:eastAsia="Arial" w:hAnsi="Century Gothic"/>
              </w:rPr>
              <w:t>disso</w:t>
            </w:r>
            <w:proofErr w:type="spellEnd"/>
            <w:r w:rsidRPr="006C4E16">
              <w:rPr>
                <w:rFonts w:ascii="Century Gothic" w:eastAsia="Arial" w:hAnsi="Century Gothic"/>
              </w:rPr>
              <w:t>-</w:t>
            </w:r>
          </w:p>
          <w:p w14:paraId="478B6ED3" w14:textId="77777777" w:rsidR="0067652A" w:rsidRPr="006C4E16" w:rsidRDefault="0067652A" w:rsidP="006C4E16">
            <w:pPr>
              <w:spacing w:line="276" w:lineRule="auto"/>
              <w:ind w:left="100"/>
              <w:rPr>
                <w:rFonts w:ascii="Century Gothic" w:eastAsia="Arial" w:hAnsi="Century Gothic"/>
              </w:rPr>
            </w:pPr>
            <w:proofErr w:type="spellStart"/>
            <w:r w:rsidRPr="006C4E16">
              <w:rPr>
                <w:rFonts w:ascii="Century Gothic" w:eastAsia="Arial" w:hAnsi="Century Gothic"/>
              </w:rPr>
              <w:t>lution</w:t>
            </w:r>
            <w:proofErr w:type="spellEnd"/>
            <w:r w:rsidRPr="006C4E16">
              <w:rPr>
                <w:rFonts w:ascii="Century Gothic" w:eastAsia="Arial" w:hAnsi="Century Gothic"/>
              </w:rPr>
              <w:t xml:space="preserve"> or winding up or a Sale of the Company (together with a divi-</w:t>
            </w:r>
          </w:p>
          <w:p w14:paraId="4B275D1C" w14:textId="77777777" w:rsidR="0067652A" w:rsidRPr="006C4E16" w:rsidRDefault="0067652A" w:rsidP="006C4E16">
            <w:pPr>
              <w:spacing w:line="276" w:lineRule="auto"/>
              <w:ind w:left="100"/>
              <w:rPr>
                <w:rFonts w:ascii="Century Gothic" w:eastAsia="Arial" w:hAnsi="Century Gothic"/>
              </w:rPr>
            </w:pPr>
            <w:proofErr w:type="spellStart"/>
            <w:proofErr w:type="gramStart"/>
            <w:r w:rsidRPr="006C4E16">
              <w:rPr>
                <w:rFonts w:ascii="Century Gothic" w:eastAsia="Arial" w:hAnsi="Century Gothic"/>
              </w:rPr>
              <w:t>dend</w:t>
            </w:r>
            <w:proofErr w:type="spellEnd"/>
            <w:r w:rsidRPr="006C4E16">
              <w:rPr>
                <w:rFonts w:ascii="Century Gothic" w:eastAsia="Arial" w:hAnsi="Century Gothic"/>
              </w:rPr>
              <w:t xml:space="preserve">  event</w:t>
            </w:r>
            <w:proofErr w:type="gramEnd"/>
            <w:r w:rsidRPr="006C4E16">
              <w:rPr>
                <w:rFonts w:ascii="Century Gothic" w:eastAsia="Arial" w:hAnsi="Century Gothic"/>
              </w:rPr>
              <w:t>,  each  an  "</w:t>
            </w:r>
            <w:r w:rsidRPr="006C4E16">
              <w:rPr>
                <w:rFonts w:ascii="Century Gothic" w:eastAsia="Arial" w:hAnsi="Century Gothic"/>
                <w:b/>
              </w:rPr>
              <w:t>Exit/Liquidation Event</w:t>
            </w:r>
            <w:r w:rsidRPr="006C4E16">
              <w:rPr>
                <w:rFonts w:ascii="Century Gothic" w:eastAsia="Arial" w:hAnsi="Century Gothic"/>
              </w:rPr>
              <w:t>"),  whereby a  "</w:t>
            </w:r>
            <w:r w:rsidRPr="006C4E16">
              <w:rPr>
                <w:rFonts w:ascii="Century Gothic" w:eastAsia="Arial" w:hAnsi="Century Gothic"/>
                <w:b/>
              </w:rPr>
              <w:t>Sale</w:t>
            </w:r>
            <w:r w:rsidRPr="006C4E16">
              <w:rPr>
                <w:rFonts w:ascii="Century Gothic" w:eastAsia="Arial" w:hAnsi="Century Gothic"/>
              </w:rPr>
              <w:t>"</w:t>
            </w:r>
          </w:p>
          <w:p w14:paraId="402BC773"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shall mean the sale, transfer or other disposal (whether through a sin-</w:t>
            </w:r>
          </w:p>
          <w:p w14:paraId="6A8F5D2B" w14:textId="77777777" w:rsidR="0067652A" w:rsidRPr="006C4E16" w:rsidRDefault="0067652A" w:rsidP="006C4E16">
            <w:pPr>
              <w:spacing w:line="276" w:lineRule="auto"/>
              <w:ind w:left="100"/>
              <w:rPr>
                <w:rFonts w:ascii="Century Gothic" w:eastAsia="Arial" w:hAnsi="Century Gothic"/>
              </w:rPr>
            </w:pPr>
            <w:proofErr w:type="spellStart"/>
            <w:r w:rsidRPr="006C4E16">
              <w:rPr>
                <w:rFonts w:ascii="Century Gothic" w:eastAsia="Arial" w:hAnsi="Century Gothic"/>
              </w:rPr>
              <w:t>gle</w:t>
            </w:r>
            <w:proofErr w:type="spellEnd"/>
            <w:r w:rsidRPr="006C4E16">
              <w:rPr>
                <w:rFonts w:ascii="Century Gothic" w:eastAsia="Arial" w:hAnsi="Century Gothic"/>
              </w:rPr>
              <w:t xml:space="preserve"> transaction or a series of related transactions) of shares in the</w:t>
            </w:r>
          </w:p>
          <w:p w14:paraId="18F62506" w14:textId="77777777" w:rsidR="0067652A" w:rsidRPr="006C4E16" w:rsidRDefault="0067652A" w:rsidP="006C4E16">
            <w:pPr>
              <w:spacing w:line="276" w:lineRule="auto"/>
              <w:ind w:left="100"/>
              <w:rPr>
                <w:rFonts w:ascii="Century Gothic" w:eastAsia="Arial" w:hAnsi="Century Gothic"/>
              </w:rPr>
            </w:pPr>
            <w:proofErr w:type="gramStart"/>
            <w:r w:rsidRPr="006C4E16">
              <w:rPr>
                <w:rFonts w:ascii="Century Gothic" w:eastAsia="Arial" w:hAnsi="Century Gothic"/>
              </w:rPr>
              <w:t>Company  that</w:t>
            </w:r>
            <w:proofErr w:type="gramEnd"/>
            <w:r w:rsidRPr="006C4E16">
              <w:rPr>
                <w:rFonts w:ascii="Century Gothic" w:eastAsia="Arial" w:hAnsi="Century Gothic"/>
              </w:rPr>
              <w:t xml:space="preserve">  result  in  a  change  of  control  or  the  sale  of  all  or</w:t>
            </w:r>
          </w:p>
          <w:p w14:paraId="35F707F5"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[substantially all]</w:t>
            </w:r>
            <w:proofErr w:type="gramStart"/>
            <w:r w:rsidRPr="006C4E16">
              <w:rPr>
                <w:rFonts w:ascii="Century Gothic" w:eastAsia="Arial" w:hAnsi="Century Gothic"/>
              </w:rPr>
              <w:t>/[</w:t>
            </w:r>
            <w:proofErr w:type="gramEnd"/>
            <w:r w:rsidRPr="006C4E16">
              <w:rPr>
                <w:rFonts w:ascii="Century Gothic" w:eastAsia="Arial" w:hAnsi="Century Gothic"/>
              </w:rPr>
              <w:t>a major part] of the Company's assets.</w:t>
            </w:r>
          </w:p>
          <w:p w14:paraId="60F9255B"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Further dividends to be paid to all holders of Investor Shares and</w:t>
            </w:r>
          </w:p>
          <w:p w14:paraId="511B0EB7" w14:textId="77777777" w:rsidR="0067652A" w:rsidRPr="006C4E16" w:rsidRDefault="0067652A" w:rsidP="006C4E16">
            <w:pPr>
              <w:spacing w:line="276" w:lineRule="auto"/>
              <w:ind w:left="100"/>
              <w:rPr>
                <w:rFonts w:ascii="Century Gothic" w:eastAsia="Arial" w:hAnsi="Century Gothic"/>
              </w:rPr>
            </w:pPr>
            <w:proofErr w:type="gramStart"/>
            <w:r w:rsidRPr="006C4E16">
              <w:rPr>
                <w:rFonts w:ascii="Century Gothic" w:eastAsia="Arial" w:hAnsi="Century Gothic"/>
              </w:rPr>
              <w:t>common  shares</w:t>
            </w:r>
            <w:proofErr w:type="gramEnd"/>
            <w:r w:rsidRPr="006C4E16">
              <w:rPr>
                <w:rFonts w:ascii="Century Gothic" w:eastAsia="Arial" w:hAnsi="Century Gothic"/>
              </w:rPr>
              <w:t xml:space="preserve">  </w:t>
            </w:r>
            <w:r w:rsidRPr="006C4E16">
              <w:rPr>
                <w:rFonts w:ascii="Century Gothic" w:eastAsia="Arial" w:hAnsi="Century Gothic"/>
                <w:i/>
              </w:rPr>
              <w:t>pro  rata</w:t>
            </w:r>
            <w:r w:rsidRPr="006C4E16">
              <w:rPr>
                <w:rFonts w:ascii="Century Gothic" w:eastAsia="Arial" w:hAnsi="Century Gothic"/>
              </w:rPr>
              <w:t xml:space="preserve">  to  their  respective  aggregate  holdings  of</w:t>
            </w:r>
          </w:p>
          <w:p w14:paraId="16106996"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shares in the then issued share capital of the Company will be paid</w:t>
            </w:r>
          </w:p>
          <w:p w14:paraId="0EAF5093"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lastRenderedPageBreak/>
              <w:t>only provided the Preference Amount has been fully paid.</w:t>
            </w:r>
          </w:p>
        </w:tc>
      </w:tr>
      <w:tr w:rsidR="0067652A" w:rsidRPr="00832047" w14:paraId="360FBF4E" w14:textId="77777777" w:rsidTr="006C4E16">
        <w:tblPrEx>
          <w:tblCellMar>
            <w:top w:w="0" w:type="dxa"/>
            <w:left w:w="0" w:type="dxa"/>
            <w:bottom w:w="0" w:type="dxa"/>
            <w:right w:w="0" w:type="dxa"/>
          </w:tblCellMar>
        </w:tblPrEx>
        <w:trPr>
          <w:trHeight w:val="4591"/>
        </w:trPr>
        <w:tc>
          <w:tcPr>
            <w:tcW w:w="1293" w:type="pct"/>
            <w:shd w:val="clear" w:color="auto" w:fill="auto"/>
            <w:vAlign w:val="center"/>
          </w:tcPr>
          <w:p w14:paraId="31499408" w14:textId="5A058800" w:rsidR="0067652A" w:rsidRPr="006C4E16" w:rsidRDefault="0067652A" w:rsidP="006C4E16">
            <w:pPr>
              <w:spacing w:line="276" w:lineRule="auto"/>
              <w:ind w:left="120"/>
              <w:jc w:val="center"/>
              <w:rPr>
                <w:rFonts w:ascii="Century Gothic" w:eastAsia="Arial" w:hAnsi="Century Gothic"/>
                <w:b/>
              </w:rPr>
            </w:pPr>
            <w:r w:rsidRPr="006C4E16">
              <w:rPr>
                <w:rFonts w:ascii="Century Gothic" w:eastAsia="Arial" w:hAnsi="Century Gothic"/>
                <w:b/>
              </w:rPr>
              <w:lastRenderedPageBreak/>
              <w:t>Liquidation Preference</w:t>
            </w:r>
          </w:p>
          <w:p w14:paraId="6EC0C73A" w14:textId="77777777" w:rsidR="0067652A" w:rsidRPr="006C4E16" w:rsidRDefault="0067652A" w:rsidP="006C4E16">
            <w:pPr>
              <w:spacing w:line="276" w:lineRule="auto"/>
              <w:ind w:left="120"/>
              <w:jc w:val="center"/>
              <w:rPr>
                <w:rFonts w:ascii="Century Gothic" w:eastAsia="Arial" w:hAnsi="Century Gothic"/>
                <w:b/>
              </w:rPr>
            </w:pPr>
            <w:r w:rsidRPr="006C4E16">
              <w:rPr>
                <w:rFonts w:ascii="Century Gothic" w:eastAsia="Arial" w:hAnsi="Century Gothic"/>
                <w:b/>
              </w:rPr>
              <w:t>Anti-Dilution</w:t>
            </w:r>
          </w:p>
        </w:tc>
        <w:tc>
          <w:tcPr>
            <w:tcW w:w="3707" w:type="pct"/>
            <w:shd w:val="clear" w:color="auto" w:fill="auto"/>
            <w:vAlign w:val="center"/>
          </w:tcPr>
          <w:p w14:paraId="74A7F17B"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In an Exit/Liquidation Event, the proceeds resulting therefrom shall be</w:t>
            </w:r>
          </w:p>
          <w:p w14:paraId="69E7EDCC"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allocated as follows:</w:t>
            </w:r>
          </w:p>
          <w:p w14:paraId="019A9D87" w14:textId="77777777" w:rsidR="0067652A" w:rsidRPr="006C4E16" w:rsidRDefault="0067652A" w:rsidP="006C4E16">
            <w:pPr>
              <w:spacing w:line="276" w:lineRule="auto"/>
              <w:ind w:left="100"/>
              <w:rPr>
                <w:rFonts w:ascii="Century Gothic" w:eastAsia="Arial" w:hAnsi="Century Gothic"/>
              </w:rPr>
            </w:pPr>
            <w:proofErr w:type="gramStart"/>
            <w:r w:rsidRPr="006C4E16">
              <w:rPr>
                <w:rFonts w:ascii="Century Gothic" w:eastAsia="Arial" w:hAnsi="Century Gothic"/>
              </w:rPr>
              <w:t>1.  [</w:t>
            </w:r>
            <w:proofErr w:type="gramEnd"/>
            <w:r w:rsidRPr="006C4E16">
              <w:rPr>
                <w:rFonts w:ascii="Century Gothic" w:eastAsia="Arial" w:hAnsi="Century Gothic"/>
              </w:rPr>
              <w:t>In first priority and up to the Preference Amount to the holders of</w:t>
            </w:r>
          </w:p>
          <w:p w14:paraId="239A0588" w14:textId="77777777" w:rsidR="0067652A" w:rsidRPr="006C4E16" w:rsidRDefault="0067652A" w:rsidP="006C4E16">
            <w:pPr>
              <w:spacing w:line="276" w:lineRule="auto"/>
              <w:ind w:left="420"/>
              <w:rPr>
                <w:rFonts w:ascii="Century Gothic" w:eastAsia="Arial" w:hAnsi="Century Gothic"/>
              </w:rPr>
            </w:pPr>
            <w:r w:rsidRPr="006C4E16">
              <w:rPr>
                <w:rFonts w:ascii="Century Gothic" w:eastAsia="Arial" w:hAnsi="Century Gothic"/>
              </w:rPr>
              <w:t xml:space="preserve">Investor Shares </w:t>
            </w:r>
            <w:r w:rsidRPr="006C4E16">
              <w:rPr>
                <w:rFonts w:ascii="Century Gothic" w:eastAsia="Arial" w:hAnsi="Century Gothic"/>
                <w:i/>
              </w:rPr>
              <w:t>pro rata</w:t>
            </w:r>
            <w:r w:rsidRPr="006C4E16">
              <w:rPr>
                <w:rFonts w:ascii="Century Gothic" w:eastAsia="Arial" w:hAnsi="Century Gothic"/>
              </w:rPr>
              <w:t xml:space="preserve"> to their holdings in the Investor Shares, it</w:t>
            </w:r>
          </w:p>
          <w:p w14:paraId="66D302CE" w14:textId="77777777" w:rsidR="0067652A" w:rsidRPr="006C4E16" w:rsidRDefault="0067652A" w:rsidP="006C4E16">
            <w:pPr>
              <w:spacing w:line="276" w:lineRule="auto"/>
              <w:ind w:left="420"/>
              <w:rPr>
                <w:rFonts w:ascii="Century Gothic" w:eastAsia="Arial" w:hAnsi="Century Gothic"/>
              </w:rPr>
            </w:pPr>
            <w:r w:rsidRPr="006C4E16">
              <w:rPr>
                <w:rFonts w:ascii="Century Gothic" w:eastAsia="Arial" w:hAnsi="Century Gothic"/>
              </w:rPr>
              <w:t>being understood that that the maximal amount payable to holders</w:t>
            </w:r>
          </w:p>
          <w:p w14:paraId="481F7A5B" w14:textId="77777777" w:rsidR="0067652A" w:rsidRPr="006C4E16" w:rsidRDefault="0067652A" w:rsidP="006C4E16">
            <w:pPr>
              <w:spacing w:line="276" w:lineRule="auto"/>
              <w:ind w:left="420"/>
              <w:rPr>
                <w:rFonts w:ascii="Century Gothic" w:eastAsia="Arial" w:hAnsi="Century Gothic"/>
              </w:rPr>
            </w:pPr>
            <w:r w:rsidRPr="006C4E16">
              <w:rPr>
                <w:rFonts w:ascii="Century Gothic" w:eastAsia="Arial" w:hAnsi="Century Gothic"/>
              </w:rPr>
              <w:t>of Investor Shares shall not exceed the Preference Amount less</w:t>
            </w:r>
          </w:p>
          <w:p w14:paraId="7AA5CB39" w14:textId="77777777" w:rsidR="0067652A" w:rsidRPr="006C4E16" w:rsidRDefault="0067652A" w:rsidP="006C4E16">
            <w:pPr>
              <w:spacing w:line="276" w:lineRule="auto"/>
              <w:ind w:left="420"/>
              <w:rPr>
                <w:rFonts w:ascii="Century Gothic" w:eastAsia="Arial" w:hAnsi="Century Gothic"/>
              </w:rPr>
            </w:pPr>
            <w:r w:rsidRPr="006C4E16">
              <w:rPr>
                <w:rFonts w:ascii="Century Gothic" w:eastAsia="Arial" w:hAnsi="Century Gothic"/>
              </w:rPr>
              <w:t>any proceeds received by a holder of Investor Shares resulting</w:t>
            </w:r>
          </w:p>
          <w:p w14:paraId="45724590" w14:textId="77777777" w:rsidR="0067652A" w:rsidRPr="006C4E16" w:rsidRDefault="0067652A" w:rsidP="006C4E16">
            <w:pPr>
              <w:spacing w:line="276" w:lineRule="auto"/>
              <w:ind w:left="420"/>
              <w:rPr>
                <w:rFonts w:ascii="Century Gothic" w:eastAsia="Arial" w:hAnsi="Century Gothic"/>
              </w:rPr>
            </w:pPr>
            <w:r w:rsidRPr="006C4E16">
              <w:rPr>
                <w:rFonts w:ascii="Century Gothic" w:eastAsia="Arial" w:hAnsi="Century Gothic"/>
              </w:rPr>
              <w:t>from a previous Exit/Liquidation Event</w:t>
            </w:r>
            <w:r w:rsidRPr="006C4E16">
              <w:rPr>
                <w:rFonts w:ascii="Century Gothic" w:eastAsia="Arial" w:hAnsi="Century Gothic"/>
                <w:i/>
              </w:rPr>
              <w:t>.</w:t>
            </w:r>
            <w:r w:rsidRPr="006C4E16">
              <w:rPr>
                <w:rFonts w:ascii="Century Gothic" w:eastAsia="Arial" w:hAnsi="Century Gothic"/>
              </w:rPr>
              <w:t>]</w:t>
            </w:r>
          </w:p>
          <w:p w14:paraId="012DF349" w14:textId="6131B8BE" w:rsidR="0067652A" w:rsidRPr="006C4E16" w:rsidRDefault="0067652A" w:rsidP="006C4E16">
            <w:pPr>
              <w:spacing w:line="276" w:lineRule="auto"/>
              <w:ind w:left="181"/>
              <w:rPr>
                <w:rFonts w:ascii="Century Gothic" w:eastAsia="Arial" w:hAnsi="Century Gothic"/>
              </w:rPr>
            </w:pPr>
            <w:proofErr w:type="gramStart"/>
            <w:r w:rsidRPr="006C4E16">
              <w:rPr>
                <w:rFonts w:ascii="Century Gothic" w:eastAsia="Arial" w:hAnsi="Century Gothic"/>
              </w:rPr>
              <w:t>2.  [</w:t>
            </w:r>
            <w:proofErr w:type="gramEnd"/>
            <w:r w:rsidRPr="006C4E16">
              <w:rPr>
                <w:rFonts w:ascii="Century Gothic" w:eastAsia="Arial" w:hAnsi="Century Gothic"/>
              </w:rPr>
              <w:t xml:space="preserve">In second priority, if and to the extent the Preference Amount </w:t>
            </w:r>
            <w:r w:rsidR="006C4E16">
              <w:rPr>
                <w:rFonts w:ascii="Century Gothic" w:eastAsia="Arial" w:hAnsi="Century Gothic"/>
              </w:rPr>
              <w:t xml:space="preserve">  </w:t>
            </w:r>
            <w:r w:rsidRPr="006C4E16">
              <w:rPr>
                <w:rFonts w:ascii="Century Gothic" w:eastAsia="Arial" w:hAnsi="Century Gothic"/>
              </w:rPr>
              <w:t>has</w:t>
            </w:r>
            <w:r w:rsidR="006C4E16">
              <w:rPr>
                <w:rFonts w:ascii="Century Gothic" w:eastAsia="Arial" w:hAnsi="Century Gothic"/>
              </w:rPr>
              <w:t xml:space="preserve"> </w:t>
            </w:r>
            <w:r w:rsidRPr="006C4E16">
              <w:rPr>
                <w:rFonts w:ascii="Century Gothic" w:eastAsia="Arial" w:hAnsi="Century Gothic"/>
              </w:rPr>
              <w:t>been fully paid, to  all holders of Investor Shares and common</w:t>
            </w:r>
            <w:r w:rsidR="006C4E16">
              <w:rPr>
                <w:rFonts w:ascii="Century Gothic" w:eastAsia="Arial" w:hAnsi="Century Gothic"/>
              </w:rPr>
              <w:t xml:space="preserve"> </w:t>
            </w:r>
            <w:r w:rsidRPr="006C4E16">
              <w:rPr>
                <w:rFonts w:ascii="Century Gothic" w:eastAsia="Arial" w:hAnsi="Century Gothic"/>
              </w:rPr>
              <w:t xml:space="preserve">shares </w:t>
            </w:r>
            <w:r w:rsidRPr="006C4E16">
              <w:rPr>
                <w:rFonts w:ascii="Century Gothic" w:eastAsia="Arial" w:hAnsi="Century Gothic"/>
                <w:i/>
              </w:rPr>
              <w:t>pro rata</w:t>
            </w:r>
            <w:r w:rsidRPr="006C4E16">
              <w:rPr>
                <w:rFonts w:ascii="Century Gothic" w:eastAsia="Arial" w:hAnsi="Century Gothic"/>
              </w:rPr>
              <w:t xml:space="preserve"> to their respective aggregate holdings of shares.]</w:t>
            </w:r>
          </w:p>
          <w:p w14:paraId="1B480C62" w14:textId="79BB7602"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[Broad based weighted average adjustment formula</w:t>
            </w:r>
            <w:r w:rsidRPr="006C4E16">
              <w:rPr>
                <w:rFonts w:ascii="Century Gothic" w:eastAsia="Arial" w:hAnsi="Century Gothic"/>
                <w:i/>
              </w:rPr>
              <w:t>.</w:t>
            </w:r>
            <w:r w:rsidRPr="006C4E16">
              <w:rPr>
                <w:rFonts w:ascii="Century Gothic" w:eastAsia="Arial" w:hAnsi="Century Gothic"/>
              </w:rPr>
              <w:t xml:space="preserve">] To be </w:t>
            </w:r>
            <w:proofErr w:type="gramStart"/>
            <w:r w:rsidRPr="006C4E16">
              <w:rPr>
                <w:rFonts w:ascii="Century Gothic" w:eastAsia="Arial" w:hAnsi="Century Gothic"/>
              </w:rPr>
              <w:t>effected</w:t>
            </w:r>
            <w:proofErr w:type="gramEnd"/>
            <w:r w:rsidR="006C4E16">
              <w:rPr>
                <w:rFonts w:ascii="Century Gothic" w:eastAsia="Arial" w:hAnsi="Century Gothic"/>
              </w:rPr>
              <w:t xml:space="preserve"> </w:t>
            </w:r>
            <w:r w:rsidRPr="006C4E16">
              <w:rPr>
                <w:rFonts w:ascii="Century Gothic" w:eastAsia="Arial" w:hAnsi="Century Gothic"/>
              </w:rPr>
              <w:t>by issuance to the Investors of new Investor Shares at nominal value.</w:t>
            </w:r>
          </w:p>
        </w:tc>
      </w:tr>
      <w:tr w:rsidR="0067652A" w:rsidRPr="00832047" w14:paraId="7972E021" w14:textId="77777777" w:rsidTr="006C4E16">
        <w:tblPrEx>
          <w:tblCellMar>
            <w:top w:w="0" w:type="dxa"/>
            <w:left w:w="0" w:type="dxa"/>
            <w:bottom w:w="0" w:type="dxa"/>
            <w:right w:w="0" w:type="dxa"/>
          </w:tblCellMar>
        </w:tblPrEx>
        <w:trPr>
          <w:trHeight w:val="709"/>
        </w:trPr>
        <w:tc>
          <w:tcPr>
            <w:tcW w:w="1293" w:type="pct"/>
            <w:shd w:val="clear" w:color="auto" w:fill="auto"/>
            <w:vAlign w:val="center"/>
          </w:tcPr>
          <w:p w14:paraId="152AD38D" w14:textId="77777777" w:rsidR="0067652A" w:rsidRPr="006C4E16" w:rsidRDefault="0067652A" w:rsidP="006C4E16">
            <w:pPr>
              <w:spacing w:line="276" w:lineRule="auto"/>
              <w:ind w:left="120"/>
              <w:jc w:val="center"/>
              <w:rPr>
                <w:rFonts w:ascii="Century Gothic" w:eastAsia="Arial" w:hAnsi="Century Gothic"/>
                <w:b/>
              </w:rPr>
            </w:pPr>
            <w:r w:rsidRPr="006C4E16">
              <w:rPr>
                <w:rFonts w:ascii="Century Gothic" w:eastAsia="Arial" w:hAnsi="Century Gothic"/>
                <w:b/>
              </w:rPr>
              <w:t>Voting Rights</w:t>
            </w:r>
          </w:p>
        </w:tc>
        <w:tc>
          <w:tcPr>
            <w:tcW w:w="3707" w:type="pct"/>
            <w:shd w:val="clear" w:color="auto" w:fill="auto"/>
            <w:vAlign w:val="center"/>
          </w:tcPr>
          <w:p w14:paraId="27029540"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Each Investor Share carries one vote; </w:t>
            </w:r>
            <w:r w:rsidRPr="006C4E16">
              <w:rPr>
                <w:rFonts w:ascii="Century Gothic" w:eastAsia="Arial" w:hAnsi="Century Gothic"/>
                <w:i/>
              </w:rPr>
              <w:t>i.e</w:t>
            </w:r>
            <w:r w:rsidRPr="006C4E16">
              <w:rPr>
                <w:rFonts w:ascii="Century Gothic" w:eastAsia="Arial" w:hAnsi="Century Gothic"/>
              </w:rPr>
              <w:t>. the same vote as each</w:t>
            </w:r>
          </w:p>
          <w:p w14:paraId="2924879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common share.</w:t>
            </w:r>
          </w:p>
        </w:tc>
      </w:tr>
      <w:tr w:rsidR="006C4E16" w:rsidRPr="00832047" w14:paraId="31E5A41A" w14:textId="77777777" w:rsidTr="006C4E16">
        <w:tblPrEx>
          <w:tblCellMar>
            <w:top w:w="0" w:type="dxa"/>
            <w:left w:w="0" w:type="dxa"/>
            <w:bottom w:w="0" w:type="dxa"/>
            <w:right w:w="0" w:type="dxa"/>
          </w:tblCellMar>
        </w:tblPrEx>
        <w:trPr>
          <w:trHeight w:val="6396"/>
        </w:trPr>
        <w:tc>
          <w:tcPr>
            <w:tcW w:w="1293" w:type="pct"/>
            <w:shd w:val="clear" w:color="auto" w:fill="auto"/>
            <w:vAlign w:val="center"/>
          </w:tcPr>
          <w:p w14:paraId="470D533D" w14:textId="77777777" w:rsidR="006C4E16" w:rsidRPr="006C4E16" w:rsidRDefault="006C4E16" w:rsidP="006C4E16">
            <w:pPr>
              <w:spacing w:line="276" w:lineRule="auto"/>
              <w:ind w:left="120"/>
              <w:jc w:val="center"/>
              <w:rPr>
                <w:rFonts w:ascii="Century Gothic" w:eastAsia="Arial" w:hAnsi="Century Gothic"/>
                <w:b/>
              </w:rPr>
            </w:pPr>
            <w:r w:rsidRPr="006C4E16">
              <w:rPr>
                <w:rFonts w:ascii="Century Gothic" w:eastAsia="Arial" w:hAnsi="Century Gothic"/>
                <w:b/>
              </w:rPr>
              <w:lastRenderedPageBreak/>
              <w:t>Qualified Majorities</w:t>
            </w:r>
          </w:p>
        </w:tc>
        <w:tc>
          <w:tcPr>
            <w:tcW w:w="3707" w:type="pct"/>
            <w:shd w:val="clear" w:color="auto" w:fill="auto"/>
            <w:vAlign w:val="center"/>
          </w:tcPr>
          <w:p w14:paraId="653F31BC" w14:textId="77777777" w:rsidR="006C4E16" w:rsidRPr="006C4E16" w:rsidRDefault="006C4E16" w:rsidP="006C4E16">
            <w:pPr>
              <w:spacing w:line="276" w:lineRule="auto"/>
              <w:ind w:left="100"/>
              <w:rPr>
                <w:rFonts w:ascii="Century Gothic" w:eastAsia="Arial" w:hAnsi="Century Gothic"/>
                <w:vertAlign w:val="superscript"/>
              </w:rPr>
            </w:pPr>
            <w:r w:rsidRPr="006C4E16">
              <w:rPr>
                <w:rFonts w:ascii="Century Gothic" w:eastAsia="Arial" w:hAnsi="Century Gothic"/>
              </w:rPr>
              <w:t xml:space="preserve">Important Shareholder Matters as listed in </w:t>
            </w:r>
            <w:r w:rsidRPr="006C4E16">
              <w:rPr>
                <w:rFonts w:ascii="Century Gothic" w:eastAsia="Arial" w:hAnsi="Century Gothic"/>
                <w:b/>
              </w:rPr>
              <w:t>Annex 2</w:t>
            </w:r>
            <w:r w:rsidRPr="006C4E16">
              <w:rPr>
                <w:rFonts w:ascii="Century Gothic" w:eastAsia="Arial" w:hAnsi="Century Gothic"/>
              </w:rPr>
              <w:t>:</w:t>
            </w:r>
            <w:r w:rsidRPr="006C4E16">
              <w:rPr>
                <w:rFonts w:ascii="Century Gothic" w:eastAsia="Arial" w:hAnsi="Century Gothic"/>
                <w:vertAlign w:val="superscript"/>
              </w:rPr>
              <w:t>1</w:t>
            </w:r>
          </w:p>
          <w:p w14:paraId="4463ECB0" w14:textId="77777777" w:rsidR="006C4E16" w:rsidRPr="006C4E16" w:rsidRDefault="006C4E16" w:rsidP="006C4E16">
            <w:pPr>
              <w:spacing w:line="276" w:lineRule="auto"/>
              <w:ind w:left="100"/>
              <w:rPr>
                <w:rFonts w:ascii="Century Gothic" w:eastAsia="Arial" w:hAnsi="Century Gothic"/>
              </w:rPr>
            </w:pPr>
            <w:r w:rsidRPr="006C4E16">
              <w:rPr>
                <w:rFonts w:ascii="Century Gothic" w:eastAsia="Arial" w:hAnsi="Century Gothic"/>
              </w:rPr>
              <w:t>1.  Each shareholder will undertake not to cast an affirmative vote</w:t>
            </w:r>
          </w:p>
          <w:p w14:paraId="487BEB49" w14:textId="77777777" w:rsidR="006C4E16" w:rsidRPr="006C4E16" w:rsidRDefault="006C4E16" w:rsidP="006C4E16">
            <w:pPr>
              <w:spacing w:line="276" w:lineRule="auto"/>
              <w:ind w:left="420"/>
              <w:rPr>
                <w:rFonts w:ascii="Century Gothic" w:eastAsia="Arial" w:hAnsi="Century Gothic"/>
              </w:rPr>
            </w:pPr>
            <w:r w:rsidRPr="006C4E16">
              <w:rPr>
                <w:rFonts w:ascii="Century Gothic" w:eastAsia="Arial" w:hAnsi="Century Gothic"/>
              </w:rPr>
              <w:t>unless such Important Shareholder Matter will be approved by at</w:t>
            </w:r>
          </w:p>
          <w:p w14:paraId="54FE3712" w14:textId="77777777" w:rsidR="006C4E16" w:rsidRPr="006C4E16" w:rsidRDefault="006C4E16" w:rsidP="006C4E16">
            <w:pPr>
              <w:spacing w:line="276" w:lineRule="auto"/>
              <w:ind w:left="420"/>
              <w:rPr>
                <w:rFonts w:ascii="Century Gothic" w:eastAsia="Arial" w:hAnsi="Century Gothic"/>
              </w:rPr>
            </w:pPr>
            <w:r w:rsidRPr="006C4E16">
              <w:rPr>
                <w:rFonts w:ascii="Century Gothic" w:eastAsia="Arial" w:hAnsi="Century Gothic"/>
              </w:rPr>
              <w:t xml:space="preserve">least </w:t>
            </w:r>
            <w:r w:rsidRPr="006C4E16">
              <w:rPr>
                <w:rFonts w:ascii="Century Gothic" w:eastAsia="Arial" w:hAnsi="Century Gothic"/>
                <w:i/>
              </w:rPr>
              <w:t>(i)</w:t>
            </w:r>
            <w:r w:rsidRPr="006C4E16">
              <w:rPr>
                <w:rFonts w:ascii="Century Gothic" w:eastAsia="Arial" w:hAnsi="Century Gothic"/>
              </w:rPr>
              <w:t xml:space="preserve"> [66</w:t>
            </w:r>
            <w:r w:rsidRPr="006C4E16">
              <w:rPr>
                <w:rFonts w:ascii="Century Gothic" w:eastAsia="Arial" w:hAnsi="Century Gothic"/>
                <w:vertAlign w:val="superscript"/>
              </w:rPr>
              <w:t>2</w:t>
            </w:r>
            <w:r w:rsidRPr="006C4E16">
              <w:rPr>
                <w:rFonts w:ascii="Century Gothic" w:eastAsia="Arial" w:hAnsi="Century Gothic"/>
              </w:rPr>
              <w:t>/</w:t>
            </w:r>
            <w:r w:rsidRPr="006C4E16">
              <w:rPr>
                <w:rFonts w:ascii="Century Gothic" w:eastAsia="Arial" w:hAnsi="Century Gothic"/>
                <w:vertAlign w:val="subscript"/>
              </w:rPr>
              <w:t>3</w:t>
            </w:r>
            <w:r w:rsidRPr="006C4E16">
              <w:rPr>
                <w:rFonts w:ascii="Century Gothic" w:eastAsia="Arial" w:hAnsi="Century Gothic"/>
              </w:rPr>
              <w:t>%] of shareholder votes and the absolute majority of</w:t>
            </w:r>
          </w:p>
          <w:p w14:paraId="0D68A479" w14:textId="77777777" w:rsidR="006C4E16" w:rsidRPr="006C4E16" w:rsidRDefault="006C4E16" w:rsidP="006C4E16">
            <w:pPr>
              <w:spacing w:line="276" w:lineRule="auto"/>
              <w:ind w:left="420"/>
              <w:rPr>
                <w:rFonts w:ascii="Century Gothic" w:eastAsia="Arial" w:hAnsi="Century Gothic"/>
                <w:vertAlign w:val="superscript"/>
              </w:rPr>
            </w:pPr>
            <w:proofErr w:type="gramStart"/>
            <w:r w:rsidRPr="006C4E16">
              <w:rPr>
                <w:rFonts w:ascii="Century Gothic" w:eastAsia="Arial" w:hAnsi="Century Gothic"/>
              </w:rPr>
              <w:t>the  share</w:t>
            </w:r>
            <w:proofErr w:type="gramEnd"/>
            <w:r w:rsidRPr="006C4E16">
              <w:rPr>
                <w:rFonts w:ascii="Century Gothic" w:eastAsia="Arial" w:hAnsi="Century Gothic"/>
              </w:rPr>
              <w:t xml:space="preserve">  capital  of  the  Company  [represented  at  the  relevant</w:t>
            </w:r>
          </w:p>
          <w:p w14:paraId="027A5D00" w14:textId="77777777" w:rsidR="006C4E16" w:rsidRPr="006C4E16" w:rsidRDefault="006C4E16" w:rsidP="006C4E16">
            <w:pPr>
              <w:spacing w:line="276" w:lineRule="auto"/>
              <w:ind w:left="420"/>
              <w:rPr>
                <w:rFonts w:ascii="Century Gothic" w:eastAsia="Arial" w:hAnsi="Century Gothic"/>
                <w:i/>
              </w:rPr>
            </w:pPr>
            <w:r w:rsidRPr="006C4E16">
              <w:rPr>
                <w:rFonts w:ascii="Century Gothic" w:eastAsia="Arial" w:hAnsi="Century Gothic"/>
              </w:rPr>
              <w:t>General Meeting of Shareholders]</w:t>
            </w:r>
            <w:proofErr w:type="gramStart"/>
            <w:r w:rsidRPr="006C4E16">
              <w:rPr>
                <w:rFonts w:ascii="Century Gothic" w:eastAsia="Arial" w:hAnsi="Century Gothic"/>
              </w:rPr>
              <w:t>/[</w:t>
            </w:r>
            <w:proofErr w:type="gramEnd"/>
            <w:r w:rsidRPr="006C4E16">
              <w:rPr>
                <w:rFonts w:ascii="Century Gothic" w:eastAsia="Arial" w:hAnsi="Century Gothic"/>
              </w:rPr>
              <w:t xml:space="preserve">issued by the Company] </w:t>
            </w:r>
            <w:r w:rsidRPr="006C4E16">
              <w:rPr>
                <w:rFonts w:ascii="Century Gothic" w:eastAsia="Arial" w:hAnsi="Century Gothic"/>
                <w:i/>
              </w:rPr>
              <w:t>and (ii)</w:t>
            </w:r>
          </w:p>
          <w:p w14:paraId="2B4E6E77" w14:textId="77777777" w:rsidR="006C4E16" w:rsidRPr="006C4E16" w:rsidRDefault="006C4E16" w:rsidP="006C4E16">
            <w:pPr>
              <w:spacing w:line="276" w:lineRule="auto"/>
              <w:ind w:left="420"/>
              <w:rPr>
                <w:rFonts w:ascii="Century Gothic" w:eastAsia="Arial" w:hAnsi="Century Gothic"/>
              </w:rPr>
            </w:pPr>
            <w:r w:rsidRPr="006C4E16">
              <w:rPr>
                <w:rFonts w:ascii="Century Gothic" w:eastAsia="Arial" w:hAnsi="Century Gothic"/>
              </w:rPr>
              <w:t>[66</w:t>
            </w:r>
            <w:r w:rsidRPr="006C4E16">
              <w:rPr>
                <w:rFonts w:ascii="Century Gothic" w:eastAsia="Arial" w:hAnsi="Century Gothic"/>
                <w:vertAlign w:val="superscript"/>
              </w:rPr>
              <w:t>2</w:t>
            </w:r>
            <w:r w:rsidRPr="006C4E16">
              <w:rPr>
                <w:rFonts w:ascii="Century Gothic" w:eastAsia="Arial" w:hAnsi="Century Gothic"/>
              </w:rPr>
              <w:t>/</w:t>
            </w:r>
            <w:r w:rsidRPr="006C4E16">
              <w:rPr>
                <w:rFonts w:ascii="Century Gothic" w:eastAsia="Arial" w:hAnsi="Century Gothic"/>
                <w:vertAlign w:val="subscript"/>
              </w:rPr>
              <w:t>3</w:t>
            </w:r>
            <w:r w:rsidRPr="006C4E16">
              <w:rPr>
                <w:rFonts w:ascii="Century Gothic" w:eastAsia="Arial" w:hAnsi="Century Gothic"/>
              </w:rPr>
              <w:t>%] of shareholder votes of the holders of Investor Shares</w:t>
            </w:r>
          </w:p>
          <w:p w14:paraId="7AF09E2D" w14:textId="77777777" w:rsidR="006C4E16" w:rsidRPr="006C4E16" w:rsidRDefault="006C4E16" w:rsidP="006C4E16">
            <w:pPr>
              <w:spacing w:line="276" w:lineRule="auto"/>
              <w:ind w:left="420"/>
              <w:rPr>
                <w:rFonts w:ascii="Century Gothic" w:eastAsia="Arial" w:hAnsi="Century Gothic"/>
              </w:rPr>
            </w:pPr>
            <w:r w:rsidRPr="006C4E16">
              <w:rPr>
                <w:rFonts w:ascii="Century Gothic" w:eastAsia="Arial" w:hAnsi="Century Gothic"/>
              </w:rPr>
              <w:t>[represented at the relevant General Meeting of</w:t>
            </w:r>
          </w:p>
          <w:p w14:paraId="7BF1181C" w14:textId="77777777" w:rsidR="006C4E16" w:rsidRPr="006C4E16" w:rsidRDefault="006C4E16" w:rsidP="006C4E16">
            <w:pPr>
              <w:spacing w:line="276" w:lineRule="auto"/>
              <w:ind w:left="420"/>
              <w:rPr>
                <w:rFonts w:ascii="Century Gothic" w:eastAsia="Arial" w:hAnsi="Century Gothic"/>
              </w:rPr>
            </w:pPr>
            <w:r w:rsidRPr="006C4E16">
              <w:rPr>
                <w:rFonts w:ascii="Century Gothic" w:eastAsia="Arial" w:hAnsi="Century Gothic"/>
              </w:rPr>
              <w:t>Shareholders]</w:t>
            </w:r>
            <w:proofErr w:type="gramStart"/>
            <w:r w:rsidRPr="006C4E16">
              <w:rPr>
                <w:rFonts w:ascii="Century Gothic" w:eastAsia="Arial" w:hAnsi="Century Gothic"/>
              </w:rPr>
              <w:t>/[</w:t>
            </w:r>
            <w:proofErr w:type="gramEnd"/>
            <w:r w:rsidRPr="006C4E16">
              <w:rPr>
                <w:rFonts w:ascii="Century Gothic" w:eastAsia="Arial" w:hAnsi="Century Gothic"/>
              </w:rPr>
              <w:t>issued by the Company].</w:t>
            </w:r>
          </w:p>
          <w:p w14:paraId="6B36DC6F" w14:textId="77777777" w:rsidR="006C4E16" w:rsidRPr="006C4E16" w:rsidRDefault="006C4E16" w:rsidP="006C4E16">
            <w:pPr>
              <w:spacing w:line="276" w:lineRule="auto"/>
              <w:ind w:left="100"/>
              <w:rPr>
                <w:rFonts w:ascii="Century Gothic" w:eastAsia="Arial" w:hAnsi="Century Gothic"/>
                <w:vertAlign w:val="superscript"/>
              </w:rPr>
            </w:pPr>
            <w:r w:rsidRPr="006C4E16">
              <w:rPr>
                <w:rFonts w:ascii="Century Gothic" w:eastAsia="Arial" w:hAnsi="Century Gothic"/>
              </w:rPr>
              <w:t>Important Board Matters as listed in Annex 2:</w:t>
            </w:r>
            <w:r w:rsidRPr="006C4E16">
              <w:rPr>
                <w:rFonts w:ascii="Century Gothic" w:eastAsia="Arial" w:hAnsi="Century Gothic"/>
                <w:vertAlign w:val="superscript"/>
              </w:rPr>
              <w:t>2</w:t>
            </w:r>
          </w:p>
          <w:p w14:paraId="5D2C8688" w14:textId="0733B034" w:rsidR="006C4E16" w:rsidRPr="006C4E16" w:rsidRDefault="006C4E16" w:rsidP="006C4E16">
            <w:pPr>
              <w:spacing w:line="276" w:lineRule="auto"/>
              <w:ind w:left="100"/>
              <w:rPr>
                <w:rFonts w:ascii="Century Gothic" w:eastAsia="Arial" w:hAnsi="Century Gothic"/>
              </w:rPr>
            </w:pPr>
            <w:proofErr w:type="gramStart"/>
            <w:r w:rsidRPr="006C4E16">
              <w:rPr>
                <w:rFonts w:ascii="Century Gothic" w:eastAsia="Arial" w:hAnsi="Century Gothic"/>
              </w:rPr>
              <w:t>1.  [</w:t>
            </w:r>
            <w:proofErr w:type="gramEnd"/>
            <w:r w:rsidRPr="006C4E16">
              <w:rPr>
                <w:rFonts w:ascii="Century Gothic" w:eastAsia="Arial" w:hAnsi="Century Gothic"/>
                <w:i/>
              </w:rPr>
              <w:t>Alternative 1:</w:t>
            </w:r>
            <w:r w:rsidRPr="006C4E16">
              <w:rPr>
                <w:rFonts w:ascii="Century Gothic" w:eastAsia="Arial" w:hAnsi="Century Gothic"/>
              </w:rPr>
              <w:t>] [Each shareholder will undertake that any affirmative decision with respect to such Important Board Matter will re-quire the consent of at least [</w:t>
            </w:r>
            <w:r w:rsidRPr="006C4E16">
              <w:rPr>
                <w:rFonts w:ascii="Century Gothic" w:eastAsia="Arial" w:hAnsi="Century Gothic"/>
                <w:i/>
              </w:rPr>
              <w:t>percentage</w:t>
            </w:r>
            <w:r w:rsidRPr="006C4E16">
              <w:rPr>
                <w:rFonts w:ascii="Century Gothic" w:eastAsia="Arial" w:hAnsi="Century Gothic"/>
              </w:rPr>
              <w:t>]% of [all elected Directors]/[the Directors present at the meeting].]</w:t>
            </w:r>
          </w:p>
          <w:p w14:paraId="3793886E" w14:textId="225A8F2F" w:rsidR="006C4E16" w:rsidRPr="006C4E16" w:rsidRDefault="006C4E16" w:rsidP="006C4E16">
            <w:pPr>
              <w:spacing w:line="276" w:lineRule="auto"/>
              <w:ind w:left="100"/>
              <w:rPr>
                <w:rFonts w:ascii="Century Gothic" w:eastAsia="Arial" w:hAnsi="Century Gothic"/>
              </w:rPr>
            </w:pPr>
            <w:proofErr w:type="gramStart"/>
            <w:r w:rsidRPr="006C4E16">
              <w:rPr>
                <w:rFonts w:ascii="Century Gothic" w:eastAsia="Arial" w:hAnsi="Century Gothic"/>
              </w:rPr>
              <w:t>2.  [</w:t>
            </w:r>
            <w:proofErr w:type="gramEnd"/>
            <w:r w:rsidRPr="006C4E16">
              <w:rPr>
                <w:rFonts w:ascii="Century Gothic" w:eastAsia="Arial" w:hAnsi="Century Gothic"/>
                <w:i/>
              </w:rPr>
              <w:t>Alternative 2:</w:t>
            </w:r>
            <w:r w:rsidRPr="006C4E16">
              <w:rPr>
                <w:rFonts w:ascii="Century Gothic" w:eastAsia="Arial" w:hAnsi="Century Gothic"/>
              </w:rPr>
              <w:t>] [Each shareholder will undertake to procure that the</w:t>
            </w:r>
            <w:r>
              <w:rPr>
                <w:rFonts w:ascii="Century Gothic" w:eastAsia="Arial" w:hAnsi="Century Gothic"/>
              </w:rPr>
              <w:t xml:space="preserve"> </w:t>
            </w:r>
            <w:r w:rsidRPr="006C4E16">
              <w:rPr>
                <w:rFonts w:ascii="Century Gothic" w:eastAsia="Arial" w:hAnsi="Century Gothic"/>
              </w:rPr>
              <w:t>Director(s) nominated by such shareholder shall not, subject only</w:t>
            </w:r>
            <w:r>
              <w:rPr>
                <w:rFonts w:ascii="Century Gothic" w:eastAsia="Arial" w:hAnsi="Century Gothic"/>
              </w:rPr>
              <w:t xml:space="preserve"> </w:t>
            </w:r>
            <w:r w:rsidRPr="006C4E16">
              <w:rPr>
                <w:rFonts w:ascii="Century Gothic" w:eastAsia="Arial" w:hAnsi="Century Gothic"/>
              </w:rPr>
              <w:t>to their fiduciary duties, cast an affirmative vote unless such Important Board Matter will be approved by (i) the simple majority of</w:t>
            </w:r>
            <w:r>
              <w:rPr>
                <w:rFonts w:ascii="Century Gothic" w:eastAsia="Arial" w:hAnsi="Century Gothic"/>
              </w:rPr>
              <w:t xml:space="preserve"> </w:t>
            </w:r>
            <w:r w:rsidRPr="006C4E16">
              <w:rPr>
                <w:rFonts w:ascii="Century Gothic" w:eastAsia="Arial" w:hAnsi="Century Gothic"/>
              </w:rPr>
              <w:t>the Directors present at the meeting and (ii) [each]/[at least [</w:t>
            </w:r>
            <w:r w:rsidRPr="006C4E16">
              <w:rPr>
                <w:rFonts w:ascii="Century Gothic" w:eastAsia="Arial" w:hAnsi="Century Gothic"/>
                <w:i/>
              </w:rPr>
              <w:t>number</w:t>
            </w:r>
            <w:r w:rsidRPr="006C4E16">
              <w:rPr>
                <w:rFonts w:ascii="Century Gothic" w:eastAsia="Arial" w:hAnsi="Century Gothic"/>
              </w:rPr>
              <w:t>]] Investor Director[s].]</w:t>
            </w:r>
          </w:p>
        </w:tc>
      </w:tr>
      <w:tr w:rsidR="0067652A" w:rsidRPr="00832047" w14:paraId="0CF6919D" w14:textId="77777777" w:rsidTr="006C4E16">
        <w:tblPrEx>
          <w:tblCellMar>
            <w:top w:w="0" w:type="dxa"/>
            <w:left w:w="0" w:type="dxa"/>
            <w:bottom w:w="0" w:type="dxa"/>
            <w:right w:w="0" w:type="dxa"/>
          </w:tblCellMar>
        </w:tblPrEx>
        <w:trPr>
          <w:trHeight w:val="2150"/>
        </w:trPr>
        <w:tc>
          <w:tcPr>
            <w:tcW w:w="1293" w:type="pct"/>
            <w:shd w:val="clear" w:color="auto" w:fill="auto"/>
            <w:vAlign w:val="center"/>
          </w:tcPr>
          <w:p w14:paraId="59799208"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Board Composition</w:t>
            </w:r>
          </w:p>
        </w:tc>
        <w:tc>
          <w:tcPr>
            <w:tcW w:w="3707" w:type="pct"/>
            <w:shd w:val="clear" w:color="auto" w:fill="auto"/>
            <w:vAlign w:val="center"/>
          </w:tcPr>
          <w:p w14:paraId="27E41061"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The Board shall comprise a maximum of [</w:t>
            </w:r>
            <w:r w:rsidRPr="006C4E16">
              <w:rPr>
                <w:rFonts w:ascii="Century Gothic" w:eastAsia="Arial" w:hAnsi="Century Gothic"/>
                <w:i/>
              </w:rPr>
              <w:t>number</w:t>
            </w:r>
            <w:r w:rsidRPr="006C4E16">
              <w:rPr>
                <w:rFonts w:ascii="Century Gothic" w:eastAsia="Arial" w:hAnsi="Century Gothic"/>
              </w:rPr>
              <w:t>] Directors.</w:t>
            </w:r>
          </w:p>
          <w:p w14:paraId="22D54322" w14:textId="06C8D92C"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Each Investor shall have the right to be represented on the Board by a</w:t>
            </w:r>
            <w:r w:rsidR="006C4E16">
              <w:rPr>
                <w:rFonts w:ascii="Century Gothic" w:eastAsia="Arial" w:hAnsi="Century Gothic"/>
              </w:rPr>
              <w:t xml:space="preserve"> </w:t>
            </w:r>
            <w:r w:rsidRPr="006C4E16">
              <w:rPr>
                <w:rFonts w:ascii="Century Gothic" w:eastAsia="Arial" w:hAnsi="Century Gothic"/>
              </w:rPr>
              <w:t>Director nominated by such Investor (each an "</w:t>
            </w:r>
            <w:r w:rsidRPr="006C4E16">
              <w:rPr>
                <w:rFonts w:ascii="Century Gothic" w:eastAsia="Arial" w:hAnsi="Century Gothic"/>
                <w:b/>
              </w:rPr>
              <w:t>Investor Director</w:t>
            </w:r>
            <w:r w:rsidRPr="006C4E16">
              <w:rPr>
                <w:rFonts w:ascii="Century Gothic" w:eastAsia="Arial" w:hAnsi="Century Gothic"/>
              </w:rPr>
              <w:t>").</w:t>
            </w:r>
          </w:p>
          <w:p w14:paraId="6A7D4418"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The Existing Shareholders shall have the right to be represented on</w:t>
            </w:r>
          </w:p>
          <w:p w14:paraId="62AA3744"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the Board by [</w:t>
            </w:r>
            <w:r w:rsidRPr="006C4E16">
              <w:rPr>
                <w:rFonts w:ascii="Century Gothic" w:eastAsia="Arial" w:hAnsi="Century Gothic"/>
                <w:i/>
              </w:rPr>
              <w:t>number</w:t>
            </w:r>
            <w:r w:rsidRPr="006C4E16">
              <w:rPr>
                <w:rFonts w:ascii="Century Gothic" w:eastAsia="Arial" w:hAnsi="Century Gothic"/>
              </w:rPr>
              <w:t>] Director[s] nominated by a simple majority of</w:t>
            </w:r>
          </w:p>
          <w:p w14:paraId="0AEBA3C6" w14:textId="29D93DBE" w:rsidR="0067652A" w:rsidRPr="006C4E16" w:rsidRDefault="0067652A" w:rsidP="006C4E16">
            <w:pPr>
              <w:spacing w:line="276" w:lineRule="auto"/>
              <w:ind w:left="100"/>
              <w:rPr>
                <w:rFonts w:ascii="Century Gothic" w:eastAsia="Arial" w:hAnsi="Century Gothic"/>
                <w:b/>
              </w:rPr>
            </w:pPr>
            <w:r w:rsidRPr="006C4E16">
              <w:rPr>
                <w:rFonts w:ascii="Century Gothic" w:eastAsia="Arial" w:hAnsi="Century Gothic"/>
              </w:rPr>
              <w:t>the holders of common shares (each a "</w:t>
            </w:r>
            <w:r w:rsidRPr="006C4E16">
              <w:rPr>
                <w:rFonts w:ascii="Century Gothic" w:eastAsia="Arial" w:hAnsi="Century Gothic"/>
                <w:b/>
              </w:rPr>
              <w:t>Common Shareholder Director</w:t>
            </w:r>
            <w:r w:rsidRPr="006C4E16">
              <w:rPr>
                <w:rFonts w:ascii="Century Gothic" w:eastAsia="Arial" w:hAnsi="Century Gothic"/>
              </w:rPr>
              <w:t>").</w:t>
            </w:r>
          </w:p>
        </w:tc>
      </w:tr>
      <w:tr w:rsidR="0067652A" w:rsidRPr="00832047" w14:paraId="0E979C6B" w14:textId="77777777" w:rsidTr="006C4E16">
        <w:tblPrEx>
          <w:tblCellMar>
            <w:top w:w="0" w:type="dxa"/>
            <w:left w:w="0" w:type="dxa"/>
            <w:bottom w:w="0" w:type="dxa"/>
            <w:right w:w="0" w:type="dxa"/>
          </w:tblCellMar>
        </w:tblPrEx>
        <w:trPr>
          <w:trHeight w:val="2749"/>
        </w:trPr>
        <w:tc>
          <w:tcPr>
            <w:tcW w:w="1293" w:type="pct"/>
            <w:shd w:val="clear" w:color="auto" w:fill="auto"/>
            <w:vAlign w:val="center"/>
          </w:tcPr>
          <w:p w14:paraId="6A3CEDBA"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Information Rights</w:t>
            </w:r>
          </w:p>
        </w:tc>
        <w:tc>
          <w:tcPr>
            <w:tcW w:w="3707" w:type="pct"/>
            <w:shd w:val="clear" w:color="auto" w:fill="auto"/>
            <w:vAlign w:val="center"/>
          </w:tcPr>
          <w:p w14:paraId="3E78F387"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The Company shall provide each shareholder by e-mail with </w:t>
            </w:r>
            <w:r w:rsidRPr="006C4E16">
              <w:rPr>
                <w:rFonts w:ascii="Century Gothic" w:eastAsia="Arial" w:hAnsi="Century Gothic"/>
                <w:i/>
              </w:rPr>
              <w:t>(i)</w:t>
            </w:r>
            <w:r w:rsidRPr="006C4E16">
              <w:rPr>
                <w:rFonts w:ascii="Century Gothic" w:eastAsia="Arial" w:hAnsi="Century Gothic"/>
              </w:rPr>
              <w:t xml:space="preserve"> [audit-</w:t>
            </w:r>
          </w:p>
          <w:p w14:paraId="41235EA8"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ed] financial statements within [120] days of the end of each financial</w:t>
            </w:r>
          </w:p>
          <w:p w14:paraId="04F319FE"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year and </w:t>
            </w:r>
            <w:r w:rsidRPr="006C4E16">
              <w:rPr>
                <w:rFonts w:ascii="Century Gothic" w:eastAsia="Arial" w:hAnsi="Century Gothic"/>
                <w:i/>
              </w:rPr>
              <w:t>(ii)</w:t>
            </w:r>
            <w:r w:rsidRPr="006C4E16">
              <w:rPr>
                <w:rFonts w:ascii="Century Gothic" w:eastAsia="Arial" w:hAnsi="Century Gothic"/>
              </w:rPr>
              <w:t xml:space="preserve"> unaudited quarterly financial statements within [45] days</w:t>
            </w:r>
          </w:p>
          <w:p w14:paraId="7D38D945"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of the end of each fiscal quarter.</w:t>
            </w:r>
          </w:p>
          <w:p w14:paraId="08F42E85"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In addition, each Investor shall have the opportunity at its discretion to</w:t>
            </w:r>
          </w:p>
          <w:p w14:paraId="1AA960F0"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discuss any issues relating to its investment and the Company at least</w:t>
            </w:r>
          </w:p>
          <w:p w14:paraId="6EF888A3"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on a bi-annual basis with the Company, and the Company shall allow</w:t>
            </w:r>
          </w:p>
          <w:p w14:paraId="16712B52" w14:textId="481EB224"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i/>
              </w:rPr>
              <w:t xml:space="preserve">(i) </w:t>
            </w:r>
            <w:r w:rsidRPr="006C4E16">
              <w:rPr>
                <w:rFonts w:ascii="Century Gothic" w:eastAsia="Arial" w:hAnsi="Century Gothic"/>
              </w:rPr>
              <w:t>consultation on significant issues and</w:t>
            </w:r>
            <w:r w:rsidRPr="006C4E16">
              <w:rPr>
                <w:rFonts w:ascii="Century Gothic" w:eastAsia="Arial" w:hAnsi="Century Gothic"/>
                <w:i/>
              </w:rPr>
              <w:t xml:space="preserve"> (ii) </w:t>
            </w:r>
            <w:r w:rsidRPr="006C4E16">
              <w:rPr>
                <w:rFonts w:ascii="Century Gothic" w:eastAsia="Arial" w:hAnsi="Century Gothic"/>
              </w:rPr>
              <w:t>access to the books, records and facilities of the Company at any time upon reasonable advance request to the Board at the costs of the Investor.</w:t>
            </w:r>
          </w:p>
        </w:tc>
      </w:tr>
      <w:tr w:rsidR="0067652A" w:rsidRPr="00832047" w14:paraId="417E2146" w14:textId="77777777" w:rsidTr="006C4E16">
        <w:tblPrEx>
          <w:tblCellMar>
            <w:top w:w="0" w:type="dxa"/>
            <w:left w:w="0" w:type="dxa"/>
            <w:bottom w:w="0" w:type="dxa"/>
            <w:right w:w="0" w:type="dxa"/>
          </w:tblCellMar>
        </w:tblPrEx>
        <w:trPr>
          <w:trHeight w:val="710"/>
        </w:trPr>
        <w:tc>
          <w:tcPr>
            <w:tcW w:w="1293" w:type="pct"/>
            <w:shd w:val="clear" w:color="auto" w:fill="auto"/>
            <w:vAlign w:val="center"/>
          </w:tcPr>
          <w:p w14:paraId="69586E1D"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lastRenderedPageBreak/>
              <w:t>General Transfer</w:t>
            </w:r>
          </w:p>
          <w:p w14:paraId="0085460D"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Restrictions</w:t>
            </w:r>
          </w:p>
        </w:tc>
        <w:tc>
          <w:tcPr>
            <w:tcW w:w="3707" w:type="pct"/>
            <w:shd w:val="clear" w:color="auto" w:fill="auto"/>
            <w:vAlign w:val="center"/>
          </w:tcPr>
          <w:p w14:paraId="13DD0956"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No transfer other than transfers in accordance with customary transfer</w:t>
            </w:r>
          </w:p>
          <w:p w14:paraId="21BBECF4" w14:textId="77777777" w:rsidR="0067652A" w:rsidRPr="006C4E16" w:rsidRDefault="0067652A" w:rsidP="006C4E16">
            <w:pPr>
              <w:spacing w:line="276" w:lineRule="auto"/>
              <w:rPr>
                <w:rFonts w:ascii="Century Gothic" w:eastAsia="Arial" w:hAnsi="Century Gothic"/>
              </w:rPr>
            </w:pPr>
            <w:r w:rsidRPr="006C4E16">
              <w:rPr>
                <w:rFonts w:ascii="Century Gothic" w:eastAsia="Arial" w:hAnsi="Century Gothic"/>
              </w:rPr>
              <w:t>restrictions set forth in the Shareholders Agreement.</w:t>
            </w:r>
          </w:p>
        </w:tc>
      </w:tr>
      <w:tr w:rsidR="0067652A" w:rsidRPr="00832047" w14:paraId="1E8D7218" w14:textId="77777777" w:rsidTr="006C4E16">
        <w:tblPrEx>
          <w:tblCellMar>
            <w:top w:w="0" w:type="dxa"/>
            <w:left w:w="0" w:type="dxa"/>
            <w:bottom w:w="0" w:type="dxa"/>
            <w:right w:w="0" w:type="dxa"/>
          </w:tblCellMar>
        </w:tblPrEx>
        <w:trPr>
          <w:trHeight w:val="1191"/>
        </w:trPr>
        <w:tc>
          <w:tcPr>
            <w:tcW w:w="1293" w:type="pct"/>
            <w:shd w:val="clear" w:color="auto" w:fill="auto"/>
            <w:vAlign w:val="center"/>
          </w:tcPr>
          <w:p w14:paraId="1ECF4759"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Right of First Re-</w:t>
            </w:r>
          </w:p>
          <w:p w14:paraId="10F0D316" w14:textId="77777777" w:rsidR="0067652A" w:rsidRPr="00832047" w:rsidRDefault="0067652A" w:rsidP="006C4E16">
            <w:pPr>
              <w:spacing w:line="276" w:lineRule="auto"/>
              <w:ind w:left="120"/>
              <w:rPr>
                <w:rFonts w:ascii="Arial" w:eastAsia="Arial" w:hAnsi="Arial"/>
                <w:b/>
              </w:rPr>
            </w:pPr>
            <w:proofErr w:type="spellStart"/>
            <w:r w:rsidRPr="00832047">
              <w:rPr>
                <w:rFonts w:ascii="Arial" w:eastAsia="Arial" w:hAnsi="Arial"/>
                <w:b/>
              </w:rPr>
              <w:t>fusal</w:t>
            </w:r>
            <w:proofErr w:type="spellEnd"/>
          </w:p>
        </w:tc>
        <w:tc>
          <w:tcPr>
            <w:tcW w:w="3707" w:type="pct"/>
            <w:shd w:val="clear" w:color="auto" w:fill="auto"/>
            <w:vAlign w:val="center"/>
          </w:tcPr>
          <w:p w14:paraId="01DEBDD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Each shareholder will have the right of first refusal to purchase any</w:t>
            </w:r>
          </w:p>
          <w:p w14:paraId="5925F2E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shares any shareholder wishes to transfer to another shareholder or a</w:t>
            </w:r>
          </w:p>
          <w:p w14:paraId="1FE4E6FC"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third party in any transaction other than a transfer to an affiliate of an</w:t>
            </w:r>
          </w:p>
          <w:p w14:paraId="2B7E1236" w14:textId="77777777" w:rsidR="0067652A" w:rsidRPr="006C4E16" w:rsidRDefault="0067652A" w:rsidP="006C4E16">
            <w:pPr>
              <w:spacing w:line="276" w:lineRule="auto"/>
              <w:rPr>
                <w:rFonts w:ascii="Century Gothic" w:eastAsia="Arial" w:hAnsi="Century Gothic"/>
              </w:rPr>
            </w:pPr>
            <w:r w:rsidRPr="006C4E16">
              <w:rPr>
                <w:rFonts w:ascii="Century Gothic" w:eastAsia="Arial" w:hAnsi="Century Gothic"/>
              </w:rPr>
              <w:t>Investor.</w:t>
            </w:r>
          </w:p>
        </w:tc>
      </w:tr>
      <w:tr w:rsidR="0067652A" w:rsidRPr="00832047" w14:paraId="629A535D" w14:textId="77777777" w:rsidTr="006C4E16">
        <w:tblPrEx>
          <w:tblCellMar>
            <w:top w:w="0" w:type="dxa"/>
            <w:left w:w="0" w:type="dxa"/>
            <w:bottom w:w="0" w:type="dxa"/>
            <w:right w:w="0" w:type="dxa"/>
          </w:tblCellMar>
        </w:tblPrEx>
        <w:trPr>
          <w:trHeight w:val="1189"/>
        </w:trPr>
        <w:tc>
          <w:tcPr>
            <w:tcW w:w="1293" w:type="pct"/>
            <w:shd w:val="clear" w:color="auto" w:fill="auto"/>
            <w:vAlign w:val="center"/>
          </w:tcPr>
          <w:p w14:paraId="335EB958"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Tag-Along Right</w:t>
            </w:r>
          </w:p>
        </w:tc>
        <w:tc>
          <w:tcPr>
            <w:tcW w:w="3707" w:type="pct"/>
            <w:shd w:val="clear" w:color="auto" w:fill="auto"/>
            <w:vAlign w:val="center"/>
          </w:tcPr>
          <w:p w14:paraId="53F92867" w14:textId="77777777" w:rsidR="0067652A" w:rsidRPr="006C4E16" w:rsidRDefault="0067652A" w:rsidP="006C4E16">
            <w:pPr>
              <w:spacing w:line="276" w:lineRule="auto"/>
              <w:ind w:left="100"/>
              <w:rPr>
                <w:rFonts w:ascii="Century Gothic" w:eastAsia="Arial" w:hAnsi="Century Gothic"/>
                <w:i/>
              </w:rPr>
            </w:pPr>
            <w:r w:rsidRPr="006C4E16">
              <w:rPr>
                <w:rFonts w:ascii="Century Gothic" w:eastAsia="Arial" w:hAnsi="Century Gothic"/>
              </w:rPr>
              <w:t xml:space="preserve">Each of the shareholders shall have the right to participate, on a </w:t>
            </w:r>
            <w:r w:rsidRPr="006C4E16">
              <w:rPr>
                <w:rFonts w:ascii="Century Gothic" w:eastAsia="Arial" w:hAnsi="Century Gothic"/>
                <w:i/>
              </w:rPr>
              <w:t>pro</w:t>
            </w:r>
          </w:p>
          <w:p w14:paraId="188FE38B"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i/>
              </w:rPr>
              <w:t xml:space="preserve">rata </w:t>
            </w:r>
            <w:r w:rsidRPr="006C4E16">
              <w:rPr>
                <w:rFonts w:ascii="Century Gothic" w:eastAsia="Arial" w:hAnsi="Century Gothic"/>
              </w:rPr>
              <w:t>basis on identical terms, in any transfer or sale of shares by other</w:t>
            </w:r>
          </w:p>
          <w:p w14:paraId="63190317"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shareholders provided such transfer or sale of shares would [result in</w:t>
            </w:r>
          </w:p>
          <w:p w14:paraId="51988104" w14:textId="77777777" w:rsidR="0067652A" w:rsidRPr="006C4E16" w:rsidRDefault="0067652A" w:rsidP="006C4E16">
            <w:pPr>
              <w:spacing w:line="276" w:lineRule="auto"/>
              <w:rPr>
                <w:rFonts w:ascii="Century Gothic" w:eastAsia="Arial" w:hAnsi="Century Gothic"/>
                <w:i/>
              </w:rPr>
            </w:pPr>
            <w:r w:rsidRPr="006C4E16">
              <w:rPr>
                <w:rFonts w:ascii="Century Gothic" w:eastAsia="Arial" w:hAnsi="Century Gothic"/>
              </w:rPr>
              <w:t>a change of control].</w:t>
            </w:r>
          </w:p>
        </w:tc>
      </w:tr>
      <w:tr w:rsidR="0067652A" w:rsidRPr="00832047" w14:paraId="7910C331" w14:textId="77777777" w:rsidTr="00822766">
        <w:tblPrEx>
          <w:tblCellMar>
            <w:top w:w="0" w:type="dxa"/>
            <w:left w:w="0" w:type="dxa"/>
            <w:bottom w:w="0" w:type="dxa"/>
            <w:right w:w="0" w:type="dxa"/>
          </w:tblCellMar>
        </w:tblPrEx>
        <w:trPr>
          <w:trHeight w:val="2476"/>
        </w:trPr>
        <w:tc>
          <w:tcPr>
            <w:tcW w:w="1293" w:type="pct"/>
            <w:shd w:val="clear" w:color="auto" w:fill="auto"/>
            <w:vAlign w:val="center"/>
          </w:tcPr>
          <w:p w14:paraId="557CF99D" w14:textId="77777777" w:rsidR="0067652A" w:rsidRPr="00832047" w:rsidRDefault="0067652A" w:rsidP="006C4E16">
            <w:pPr>
              <w:spacing w:line="276" w:lineRule="auto"/>
              <w:ind w:left="120"/>
              <w:rPr>
                <w:rFonts w:ascii="Arial" w:eastAsia="Arial" w:hAnsi="Arial"/>
                <w:b/>
              </w:rPr>
            </w:pPr>
            <w:r w:rsidRPr="00832047">
              <w:rPr>
                <w:rFonts w:ascii="Arial" w:eastAsia="Arial" w:hAnsi="Arial"/>
                <w:b/>
              </w:rPr>
              <w:t>Drag-Along Right</w:t>
            </w:r>
          </w:p>
        </w:tc>
        <w:tc>
          <w:tcPr>
            <w:tcW w:w="3707" w:type="pct"/>
            <w:shd w:val="clear" w:color="auto" w:fill="auto"/>
            <w:vAlign w:val="center"/>
          </w:tcPr>
          <w:p w14:paraId="3680EC47"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If a shareholder or a group of shareholders solely or jointly holding</w:t>
            </w:r>
          </w:p>
          <w:p w14:paraId="0AF53D62"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more than [</w:t>
            </w:r>
            <w:proofErr w:type="gramStart"/>
            <w:r w:rsidRPr="006C4E16">
              <w:rPr>
                <w:rFonts w:ascii="Century Gothic" w:eastAsia="Arial" w:hAnsi="Century Gothic"/>
              </w:rPr>
              <w:t>50]%</w:t>
            </w:r>
            <w:proofErr w:type="gramEnd"/>
            <w:r w:rsidRPr="006C4E16">
              <w:rPr>
                <w:rFonts w:ascii="Century Gothic" w:eastAsia="Arial" w:hAnsi="Century Gothic"/>
              </w:rPr>
              <w:t xml:space="preserve"> of the outstanding share capital of the Company</w:t>
            </w:r>
          </w:p>
          <w:p w14:paraId="7D40870E"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wish(es) to Transfer all its (their) shares in one or a series of related</w:t>
            </w:r>
          </w:p>
          <w:p w14:paraId="2F8A159B"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transactions to a proposed acquirer (including another shareholder,</w:t>
            </w:r>
          </w:p>
          <w:p w14:paraId="5F6B95FA"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but excluding an affiliate), who wishes to acquire all (but not less than</w:t>
            </w:r>
          </w:p>
          <w:p w14:paraId="3D657A47" w14:textId="77777777" w:rsidR="0067652A" w:rsidRPr="006C4E16" w:rsidRDefault="0067652A" w:rsidP="006C4E16">
            <w:pPr>
              <w:spacing w:line="276" w:lineRule="auto"/>
              <w:ind w:left="100"/>
              <w:rPr>
                <w:rFonts w:ascii="Century Gothic" w:eastAsia="Arial" w:hAnsi="Century Gothic"/>
              </w:rPr>
            </w:pPr>
            <w:r w:rsidRPr="006C4E16">
              <w:rPr>
                <w:rFonts w:ascii="Century Gothic" w:eastAsia="Arial" w:hAnsi="Century Gothic"/>
              </w:rPr>
              <w:t xml:space="preserve">all) shares in the Company, pursuant to a </w:t>
            </w:r>
            <w:r w:rsidRPr="006C4E16">
              <w:rPr>
                <w:rFonts w:ascii="Century Gothic" w:eastAsia="Arial" w:hAnsi="Century Gothic"/>
                <w:i/>
              </w:rPr>
              <w:t>bona fide</w:t>
            </w:r>
            <w:r w:rsidRPr="006C4E16">
              <w:rPr>
                <w:rFonts w:ascii="Century Gothic" w:eastAsia="Arial" w:hAnsi="Century Gothic"/>
              </w:rPr>
              <w:t xml:space="preserve"> purchase offer,</w:t>
            </w:r>
          </w:p>
        </w:tc>
      </w:tr>
    </w:tbl>
    <w:p w14:paraId="131D20FF" w14:textId="77777777" w:rsidR="0072608B" w:rsidRDefault="0072608B" w:rsidP="006C4E16">
      <w:pPr>
        <w:spacing w:line="276" w:lineRule="auto"/>
        <w:rPr>
          <w:rFonts w:ascii="Times New Roman" w:eastAsia="Times New Roman" w:hAnsi="Times New Roman"/>
        </w:rPr>
      </w:pPr>
    </w:p>
    <w:p w14:paraId="5F878338" w14:textId="77777777" w:rsidR="0072608B" w:rsidRDefault="0072608B" w:rsidP="006C4E16">
      <w:pPr>
        <w:spacing w:line="276" w:lineRule="auto"/>
        <w:rPr>
          <w:rFonts w:ascii="Times New Roman" w:eastAsia="Times New Roman" w:hAnsi="Times New Roman"/>
        </w:rPr>
      </w:pPr>
    </w:p>
    <w:p w14:paraId="6CC1D81A" w14:textId="77777777" w:rsidR="0072608B" w:rsidRDefault="0072608B" w:rsidP="006C4E16">
      <w:pPr>
        <w:tabs>
          <w:tab w:val="left" w:pos="7120"/>
        </w:tabs>
        <w:spacing w:line="276" w:lineRule="auto"/>
        <w:ind w:left="260"/>
        <w:rPr>
          <w:rFonts w:ascii="Arial" w:eastAsia="Arial" w:hAnsi="Arial"/>
          <w:color w:val="FF0000"/>
          <w:sz w:val="17"/>
        </w:rPr>
        <w:sectPr w:rsidR="0072608B" w:rsidSect="00B200FB">
          <w:footerReference w:type="default" r:id="rId7"/>
          <w:pgSz w:w="11900" w:h="16838"/>
          <w:pgMar w:top="1402" w:right="1440" w:bottom="257" w:left="1440" w:header="0" w:footer="720" w:gutter="0"/>
          <w:cols w:space="0" w:equalWidth="0">
            <w:col w:w="9025"/>
          </w:cols>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2245"/>
        <w:gridCol w:w="2476"/>
        <w:gridCol w:w="4289"/>
      </w:tblGrid>
      <w:tr w:rsidR="00832047" w:rsidRPr="00832047" w14:paraId="6CEF85E8" w14:textId="77777777" w:rsidTr="00822766">
        <w:trPr>
          <w:trHeight w:val="1349"/>
        </w:trPr>
        <w:tc>
          <w:tcPr>
            <w:tcW w:w="1246" w:type="pct"/>
            <w:shd w:val="clear" w:color="auto" w:fill="auto"/>
            <w:vAlign w:val="center"/>
          </w:tcPr>
          <w:p w14:paraId="638C58B3" w14:textId="77777777" w:rsidR="00832047" w:rsidRPr="00832047" w:rsidRDefault="00832047" w:rsidP="006C4E16">
            <w:pPr>
              <w:spacing w:line="276" w:lineRule="auto"/>
              <w:rPr>
                <w:rFonts w:ascii="Times New Roman" w:eastAsia="Times New Roman" w:hAnsi="Times New Roman"/>
              </w:rPr>
            </w:pPr>
            <w:bookmarkStart w:id="2" w:name="page5"/>
            <w:bookmarkEnd w:id="2"/>
          </w:p>
        </w:tc>
        <w:tc>
          <w:tcPr>
            <w:tcW w:w="3754" w:type="pct"/>
            <w:gridSpan w:val="2"/>
            <w:shd w:val="clear" w:color="auto" w:fill="auto"/>
            <w:vAlign w:val="center"/>
          </w:tcPr>
          <w:p w14:paraId="1A33C397" w14:textId="77777777" w:rsidR="00832047" w:rsidRPr="006C4E16" w:rsidRDefault="00832047" w:rsidP="006C4E16">
            <w:pPr>
              <w:spacing w:line="276" w:lineRule="auto"/>
              <w:ind w:left="100"/>
              <w:rPr>
                <w:rFonts w:ascii="Century Gothic" w:eastAsia="Arial" w:hAnsi="Century Gothic"/>
              </w:rPr>
            </w:pPr>
            <w:proofErr w:type="gramStart"/>
            <w:r w:rsidRPr="006C4E16">
              <w:rPr>
                <w:rFonts w:ascii="Century Gothic" w:eastAsia="Arial" w:hAnsi="Century Gothic"/>
              </w:rPr>
              <w:t>such  shareholder</w:t>
            </w:r>
            <w:proofErr w:type="gramEnd"/>
            <w:r w:rsidRPr="006C4E16">
              <w:rPr>
                <w:rFonts w:ascii="Century Gothic" w:eastAsia="Arial" w:hAnsi="Century Gothic"/>
              </w:rPr>
              <w:t>(s)  (the  "</w:t>
            </w:r>
            <w:r w:rsidRPr="006C4E16">
              <w:rPr>
                <w:rFonts w:ascii="Century Gothic" w:eastAsia="Arial" w:hAnsi="Century Gothic"/>
                <w:b/>
              </w:rPr>
              <w:t>Relevant  Selling  Shareholders</w:t>
            </w:r>
            <w:r w:rsidRPr="006C4E16">
              <w:rPr>
                <w:rFonts w:ascii="Century Gothic" w:eastAsia="Arial" w:hAnsi="Century Gothic"/>
              </w:rPr>
              <w:t>")  shall,</w:t>
            </w:r>
          </w:p>
          <w:p w14:paraId="4EE3354C"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have the right (but not the obligation) to require all other shareholders</w:t>
            </w:r>
          </w:p>
          <w:p w14:paraId="7D807C5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 xml:space="preserve">to sell all of their shares to the proposed acquirer for the same </w:t>
            </w:r>
            <w:proofErr w:type="spellStart"/>
            <w:r w:rsidRPr="006C4E16">
              <w:rPr>
                <w:rFonts w:ascii="Century Gothic" w:eastAsia="Arial" w:hAnsi="Century Gothic"/>
              </w:rPr>
              <w:t>consid</w:t>
            </w:r>
            <w:proofErr w:type="spellEnd"/>
            <w:r w:rsidRPr="006C4E16">
              <w:rPr>
                <w:rFonts w:ascii="Century Gothic" w:eastAsia="Arial" w:hAnsi="Century Gothic"/>
              </w:rPr>
              <w:t>-</w:t>
            </w:r>
          </w:p>
          <w:p w14:paraId="452F5712" w14:textId="77777777" w:rsidR="00832047" w:rsidRPr="006C4E16" w:rsidRDefault="00832047" w:rsidP="006C4E16">
            <w:pPr>
              <w:spacing w:line="276" w:lineRule="auto"/>
              <w:ind w:left="100"/>
              <w:rPr>
                <w:rFonts w:ascii="Century Gothic" w:eastAsia="Arial" w:hAnsi="Century Gothic"/>
              </w:rPr>
            </w:pPr>
            <w:proofErr w:type="spellStart"/>
            <w:r w:rsidRPr="006C4E16">
              <w:rPr>
                <w:rFonts w:ascii="Century Gothic" w:eastAsia="Arial" w:hAnsi="Century Gothic"/>
              </w:rPr>
              <w:t>eration</w:t>
            </w:r>
            <w:proofErr w:type="spellEnd"/>
            <w:r w:rsidRPr="006C4E16">
              <w:rPr>
                <w:rFonts w:ascii="Century Gothic" w:eastAsia="Arial" w:hAnsi="Century Gothic"/>
              </w:rPr>
              <w:t xml:space="preserve"> per share and otherwise at the same terms and conditions as</w:t>
            </w:r>
          </w:p>
          <w:p w14:paraId="442C2761"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applicable to the Relevant Selling Shareholder(s).</w:t>
            </w:r>
          </w:p>
        </w:tc>
      </w:tr>
      <w:tr w:rsidR="00832047" w:rsidRPr="00832047" w14:paraId="78D300EB" w14:textId="77777777" w:rsidTr="00822766">
        <w:trPr>
          <w:trHeight w:val="949"/>
        </w:trPr>
        <w:tc>
          <w:tcPr>
            <w:tcW w:w="1246" w:type="pct"/>
            <w:shd w:val="clear" w:color="auto" w:fill="auto"/>
            <w:vAlign w:val="center"/>
          </w:tcPr>
          <w:p w14:paraId="3BF11509"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t>Confidentiality</w:t>
            </w:r>
          </w:p>
        </w:tc>
        <w:tc>
          <w:tcPr>
            <w:tcW w:w="3754" w:type="pct"/>
            <w:gridSpan w:val="2"/>
            <w:shd w:val="clear" w:color="auto" w:fill="auto"/>
            <w:vAlign w:val="center"/>
          </w:tcPr>
          <w:p w14:paraId="2AC0C892"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The terms and existence of this Term Sheet are confidential and will</w:t>
            </w:r>
          </w:p>
          <w:p w14:paraId="40DB5BC3"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not be disclosed by the undersigned except as otherwise agreed in</w:t>
            </w:r>
          </w:p>
          <w:p w14:paraId="3A5C0FB2"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advance by each of the parties hereto.</w:t>
            </w:r>
          </w:p>
        </w:tc>
      </w:tr>
      <w:tr w:rsidR="00832047" w:rsidRPr="00832047" w14:paraId="36F70549" w14:textId="77777777" w:rsidTr="00822766">
        <w:trPr>
          <w:trHeight w:val="2629"/>
        </w:trPr>
        <w:tc>
          <w:tcPr>
            <w:tcW w:w="1246" w:type="pct"/>
            <w:shd w:val="clear" w:color="auto" w:fill="auto"/>
            <w:vAlign w:val="center"/>
          </w:tcPr>
          <w:p w14:paraId="51D72EBB"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t>Exclusivity</w:t>
            </w:r>
          </w:p>
        </w:tc>
        <w:tc>
          <w:tcPr>
            <w:tcW w:w="3754" w:type="pct"/>
            <w:gridSpan w:val="2"/>
            <w:shd w:val="clear" w:color="auto" w:fill="auto"/>
            <w:vAlign w:val="center"/>
          </w:tcPr>
          <w:p w14:paraId="4728A36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From the date hereof until [</w:t>
            </w:r>
            <w:r w:rsidRPr="006C4E16">
              <w:rPr>
                <w:rFonts w:ascii="Century Gothic" w:eastAsia="Arial" w:hAnsi="Century Gothic"/>
                <w:i/>
              </w:rPr>
              <w:t>date</w:t>
            </w:r>
            <w:r w:rsidRPr="006C4E16">
              <w:rPr>
                <w:rFonts w:ascii="Century Gothic" w:eastAsia="Arial" w:hAnsi="Century Gothic"/>
              </w:rPr>
              <w:t>], or such earlier date upon which the</w:t>
            </w:r>
          </w:p>
          <w:p w14:paraId="7D11C710"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Investor[s] and the Company agree in writing to terminate discussions</w:t>
            </w:r>
          </w:p>
          <w:p w14:paraId="2E0E9B70"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contemplated by this Term Sheet, neither the Company nor the mem-</w:t>
            </w:r>
          </w:p>
          <w:p w14:paraId="016DDD73" w14:textId="77777777" w:rsidR="00832047" w:rsidRPr="006C4E16" w:rsidRDefault="00832047" w:rsidP="006C4E16">
            <w:pPr>
              <w:spacing w:line="276" w:lineRule="auto"/>
              <w:ind w:left="100"/>
              <w:rPr>
                <w:rFonts w:ascii="Century Gothic" w:eastAsia="Arial" w:hAnsi="Century Gothic"/>
              </w:rPr>
            </w:pPr>
            <w:proofErr w:type="spellStart"/>
            <w:r w:rsidRPr="006C4E16">
              <w:rPr>
                <w:rFonts w:ascii="Century Gothic" w:eastAsia="Arial" w:hAnsi="Century Gothic"/>
              </w:rPr>
              <w:t>bers</w:t>
            </w:r>
            <w:proofErr w:type="spellEnd"/>
            <w:r w:rsidRPr="006C4E16">
              <w:rPr>
                <w:rFonts w:ascii="Century Gothic" w:eastAsia="Arial" w:hAnsi="Century Gothic"/>
              </w:rPr>
              <w:t xml:space="preserve"> of its senior management or the Existing Shareholders will, direct-</w:t>
            </w:r>
          </w:p>
          <w:p w14:paraId="6ED53C5F" w14:textId="77777777" w:rsidR="00832047" w:rsidRPr="006C4E16" w:rsidRDefault="00832047" w:rsidP="006C4E16">
            <w:pPr>
              <w:spacing w:line="276" w:lineRule="auto"/>
              <w:ind w:left="100"/>
              <w:rPr>
                <w:rFonts w:ascii="Century Gothic" w:eastAsia="Arial" w:hAnsi="Century Gothic"/>
              </w:rPr>
            </w:pPr>
            <w:proofErr w:type="spellStart"/>
            <w:r w:rsidRPr="006C4E16">
              <w:rPr>
                <w:rFonts w:ascii="Century Gothic" w:eastAsia="Arial" w:hAnsi="Century Gothic"/>
              </w:rPr>
              <w:t>ly</w:t>
            </w:r>
            <w:proofErr w:type="spellEnd"/>
            <w:r w:rsidRPr="006C4E16">
              <w:rPr>
                <w:rFonts w:ascii="Century Gothic" w:eastAsia="Arial" w:hAnsi="Century Gothic"/>
              </w:rPr>
              <w:t xml:space="preserve"> or indirectly, solicit or participate in any way in negotiations with, or</w:t>
            </w:r>
          </w:p>
          <w:p w14:paraId="057A002D"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knowingly provide any information to, any person (other than the In-</w:t>
            </w:r>
          </w:p>
          <w:p w14:paraId="34658083" w14:textId="77777777" w:rsidR="00832047" w:rsidRPr="006C4E16" w:rsidRDefault="00832047" w:rsidP="006C4E16">
            <w:pPr>
              <w:spacing w:line="276" w:lineRule="auto"/>
              <w:ind w:left="100"/>
              <w:rPr>
                <w:rFonts w:ascii="Century Gothic" w:eastAsia="Arial" w:hAnsi="Century Gothic"/>
              </w:rPr>
            </w:pPr>
            <w:proofErr w:type="spellStart"/>
            <w:r w:rsidRPr="006C4E16">
              <w:rPr>
                <w:rFonts w:ascii="Century Gothic" w:eastAsia="Arial" w:hAnsi="Century Gothic"/>
              </w:rPr>
              <w:t>vestor</w:t>
            </w:r>
            <w:proofErr w:type="spellEnd"/>
            <w:r w:rsidRPr="006C4E16">
              <w:rPr>
                <w:rFonts w:ascii="Century Gothic" w:eastAsia="Arial" w:hAnsi="Century Gothic"/>
              </w:rPr>
              <w:t>(s)) concerning any potential investment in the debt or equity</w:t>
            </w:r>
          </w:p>
          <w:p w14:paraId="34FFE3FA"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securities of the Company (an "</w:t>
            </w:r>
            <w:r w:rsidRPr="006C4E16">
              <w:rPr>
                <w:rFonts w:ascii="Century Gothic" w:eastAsia="Arial" w:hAnsi="Century Gothic"/>
                <w:b/>
              </w:rPr>
              <w:t>Alternative Proposal</w:t>
            </w:r>
            <w:r w:rsidRPr="006C4E16">
              <w:rPr>
                <w:rFonts w:ascii="Century Gothic" w:eastAsia="Arial" w:hAnsi="Century Gothic"/>
              </w:rPr>
              <w:t>") or otherwise</w:t>
            </w:r>
          </w:p>
          <w:p w14:paraId="57D9C51C"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facilitate any effort or attempt to make or consummate an Alternative</w:t>
            </w:r>
          </w:p>
          <w:p w14:paraId="586BB476" w14:textId="77777777" w:rsidR="00832047" w:rsidRPr="006C4E16" w:rsidRDefault="00832047" w:rsidP="006C4E16">
            <w:pPr>
              <w:spacing w:line="276" w:lineRule="auto"/>
              <w:rPr>
                <w:rFonts w:ascii="Century Gothic" w:eastAsia="Arial" w:hAnsi="Century Gothic"/>
              </w:rPr>
            </w:pPr>
            <w:r w:rsidRPr="006C4E16">
              <w:rPr>
                <w:rFonts w:ascii="Century Gothic" w:eastAsia="Arial" w:hAnsi="Century Gothic"/>
              </w:rPr>
              <w:t>Proposal.</w:t>
            </w:r>
          </w:p>
        </w:tc>
      </w:tr>
      <w:tr w:rsidR="00832047" w:rsidRPr="00832047" w14:paraId="21E53AD8" w14:textId="77777777" w:rsidTr="00822766">
        <w:trPr>
          <w:trHeight w:val="5473"/>
        </w:trPr>
        <w:tc>
          <w:tcPr>
            <w:tcW w:w="1246" w:type="pct"/>
            <w:shd w:val="clear" w:color="auto" w:fill="auto"/>
            <w:vAlign w:val="center"/>
          </w:tcPr>
          <w:p w14:paraId="3D928302"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t>Documentation</w:t>
            </w:r>
          </w:p>
        </w:tc>
        <w:tc>
          <w:tcPr>
            <w:tcW w:w="3754" w:type="pct"/>
            <w:gridSpan w:val="2"/>
            <w:shd w:val="clear" w:color="auto" w:fill="auto"/>
            <w:vAlign w:val="center"/>
          </w:tcPr>
          <w:p w14:paraId="38B8B420"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The investment into the Company is subject to contract and shall be</w:t>
            </w:r>
          </w:p>
          <w:p w14:paraId="20E305A5"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made pursuant to the agreements and documents listed below drafted</w:t>
            </w:r>
          </w:p>
          <w:p w14:paraId="405C5280"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by the counsel to [Investor[s]]/[Company]:</w:t>
            </w:r>
          </w:p>
          <w:p w14:paraId="30D5BDE3"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1.  Investment Agreement [(substantially in the form of SECA's Model</w:t>
            </w:r>
          </w:p>
          <w:p w14:paraId="12E26896"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Documentation “light” template)];</w:t>
            </w:r>
          </w:p>
          <w:p w14:paraId="12D3020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 xml:space="preserve">2.  </w:t>
            </w:r>
            <w:proofErr w:type="gramStart"/>
            <w:r w:rsidRPr="006C4E16">
              <w:rPr>
                <w:rFonts w:ascii="Century Gothic" w:eastAsia="Arial" w:hAnsi="Century Gothic"/>
              </w:rPr>
              <w:t>Shareholders  Agreement</w:t>
            </w:r>
            <w:proofErr w:type="gramEnd"/>
            <w:r w:rsidRPr="006C4E16">
              <w:rPr>
                <w:rFonts w:ascii="Century Gothic" w:eastAsia="Arial" w:hAnsi="Century Gothic"/>
              </w:rPr>
              <w:t xml:space="preserve">  [(substantially  in  the  form  of  SECA's</w:t>
            </w:r>
          </w:p>
          <w:p w14:paraId="4401C7F2"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Model Documentation “light” template)];</w:t>
            </w:r>
          </w:p>
          <w:p w14:paraId="13605CFE"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3.  Articles [(substantially in the form of SECA's Model Documentation</w:t>
            </w:r>
          </w:p>
          <w:p w14:paraId="72DC3A16"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“light” template)];</w:t>
            </w:r>
          </w:p>
          <w:p w14:paraId="05AD5894"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 xml:space="preserve">4.  </w:t>
            </w:r>
            <w:proofErr w:type="gramStart"/>
            <w:r w:rsidRPr="006C4E16">
              <w:rPr>
                <w:rFonts w:ascii="Century Gothic" w:eastAsia="Arial" w:hAnsi="Century Gothic"/>
              </w:rPr>
              <w:t>Board  Regulations</w:t>
            </w:r>
            <w:proofErr w:type="gramEnd"/>
            <w:r w:rsidRPr="006C4E16">
              <w:rPr>
                <w:rFonts w:ascii="Century Gothic" w:eastAsia="Arial" w:hAnsi="Century Gothic"/>
              </w:rPr>
              <w:t xml:space="preserve">  [(substantially  in  the  form  of  SECA's  Model</w:t>
            </w:r>
          </w:p>
          <w:p w14:paraId="662BDF89"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Documentation “light” template)]; and</w:t>
            </w:r>
          </w:p>
          <w:p w14:paraId="3C2B6655"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5.  such ancillary documents and annexes related thereto as required</w:t>
            </w:r>
          </w:p>
          <w:p w14:paraId="6801A35E"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or deemed appropriate by the Investor[s].</w:t>
            </w:r>
          </w:p>
        </w:tc>
      </w:tr>
      <w:tr w:rsidR="00832047" w:rsidRPr="00832047" w14:paraId="776BB01A" w14:textId="77777777" w:rsidTr="00822766">
        <w:trPr>
          <w:trHeight w:val="951"/>
        </w:trPr>
        <w:tc>
          <w:tcPr>
            <w:tcW w:w="1246" w:type="pct"/>
            <w:shd w:val="clear" w:color="auto" w:fill="auto"/>
            <w:vAlign w:val="center"/>
          </w:tcPr>
          <w:p w14:paraId="720F474F"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t>Conditions to Clos-</w:t>
            </w:r>
          </w:p>
          <w:p w14:paraId="4F2F8F8B" w14:textId="77777777" w:rsidR="00832047" w:rsidRPr="00832047" w:rsidRDefault="00832047" w:rsidP="006C4E16">
            <w:pPr>
              <w:spacing w:line="276" w:lineRule="auto"/>
              <w:ind w:left="120"/>
              <w:rPr>
                <w:rFonts w:ascii="Arial" w:eastAsia="Arial" w:hAnsi="Arial"/>
                <w:b/>
              </w:rPr>
            </w:pPr>
            <w:proofErr w:type="spellStart"/>
            <w:r w:rsidRPr="00832047">
              <w:rPr>
                <w:rFonts w:ascii="Arial" w:eastAsia="Arial" w:hAnsi="Arial"/>
                <w:b/>
              </w:rPr>
              <w:t>ing</w:t>
            </w:r>
            <w:proofErr w:type="spellEnd"/>
          </w:p>
        </w:tc>
        <w:tc>
          <w:tcPr>
            <w:tcW w:w="3754" w:type="pct"/>
            <w:gridSpan w:val="2"/>
            <w:shd w:val="clear" w:color="auto" w:fill="auto"/>
            <w:vAlign w:val="center"/>
          </w:tcPr>
          <w:p w14:paraId="6EA2AC6C"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The consummation of the Financing Round contemplated by this Term</w:t>
            </w:r>
          </w:p>
          <w:p w14:paraId="71BD9EC5"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Sheet shall be subject to satisfactory due diligence and the approval</w:t>
            </w:r>
          </w:p>
          <w:p w14:paraId="1280EF5E" w14:textId="4CE2370B" w:rsidR="00B200FB" w:rsidRDefault="00832047" w:rsidP="006C4E16">
            <w:pPr>
              <w:spacing w:line="276" w:lineRule="auto"/>
              <w:ind w:left="100"/>
              <w:rPr>
                <w:rFonts w:ascii="Century Gothic" w:eastAsia="Arial" w:hAnsi="Century Gothic"/>
              </w:rPr>
            </w:pPr>
            <w:r w:rsidRPr="006C4E16">
              <w:rPr>
                <w:rFonts w:ascii="Century Gothic" w:eastAsia="Arial" w:hAnsi="Century Gothic"/>
              </w:rPr>
              <w:lastRenderedPageBreak/>
              <w:t>and signing of legally binding Documentation by the Investor[s].</w:t>
            </w:r>
            <w:bookmarkStart w:id="3" w:name="_GoBack"/>
            <w:bookmarkEnd w:id="3"/>
          </w:p>
          <w:p w14:paraId="1D668B2C" w14:textId="77777777" w:rsidR="00832047" w:rsidRPr="00B200FB" w:rsidRDefault="00832047" w:rsidP="00B200FB">
            <w:pPr>
              <w:rPr>
                <w:rFonts w:ascii="Century Gothic" w:eastAsia="Arial" w:hAnsi="Century Gothic"/>
              </w:rPr>
            </w:pPr>
          </w:p>
        </w:tc>
      </w:tr>
      <w:tr w:rsidR="00832047" w:rsidRPr="00832047" w14:paraId="28624694" w14:textId="77777777" w:rsidTr="00822766">
        <w:trPr>
          <w:trHeight w:val="3241"/>
        </w:trPr>
        <w:tc>
          <w:tcPr>
            <w:tcW w:w="1246" w:type="pct"/>
            <w:shd w:val="clear" w:color="auto" w:fill="auto"/>
            <w:vAlign w:val="center"/>
          </w:tcPr>
          <w:p w14:paraId="794FD62B"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lastRenderedPageBreak/>
              <w:t>Legal Fees and Ex-</w:t>
            </w:r>
          </w:p>
          <w:p w14:paraId="06D8323A" w14:textId="77777777" w:rsidR="00832047" w:rsidRPr="00832047" w:rsidRDefault="00832047" w:rsidP="006C4E16">
            <w:pPr>
              <w:spacing w:line="276" w:lineRule="auto"/>
              <w:ind w:left="120"/>
              <w:rPr>
                <w:rFonts w:ascii="Arial" w:eastAsia="Arial" w:hAnsi="Arial"/>
                <w:b/>
              </w:rPr>
            </w:pPr>
            <w:proofErr w:type="spellStart"/>
            <w:r w:rsidRPr="00832047">
              <w:rPr>
                <w:rFonts w:ascii="Arial" w:eastAsia="Arial" w:hAnsi="Arial"/>
                <w:b/>
              </w:rPr>
              <w:t>penses</w:t>
            </w:r>
            <w:proofErr w:type="spellEnd"/>
          </w:p>
        </w:tc>
        <w:tc>
          <w:tcPr>
            <w:tcW w:w="3754" w:type="pct"/>
            <w:gridSpan w:val="2"/>
            <w:shd w:val="clear" w:color="auto" w:fill="auto"/>
            <w:vAlign w:val="center"/>
          </w:tcPr>
          <w:p w14:paraId="2F0B7F43"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The Company will reimburse the Investor[s], or pay at the direction of</w:t>
            </w:r>
          </w:p>
          <w:p w14:paraId="671DFCE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the Investor[s], for the reasonable legal fees and expenses incurred by</w:t>
            </w:r>
          </w:p>
          <w:p w14:paraId="047C731B"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counsel to the Investor[s] not to exceed CHF [</w:t>
            </w:r>
            <w:r w:rsidRPr="006C4E16">
              <w:rPr>
                <w:rFonts w:ascii="Century Gothic" w:eastAsia="Arial" w:hAnsi="Century Gothic"/>
                <w:i/>
              </w:rPr>
              <w:t>amount</w:t>
            </w:r>
            <w:r w:rsidRPr="006C4E16">
              <w:rPr>
                <w:rFonts w:ascii="Century Gothic" w:eastAsia="Arial" w:hAnsi="Century Gothic"/>
              </w:rPr>
              <w:t>], payable at</w:t>
            </w:r>
          </w:p>
          <w:p w14:paraId="35587AF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Closing.</w:t>
            </w:r>
          </w:p>
          <w:p w14:paraId="1E7263B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Should the investment not complete each side shall pay for their own</w:t>
            </w:r>
          </w:p>
          <w:p w14:paraId="25686BB4"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costs. [The Investors agree amongst themselves to share the costs of</w:t>
            </w:r>
          </w:p>
          <w:p w14:paraId="31F89469"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legal counsel and other due diligence expenses and costs.]</w:t>
            </w:r>
          </w:p>
        </w:tc>
      </w:tr>
      <w:tr w:rsidR="00832047" w:rsidRPr="00832047" w14:paraId="539A44DD" w14:textId="77777777" w:rsidTr="00822766">
        <w:trPr>
          <w:trHeight w:val="378"/>
        </w:trPr>
        <w:tc>
          <w:tcPr>
            <w:tcW w:w="1246" w:type="pct"/>
            <w:vMerge w:val="restart"/>
            <w:shd w:val="clear" w:color="auto" w:fill="auto"/>
            <w:vAlign w:val="center"/>
          </w:tcPr>
          <w:p w14:paraId="5D3A6BB6" w14:textId="77777777" w:rsidR="00832047" w:rsidRPr="00832047" w:rsidRDefault="00832047" w:rsidP="006C4E16">
            <w:pPr>
              <w:spacing w:line="276" w:lineRule="auto"/>
              <w:ind w:left="120"/>
              <w:rPr>
                <w:rFonts w:ascii="Arial" w:eastAsia="Arial" w:hAnsi="Arial"/>
                <w:b/>
              </w:rPr>
            </w:pPr>
            <w:r w:rsidRPr="00832047">
              <w:rPr>
                <w:rFonts w:ascii="Arial" w:eastAsia="Arial" w:hAnsi="Arial"/>
                <w:b/>
              </w:rPr>
              <w:t>Timing</w:t>
            </w:r>
          </w:p>
        </w:tc>
        <w:tc>
          <w:tcPr>
            <w:tcW w:w="1374" w:type="pct"/>
            <w:shd w:val="clear" w:color="auto" w:fill="auto"/>
            <w:vAlign w:val="center"/>
          </w:tcPr>
          <w:p w14:paraId="25431E0E"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Due Diligence:</w:t>
            </w:r>
          </w:p>
        </w:tc>
        <w:tc>
          <w:tcPr>
            <w:tcW w:w="2380" w:type="pct"/>
            <w:shd w:val="clear" w:color="auto" w:fill="auto"/>
            <w:vAlign w:val="center"/>
          </w:tcPr>
          <w:p w14:paraId="1AE4B902"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w:t>
            </w:r>
            <w:r w:rsidRPr="006C4E16">
              <w:rPr>
                <w:rFonts w:ascii="Century Gothic" w:eastAsia="Arial" w:hAnsi="Century Gothic"/>
                <w:i/>
              </w:rPr>
              <w:t>date</w:t>
            </w:r>
            <w:r w:rsidRPr="006C4E16">
              <w:rPr>
                <w:rFonts w:ascii="Century Gothic" w:eastAsia="Arial" w:hAnsi="Century Gothic"/>
              </w:rPr>
              <w:t>]</w:t>
            </w:r>
          </w:p>
        </w:tc>
      </w:tr>
      <w:tr w:rsidR="00832047" w:rsidRPr="00832047" w14:paraId="76717E45" w14:textId="77777777" w:rsidTr="00822766">
        <w:trPr>
          <w:trHeight w:val="350"/>
        </w:trPr>
        <w:tc>
          <w:tcPr>
            <w:tcW w:w="1246" w:type="pct"/>
            <w:vMerge/>
            <w:shd w:val="clear" w:color="auto" w:fill="auto"/>
            <w:vAlign w:val="center"/>
          </w:tcPr>
          <w:p w14:paraId="6050A288" w14:textId="77777777" w:rsidR="00832047" w:rsidRPr="00832047" w:rsidRDefault="00832047" w:rsidP="006C4E16">
            <w:pPr>
              <w:spacing w:line="276" w:lineRule="auto"/>
              <w:rPr>
                <w:rFonts w:ascii="Times New Roman" w:eastAsia="Times New Roman" w:hAnsi="Times New Roman"/>
              </w:rPr>
            </w:pPr>
          </w:p>
        </w:tc>
        <w:tc>
          <w:tcPr>
            <w:tcW w:w="1374" w:type="pct"/>
            <w:shd w:val="clear" w:color="auto" w:fill="auto"/>
            <w:vAlign w:val="center"/>
          </w:tcPr>
          <w:p w14:paraId="107829DB"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Negotiations:</w:t>
            </w:r>
          </w:p>
        </w:tc>
        <w:tc>
          <w:tcPr>
            <w:tcW w:w="2380" w:type="pct"/>
            <w:shd w:val="clear" w:color="auto" w:fill="auto"/>
            <w:vAlign w:val="center"/>
          </w:tcPr>
          <w:p w14:paraId="6CEA5FFE"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w:t>
            </w:r>
            <w:r w:rsidRPr="006C4E16">
              <w:rPr>
                <w:rFonts w:ascii="Century Gothic" w:eastAsia="Arial" w:hAnsi="Century Gothic"/>
                <w:i/>
              </w:rPr>
              <w:t>date</w:t>
            </w:r>
            <w:r w:rsidRPr="006C4E16">
              <w:rPr>
                <w:rFonts w:ascii="Century Gothic" w:eastAsia="Arial" w:hAnsi="Century Gothic"/>
              </w:rPr>
              <w:t>]</w:t>
            </w:r>
          </w:p>
        </w:tc>
      </w:tr>
      <w:tr w:rsidR="00832047" w:rsidRPr="00832047" w14:paraId="3C1EFFA3" w14:textId="77777777" w:rsidTr="00822766">
        <w:trPr>
          <w:trHeight w:val="360"/>
        </w:trPr>
        <w:tc>
          <w:tcPr>
            <w:tcW w:w="1246" w:type="pct"/>
            <w:vMerge/>
            <w:shd w:val="clear" w:color="auto" w:fill="auto"/>
            <w:vAlign w:val="center"/>
          </w:tcPr>
          <w:p w14:paraId="7B060597" w14:textId="77777777" w:rsidR="00832047" w:rsidRPr="00832047" w:rsidRDefault="00832047" w:rsidP="006C4E16">
            <w:pPr>
              <w:spacing w:line="276" w:lineRule="auto"/>
              <w:rPr>
                <w:rFonts w:ascii="Times New Roman" w:eastAsia="Times New Roman" w:hAnsi="Times New Roman"/>
              </w:rPr>
            </w:pPr>
          </w:p>
        </w:tc>
        <w:tc>
          <w:tcPr>
            <w:tcW w:w="1374" w:type="pct"/>
            <w:shd w:val="clear" w:color="auto" w:fill="auto"/>
            <w:vAlign w:val="center"/>
          </w:tcPr>
          <w:p w14:paraId="31115AAE"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Signing:</w:t>
            </w:r>
          </w:p>
        </w:tc>
        <w:tc>
          <w:tcPr>
            <w:tcW w:w="2380" w:type="pct"/>
            <w:shd w:val="clear" w:color="auto" w:fill="auto"/>
            <w:vAlign w:val="center"/>
          </w:tcPr>
          <w:p w14:paraId="01D0A38D"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w:t>
            </w:r>
            <w:r w:rsidRPr="006C4E16">
              <w:rPr>
                <w:rFonts w:ascii="Century Gothic" w:eastAsia="Arial" w:hAnsi="Century Gothic"/>
                <w:i/>
              </w:rPr>
              <w:t>date</w:t>
            </w:r>
            <w:r w:rsidRPr="006C4E16">
              <w:rPr>
                <w:rFonts w:ascii="Century Gothic" w:eastAsia="Arial" w:hAnsi="Century Gothic"/>
              </w:rPr>
              <w:t>]</w:t>
            </w:r>
          </w:p>
        </w:tc>
      </w:tr>
      <w:tr w:rsidR="00832047" w:rsidRPr="00832047" w14:paraId="5E8B6ADC" w14:textId="77777777" w:rsidTr="00822766">
        <w:trPr>
          <w:trHeight w:val="360"/>
        </w:trPr>
        <w:tc>
          <w:tcPr>
            <w:tcW w:w="1246" w:type="pct"/>
            <w:vMerge/>
            <w:shd w:val="clear" w:color="auto" w:fill="auto"/>
            <w:vAlign w:val="center"/>
          </w:tcPr>
          <w:p w14:paraId="0C41D887" w14:textId="77777777" w:rsidR="00832047" w:rsidRPr="00832047" w:rsidRDefault="00832047" w:rsidP="006C4E16">
            <w:pPr>
              <w:spacing w:line="276" w:lineRule="auto"/>
              <w:rPr>
                <w:rFonts w:ascii="Times New Roman" w:eastAsia="Times New Roman" w:hAnsi="Times New Roman"/>
              </w:rPr>
            </w:pPr>
          </w:p>
        </w:tc>
        <w:tc>
          <w:tcPr>
            <w:tcW w:w="1374" w:type="pct"/>
            <w:shd w:val="clear" w:color="auto" w:fill="auto"/>
            <w:vAlign w:val="center"/>
          </w:tcPr>
          <w:p w14:paraId="551C6206"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Closing:</w:t>
            </w:r>
          </w:p>
        </w:tc>
        <w:tc>
          <w:tcPr>
            <w:tcW w:w="2380" w:type="pct"/>
            <w:shd w:val="clear" w:color="auto" w:fill="auto"/>
            <w:vAlign w:val="center"/>
          </w:tcPr>
          <w:p w14:paraId="3CE955C0"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w:t>
            </w:r>
            <w:r w:rsidRPr="006C4E16">
              <w:rPr>
                <w:rFonts w:ascii="Century Gothic" w:eastAsia="Arial" w:hAnsi="Century Gothic"/>
                <w:i/>
              </w:rPr>
              <w:t>date</w:t>
            </w:r>
            <w:r w:rsidRPr="006C4E16">
              <w:rPr>
                <w:rFonts w:ascii="Century Gothic" w:eastAsia="Arial" w:hAnsi="Century Gothic"/>
              </w:rPr>
              <w:t>]</w:t>
            </w:r>
          </w:p>
        </w:tc>
      </w:tr>
      <w:tr w:rsidR="00832047" w:rsidRPr="00832047" w14:paraId="752111F7" w14:textId="77777777" w:rsidTr="00822766">
        <w:trPr>
          <w:trHeight w:val="360"/>
        </w:trPr>
        <w:tc>
          <w:tcPr>
            <w:tcW w:w="1246" w:type="pct"/>
            <w:vMerge/>
            <w:shd w:val="clear" w:color="auto" w:fill="auto"/>
            <w:vAlign w:val="center"/>
          </w:tcPr>
          <w:p w14:paraId="258F5809" w14:textId="77777777" w:rsidR="00832047" w:rsidRPr="00832047" w:rsidRDefault="00832047" w:rsidP="006C4E16">
            <w:pPr>
              <w:spacing w:line="276" w:lineRule="auto"/>
              <w:rPr>
                <w:rFonts w:ascii="Times New Roman" w:eastAsia="Times New Roman" w:hAnsi="Times New Roman"/>
              </w:rPr>
            </w:pPr>
          </w:p>
        </w:tc>
        <w:tc>
          <w:tcPr>
            <w:tcW w:w="1374" w:type="pct"/>
            <w:shd w:val="clear" w:color="auto" w:fill="auto"/>
            <w:vAlign w:val="center"/>
          </w:tcPr>
          <w:p w14:paraId="07310A25" w14:textId="77777777" w:rsidR="00832047" w:rsidRPr="006C4E16" w:rsidRDefault="00832047" w:rsidP="006C4E16">
            <w:pPr>
              <w:spacing w:line="276" w:lineRule="auto"/>
              <w:ind w:left="100"/>
              <w:rPr>
                <w:rFonts w:ascii="Century Gothic" w:eastAsia="Arial" w:hAnsi="Century Gothic"/>
              </w:rPr>
            </w:pPr>
            <w:r w:rsidRPr="006C4E16">
              <w:rPr>
                <w:rFonts w:ascii="Century Gothic" w:eastAsia="Arial" w:hAnsi="Century Gothic"/>
              </w:rPr>
              <w:t>End of Exclusivity:</w:t>
            </w:r>
          </w:p>
        </w:tc>
        <w:tc>
          <w:tcPr>
            <w:tcW w:w="2380" w:type="pct"/>
            <w:shd w:val="clear" w:color="auto" w:fill="auto"/>
            <w:vAlign w:val="center"/>
          </w:tcPr>
          <w:p w14:paraId="7F5EDBBE" w14:textId="77777777" w:rsidR="00832047" w:rsidRPr="006C4E16" w:rsidRDefault="00832047" w:rsidP="006C4E16">
            <w:pPr>
              <w:spacing w:line="276" w:lineRule="auto"/>
              <w:ind w:left="420"/>
              <w:rPr>
                <w:rFonts w:ascii="Century Gothic" w:eastAsia="Arial" w:hAnsi="Century Gothic"/>
              </w:rPr>
            </w:pPr>
            <w:r w:rsidRPr="006C4E16">
              <w:rPr>
                <w:rFonts w:ascii="Century Gothic" w:eastAsia="Arial" w:hAnsi="Century Gothic"/>
              </w:rPr>
              <w:t>[</w:t>
            </w:r>
            <w:r w:rsidRPr="006C4E16">
              <w:rPr>
                <w:rFonts w:ascii="Century Gothic" w:eastAsia="Arial" w:hAnsi="Century Gothic"/>
                <w:i/>
              </w:rPr>
              <w:t>date</w:t>
            </w:r>
            <w:r w:rsidRPr="006C4E16">
              <w:rPr>
                <w:rFonts w:ascii="Century Gothic" w:eastAsia="Arial" w:hAnsi="Century Gothic"/>
              </w:rPr>
              <w:t>]</w:t>
            </w:r>
          </w:p>
        </w:tc>
      </w:tr>
      <w:tr w:rsidR="00832047" w:rsidRPr="00832047" w14:paraId="6E1B741C" w14:textId="77777777" w:rsidTr="00822766">
        <w:trPr>
          <w:trHeight w:val="102"/>
        </w:trPr>
        <w:tc>
          <w:tcPr>
            <w:tcW w:w="1246" w:type="pct"/>
            <w:vMerge/>
            <w:shd w:val="clear" w:color="auto" w:fill="auto"/>
            <w:vAlign w:val="center"/>
          </w:tcPr>
          <w:p w14:paraId="10BB1A02" w14:textId="77777777" w:rsidR="00832047" w:rsidRPr="00832047" w:rsidRDefault="00832047" w:rsidP="006C4E16">
            <w:pPr>
              <w:spacing w:line="276" w:lineRule="auto"/>
              <w:rPr>
                <w:rFonts w:ascii="Times New Roman" w:eastAsia="Times New Roman" w:hAnsi="Times New Roman"/>
              </w:rPr>
            </w:pPr>
          </w:p>
        </w:tc>
        <w:tc>
          <w:tcPr>
            <w:tcW w:w="1374" w:type="pct"/>
            <w:shd w:val="clear" w:color="auto" w:fill="auto"/>
            <w:vAlign w:val="center"/>
          </w:tcPr>
          <w:p w14:paraId="74E17A24" w14:textId="77777777" w:rsidR="00832047" w:rsidRPr="006C4E16" w:rsidRDefault="00832047" w:rsidP="006C4E16">
            <w:pPr>
              <w:spacing w:line="276" w:lineRule="auto"/>
              <w:rPr>
                <w:rFonts w:ascii="Century Gothic" w:eastAsia="Times New Roman" w:hAnsi="Century Gothic"/>
              </w:rPr>
            </w:pPr>
          </w:p>
        </w:tc>
        <w:tc>
          <w:tcPr>
            <w:tcW w:w="2380" w:type="pct"/>
            <w:shd w:val="clear" w:color="auto" w:fill="auto"/>
            <w:vAlign w:val="center"/>
          </w:tcPr>
          <w:p w14:paraId="0917B8DC" w14:textId="77777777" w:rsidR="00832047" w:rsidRPr="006C4E16" w:rsidRDefault="00832047" w:rsidP="006C4E16">
            <w:pPr>
              <w:spacing w:line="276" w:lineRule="auto"/>
              <w:rPr>
                <w:rFonts w:ascii="Century Gothic" w:eastAsia="Times New Roman" w:hAnsi="Century Gothic"/>
              </w:rPr>
            </w:pPr>
          </w:p>
        </w:tc>
      </w:tr>
      <w:tr w:rsidR="00832047" w:rsidRPr="00832047" w14:paraId="51A51BA1" w14:textId="77777777" w:rsidTr="00822766">
        <w:trPr>
          <w:trHeight w:val="3295"/>
        </w:trPr>
        <w:tc>
          <w:tcPr>
            <w:tcW w:w="1246" w:type="pct"/>
            <w:shd w:val="clear" w:color="auto" w:fill="auto"/>
            <w:vAlign w:val="center"/>
          </w:tcPr>
          <w:p w14:paraId="0BC2D201" w14:textId="77777777" w:rsidR="00832047" w:rsidRPr="00832047" w:rsidRDefault="00832047" w:rsidP="006C4E16">
            <w:pPr>
              <w:spacing w:line="276" w:lineRule="auto"/>
              <w:ind w:left="120"/>
              <w:rPr>
                <w:rFonts w:ascii="Century Gothic" w:eastAsia="Arial" w:hAnsi="Century Gothic"/>
                <w:b/>
              </w:rPr>
            </w:pPr>
            <w:bookmarkStart w:id="4" w:name="page6"/>
            <w:bookmarkEnd w:id="4"/>
            <w:r w:rsidRPr="00832047">
              <w:rPr>
                <w:rFonts w:ascii="Century Gothic" w:eastAsia="Arial" w:hAnsi="Century Gothic"/>
                <w:b/>
              </w:rPr>
              <w:t>Effect of Term Sheet</w:t>
            </w:r>
          </w:p>
        </w:tc>
        <w:tc>
          <w:tcPr>
            <w:tcW w:w="3754" w:type="pct"/>
            <w:gridSpan w:val="2"/>
            <w:shd w:val="clear" w:color="auto" w:fill="auto"/>
            <w:vAlign w:val="center"/>
          </w:tcPr>
          <w:p w14:paraId="4BFF2C4E"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The parties expressly agree that, with the exception of the obligations</w:t>
            </w:r>
          </w:p>
          <w:p w14:paraId="1753922B"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as set forth under the paragraphs ["Confidentiality", "Exclusivity", "Tim-</w:t>
            </w:r>
          </w:p>
          <w:p w14:paraId="7C1B2953" w14:textId="77777777" w:rsidR="00832047" w:rsidRPr="00832047" w:rsidRDefault="00832047" w:rsidP="006C4E16">
            <w:pPr>
              <w:spacing w:line="276" w:lineRule="auto"/>
              <w:ind w:left="100"/>
              <w:rPr>
                <w:rFonts w:ascii="Century Gothic" w:eastAsia="Arial" w:hAnsi="Century Gothic"/>
              </w:rPr>
            </w:pPr>
            <w:proofErr w:type="spellStart"/>
            <w:r w:rsidRPr="00832047">
              <w:rPr>
                <w:rFonts w:ascii="Century Gothic" w:eastAsia="Arial" w:hAnsi="Century Gothic"/>
              </w:rPr>
              <w:t>ing</w:t>
            </w:r>
            <w:proofErr w:type="spellEnd"/>
            <w:r w:rsidRPr="00832047">
              <w:rPr>
                <w:rFonts w:ascii="Century Gothic" w:eastAsia="Arial" w:hAnsi="Century Gothic"/>
              </w:rPr>
              <w:t>", "Legal Fees and Expenses", "Effect of Term Sheet" and "Govern-</w:t>
            </w:r>
          </w:p>
          <w:p w14:paraId="390D4DB6" w14:textId="77777777" w:rsidR="00832047" w:rsidRPr="00832047" w:rsidRDefault="00832047" w:rsidP="006C4E16">
            <w:pPr>
              <w:spacing w:line="276" w:lineRule="auto"/>
              <w:ind w:left="100"/>
              <w:rPr>
                <w:rFonts w:ascii="Century Gothic" w:eastAsia="Arial" w:hAnsi="Century Gothic"/>
              </w:rPr>
            </w:pPr>
            <w:proofErr w:type="spellStart"/>
            <w:r w:rsidRPr="00832047">
              <w:rPr>
                <w:rFonts w:ascii="Century Gothic" w:eastAsia="Arial" w:hAnsi="Century Gothic"/>
              </w:rPr>
              <w:t>ing</w:t>
            </w:r>
            <w:proofErr w:type="spellEnd"/>
            <w:r w:rsidRPr="00832047">
              <w:rPr>
                <w:rFonts w:ascii="Century Gothic" w:eastAsia="Arial" w:hAnsi="Century Gothic"/>
              </w:rPr>
              <w:t xml:space="preserve"> Law"] which are intended to be and shall be legally binding, no</w:t>
            </w:r>
          </w:p>
          <w:p w14:paraId="4E6B22FF"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binding obligations shall be created by this Term Sheet until definitive,</w:t>
            </w:r>
          </w:p>
          <w:p w14:paraId="7F2A6F58"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legally binding agreements are duly executed and delivered by the</w:t>
            </w:r>
          </w:p>
          <w:p w14:paraId="19FE7397"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parties.</w:t>
            </w:r>
          </w:p>
        </w:tc>
      </w:tr>
      <w:tr w:rsidR="00832047" w:rsidRPr="00832047" w14:paraId="5DC22F91" w14:textId="77777777" w:rsidTr="00822766">
        <w:trPr>
          <w:trHeight w:val="820"/>
        </w:trPr>
        <w:tc>
          <w:tcPr>
            <w:tcW w:w="1246" w:type="pct"/>
            <w:shd w:val="clear" w:color="auto" w:fill="auto"/>
            <w:vAlign w:val="center"/>
          </w:tcPr>
          <w:p w14:paraId="4621DD09" w14:textId="77777777" w:rsidR="00832047" w:rsidRPr="00832047" w:rsidRDefault="00832047" w:rsidP="006C4E16">
            <w:pPr>
              <w:spacing w:line="276" w:lineRule="auto"/>
              <w:ind w:left="120"/>
              <w:rPr>
                <w:rFonts w:ascii="Century Gothic" w:eastAsia="Arial" w:hAnsi="Century Gothic"/>
                <w:b/>
              </w:rPr>
            </w:pPr>
            <w:r w:rsidRPr="00832047">
              <w:rPr>
                <w:rFonts w:ascii="Century Gothic" w:eastAsia="Arial" w:hAnsi="Century Gothic"/>
                <w:b/>
              </w:rPr>
              <w:t>Governing Law</w:t>
            </w:r>
          </w:p>
        </w:tc>
        <w:tc>
          <w:tcPr>
            <w:tcW w:w="3754" w:type="pct"/>
            <w:gridSpan w:val="2"/>
            <w:shd w:val="clear" w:color="auto" w:fill="auto"/>
            <w:vAlign w:val="center"/>
          </w:tcPr>
          <w:p w14:paraId="1C296B2D" w14:textId="77777777" w:rsidR="00832047" w:rsidRPr="00832047" w:rsidRDefault="00832047" w:rsidP="006C4E16">
            <w:pPr>
              <w:spacing w:line="276" w:lineRule="auto"/>
              <w:ind w:left="100"/>
              <w:rPr>
                <w:rFonts w:ascii="Century Gothic" w:eastAsia="Arial" w:hAnsi="Century Gothic"/>
              </w:rPr>
            </w:pPr>
            <w:r w:rsidRPr="00832047">
              <w:rPr>
                <w:rFonts w:ascii="Century Gothic" w:eastAsia="Arial" w:hAnsi="Century Gothic"/>
              </w:rPr>
              <w:t xml:space="preserve">This Term Sheet is governed by Swiss law and subject to the </w:t>
            </w:r>
            <w:proofErr w:type="spellStart"/>
            <w:r w:rsidRPr="00832047">
              <w:rPr>
                <w:rFonts w:ascii="Century Gothic" w:eastAsia="Arial" w:hAnsi="Century Gothic"/>
              </w:rPr>
              <w:t>exclu</w:t>
            </w:r>
            <w:proofErr w:type="spellEnd"/>
            <w:r w:rsidRPr="00832047">
              <w:rPr>
                <w:rFonts w:ascii="Century Gothic" w:eastAsia="Arial" w:hAnsi="Century Gothic"/>
              </w:rPr>
              <w:t>-</w:t>
            </w:r>
          </w:p>
          <w:p w14:paraId="7C016D11" w14:textId="77777777" w:rsidR="00832047" w:rsidRPr="00832047" w:rsidRDefault="00832047" w:rsidP="006C4E16">
            <w:pPr>
              <w:spacing w:line="276" w:lineRule="auto"/>
              <w:ind w:left="100"/>
              <w:rPr>
                <w:rFonts w:ascii="Century Gothic" w:eastAsia="Arial" w:hAnsi="Century Gothic"/>
              </w:rPr>
            </w:pPr>
            <w:proofErr w:type="spellStart"/>
            <w:r w:rsidRPr="00832047">
              <w:rPr>
                <w:rFonts w:ascii="Century Gothic" w:eastAsia="Arial" w:hAnsi="Century Gothic"/>
              </w:rPr>
              <w:t>sive</w:t>
            </w:r>
            <w:proofErr w:type="spellEnd"/>
            <w:r w:rsidRPr="00832047">
              <w:rPr>
                <w:rFonts w:ascii="Century Gothic" w:eastAsia="Arial" w:hAnsi="Century Gothic"/>
              </w:rPr>
              <w:t xml:space="preserve"> jurisdiction of the ordinary courts of [</w:t>
            </w:r>
            <w:r w:rsidRPr="00832047">
              <w:rPr>
                <w:rFonts w:ascii="Century Gothic" w:eastAsia="Arial" w:hAnsi="Century Gothic"/>
                <w:i/>
              </w:rPr>
              <w:t>place</w:t>
            </w:r>
            <w:r w:rsidRPr="00832047">
              <w:rPr>
                <w:rFonts w:ascii="Century Gothic" w:eastAsia="Arial" w:hAnsi="Century Gothic"/>
              </w:rPr>
              <w:t>].</w:t>
            </w:r>
          </w:p>
        </w:tc>
      </w:tr>
      <w:tr w:rsidR="00832047" w:rsidRPr="00832047" w14:paraId="26A6A409" w14:textId="77777777" w:rsidTr="00822766">
        <w:trPr>
          <w:trHeight w:val="709"/>
        </w:trPr>
        <w:tc>
          <w:tcPr>
            <w:tcW w:w="5000" w:type="pct"/>
            <w:gridSpan w:val="3"/>
            <w:shd w:val="clear" w:color="auto" w:fill="auto"/>
            <w:vAlign w:val="center"/>
          </w:tcPr>
          <w:p w14:paraId="7DA7BA65" w14:textId="77777777" w:rsidR="00832047" w:rsidRPr="00832047" w:rsidRDefault="00832047" w:rsidP="006C4E16">
            <w:pPr>
              <w:spacing w:line="276" w:lineRule="auto"/>
              <w:ind w:left="980"/>
              <w:jc w:val="center"/>
              <w:rPr>
                <w:rFonts w:ascii="Century Gothic" w:eastAsia="Arial" w:hAnsi="Century Gothic"/>
              </w:rPr>
            </w:pPr>
            <w:r w:rsidRPr="00832047">
              <w:rPr>
                <w:rFonts w:ascii="Century Gothic" w:eastAsia="Arial" w:hAnsi="Century Gothic"/>
              </w:rPr>
              <w:t>[</w:t>
            </w:r>
            <w:r w:rsidRPr="00832047">
              <w:rPr>
                <w:rFonts w:ascii="Century Gothic" w:eastAsia="Arial" w:hAnsi="Century Gothic"/>
                <w:i/>
              </w:rPr>
              <w:t>Signature page to follow</w:t>
            </w:r>
            <w:r w:rsidRPr="00832047">
              <w:rPr>
                <w:rFonts w:ascii="Century Gothic" w:eastAsia="Arial" w:hAnsi="Century Gothic"/>
              </w:rPr>
              <w:t>]</w:t>
            </w:r>
          </w:p>
        </w:tc>
      </w:tr>
    </w:tbl>
    <w:p w14:paraId="61EFC41C" w14:textId="77777777" w:rsidR="0072608B" w:rsidRDefault="0072608B" w:rsidP="006C4E16">
      <w:pPr>
        <w:spacing w:line="276" w:lineRule="auto"/>
        <w:rPr>
          <w:rFonts w:ascii="Arial" w:eastAsia="Arial" w:hAnsi="Arial"/>
        </w:rPr>
        <w:sectPr w:rsidR="0072608B" w:rsidSect="00B200FB">
          <w:pgSz w:w="11900" w:h="16838"/>
          <w:pgMar w:top="1402" w:right="1440" w:bottom="257" w:left="1440" w:header="0" w:footer="720" w:gutter="0"/>
          <w:cols w:space="0" w:equalWidth="0">
            <w:col w:w="9025"/>
          </w:cols>
          <w:docGrid w:linePitch="360"/>
        </w:sectPr>
      </w:pPr>
    </w:p>
    <w:p w14:paraId="46435404" w14:textId="77777777" w:rsidR="00832047" w:rsidRDefault="00832047" w:rsidP="006C4E16">
      <w:pPr>
        <w:spacing w:line="276" w:lineRule="auto"/>
        <w:rPr>
          <w:rFonts w:ascii="Arial" w:eastAsia="Arial" w:hAnsi="Arial"/>
        </w:rPr>
      </w:pPr>
    </w:p>
    <w:p w14:paraId="1FFB023C" w14:textId="77777777" w:rsidR="00832047" w:rsidRPr="00832047" w:rsidRDefault="00832047" w:rsidP="006C4E16">
      <w:pPr>
        <w:spacing w:line="276" w:lineRule="auto"/>
        <w:rPr>
          <w:rFonts w:ascii="Century Gothic" w:eastAsia="Arial" w:hAnsi="Century Gothic"/>
          <w:b/>
          <w:bCs/>
          <w:sz w:val="24"/>
          <w:szCs w:val="24"/>
        </w:rPr>
      </w:pPr>
      <w:r w:rsidRPr="00832047">
        <w:rPr>
          <w:rFonts w:ascii="Century Gothic" w:eastAsia="Arial" w:hAnsi="Century Gothic"/>
          <w:b/>
          <w:bCs/>
          <w:sz w:val="24"/>
          <w:szCs w:val="24"/>
        </w:rPr>
        <w:t>[Investor 1]</w:t>
      </w:r>
    </w:p>
    <w:p w14:paraId="169079CD" w14:textId="161506DA"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By</w:t>
      </w:r>
      <w:r>
        <w:rPr>
          <w:rFonts w:ascii="Century Gothic" w:eastAsia="Arial" w:hAnsi="Century Gothic"/>
          <w:b/>
          <w:bCs/>
          <w:sz w:val="24"/>
          <w:szCs w:val="24"/>
        </w:rPr>
        <w:t>: _____________________________________________</w:t>
      </w:r>
      <w:r w:rsidRPr="00832047">
        <w:rPr>
          <w:rFonts w:ascii="Century Gothic" w:eastAsia="Arial" w:hAnsi="Century Gothic"/>
          <w:b/>
          <w:bCs/>
          <w:sz w:val="24"/>
          <w:szCs w:val="24"/>
        </w:rPr>
        <w:t>_________________________</w:t>
      </w:r>
    </w:p>
    <w:p w14:paraId="145513AD" w14:textId="31A76A71"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Names:</w:t>
      </w:r>
      <w:r>
        <w:rPr>
          <w:rFonts w:ascii="Century Gothic" w:eastAsia="Times New Roman" w:hAnsi="Century Gothic"/>
          <w:b/>
          <w:bCs/>
          <w:sz w:val="24"/>
          <w:szCs w:val="24"/>
        </w:rPr>
        <w:t xml:space="preserve"> </w:t>
      </w:r>
      <w:r w:rsidRPr="00832047">
        <w:rPr>
          <w:rFonts w:ascii="Century Gothic" w:eastAsia="Arial" w:hAnsi="Century Gothic"/>
          <w:b/>
          <w:bCs/>
          <w:sz w:val="24"/>
          <w:szCs w:val="24"/>
        </w:rPr>
        <w:t>___________________________</w:t>
      </w:r>
      <w:r>
        <w:rPr>
          <w:rFonts w:ascii="Century Gothic" w:eastAsia="Arial" w:hAnsi="Century Gothic"/>
          <w:b/>
          <w:bCs/>
          <w:sz w:val="24"/>
          <w:szCs w:val="24"/>
        </w:rPr>
        <w:t>________________________________________</w:t>
      </w:r>
    </w:p>
    <w:p w14:paraId="275B0553" w14:textId="69A9F16A"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Titles:</w:t>
      </w:r>
      <w:r>
        <w:rPr>
          <w:rFonts w:ascii="Century Gothic" w:eastAsia="Times New Roman" w:hAnsi="Century Gothic"/>
          <w:b/>
          <w:bCs/>
          <w:sz w:val="24"/>
          <w:szCs w:val="24"/>
        </w:rPr>
        <w:t xml:space="preserve"> </w:t>
      </w:r>
      <w:r w:rsidRPr="00832047">
        <w:rPr>
          <w:rFonts w:ascii="Century Gothic" w:eastAsia="Arial" w:hAnsi="Century Gothic"/>
          <w:b/>
          <w:bCs/>
          <w:sz w:val="24"/>
          <w:szCs w:val="24"/>
        </w:rPr>
        <w:t>___________________________</w:t>
      </w:r>
      <w:r>
        <w:rPr>
          <w:rFonts w:ascii="Century Gothic" w:eastAsia="Arial" w:hAnsi="Century Gothic"/>
          <w:b/>
          <w:bCs/>
          <w:sz w:val="24"/>
          <w:szCs w:val="24"/>
        </w:rPr>
        <w:t>__________________________________________</w:t>
      </w:r>
    </w:p>
    <w:p w14:paraId="69E811B3" w14:textId="77777777" w:rsidR="00832047" w:rsidRPr="00832047" w:rsidRDefault="00832047" w:rsidP="006C4E16">
      <w:pPr>
        <w:spacing w:line="276" w:lineRule="auto"/>
        <w:rPr>
          <w:rFonts w:ascii="Century Gothic" w:eastAsia="Times New Roman" w:hAnsi="Century Gothic"/>
          <w:b/>
          <w:bCs/>
          <w:sz w:val="24"/>
          <w:szCs w:val="24"/>
        </w:rPr>
      </w:pPr>
    </w:p>
    <w:p w14:paraId="06FBE3FC" w14:textId="77777777" w:rsidR="00832047" w:rsidRPr="00832047" w:rsidRDefault="00832047" w:rsidP="006C4E16">
      <w:pPr>
        <w:spacing w:line="276" w:lineRule="auto"/>
        <w:rPr>
          <w:rFonts w:ascii="Century Gothic" w:eastAsia="Arial" w:hAnsi="Century Gothic"/>
          <w:b/>
          <w:bCs/>
          <w:sz w:val="24"/>
          <w:szCs w:val="24"/>
        </w:rPr>
      </w:pPr>
      <w:r w:rsidRPr="00832047">
        <w:rPr>
          <w:rFonts w:ascii="Century Gothic" w:eastAsia="Arial" w:hAnsi="Century Gothic"/>
          <w:b/>
          <w:bCs/>
          <w:sz w:val="24"/>
          <w:szCs w:val="24"/>
        </w:rPr>
        <w:t>[Investor n]</w:t>
      </w:r>
    </w:p>
    <w:p w14:paraId="4B2F596B" w14:textId="0F2E9D5F"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By:</w:t>
      </w:r>
      <w:r>
        <w:rPr>
          <w:rFonts w:ascii="Century Gothic" w:eastAsia="Times New Roman" w:hAnsi="Century Gothic"/>
          <w:b/>
          <w:bCs/>
          <w:sz w:val="24"/>
          <w:szCs w:val="24"/>
        </w:rPr>
        <w:t xml:space="preserve"> </w:t>
      </w:r>
      <w:r w:rsidRPr="00832047">
        <w:rPr>
          <w:rFonts w:ascii="Century Gothic" w:eastAsia="Arial" w:hAnsi="Century Gothic"/>
          <w:b/>
          <w:bCs/>
          <w:sz w:val="24"/>
          <w:szCs w:val="24"/>
        </w:rPr>
        <w:t>___________________________</w:t>
      </w:r>
      <w:r>
        <w:rPr>
          <w:rFonts w:ascii="Century Gothic" w:eastAsia="Arial" w:hAnsi="Century Gothic"/>
          <w:b/>
          <w:bCs/>
          <w:sz w:val="24"/>
          <w:szCs w:val="24"/>
        </w:rPr>
        <w:t>____________________________________________</w:t>
      </w:r>
    </w:p>
    <w:p w14:paraId="222B11C2" w14:textId="40B1C686"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lastRenderedPageBreak/>
        <w:t>Names:</w:t>
      </w:r>
      <w:r>
        <w:rPr>
          <w:rFonts w:ascii="Century Gothic" w:eastAsia="Times New Roman" w:hAnsi="Century Gothic"/>
          <w:b/>
          <w:bCs/>
          <w:sz w:val="24"/>
          <w:szCs w:val="24"/>
        </w:rPr>
        <w:t xml:space="preserve"> </w:t>
      </w:r>
      <w:r w:rsidRPr="00832047">
        <w:rPr>
          <w:rFonts w:ascii="Century Gothic" w:eastAsia="Arial" w:hAnsi="Century Gothic"/>
          <w:b/>
          <w:bCs/>
          <w:sz w:val="24"/>
          <w:szCs w:val="24"/>
        </w:rPr>
        <w:t>___________________________</w:t>
      </w:r>
      <w:r>
        <w:rPr>
          <w:rFonts w:ascii="Century Gothic" w:eastAsia="Arial" w:hAnsi="Century Gothic"/>
          <w:b/>
          <w:bCs/>
          <w:sz w:val="24"/>
          <w:szCs w:val="24"/>
        </w:rPr>
        <w:t>________________________________________</w:t>
      </w:r>
    </w:p>
    <w:p w14:paraId="6954F80C"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Titles:</w:t>
      </w:r>
      <w:r>
        <w:rPr>
          <w:rFonts w:ascii="Century Gothic" w:eastAsia="Times New Roman" w:hAnsi="Century Gothic"/>
          <w:b/>
          <w:bCs/>
          <w:sz w:val="24"/>
          <w:szCs w:val="24"/>
        </w:rPr>
        <w:t xml:space="preserve"> </w:t>
      </w:r>
      <w:r w:rsidRPr="00832047">
        <w:rPr>
          <w:rFonts w:ascii="Century Gothic" w:eastAsia="Arial" w:hAnsi="Century Gothic"/>
          <w:b/>
          <w:bCs/>
          <w:sz w:val="24"/>
          <w:szCs w:val="24"/>
        </w:rPr>
        <w:t>___________________________</w:t>
      </w:r>
      <w:r>
        <w:rPr>
          <w:rFonts w:ascii="Century Gothic" w:eastAsia="Arial" w:hAnsi="Century Gothic"/>
          <w:b/>
          <w:bCs/>
          <w:sz w:val="24"/>
          <w:szCs w:val="24"/>
        </w:rPr>
        <w:t>__________________________________________</w:t>
      </w:r>
    </w:p>
    <w:p w14:paraId="7BBCC384" w14:textId="77777777" w:rsidR="00832047" w:rsidRPr="00832047" w:rsidRDefault="00832047" w:rsidP="006C4E16">
      <w:pPr>
        <w:spacing w:line="276" w:lineRule="auto"/>
        <w:rPr>
          <w:rFonts w:ascii="Century Gothic" w:eastAsia="Times New Roman" w:hAnsi="Century Gothic"/>
          <w:b/>
          <w:bCs/>
          <w:sz w:val="24"/>
          <w:szCs w:val="24"/>
        </w:rPr>
      </w:pPr>
    </w:p>
    <w:p w14:paraId="13A59305" w14:textId="77777777" w:rsidR="00832047" w:rsidRPr="00832047" w:rsidRDefault="00832047" w:rsidP="006C4E16">
      <w:pPr>
        <w:spacing w:line="276" w:lineRule="auto"/>
        <w:rPr>
          <w:rFonts w:ascii="Century Gothic" w:eastAsia="Arial" w:hAnsi="Century Gothic"/>
          <w:b/>
          <w:bCs/>
          <w:sz w:val="24"/>
          <w:szCs w:val="24"/>
        </w:rPr>
      </w:pPr>
      <w:r w:rsidRPr="00832047">
        <w:rPr>
          <w:rFonts w:ascii="Century Gothic" w:eastAsia="Arial" w:hAnsi="Century Gothic"/>
          <w:b/>
          <w:bCs/>
          <w:sz w:val="24"/>
          <w:szCs w:val="24"/>
        </w:rPr>
        <w:t>[Existing Shareholder 1]</w:t>
      </w:r>
    </w:p>
    <w:p w14:paraId="5205E83A"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By:</w:t>
      </w:r>
      <w:r>
        <w:rPr>
          <w:rFonts w:ascii="Century Gothic" w:eastAsia="Times New Roman" w:hAnsi="Century Gothic"/>
          <w:b/>
          <w:bCs/>
          <w:sz w:val="24"/>
          <w:szCs w:val="24"/>
        </w:rPr>
        <w:t xml:space="preserve"> ____________________________________________</w:t>
      </w:r>
      <w:r w:rsidRPr="00832047">
        <w:rPr>
          <w:rFonts w:ascii="Century Gothic" w:eastAsia="Arial" w:hAnsi="Century Gothic"/>
          <w:b/>
          <w:bCs/>
          <w:sz w:val="24"/>
          <w:szCs w:val="24"/>
        </w:rPr>
        <w:t>___________________________</w:t>
      </w:r>
    </w:p>
    <w:p w14:paraId="47AAE8DD"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Names:</w:t>
      </w:r>
      <w:r>
        <w:rPr>
          <w:rFonts w:ascii="Century Gothic" w:eastAsia="Times New Roman" w:hAnsi="Century Gothic"/>
          <w:b/>
          <w:bCs/>
          <w:sz w:val="24"/>
          <w:szCs w:val="24"/>
        </w:rPr>
        <w:t xml:space="preserve"> ________________________________________</w:t>
      </w:r>
      <w:r w:rsidRPr="00832047">
        <w:rPr>
          <w:rFonts w:ascii="Century Gothic" w:eastAsia="Arial" w:hAnsi="Century Gothic"/>
          <w:b/>
          <w:bCs/>
          <w:sz w:val="24"/>
          <w:szCs w:val="24"/>
        </w:rPr>
        <w:t>___________________________</w:t>
      </w:r>
    </w:p>
    <w:p w14:paraId="02B4406E"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Titles:</w:t>
      </w:r>
      <w:r w:rsidR="009C337C">
        <w:rPr>
          <w:rFonts w:ascii="Century Gothic" w:eastAsia="Times New Roman" w:hAnsi="Century Gothic"/>
          <w:b/>
          <w:bCs/>
          <w:sz w:val="24"/>
          <w:szCs w:val="24"/>
        </w:rPr>
        <w:t xml:space="preserve"> __________________________________________</w:t>
      </w:r>
      <w:r w:rsidRPr="00832047">
        <w:rPr>
          <w:rFonts w:ascii="Century Gothic" w:eastAsia="Arial" w:hAnsi="Century Gothic"/>
          <w:b/>
          <w:bCs/>
          <w:sz w:val="24"/>
          <w:szCs w:val="24"/>
        </w:rPr>
        <w:t>___________________________</w:t>
      </w:r>
    </w:p>
    <w:p w14:paraId="58185CC7" w14:textId="77777777" w:rsidR="00832047" w:rsidRPr="00832047" w:rsidRDefault="00832047" w:rsidP="006C4E16">
      <w:pPr>
        <w:spacing w:line="276" w:lineRule="auto"/>
        <w:rPr>
          <w:rFonts w:ascii="Century Gothic" w:eastAsia="Times New Roman" w:hAnsi="Century Gothic"/>
          <w:b/>
          <w:bCs/>
          <w:sz w:val="24"/>
          <w:szCs w:val="24"/>
        </w:rPr>
      </w:pPr>
    </w:p>
    <w:p w14:paraId="39AC2D91" w14:textId="77777777" w:rsidR="00832047" w:rsidRPr="00832047" w:rsidRDefault="00832047" w:rsidP="006C4E16">
      <w:pPr>
        <w:spacing w:line="276" w:lineRule="auto"/>
        <w:rPr>
          <w:rFonts w:ascii="Century Gothic" w:eastAsia="Arial" w:hAnsi="Century Gothic"/>
          <w:b/>
          <w:bCs/>
          <w:sz w:val="24"/>
          <w:szCs w:val="24"/>
        </w:rPr>
      </w:pPr>
      <w:r w:rsidRPr="00832047">
        <w:rPr>
          <w:rFonts w:ascii="Century Gothic" w:eastAsia="Arial" w:hAnsi="Century Gothic"/>
          <w:b/>
          <w:bCs/>
          <w:sz w:val="24"/>
          <w:szCs w:val="24"/>
        </w:rPr>
        <w:t>[Existing Shareholder n]</w:t>
      </w:r>
    </w:p>
    <w:p w14:paraId="1D5CD40B"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By:</w:t>
      </w:r>
      <w:r w:rsidR="009C337C">
        <w:rPr>
          <w:rFonts w:ascii="Century Gothic" w:eastAsia="Times New Roman" w:hAnsi="Century Gothic"/>
          <w:b/>
          <w:bCs/>
          <w:sz w:val="24"/>
          <w:szCs w:val="24"/>
        </w:rPr>
        <w:t xml:space="preserve"> ____________________________________________</w:t>
      </w:r>
      <w:r w:rsidRPr="00832047">
        <w:rPr>
          <w:rFonts w:ascii="Century Gothic" w:eastAsia="Arial" w:hAnsi="Century Gothic"/>
          <w:b/>
          <w:bCs/>
          <w:sz w:val="24"/>
          <w:szCs w:val="24"/>
        </w:rPr>
        <w:t>___________________________</w:t>
      </w:r>
    </w:p>
    <w:p w14:paraId="0D3F5E99"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Names:</w:t>
      </w:r>
      <w:r w:rsidR="009C337C">
        <w:rPr>
          <w:rFonts w:ascii="Century Gothic" w:eastAsia="Times New Roman" w:hAnsi="Century Gothic"/>
          <w:b/>
          <w:bCs/>
          <w:sz w:val="24"/>
          <w:szCs w:val="24"/>
        </w:rPr>
        <w:t xml:space="preserve"> ________________________________________</w:t>
      </w:r>
      <w:r w:rsidRPr="00832047">
        <w:rPr>
          <w:rFonts w:ascii="Century Gothic" w:eastAsia="Arial" w:hAnsi="Century Gothic"/>
          <w:b/>
          <w:bCs/>
          <w:sz w:val="24"/>
          <w:szCs w:val="24"/>
        </w:rPr>
        <w:t>___________________________</w:t>
      </w:r>
    </w:p>
    <w:p w14:paraId="531CDAB0"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Times New Roman" w:hAnsi="Century Gothic"/>
          <w:b/>
          <w:bCs/>
          <w:sz w:val="24"/>
          <w:szCs w:val="24"/>
        </w:rPr>
        <w:t>T</w:t>
      </w:r>
      <w:r w:rsidRPr="00832047">
        <w:rPr>
          <w:rFonts w:ascii="Century Gothic" w:eastAsia="Arial" w:hAnsi="Century Gothic"/>
          <w:b/>
          <w:bCs/>
          <w:sz w:val="24"/>
          <w:szCs w:val="24"/>
        </w:rPr>
        <w:t>itles:</w:t>
      </w:r>
      <w:r w:rsidR="009C337C">
        <w:rPr>
          <w:rFonts w:ascii="Century Gothic" w:eastAsia="Times New Roman" w:hAnsi="Century Gothic"/>
          <w:b/>
          <w:bCs/>
          <w:sz w:val="24"/>
          <w:szCs w:val="24"/>
        </w:rPr>
        <w:t xml:space="preserve"> __________________________________________</w:t>
      </w:r>
      <w:r w:rsidRPr="00832047">
        <w:rPr>
          <w:rFonts w:ascii="Century Gothic" w:eastAsia="Arial" w:hAnsi="Century Gothic"/>
          <w:b/>
          <w:bCs/>
          <w:sz w:val="24"/>
          <w:szCs w:val="24"/>
        </w:rPr>
        <w:t>___________________________</w:t>
      </w:r>
    </w:p>
    <w:p w14:paraId="14FE7A3E" w14:textId="77777777" w:rsidR="00832047" w:rsidRPr="00832047" w:rsidRDefault="00832047" w:rsidP="006C4E16">
      <w:pPr>
        <w:spacing w:line="276" w:lineRule="auto"/>
        <w:rPr>
          <w:rFonts w:ascii="Century Gothic" w:eastAsia="Times New Roman" w:hAnsi="Century Gothic"/>
          <w:b/>
          <w:bCs/>
          <w:sz w:val="24"/>
          <w:szCs w:val="24"/>
        </w:rPr>
      </w:pPr>
    </w:p>
    <w:p w14:paraId="01A44A02" w14:textId="77777777" w:rsidR="00832047" w:rsidRPr="009C337C" w:rsidRDefault="00832047" w:rsidP="006C4E16">
      <w:pPr>
        <w:spacing w:line="276" w:lineRule="auto"/>
        <w:rPr>
          <w:rFonts w:ascii="Century Gothic" w:eastAsia="Arial" w:hAnsi="Century Gothic"/>
          <w:b/>
          <w:bCs/>
          <w:sz w:val="24"/>
          <w:szCs w:val="24"/>
        </w:rPr>
      </w:pPr>
      <w:r w:rsidRPr="00832047">
        <w:rPr>
          <w:rFonts w:ascii="Century Gothic" w:eastAsia="Arial" w:hAnsi="Century Gothic"/>
          <w:b/>
          <w:bCs/>
          <w:sz w:val="24"/>
          <w:szCs w:val="24"/>
        </w:rPr>
        <w:t>[Company]</w:t>
      </w:r>
    </w:p>
    <w:p w14:paraId="28E645A0" w14:textId="26052125"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By:</w:t>
      </w:r>
      <w:r w:rsidR="009C337C">
        <w:rPr>
          <w:rFonts w:ascii="Century Gothic" w:eastAsia="Times New Roman" w:hAnsi="Century Gothic"/>
          <w:b/>
          <w:bCs/>
          <w:sz w:val="24"/>
          <w:szCs w:val="24"/>
        </w:rPr>
        <w:t xml:space="preserve"> ____________________________________________</w:t>
      </w:r>
      <w:r w:rsidRPr="00832047">
        <w:rPr>
          <w:rFonts w:ascii="Century Gothic" w:eastAsia="Arial" w:hAnsi="Century Gothic"/>
          <w:b/>
          <w:bCs/>
          <w:sz w:val="24"/>
          <w:szCs w:val="24"/>
        </w:rPr>
        <w:t>___________________________</w:t>
      </w:r>
    </w:p>
    <w:p w14:paraId="031F8D55" w14:textId="5341FC91" w:rsidR="00832047" w:rsidRPr="006C4E16"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Names:</w:t>
      </w:r>
      <w:r w:rsidR="009C337C">
        <w:rPr>
          <w:rFonts w:ascii="Century Gothic" w:eastAsia="Arial" w:hAnsi="Century Gothic"/>
          <w:b/>
          <w:bCs/>
          <w:sz w:val="24"/>
          <w:szCs w:val="24"/>
        </w:rPr>
        <w:t xml:space="preserve"> ___________________________________________________________________</w:t>
      </w:r>
    </w:p>
    <w:p w14:paraId="6C7D9AB4" w14:textId="77777777" w:rsidR="00832047" w:rsidRPr="00832047" w:rsidRDefault="00832047" w:rsidP="006C4E16">
      <w:pPr>
        <w:tabs>
          <w:tab w:val="left" w:pos="1660"/>
        </w:tabs>
        <w:spacing w:line="276" w:lineRule="auto"/>
        <w:rPr>
          <w:rFonts w:ascii="Century Gothic" w:eastAsia="Arial" w:hAnsi="Century Gothic"/>
          <w:b/>
          <w:bCs/>
          <w:sz w:val="24"/>
          <w:szCs w:val="24"/>
        </w:rPr>
      </w:pPr>
      <w:r w:rsidRPr="00832047">
        <w:rPr>
          <w:rFonts w:ascii="Century Gothic" w:eastAsia="Arial" w:hAnsi="Century Gothic"/>
          <w:b/>
          <w:bCs/>
          <w:sz w:val="24"/>
          <w:szCs w:val="24"/>
        </w:rPr>
        <w:t>Titles:</w:t>
      </w:r>
      <w:r w:rsidR="009C337C">
        <w:rPr>
          <w:rFonts w:ascii="Century Gothic" w:eastAsia="Times New Roman" w:hAnsi="Century Gothic"/>
          <w:b/>
          <w:bCs/>
          <w:sz w:val="24"/>
          <w:szCs w:val="24"/>
        </w:rPr>
        <w:t xml:space="preserve"> __________________________________________</w:t>
      </w:r>
      <w:r w:rsidRPr="00832047">
        <w:rPr>
          <w:rFonts w:ascii="Century Gothic" w:eastAsia="Arial" w:hAnsi="Century Gothic"/>
          <w:b/>
          <w:bCs/>
          <w:sz w:val="24"/>
          <w:szCs w:val="24"/>
        </w:rPr>
        <w:t>___________________________</w:t>
      </w:r>
    </w:p>
    <w:p w14:paraId="39720529" w14:textId="77777777" w:rsidR="00822766" w:rsidRDefault="00822766" w:rsidP="006C4E16">
      <w:pPr>
        <w:spacing w:line="276" w:lineRule="auto"/>
        <w:ind w:right="5"/>
        <w:jc w:val="center"/>
        <w:rPr>
          <w:rFonts w:ascii="Century Gothic" w:eastAsia="Arial" w:hAnsi="Century Gothic"/>
          <w:b/>
          <w:sz w:val="32"/>
          <w:szCs w:val="32"/>
        </w:rPr>
      </w:pPr>
      <w:bookmarkStart w:id="5" w:name="page7"/>
      <w:bookmarkStart w:id="6" w:name="page8"/>
      <w:bookmarkStart w:id="7" w:name="page9"/>
      <w:bookmarkStart w:id="8" w:name="page10"/>
      <w:bookmarkEnd w:id="5"/>
      <w:bookmarkEnd w:id="6"/>
      <w:bookmarkEnd w:id="7"/>
      <w:bookmarkEnd w:id="8"/>
    </w:p>
    <w:p w14:paraId="229F10D9" w14:textId="67A4D451" w:rsidR="0072608B" w:rsidRPr="009C337C" w:rsidRDefault="002A0283" w:rsidP="006C4E16">
      <w:pPr>
        <w:spacing w:line="276" w:lineRule="auto"/>
        <w:ind w:right="5"/>
        <w:jc w:val="center"/>
        <w:rPr>
          <w:rFonts w:ascii="Century Gothic" w:eastAsia="Arial" w:hAnsi="Century Gothic"/>
          <w:b/>
          <w:sz w:val="32"/>
          <w:szCs w:val="32"/>
        </w:rPr>
      </w:pPr>
      <w:r w:rsidRPr="009C337C">
        <w:rPr>
          <w:rFonts w:ascii="Century Gothic" w:eastAsia="Arial" w:hAnsi="Century Gothic"/>
          <w:b/>
          <w:sz w:val="32"/>
          <w:szCs w:val="32"/>
        </w:rPr>
        <w:t>List of Important Shareholder and Board Matters</w:t>
      </w:r>
    </w:p>
    <w:p w14:paraId="4B5609A8" w14:textId="77777777" w:rsidR="0072608B" w:rsidRPr="009C337C" w:rsidRDefault="0072608B" w:rsidP="006C4E16">
      <w:pPr>
        <w:spacing w:line="276" w:lineRule="auto"/>
        <w:rPr>
          <w:rFonts w:ascii="Century Gothic" w:eastAsia="Times New Roman" w:hAnsi="Century Gothic"/>
        </w:rPr>
      </w:pPr>
    </w:p>
    <w:p w14:paraId="3EBD4E0B" w14:textId="77777777" w:rsidR="0072608B" w:rsidRPr="009C337C" w:rsidRDefault="002A0283" w:rsidP="00822766">
      <w:pPr>
        <w:spacing w:line="276" w:lineRule="auto"/>
        <w:ind w:left="-90"/>
        <w:rPr>
          <w:rFonts w:ascii="Century Gothic" w:eastAsia="Arial" w:hAnsi="Century Gothic"/>
          <w:b/>
          <w:sz w:val="28"/>
          <w:szCs w:val="28"/>
        </w:rPr>
      </w:pPr>
      <w:r w:rsidRPr="009C337C">
        <w:rPr>
          <w:rFonts w:ascii="Century Gothic" w:eastAsia="Arial" w:hAnsi="Century Gothic"/>
          <w:b/>
          <w:sz w:val="28"/>
          <w:szCs w:val="28"/>
        </w:rPr>
        <w:t>Part A – Important Shareholder Matters</w:t>
      </w:r>
    </w:p>
    <w:p w14:paraId="7F67D7EE" w14:textId="77777777" w:rsidR="0072608B" w:rsidRPr="009C337C" w:rsidRDefault="0072608B" w:rsidP="006C4E16">
      <w:pPr>
        <w:spacing w:line="276" w:lineRule="auto"/>
        <w:rPr>
          <w:rFonts w:ascii="Century Gothic" w:eastAsia="Times New Roman" w:hAnsi="Century Gothic"/>
        </w:rPr>
      </w:pPr>
    </w:p>
    <w:p w14:paraId="4F9804FC" w14:textId="4128AE05" w:rsidR="0072608B" w:rsidRPr="00822766" w:rsidRDefault="002A0283" w:rsidP="00822766">
      <w:pPr>
        <w:spacing w:line="276" w:lineRule="auto"/>
        <w:ind w:right="20"/>
        <w:rPr>
          <w:rFonts w:ascii="Century Gothic" w:eastAsia="Arial" w:hAnsi="Century Gothic"/>
          <w:sz w:val="24"/>
          <w:szCs w:val="24"/>
        </w:rPr>
      </w:pPr>
      <w:r w:rsidRPr="009C337C">
        <w:rPr>
          <w:rFonts w:ascii="Century Gothic" w:eastAsia="Arial" w:hAnsi="Century Gothic"/>
          <w:sz w:val="24"/>
          <w:szCs w:val="24"/>
        </w:rPr>
        <w:t>Each of the following decisions shall be an Important Shareholder Matter and shall require the consent requirements set forth in the Term Sheet:</w:t>
      </w:r>
    </w:p>
    <w:p w14:paraId="37075E86" w14:textId="6288D35C"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amendment of the Company's Articles or its corporate purpose;</w:t>
      </w:r>
    </w:p>
    <w:p w14:paraId="1E697D36" w14:textId="759E6C5E" w:rsidR="0072608B" w:rsidRPr="00822766" w:rsidRDefault="002A0283" w:rsidP="00822766">
      <w:pPr>
        <w:numPr>
          <w:ilvl w:val="0"/>
          <w:numId w:val="3"/>
        </w:numPr>
        <w:tabs>
          <w:tab w:val="left" w:pos="1120"/>
        </w:tabs>
        <w:spacing w:line="276" w:lineRule="auto"/>
        <w:ind w:left="1120" w:right="265" w:hanging="858"/>
        <w:jc w:val="both"/>
        <w:rPr>
          <w:rFonts w:ascii="Century Gothic" w:eastAsia="Arial" w:hAnsi="Century Gothic"/>
          <w:sz w:val="24"/>
          <w:szCs w:val="24"/>
        </w:rPr>
      </w:pPr>
      <w:r w:rsidRPr="009C337C">
        <w:rPr>
          <w:rFonts w:ascii="Century Gothic" w:eastAsia="Arial" w:hAnsi="Century Gothic"/>
          <w:sz w:val="24"/>
          <w:szCs w:val="24"/>
        </w:rPr>
        <w:t xml:space="preserve">any creation of shares with preferential rights of any kind, shape or form or with </w:t>
      </w:r>
      <w:proofErr w:type="spellStart"/>
      <w:r w:rsidRPr="009C337C">
        <w:rPr>
          <w:rFonts w:ascii="Century Gothic" w:eastAsia="Arial" w:hAnsi="Century Gothic"/>
          <w:sz w:val="24"/>
          <w:szCs w:val="24"/>
        </w:rPr>
        <w:t>privi-leged</w:t>
      </w:r>
      <w:proofErr w:type="spellEnd"/>
      <w:r w:rsidRPr="009C337C">
        <w:rPr>
          <w:rFonts w:ascii="Century Gothic" w:eastAsia="Arial" w:hAnsi="Century Gothic"/>
          <w:sz w:val="24"/>
          <w:szCs w:val="24"/>
        </w:rPr>
        <w:t xml:space="preserve"> voting rights [(other than for an approved financing (to be defined in the Share-holders Agreement)];</w:t>
      </w:r>
    </w:p>
    <w:p w14:paraId="0C7D72A9" w14:textId="62951861"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amendment to the restriction of the transferability of shares;</w:t>
      </w:r>
    </w:p>
    <w:p w14:paraId="199BA961" w14:textId="3B89EF6E" w:rsidR="0072608B" w:rsidRPr="00822766" w:rsidRDefault="002A0283" w:rsidP="00822766">
      <w:pPr>
        <w:numPr>
          <w:ilvl w:val="0"/>
          <w:numId w:val="3"/>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any authorized or conditional capital increase [(other than for an approved financing (to be defined in the Shareholders Agreement)];</w:t>
      </w:r>
    </w:p>
    <w:p w14:paraId="20C02F50" w14:textId="5031FF60" w:rsidR="0072608B" w:rsidRPr="00822766" w:rsidRDefault="002A0283" w:rsidP="00822766">
      <w:pPr>
        <w:numPr>
          <w:ilvl w:val="0"/>
          <w:numId w:val="3"/>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any increase of capital against the Company's equity, against contributions in kind, or for the purpose of acquiring assets or the granting of special benefits;</w:t>
      </w:r>
    </w:p>
    <w:p w14:paraId="4B1B90E9" w14:textId="18B94F45" w:rsidR="0072608B" w:rsidRPr="00822766" w:rsidRDefault="002A0283" w:rsidP="00822766">
      <w:pPr>
        <w:numPr>
          <w:ilvl w:val="0"/>
          <w:numId w:val="3"/>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 xml:space="preserve">any limitation or withdrawal of subscription rights [(other than for an approved </w:t>
      </w:r>
      <w:proofErr w:type="spellStart"/>
      <w:r w:rsidRPr="009C337C">
        <w:rPr>
          <w:rFonts w:ascii="Century Gothic" w:eastAsia="Arial" w:hAnsi="Century Gothic"/>
          <w:sz w:val="24"/>
          <w:szCs w:val="24"/>
        </w:rPr>
        <w:t>financ-ing</w:t>
      </w:r>
      <w:proofErr w:type="spellEnd"/>
      <w:r w:rsidRPr="009C337C">
        <w:rPr>
          <w:rFonts w:ascii="Century Gothic" w:eastAsia="Arial" w:hAnsi="Century Gothic"/>
          <w:sz w:val="24"/>
          <w:szCs w:val="24"/>
        </w:rPr>
        <w:t xml:space="preserve"> (to be defined in the Shareholders Agreement)];</w:t>
      </w:r>
    </w:p>
    <w:p w14:paraId="5779A8B4" w14:textId="200F3BF1"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change of [the corporate name or] registered office of the Company;</w:t>
      </w:r>
    </w:p>
    <w:p w14:paraId="3DAAC739" w14:textId="76C5FC3E"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sale of all or substantially all of the assets of the Company;</w:t>
      </w:r>
    </w:p>
    <w:p w14:paraId="14340867" w14:textId="11ADCED1"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lastRenderedPageBreak/>
        <w:t>any merger, demerger or similar reorganization of the Company;</w:t>
      </w:r>
    </w:p>
    <w:p w14:paraId="5FD40942" w14:textId="6BE41086"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the liquidation of the Company;</w:t>
      </w:r>
    </w:p>
    <w:p w14:paraId="554BB32E" w14:textId="7219445A"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resolution on dividend payments or other distributions to the shareholders;</w:t>
      </w:r>
    </w:p>
    <w:p w14:paraId="46AE5431" w14:textId="05EAD821" w:rsidR="0072608B" w:rsidRPr="00822766" w:rsidRDefault="002A0283" w:rsidP="0082276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the election of the auditors of the Company; and</w:t>
      </w:r>
    </w:p>
    <w:p w14:paraId="28E0A35C" w14:textId="77777777" w:rsidR="0072608B" w:rsidRPr="009C337C" w:rsidRDefault="002A0283" w:rsidP="006C4E16">
      <w:pPr>
        <w:numPr>
          <w:ilvl w:val="0"/>
          <w:numId w:val="3"/>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w:t>
      </w:r>
      <w:r w:rsidRPr="009C337C">
        <w:rPr>
          <w:rFonts w:ascii="Century Gothic" w:eastAsia="Arial" w:hAnsi="Century Gothic"/>
          <w:i/>
          <w:sz w:val="24"/>
          <w:szCs w:val="24"/>
        </w:rPr>
        <w:t>specify additional Important Shareholder Matters as appropriate</w:t>
      </w:r>
      <w:r w:rsidRPr="009C337C">
        <w:rPr>
          <w:rFonts w:ascii="Century Gothic" w:eastAsia="Arial" w:hAnsi="Century Gothic"/>
          <w:sz w:val="24"/>
          <w:szCs w:val="24"/>
        </w:rPr>
        <w:t>].</w:t>
      </w:r>
    </w:p>
    <w:p w14:paraId="4CE7C5CE" w14:textId="77777777" w:rsidR="0072608B" w:rsidRPr="009C337C" w:rsidRDefault="0072608B" w:rsidP="006C4E16">
      <w:pPr>
        <w:spacing w:line="276" w:lineRule="auto"/>
        <w:rPr>
          <w:rFonts w:ascii="Century Gothic" w:eastAsia="Times New Roman" w:hAnsi="Century Gothic"/>
          <w:sz w:val="24"/>
          <w:szCs w:val="24"/>
        </w:rPr>
      </w:pPr>
    </w:p>
    <w:p w14:paraId="729C5151" w14:textId="77777777" w:rsidR="0072608B" w:rsidRPr="009C337C" w:rsidRDefault="002A0283" w:rsidP="006C4E16">
      <w:pPr>
        <w:spacing w:line="276" w:lineRule="auto"/>
        <w:ind w:left="260"/>
        <w:rPr>
          <w:rFonts w:ascii="Century Gothic" w:eastAsia="Arial" w:hAnsi="Century Gothic"/>
          <w:b/>
          <w:sz w:val="28"/>
          <w:szCs w:val="28"/>
        </w:rPr>
      </w:pPr>
      <w:r w:rsidRPr="009C337C">
        <w:rPr>
          <w:rFonts w:ascii="Century Gothic" w:eastAsia="Arial" w:hAnsi="Century Gothic"/>
          <w:b/>
          <w:sz w:val="28"/>
          <w:szCs w:val="28"/>
        </w:rPr>
        <w:t>Part B – Important Board Matters</w:t>
      </w:r>
    </w:p>
    <w:p w14:paraId="71E87653" w14:textId="77777777" w:rsidR="0072608B" w:rsidRPr="009C337C" w:rsidRDefault="0072608B" w:rsidP="006C4E16">
      <w:pPr>
        <w:spacing w:line="276" w:lineRule="auto"/>
        <w:rPr>
          <w:rFonts w:ascii="Century Gothic" w:eastAsia="Times New Roman" w:hAnsi="Century Gothic"/>
        </w:rPr>
      </w:pPr>
    </w:p>
    <w:p w14:paraId="7E104F8D" w14:textId="77777777" w:rsidR="0072608B" w:rsidRPr="009C337C" w:rsidRDefault="002A0283" w:rsidP="006C4E16">
      <w:pPr>
        <w:spacing w:line="276" w:lineRule="auto"/>
        <w:ind w:left="260" w:right="265"/>
        <w:rPr>
          <w:rFonts w:ascii="Century Gothic" w:eastAsia="Arial" w:hAnsi="Century Gothic"/>
          <w:sz w:val="24"/>
          <w:szCs w:val="24"/>
        </w:rPr>
      </w:pPr>
      <w:r w:rsidRPr="009C337C">
        <w:rPr>
          <w:rFonts w:ascii="Century Gothic" w:eastAsia="Arial" w:hAnsi="Century Gothic"/>
          <w:sz w:val="24"/>
          <w:szCs w:val="24"/>
        </w:rPr>
        <w:t>Each of the following decisions shall be an Important Board Matter and shall require the consent requirements set forth in the Term Sheet:</w:t>
      </w:r>
    </w:p>
    <w:p w14:paraId="52C8C8BC" w14:textId="77777777" w:rsidR="0072608B" w:rsidRPr="009C337C" w:rsidRDefault="0072608B" w:rsidP="006C4E16">
      <w:pPr>
        <w:spacing w:line="276" w:lineRule="auto"/>
        <w:rPr>
          <w:rFonts w:ascii="Century Gothic" w:eastAsia="Times New Roman" w:hAnsi="Century Gothic"/>
          <w:sz w:val="24"/>
          <w:szCs w:val="24"/>
        </w:rPr>
      </w:pPr>
    </w:p>
    <w:p w14:paraId="05C52863" w14:textId="05E1756E" w:rsidR="0072608B" w:rsidRPr="00822766" w:rsidRDefault="002A0283" w:rsidP="00822766">
      <w:pPr>
        <w:numPr>
          <w:ilvl w:val="0"/>
          <w:numId w:val="4"/>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[the approval of the budget, and any change thereto</w:t>
      </w:r>
      <w:r w:rsidRPr="009C337C">
        <w:rPr>
          <w:rFonts w:ascii="Century Gothic" w:eastAsia="Arial" w:hAnsi="Century Gothic"/>
          <w:i/>
          <w:sz w:val="24"/>
          <w:szCs w:val="24"/>
        </w:rPr>
        <w:t>;</w:t>
      </w:r>
    </w:p>
    <w:p w14:paraId="79306910" w14:textId="6E402C73" w:rsidR="0072608B" w:rsidRPr="00822766" w:rsidRDefault="002A0283" w:rsidP="00822766">
      <w:pPr>
        <w:numPr>
          <w:ilvl w:val="0"/>
          <w:numId w:val="4"/>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the sale, disposal or transfer of all or substantially all of the Company's business and/or assets;</w:t>
      </w:r>
    </w:p>
    <w:p w14:paraId="7508E1EC" w14:textId="4EE4EE70" w:rsidR="0072608B" w:rsidRPr="00822766" w:rsidRDefault="002A0283" w:rsidP="00822766">
      <w:pPr>
        <w:numPr>
          <w:ilvl w:val="0"/>
          <w:numId w:val="4"/>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 xml:space="preserve">any acquisition of a business or any part thereof (whether a share or asset </w:t>
      </w:r>
      <w:proofErr w:type="spellStart"/>
      <w:r w:rsidRPr="009C337C">
        <w:rPr>
          <w:rFonts w:ascii="Century Gothic" w:eastAsia="Arial" w:hAnsi="Century Gothic"/>
          <w:sz w:val="24"/>
          <w:szCs w:val="24"/>
        </w:rPr>
        <w:t>transac-tion</w:t>
      </w:r>
      <w:proofErr w:type="spellEnd"/>
      <w:r w:rsidRPr="009C337C">
        <w:rPr>
          <w:rFonts w:ascii="Century Gothic" w:eastAsia="Arial" w:hAnsi="Century Gothic"/>
          <w:sz w:val="24"/>
          <w:szCs w:val="24"/>
        </w:rPr>
        <w:t>);</w:t>
      </w:r>
    </w:p>
    <w:p w14:paraId="769889B1" w14:textId="1B54EE54" w:rsidR="0072608B" w:rsidRPr="00822766" w:rsidRDefault="002A0283" w:rsidP="00822766">
      <w:pPr>
        <w:numPr>
          <w:ilvl w:val="0"/>
          <w:numId w:val="4"/>
        </w:numPr>
        <w:tabs>
          <w:tab w:val="left" w:pos="1120"/>
        </w:tabs>
        <w:spacing w:line="276" w:lineRule="auto"/>
        <w:ind w:left="1120" w:right="265" w:hanging="858"/>
        <w:jc w:val="both"/>
        <w:rPr>
          <w:rFonts w:ascii="Century Gothic" w:eastAsia="Arial" w:hAnsi="Century Gothic"/>
          <w:sz w:val="24"/>
          <w:szCs w:val="24"/>
        </w:rPr>
      </w:pPr>
      <w:r w:rsidRPr="009C337C">
        <w:rPr>
          <w:rFonts w:ascii="Century Gothic" w:eastAsia="Arial" w:hAnsi="Century Gothic"/>
          <w:sz w:val="24"/>
          <w:szCs w:val="24"/>
        </w:rPr>
        <w:t>any investment, capital expenditure, sale of assets, incurrence of debt or any contract obligation by the Company in excess of CHF [</w:t>
      </w:r>
      <w:r w:rsidRPr="009C337C">
        <w:rPr>
          <w:rFonts w:ascii="Century Gothic" w:eastAsia="Arial" w:hAnsi="Century Gothic"/>
          <w:i/>
          <w:sz w:val="24"/>
          <w:szCs w:val="24"/>
        </w:rPr>
        <w:t>amount</w:t>
      </w:r>
      <w:r w:rsidRPr="009C337C">
        <w:rPr>
          <w:rFonts w:ascii="Century Gothic" w:eastAsia="Arial" w:hAnsi="Century Gothic"/>
          <w:sz w:val="24"/>
          <w:szCs w:val="24"/>
        </w:rPr>
        <w:t xml:space="preserve">] </w:t>
      </w:r>
      <w:r w:rsidRPr="009C337C">
        <w:rPr>
          <w:rFonts w:ascii="Century Gothic" w:eastAsia="Arial" w:hAnsi="Century Gothic"/>
          <w:i/>
          <w:sz w:val="24"/>
          <w:szCs w:val="24"/>
        </w:rPr>
        <w:t>(</w:t>
      </w:r>
      <w:r w:rsidRPr="009C337C">
        <w:rPr>
          <w:rFonts w:ascii="Century Gothic" w:eastAsia="Arial" w:hAnsi="Century Gothic"/>
          <w:sz w:val="24"/>
          <w:szCs w:val="24"/>
        </w:rPr>
        <w:t>whether by a single transac</w:t>
      </w:r>
      <w:bookmarkStart w:id="9" w:name="page11"/>
      <w:bookmarkEnd w:id="9"/>
      <w:r w:rsidRPr="009C337C">
        <w:rPr>
          <w:rFonts w:ascii="Century Gothic" w:eastAsia="Arial" w:hAnsi="Century Gothic"/>
          <w:sz w:val="24"/>
          <w:szCs w:val="24"/>
        </w:rPr>
        <w:t>tion or a series of related transactions) unless such expenditure has been specifically provided for in the budget;</w:t>
      </w:r>
    </w:p>
    <w:p w14:paraId="490BDCD1" w14:textId="00E6760C" w:rsidR="0072608B" w:rsidRPr="00822766" w:rsidRDefault="002A0283" w:rsidP="00822766">
      <w:pPr>
        <w:numPr>
          <w:ilvl w:val="0"/>
          <w:numId w:val="5"/>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any approved financing (to be defined in the Shareholders Agreement) including any agreements to facilitate and effect an approved financing;</w:t>
      </w:r>
    </w:p>
    <w:p w14:paraId="478D34CC" w14:textId="6BD71E9D" w:rsidR="0072608B" w:rsidRPr="00822766" w:rsidRDefault="002A0283" w:rsidP="00822766">
      <w:pPr>
        <w:numPr>
          <w:ilvl w:val="0"/>
          <w:numId w:val="5"/>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the appointment and removal of the Company's CEO and all other members of the management;</w:t>
      </w:r>
    </w:p>
    <w:p w14:paraId="27683470" w14:textId="76DA1817" w:rsidR="0072608B" w:rsidRPr="00822766" w:rsidRDefault="002A0283" w:rsidP="00822766">
      <w:pPr>
        <w:numPr>
          <w:ilvl w:val="0"/>
          <w:numId w:val="5"/>
        </w:numPr>
        <w:tabs>
          <w:tab w:val="left" w:pos="1120"/>
        </w:tabs>
        <w:spacing w:line="276" w:lineRule="auto"/>
        <w:ind w:left="1120" w:right="265" w:hanging="858"/>
        <w:jc w:val="both"/>
        <w:rPr>
          <w:rFonts w:ascii="Century Gothic" w:eastAsia="Arial" w:hAnsi="Century Gothic"/>
          <w:sz w:val="24"/>
          <w:szCs w:val="24"/>
        </w:rPr>
      </w:pPr>
      <w:r w:rsidRPr="009C337C">
        <w:rPr>
          <w:rFonts w:ascii="Century Gothic" w:eastAsia="Arial" w:hAnsi="Century Gothic"/>
          <w:sz w:val="24"/>
          <w:szCs w:val="24"/>
        </w:rPr>
        <w:t>the approval and amendment of any share option plan and option and/or share grants to the Management, the issuance of shares or equity-related securities out of the Company's authorized or conditional share capital (including the determination of the issue price, the date for the entitlement for dividends and the type of contribution therefore), except in respect to any shares issued in accordance with anti-dilution ad-</w:t>
      </w:r>
      <w:proofErr w:type="spellStart"/>
      <w:r w:rsidRPr="009C337C">
        <w:rPr>
          <w:rFonts w:ascii="Century Gothic" w:eastAsia="Arial" w:hAnsi="Century Gothic"/>
          <w:sz w:val="24"/>
          <w:szCs w:val="24"/>
        </w:rPr>
        <w:t>justments</w:t>
      </w:r>
      <w:proofErr w:type="spellEnd"/>
      <w:r w:rsidRPr="009C337C">
        <w:rPr>
          <w:rFonts w:ascii="Century Gothic" w:eastAsia="Arial" w:hAnsi="Century Gothic"/>
          <w:i/>
          <w:sz w:val="24"/>
          <w:szCs w:val="24"/>
        </w:rPr>
        <w:t>;</w:t>
      </w:r>
    </w:p>
    <w:p w14:paraId="05F4DCEB" w14:textId="70315810" w:rsidR="0072608B" w:rsidRPr="00822766" w:rsidRDefault="002A0283" w:rsidP="00822766">
      <w:pPr>
        <w:numPr>
          <w:ilvl w:val="0"/>
          <w:numId w:val="5"/>
        </w:numPr>
        <w:tabs>
          <w:tab w:val="left" w:pos="1120"/>
        </w:tabs>
        <w:spacing w:line="276" w:lineRule="auto"/>
        <w:ind w:left="1120" w:right="265" w:hanging="858"/>
        <w:jc w:val="both"/>
        <w:rPr>
          <w:rFonts w:ascii="Century Gothic" w:eastAsia="Arial" w:hAnsi="Century Gothic"/>
          <w:sz w:val="24"/>
          <w:szCs w:val="24"/>
        </w:rPr>
      </w:pPr>
      <w:r w:rsidRPr="009C337C">
        <w:rPr>
          <w:rFonts w:ascii="Century Gothic" w:eastAsia="Arial" w:hAnsi="Century Gothic"/>
          <w:sz w:val="24"/>
          <w:szCs w:val="24"/>
        </w:rPr>
        <w:t>the creation of any security interests upon any part of the Company's property or as-sets in any form whatsoever exceeding CHF [</w:t>
      </w:r>
      <w:r w:rsidRPr="009C337C">
        <w:rPr>
          <w:rFonts w:ascii="Century Gothic" w:eastAsia="Arial" w:hAnsi="Century Gothic"/>
          <w:i/>
          <w:sz w:val="24"/>
          <w:szCs w:val="24"/>
        </w:rPr>
        <w:t>amount</w:t>
      </w:r>
      <w:r w:rsidRPr="009C337C">
        <w:rPr>
          <w:rFonts w:ascii="Century Gothic" w:eastAsia="Arial" w:hAnsi="Century Gothic"/>
          <w:sz w:val="24"/>
          <w:szCs w:val="24"/>
        </w:rPr>
        <w:t>] in aggregate (whether by a sin-</w:t>
      </w:r>
      <w:proofErr w:type="spellStart"/>
      <w:r w:rsidRPr="009C337C">
        <w:rPr>
          <w:rFonts w:ascii="Century Gothic" w:eastAsia="Arial" w:hAnsi="Century Gothic"/>
          <w:sz w:val="24"/>
          <w:szCs w:val="24"/>
        </w:rPr>
        <w:t>gle</w:t>
      </w:r>
      <w:proofErr w:type="spellEnd"/>
      <w:r w:rsidRPr="009C337C">
        <w:rPr>
          <w:rFonts w:ascii="Century Gothic" w:eastAsia="Arial" w:hAnsi="Century Gothic"/>
          <w:sz w:val="24"/>
          <w:szCs w:val="24"/>
        </w:rPr>
        <w:t xml:space="preserve"> transaction or by a series of related transactions) save as set forth in the budget or in the ordinary course of business;</w:t>
      </w:r>
    </w:p>
    <w:p w14:paraId="2EED00CB" w14:textId="4B7A4733" w:rsidR="0072608B" w:rsidRPr="00822766" w:rsidRDefault="002A0283" w:rsidP="00822766">
      <w:pPr>
        <w:numPr>
          <w:ilvl w:val="0"/>
          <w:numId w:val="5"/>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related-party transactions or arrangements including variations thereof;</w:t>
      </w:r>
    </w:p>
    <w:p w14:paraId="328B3294" w14:textId="350DB94D" w:rsidR="0072608B" w:rsidRPr="00822766" w:rsidRDefault="002A0283" w:rsidP="00822766">
      <w:pPr>
        <w:numPr>
          <w:ilvl w:val="0"/>
          <w:numId w:val="5"/>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lastRenderedPageBreak/>
        <w:t xml:space="preserve">any material </w:t>
      </w:r>
      <w:proofErr w:type="gramStart"/>
      <w:r w:rsidRPr="009C337C">
        <w:rPr>
          <w:rFonts w:ascii="Century Gothic" w:eastAsia="Arial" w:hAnsi="Century Gothic"/>
          <w:sz w:val="24"/>
          <w:szCs w:val="24"/>
        </w:rPr>
        <w:t>change</w:t>
      </w:r>
      <w:proofErr w:type="gramEnd"/>
      <w:r w:rsidRPr="009C337C">
        <w:rPr>
          <w:rFonts w:ascii="Century Gothic" w:eastAsia="Arial" w:hAnsi="Century Gothic"/>
          <w:sz w:val="24"/>
          <w:szCs w:val="24"/>
        </w:rPr>
        <w:t xml:space="preserve"> in accounting policies or principles save with the prior approval of the Company's audit company;</w:t>
      </w:r>
    </w:p>
    <w:p w14:paraId="676463C9" w14:textId="1D6F0D83" w:rsidR="0072608B" w:rsidRPr="00822766" w:rsidRDefault="002A0283" w:rsidP="00822766">
      <w:pPr>
        <w:numPr>
          <w:ilvl w:val="0"/>
          <w:numId w:val="5"/>
        </w:numPr>
        <w:tabs>
          <w:tab w:val="left" w:pos="1120"/>
        </w:tabs>
        <w:spacing w:line="276" w:lineRule="auto"/>
        <w:ind w:left="1120" w:right="265" w:hanging="858"/>
        <w:rPr>
          <w:rFonts w:ascii="Century Gothic" w:eastAsia="Arial" w:hAnsi="Century Gothic"/>
          <w:sz w:val="24"/>
          <w:szCs w:val="24"/>
        </w:rPr>
      </w:pPr>
      <w:r w:rsidRPr="009C337C">
        <w:rPr>
          <w:rFonts w:ascii="Century Gothic" w:eastAsia="Arial" w:hAnsi="Century Gothic"/>
          <w:sz w:val="24"/>
          <w:szCs w:val="24"/>
        </w:rPr>
        <w:t>any transfer of shares other than in accordance with the transfer restrictions set forth in the Shareholders Agreement;]</w:t>
      </w:r>
    </w:p>
    <w:p w14:paraId="05A49884" w14:textId="12D83330" w:rsidR="0072608B" w:rsidRPr="00822766" w:rsidRDefault="002A0283" w:rsidP="00822766">
      <w:pPr>
        <w:numPr>
          <w:ilvl w:val="0"/>
          <w:numId w:val="5"/>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w:t>
      </w:r>
      <w:r w:rsidRPr="009C337C">
        <w:rPr>
          <w:rFonts w:ascii="Century Gothic" w:eastAsia="Arial" w:hAnsi="Century Gothic"/>
          <w:i/>
          <w:sz w:val="24"/>
          <w:szCs w:val="24"/>
        </w:rPr>
        <w:t>specify additional Important Board Matters as appropriate</w:t>
      </w:r>
      <w:r w:rsidRPr="009C337C">
        <w:rPr>
          <w:rFonts w:ascii="Century Gothic" w:eastAsia="Arial" w:hAnsi="Century Gothic"/>
          <w:sz w:val="24"/>
          <w:szCs w:val="24"/>
        </w:rPr>
        <w:t>]; and</w:t>
      </w:r>
    </w:p>
    <w:p w14:paraId="167BB41B" w14:textId="77777777" w:rsidR="0072608B" w:rsidRPr="009C337C" w:rsidRDefault="002A0283" w:rsidP="006C4E16">
      <w:pPr>
        <w:numPr>
          <w:ilvl w:val="0"/>
          <w:numId w:val="5"/>
        </w:numPr>
        <w:tabs>
          <w:tab w:val="left" w:pos="1120"/>
        </w:tabs>
        <w:spacing w:line="276" w:lineRule="auto"/>
        <w:ind w:left="1120" w:hanging="858"/>
        <w:rPr>
          <w:rFonts w:ascii="Century Gothic" w:eastAsia="Arial" w:hAnsi="Century Gothic"/>
          <w:sz w:val="24"/>
          <w:szCs w:val="24"/>
        </w:rPr>
      </w:pPr>
      <w:r w:rsidRPr="009C337C">
        <w:rPr>
          <w:rFonts w:ascii="Century Gothic" w:eastAsia="Arial" w:hAnsi="Century Gothic"/>
          <w:sz w:val="24"/>
          <w:szCs w:val="24"/>
        </w:rPr>
        <w:t>any amendment or modification of the board regulations.</w:t>
      </w:r>
    </w:p>
    <w:sectPr w:rsidR="0072608B" w:rsidRPr="009C337C" w:rsidSect="00B200FB">
      <w:type w:val="continuous"/>
      <w:pgSz w:w="11900" w:h="16838"/>
      <w:pgMar w:top="1440" w:right="1440" w:bottom="257" w:left="1440" w:header="0" w:footer="720" w:gutter="0"/>
      <w:cols w:space="0" w:equalWidth="0">
        <w:col w:w="902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88EC" w14:textId="77777777" w:rsidR="00B200FB" w:rsidRDefault="00B200FB" w:rsidP="00B200FB">
      <w:r>
        <w:separator/>
      </w:r>
    </w:p>
  </w:endnote>
  <w:endnote w:type="continuationSeparator" w:id="0">
    <w:p w14:paraId="4FC61A2D" w14:textId="77777777" w:rsidR="00B200FB" w:rsidRDefault="00B200FB" w:rsidP="00B2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280073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C02E4C" w14:textId="78E011EE" w:rsidR="00B200FB" w:rsidRPr="00B200FB" w:rsidRDefault="00B200FB" w:rsidP="00B200FB">
            <w:pPr>
              <w:pStyle w:val="Footer"/>
              <w:jc w:val="right"/>
              <w:rPr>
                <w:rFonts w:ascii="Century Gothic" w:hAnsi="Century Gothic"/>
                <w:sz w:val="16"/>
                <w:szCs w:val="16"/>
              </w:rPr>
            </w:pPr>
            <w:r w:rsidRPr="00B200FB">
              <w:rPr>
                <w:rFonts w:ascii="Century Gothic" w:hAnsi="Century Gothic"/>
                <w:sz w:val="16"/>
                <w:szCs w:val="16"/>
              </w:rPr>
              <w:t xml:space="preserve">Page </w:t>
            </w:r>
            <w:r w:rsidRPr="00B200FB">
              <w:rPr>
                <w:rFonts w:ascii="Century Gothic" w:hAnsi="Century Gothic"/>
                <w:b/>
                <w:bCs/>
                <w:sz w:val="16"/>
                <w:szCs w:val="16"/>
              </w:rPr>
              <w:fldChar w:fldCharType="begin"/>
            </w:r>
            <w:r w:rsidRPr="00B200FB">
              <w:rPr>
                <w:rFonts w:ascii="Century Gothic" w:hAnsi="Century Gothic"/>
                <w:b/>
                <w:bCs/>
                <w:sz w:val="16"/>
                <w:szCs w:val="16"/>
              </w:rPr>
              <w:instrText xml:space="preserve"> PAGE </w:instrText>
            </w:r>
            <w:r w:rsidRPr="00B200FB">
              <w:rPr>
                <w:rFonts w:ascii="Century Gothic" w:hAnsi="Century Gothic"/>
                <w:b/>
                <w:bCs/>
                <w:sz w:val="16"/>
                <w:szCs w:val="16"/>
              </w:rPr>
              <w:fldChar w:fldCharType="separate"/>
            </w:r>
            <w:r w:rsidRPr="00B200FB">
              <w:rPr>
                <w:rFonts w:ascii="Century Gothic" w:hAnsi="Century Gothic"/>
                <w:b/>
                <w:bCs/>
                <w:noProof/>
                <w:sz w:val="16"/>
                <w:szCs w:val="16"/>
              </w:rPr>
              <w:t>2</w:t>
            </w:r>
            <w:r w:rsidRPr="00B200FB">
              <w:rPr>
                <w:rFonts w:ascii="Century Gothic" w:hAnsi="Century Gothic"/>
                <w:b/>
                <w:bCs/>
                <w:sz w:val="16"/>
                <w:szCs w:val="16"/>
              </w:rPr>
              <w:fldChar w:fldCharType="end"/>
            </w:r>
            <w:r w:rsidRPr="00B200FB">
              <w:rPr>
                <w:rFonts w:ascii="Century Gothic" w:hAnsi="Century Gothic"/>
                <w:sz w:val="16"/>
                <w:szCs w:val="16"/>
              </w:rPr>
              <w:t xml:space="preserve"> of </w:t>
            </w:r>
            <w:r w:rsidRPr="00B200FB">
              <w:rPr>
                <w:rFonts w:ascii="Century Gothic" w:hAnsi="Century Gothic"/>
                <w:b/>
                <w:bCs/>
                <w:sz w:val="16"/>
                <w:szCs w:val="16"/>
              </w:rPr>
              <w:fldChar w:fldCharType="begin"/>
            </w:r>
            <w:r w:rsidRPr="00B200FB">
              <w:rPr>
                <w:rFonts w:ascii="Century Gothic" w:hAnsi="Century Gothic"/>
                <w:b/>
                <w:bCs/>
                <w:sz w:val="16"/>
                <w:szCs w:val="16"/>
              </w:rPr>
              <w:instrText xml:space="preserve"> NUMPAGES  </w:instrText>
            </w:r>
            <w:r w:rsidRPr="00B200FB">
              <w:rPr>
                <w:rFonts w:ascii="Century Gothic" w:hAnsi="Century Gothic"/>
                <w:b/>
                <w:bCs/>
                <w:sz w:val="16"/>
                <w:szCs w:val="16"/>
              </w:rPr>
              <w:fldChar w:fldCharType="separate"/>
            </w:r>
            <w:r w:rsidRPr="00B200FB">
              <w:rPr>
                <w:rFonts w:ascii="Century Gothic" w:hAnsi="Century Gothic"/>
                <w:b/>
                <w:bCs/>
                <w:noProof/>
                <w:sz w:val="16"/>
                <w:szCs w:val="16"/>
              </w:rPr>
              <w:t>2</w:t>
            </w:r>
            <w:r w:rsidRPr="00B200F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988A" w14:textId="77777777" w:rsidR="00B200FB" w:rsidRDefault="00B200FB" w:rsidP="00B200FB">
      <w:r>
        <w:separator/>
      </w:r>
    </w:p>
  </w:footnote>
  <w:footnote w:type="continuationSeparator" w:id="0">
    <w:p w14:paraId="22BBC9D1" w14:textId="77777777" w:rsidR="00B200FB" w:rsidRDefault="00B200FB" w:rsidP="00B2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5EE05500">
      <w:start w:val="1"/>
      <w:numFmt w:val="decimal"/>
      <w:lvlText w:val="%1"/>
      <w:lvlJc w:val="left"/>
    </w:lvl>
    <w:lvl w:ilvl="1" w:tplc="4C886CCE">
      <w:start w:val="1"/>
      <w:numFmt w:val="bullet"/>
      <w:lvlText w:val=""/>
      <w:lvlJc w:val="left"/>
    </w:lvl>
    <w:lvl w:ilvl="2" w:tplc="B9CC4E18">
      <w:start w:val="1"/>
      <w:numFmt w:val="bullet"/>
      <w:lvlText w:val=""/>
      <w:lvlJc w:val="left"/>
    </w:lvl>
    <w:lvl w:ilvl="3" w:tplc="4060138C">
      <w:start w:val="1"/>
      <w:numFmt w:val="bullet"/>
      <w:lvlText w:val=""/>
      <w:lvlJc w:val="left"/>
    </w:lvl>
    <w:lvl w:ilvl="4" w:tplc="31A4E342">
      <w:start w:val="1"/>
      <w:numFmt w:val="bullet"/>
      <w:lvlText w:val=""/>
      <w:lvlJc w:val="left"/>
    </w:lvl>
    <w:lvl w:ilvl="5" w:tplc="D78A64A0">
      <w:start w:val="1"/>
      <w:numFmt w:val="bullet"/>
      <w:lvlText w:val=""/>
      <w:lvlJc w:val="left"/>
    </w:lvl>
    <w:lvl w:ilvl="6" w:tplc="BA5E4BCC">
      <w:start w:val="1"/>
      <w:numFmt w:val="bullet"/>
      <w:lvlText w:val=""/>
      <w:lvlJc w:val="left"/>
    </w:lvl>
    <w:lvl w:ilvl="7" w:tplc="2DA46CDC">
      <w:start w:val="1"/>
      <w:numFmt w:val="bullet"/>
      <w:lvlText w:val=""/>
      <w:lvlJc w:val="left"/>
    </w:lvl>
    <w:lvl w:ilvl="8" w:tplc="B882F478">
      <w:start w:val="1"/>
      <w:numFmt w:val="bullet"/>
      <w:lvlText w:val=""/>
      <w:lvlJc w:val="left"/>
    </w:lvl>
  </w:abstractNum>
  <w:abstractNum w:abstractNumId="1" w15:restartNumberingAfterBreak="0">
    <w:nsid w:val="00000002"/>
    <w:multiLevelType w:val="hybridMultilevel"/>
    <w:tmpl w:val="2AE8944A"/>
    <w:lvl w:ilvl="0" w:tplc="707A635C">
      <w:start w:val="2"/>
      <w:numFmt w:val="decimal"/>
      <w:lvlText w:val="%1"/>
      <w:lvlJc w:val="left"/>
    </w:lvl>
    <w:lvl w:ilvl="1" w:tplc="2140E1EE">
      <w:start w:val="1"/>
      <w:numFmt w:val="bullet"/>
      <w:lvlText w:val=""/>
      <w:lvlJc w:val="left"/>
    </w:lvl>
    <w:lvl w:ilvl="2" w:tplc="FC9C7C98">
      <w:start w:val="1"/>
      <w:numFmt w:val="bullet"/>
      <w:lvlText w:val=""/>
      <w:lvlJc w:val="left"/>
    </w:lvl>
    <w:lvl w:ilvl="3" w:tplc="3050C70C">
      <w:start w:val="1"/>
      <w:numFmt w:val="bullet"/>
      <w:lvlText w:val=""/>
      <w:lvlJc w:val="left"/>
    </w:lvl>
    <w:lvl w:ilvl="4" w:tplc="B6045822">
      <w:start w:val="1"/>
      <w:numFmt w:val="bullet"/>
      <w:lvlText w:val=""/>
      <w:lvlJc w:val="left"/>
    </w:lvl>
    <w:lvl w:ilvl="5" w:tplc="90DCE0AA">
      <w:start w:val="1"/>
      <w:numFmt w:val="bullet"/>
      <w:lvlText w:val=""/>
      <w:lvlJc w:val="left"/>
    </w:lvl>
    <w:lvl w:ilvl="6" w:tplc="840AE000">
      <w:start w:val="1"/>
      <w:numFmt w:val="bullet"/>
      <w:lvlText w:val=""/>
      <w:lvlJc w:val="left"/>
    </w:lvl>
    <w:lvl w:ilvl="7" w:tplc="FEE40638">
      <w:start w:val="1"/>
      <w:numFmt w:val="bullet"/>
      <w:lvlText w:val=""/>
      <w:lvlJc w:val="left"/>
    </w:lvl>
    <w:lvl w:ilvl="8" w:tplc="CDBE7712">
      <w:start w:val="1"/>
      <w:numFmt w:val="bullet"/>
      <w:lvlText w:val=""/>
      <w:lvlJc w:val="left"/>
    </w:lvl>
  </w:abstractNum>
  <w:abstractNum w:abstractNumId="2" w15:restartNumberingAfterBreak="0">
    <w:nsid w:val="00000003"/>
    <w:multiLevelType w:val="hybridMultilevel"/>
    <w:tmpl w:val="141E2BEC"/>
    <w:lvl w:ilvl="0" w:tplc="49DAB1BC">
      <w:start w:val="1"/>
      <w:numFmt w:val="lowerLetter"/>
      <w:lvlText w:val="(%1)"/>
      <w:lvlJc w:val="left"/>
      <w:rPr>
        <w:b/>
        <w:bCs/>
      </w:rPr>
    </w:lvl>
    <w:lvl w:ilvl="1" w:tplc="EA66E6C8">
      <w:start w:val="1"/>
      <w:numFmt w:val="bullet"/>
      <w:lvlText w:val=""/>
      <w:lvlJc w:val="left"/>
    </w:lvl>
    <w:lvl w:ilvl="2" w:tplc="2EB0634C">
      <w:start w:val="1"/>
      <w:numFmt w:val="bullet"/>
      <w:lvlText w:val=""/>
      <w:lvlJc w:val="left"/>
    </w:lvl>
    <w:lvl w:ilvl="3" w:tplc="AF68DC40">
      <w:start w:val="1"/>
      <w:numFmt w:val="bullet"/>
      <w:lvlText w:val=""/>
      <w:lvlJc w:val="left"/>
    </w:lvl>
    <w:lvl w:ilvl="4" w:tplc="04B039B2">
      <w:start w:val="1"/>
      <w:numFmt w:val="bullet"/>
      <w:lvlText w:val=""/>
      <w:lvlJc w:val="left"/>
    </w:lvl>
    <w:lvl w:ilvl="5" w:tplc="EF704A2A">
      <w:start w:val="1"/>
      <w:numFmt w:val="bullet"/>
      <w:lvlText w:val=""/>
      <w:lvlJc w:val="left"/>
    </w:lvl>
    <w:lvl w:ilvl="6" w:tplc="B0183B8A">
      <w:start w:val="1"/>
      <w:numFmt w:val="bullet"/>
      <w:lvlText w:val=""/>
      <w:lvlJc w:val="left"/>
    </w:lvl>
    <w:lvl w:ilvl="7" w:tplc="A62C9582">
      <w:start w:val="1"/>
      <w:numFmt w:val="bullet"/>
      <w:lvlText w:val=""/>
      <w:lvlJc w:val="left"/>
    </w:lvl>
    <w:lvl w:ilvl="8" w:tplc="42B812C2">
      <w:start w:val="1"/>
      <w:numFmt w:val="bullet"/>
      <w:lvlText w:val=""/>
      <w:lvlJc w:val="left"/>
    </w:lvl>
  </w:abstractNum>
  <w:abstractNum w:abstractNumId="3" w15:restartNumberingAfterBreak="0">
    <w:nsid w:val="00000004"/>
    <w:multiLevelType w:val="hybridMultilevel"/>
    <w:tmpl w:val="DAA6C2F6"/>
    <w:lvl w:ilvl="0" w:tplc="D30E3956">
      <w:start w:val="1"/>
      <w:numFmt w:val="lowerLetter"/>
      <w:lvlText w:val="(%1)"/>
      <w:lvlJc w:val="left"/>
      <w:rPr>
        <w:b/>
        <w:bCs/>
      </w:rPr>
    </w:lvl>
    <w:lvl w:ilvl="1" w:tplc="E7F8D008">
      <w:start w:val="1"/>
      <w:numFmt w:val="bullet"/>
      <w:lvlText w:val=""/>
      <w:lvlJc w:val="left"/>
    </w:lvl>
    <w:lvl w:ilvl="2" w:tplc="4E28D558">
      <w:start w:val="1"/>
      <w:numFmt w:val="bullet"/>
      <w:lvlText w:val=""/>
      <w:lvlJc w:val="left"/>
    </w:lvl>
    <w:lvl w:ilvl="3" w:tplc="51DCE1CA">
      <w:start w:val="1"/>
      <w:numFmt w:val="bullet"/>
      <w:lvlText w:val=""/>
      <w:lvlJc w:val="left"/>
    </w:lvl>
    <w:lvl w:ilvl="4" w:tplc="8272BFB2">
      <w:start w:val="1"/>
      <w:numFmt w:val="bullet"/>
      <w:lvlText w:val=""/>
      <w:lvlJc w:val="left"/>
    </w:lvl>
    <w:lvl w:ilvl="5" w:tplc="AA006144">
      <w:start w:val="1"/>
      <w:numFmt w:val="bullet"/>
      <w:lvlText w:val=""/>
      <w:lvlJc w:val="left"/>
    </w:lvl>
    <w:lvl w:ilvl="6" w:tplc="E52C86D2">
      <w:start w:val="1"/>
      <w:numFmt w:val="bullet"/>
      <w:lvlText w:val=""/>
      <w:lvlJc w:val="left"/>
    </w:lvl>
    <w:lvl w:ilvl="7" w:tplc="AB86D470">
      <w:start w:val="1"/>
      <w:numFmt w:val="bullet"/>
      <w:lvlText w:val=""/>
      <w:lvlJc w:val="left"/>
    </w:lvl>
    <w:lvl w:ilvl="8" w:tplc="57B6409A">
      <w:start w:val="1"/>
      <w:numFmt w:val="bullet"/>
      <w:lvlText w:val=""/>
      <w:lvlJc w:val="left"/>
    </w:lvl>
  </w:abstractNum>
  <w:abstractNum w:abstractNumId="4" w15:restartNumberingAfterBreak="0">
    <w:nsid w:val="00000005"/>
    <w:multiLevelType w:val="hybridMultilevel"/>
    <w:tmpl w:val="445CDA58"/>
    <w:lvl w:ilvl="0" w:tplc="4E4075FC">
      <w:start w:val="5"/>
      <w:numFmt w:val="lowerLetter"/>
      <w:lvlText w:val="(%1)"/>
      <w:lvlJc w:val="left"/>
      <w:rPr>
        <w:b/>
        <w:bCs/>
      </w:rPr>
    </w:lvl>
    <w:lvl w:ilvl="1" w:tplc="CB588A56">
      <w:start w:val="1"/>
      <w:numFmt w:val="bullet"/>
      <w:lvlText w:val=""/>
      <w:lvlJc w:val="left"/>
    </w:lvl>
    <w:lvl w:ilvl="2" w:tplc="8A4CEA88">
      <w:start w:val="1"/>
      <w:numFmt w:val="bullet"/>
      <w:lvlText w:val=""/>
      <w:lvlJc w:val="left"/>
    </w:lvl>
    <w:lvl w:ilvl="3" w:tplc="2B56D0B0">
      <w:start w:val="1"/>
      <w:numFmt w:val="bullet"/>
      <w:lvlText w:val=""/>
      <w:lvlJc w:val="left"/>
    </w:lvl>
    <w:lvl w:ilvl="4" w:tplc="A39C2122">
      <w:start w:val="1"/>
      <w:numFmt w:val="bullet"/>
      <w:lvlText w:val=""/>
      <w:lvlJc w:val="left"/>
    </w:lvl>
    <w:lvl w:ilvl="5" w:tplc="938E277E">
      <w:start w:val="1"/>
      <w:numFmt w:val="bullet"/>
      <w:lvlText w:val=""/>
      <w:lvlJc w:val="left"/>
    </w:lvl>
    <w:lvl w:ilvl="6" w:tplc="7E448FD4">
      <w:start w:val="1"/>
      <w:numFmt w:val="bullet"/>
      <w:lvlText w:val=""/>
      <w:lvlJc w:val="left"/>
    </w:lvl>
    <w:lvl w:ilvl="7" w:tplc="3A5C43EE">
      <w:start w:val="1"/>
      <w:numFmt w:val="bullet"/>
      <w:lvlText w:val=""/>
      <w:lvlJc w:val="left"/>
    </w:lvl>
    <w:lvl w:ilvl="8" w:tplc="79F87B5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2A"/>
    <w:rsid w:val="002A0283"/>
    <w:rsid w:val="003E578E"/>
    <w:rsid w:val="0067652A"/>
    <w:rsid w:val="006C4E16"/>
    <w:rsid w:val="0072608B"/>
    <w:rsid w:val="00822766"/>
    <w:rsid w:val="00832047"/>
    <w:rsid w:val="009C337C"/>
    <w:rsid w:val="00B20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81C29"/>
  <w15:chartTrackingRefBased/>
  <w15:docId w15:val="{FA292005-A4DB-4953-9393-8388346D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0FB"/>
    <w:pPr>
      <w:tabs>
        <w:tab w:val="center" w:pos="4680"/>
        <w:tab w:val="right" w:pos="9360"/>
      </w:tabs>
    </w:pPr>
  </w:style>
  <w:style w:type="character" w:customStyle="1" w:styleId="HeaderChar">
    <w:name w:val="Header Char"/>
    <w:basedOn w:val="DefaultParagraphFont"/>
    <w:link w:val="Header"/>
    <w:uiPriority w:val="99"/>
    <w:rsid w:val="00B200FB"/>
  </w:style>
  <w:style w:type="paragraph" w:styleId="Footer">
    <w:name w:val="footer"/>
    <w:basedOn w:val="Normal"/>
    <w:link w:val="FooterChar"/>
    <w:uiPriority w:val="99"/>
    <w:unhideWhenUsed/>
    <w:rsid w:val="00B200FB"/>
    <w:pPr>
      <w:tabs>
        <w:tab w:val="center" w:pos="4680"/>
        <w:tab w:val="right" w:pos="9360"/>
      </w:tabs>
    </w:pPr>
  </w:style>
  <w:style w:type="character" w:customStyle="1" w:styleId="FooterChar">
    <w:name w:val="Footer Char"/>
    <w:basedOn w:val="DefaultParagraphFont"/>
    <w:link w:val="Footer"/>
    <w:uiPriority w:val="99"/>
    <w:rsid w:val="00B2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2306</Words>
  <Characters>13560</Characters>
  <Application>Microsoft Office Word</Application>
  <DocSecurity>0</DocSecurity>
  <Lines>265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5</cp:revision>
  <dcterms:created xsi:type="dcterms:W3CDTF">2022-08-08T02:43:00Z</dcterms:created>
  <dcterms:modified xsi:type="dcterms:W3CDTF">2022-09-23T15:39:00Z</dcterms:modified>
</cp:coreProperties>
</file>