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435C" w14:textId="77777777" w:rsidR="00C411A4" w:rsidRPr="00092262" w:rsidRDefault="00C411A4" w:rsidP="00C411A4">
      <w:pPr>
        <w:pStyle w:val="Header"/>
      </w:pPr>
      <w:r w:rsidRPr="00C411A4">
        <w:t>IMMEDIATE RESPONSE COMMUNICATION PLAN</w:t>
      </w:r>
      <w:r w:rsidRPr="00C411A4">
        <w:rPr>
          <w:sz w:val="24"/>
          <w:szCs w:val="24"/>
        </w:rPr>
        <w:br/>
      </w:r>
    </w:p>
    <w:p w14:paraId="58A003ED" w14:textId="70B7D0B8" w:rsidR="00C411A4" w:rsidRPr="00C411A4" w:rsidRDefault="00D9786E"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Delete GUIDANCE text when no longer needed.</w:t>
      </w:r>
      <w:r w:rsidR="00C411A4" w:rsidRPr="00C411A4">
        <w:rPr>
          <w:rFonts w:ascii="Century Gothic" w:hAnsi="Century Gothic"/>
          <w:i w:val="0"/>
          <w:color w:val="auto"/>
          <w:sz w:val="24"/>
          <w:szCs w:val="24"/>
        </w:rPr>
        <w:br/>
      </w:r>
    </w:p>
    <w:p w14:paraId="1FABDE61" w14:textId="434588C5" w:rsidR="00DC5A45" w:rsidRPr="00C411A4" w:rsidRDefault="00B63857" w:rsidP="00C411A4">
      <w:pPr>
        <w:pStyle w:val="guidancetext"/>
        <w:spacing w:line="276" w:lineRule="auto"/>
        <w:rPr>
          <w:rFonts w:ascii="Century Gothic" w:hAnsi="Century Gothic"/>
          <w:b/>
          <w:bCs/>
          <w:i w:val="0"/>
          <w:color w:val="auto"/>
          <w:sz w:val="28"/>
          <w:szCs w:val="28"/>
        </w:rPr>
      </w:pPr>
      <w:r w:rsidRPr="00C411A4">
        <w:rPr>
          <w:rFonts w:ascii="Century Gothic" w:hAnsi="Century Gothic"/>
          <w:b/>
          <w:bCs/>
          <w:i w:val="0"/>
          <w:color w:val="auto"/>
          <w:sz w:val="28"/>
          <w:szCs w:val="28"/>
        </w:rPr>
        <w:t>Situation</w:t>
      </w:r>
      <w:r w:rsidR="000875E5" w:rsidRPr="00C411A4">
        <w:rPr>
          <w:rFonts w:ascii="Century Gothic" w:hAnsi="Century Gothic"/>
          <w:b/>
          <w:bCs/>
          <w:i w:val="0"/>
          <w:color w:val="auto"/>
          <w:sz w:val="28"/>
          <w:szCs w:val="28"/>
        </w:rPr>
        <w:t>:</w:t>
      </w:r>
    </w:p>
    <w:p w14:paraId="1F7EE111" w14:textId="77777777" w:rsidR="001D0477" w:rsidRDefault="00B63857"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 (Step 1) Verify Situation</w:t>
      </w:r>
    </w:p>
    <w:p w14:paraId="618D1AFF" w14:textId="77777777" w:rsidR="00BC3583" w:rsidRPr="00C411A4" w:rsidRDefault="00BC3583"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While it is not always possible to confirm all aspects of the situation or verify all sources, the facts must be established and verified to protect the public and its confidence in the public health system.</w:t>
      </w:r>
    </w:p>
    <w:p w14:paraId="7D518FF6" w14:textId="77777777" w:rsidR="000875E5" w:rsidRPr="00C411A4" w:rsidRDefault="000875E5"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What happened?</w:t>
      </w:r>
    </w:p>
    <w:p w14:paraId="3D0CBCB7" w14:textId="77777777" w:rsidR="000875E5" w:rsidRPr="00C411A4" w:rsidRDefault="0099382F"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 xml:space="preserve">To whom </w:t>
      </w:r>
      <w:r w:rsidR="000875E5" w:rsidRPr="00C411A4">
        <w:rPr>
          <w:rFonts w:ascii="Century Gothic" w:hAnsi="Century Gothic"/>
          <w:i w:val="0"/>
          <w:color w:val="auto"/>
          <w:sz w:val="24"/>
          <w:szCs w:val="24"/>
        </w:rPr>
        <w:t>did it happen?</w:t>
      </w:r>
    </w:p>
    <w:p w14:paraId="2CB08522" w14:textId="77777777" w:rsidR="000875E5" w:rsidRPr="00C411A4" w:rsidRDefault="000875E5"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When did it happen?</w:t>
      </w:r>
    </w:p>
    <w:p w14:paraId="0AF03C3A" w14:textId="77777777" w:rsidR="000875E5" w:rsidRPr="00C411A4" w:rsidRDefault="000875E5"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Where did it happen?</w:t>
      </w:r>
    </w:p>
    <w:p w14:paraId="3D432C80" w14:textId="77777777" w:rsidR="000875E5" w:rsidRPr="00C411A4" w:rsidRDefault="000875E5"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How did it happen?</w:t>
      </w:r>
    </w:p>
    <w:p w14:paraId="550F0384" w14:textId="77777777" w:rsidR="00B63857" w:rsidRPr="00C411A4" w:rsidRDefault="00B63857" w:rsidP="00C411A4">
      <w:pPr>
        <w:spacing w:line="276" w:lineRule="auto"/>
        <w:rPr>
          <w:rStyle w:val="StyleHeading1ItalicUnderlineChar"/>
          <w:i w:val="0"/>
          <w:iCs w:val="0"/>
          <w:szCs w:val="24"/>
        </w:rPr>
      </w:pPr>
      <w:r w:rsidRPr="00C411A4">
        <w:rPr>
          <w:rFonts w:ascii="Century Gothic" w:hAnsi="Century Gothic"/>
          <w:sz w:val="24"/>
          <w:szCs w:val="24"/>
        </w:rPr>
        <w:t xml:space="preserve">Start description of problem/situation here. </w:t>
      </w:r>
    </w:p>
    <w:p w14:paraId="67B5A362" w14:textId="56CF27EA" w:rsidR="00DC5A45" w:rsidRPr="00DC5A45" w:rsidRDefault="00B63857" w:rsidP="0051533D">
      <w:pPr>
        <w:pStyle w:val="Heading1"/>
      </w:pPr>
      <w:r w:rsidRPr="00451870">
        <w:t>Notifications:</w:t>
      </w:r>
    </w:p>
    <w:p w14:paraId="3E49D712" w14:textId="77777777" w:rsidR="00331582" w:rsidRPr="00C411A4" w:rsidRDefault="00331582"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 (Step 2) Conduct Notifications</w:t>
      </w:r>
    </w:p>
    <w:p w14:paraId="31CC99AB" w14:textId="77777777" w:rsidR="00C26E75" w:rsidRPr="00C411A4" w:rsidRDefault="00920510"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 xml:space="preserve">As soon as a situation </w:t>
      </w:r>
      <w:r w:rsidR="00331582" w:rsidRPr="00C411A4">
        <w:rPr>
          <w:rFonts w:ascii="Century Gothic" w:hAnsi="Century Gothic"/>
          <w:i w:val="0"/>
          <w:color w:val="auto"/>
          <w:sz w:val="24"/>
          <w:szCs w:val="24"/>
        </w:rPr>
        <w:t>is</w:t>
      </w:r>
      <w:r w:rsidRPr="00C411A4">
        <w:rPr>
          <w:rFonts w:ascii="Century Gothic" w:hAnsi="Century Gothic"/>
          <w:i w:val="0"/>
          <w:color w:val="auto"/>
          <w:sz w:val="24"/>
          <w:szCs w:val="24"/>
        </w:rPr>
        <w:t xml:space="preserve"> verified, essential leadership, authorities and partners must be notified. </w:t>
      </w:r>
    </w:p>
    <w:p w14:paraId="112FFD94" w14:textId="77777777" w:rsidR="00C26E75" w:rsidRPr="00C411A4" w:rsidRDefault="00B56187"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Who must be notified (internally and externally)</w:t>
      </w:r>
      <w:r w:rsidR="00C26E75" w:rsidRPr="00C411A4">
        <w:rPr>
          <w:rFonts w:ascii="Century Gothic" w:hAnsi="Century Gothic"/>
          <w:i w:val="0"/>
          <w:color w:val="auto"/>
          <w:sz w:val="24"/>
          <w:szCs w:val="24"/>
        </w:rPr>
        <w:t>?</w:t>
      </w:r>
    </w:p>
    <w:p w14:paraId="791FE30A" w14:textId="77777777" w:rsidR="000875E5" w:rsidRPr="00C411A4" w:rsidRDefault="00C26E75"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H</w:t>
      </w:r>
      <w:r w:rsidR="00B56187" w:rsidRPr="00C411A4">
        <w:rPr>
          <w:rFonts w:ascii="Century Gothic" w:hAnsi="Century Gothic"/>
          <w:i w:val="0"/>
          <w:color w:val="auto"/>
          <w:sz w:val="24"/>
          <w:szCs w:val="24"/>
        </w:rPr>
        <w:t>ow should they be contacted and by whom</w:t>
      </w:r>
      <w:r w:rsidRPr="00C411A4">
        <w:rPr>
          <w:rFonts w:ascii="Century Gothic" w:hAnsi="Century Gothic"/>
          <w:i w:val="0"/>
          <w:color w:val="auto"/>
          <w:sz w:val="24"/>
          <w:szCs w:val="24"/>
        </w:rPr>
        <w:t>?</w:t>
      </w:r>
    </w:p>
    <w:p w14:paraId="5755F363" w14:textId="77777777" w:rsidR="00C26E75" w:rsidRPr="00C411A4" w:rsidRDefault="00C26E75"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When should they be notified?</w:t>
      </w:r>
    </w:p>
    <w:p w14:paraId="17670771" w14:textId="77777777" w:rsidR="00A140C4" w:rsidRPr="00C411A4" w:rsidRDefault="00A140C4"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(See</w:t>
      </w:r>
      <w:r w:rsidR="00EC79A5" w:rsidRPr="00C411A4">
        <w:rPr>
          <w:rFonts w:ascii="Century Gothic" w:hAnsi="Century Gothic"/>
          <w:i w:val="0"/>
          <w:color w:val="auto"/>
          <w:sz w:val="24"/>
          <w:szCs w:val="24"/>
        </w:rPr>
        <w:t xml:space="preserve"> Pre-Event, Tools, </w:t>
      </w:r>
      <w:r w:rsidRPr="00C411A4">
        <w:rPr>
          <w:rFonts w:ascii="Century Gothic" w:hAnsi="Century Gothic"/>
          <w:i w:val="0"/>
          <w:color w:val="auto"/>
          <w:sz w:val="24"/>
          <w:szCs w:val="24"/>
        </w:rPr>
        <w:t>“Notification/Coordination Roster”)</w:t>
      </w:r>
    </w:p>
    <w:p w14:paraId="669531CC" w14:textId="77777777" w:rsidR="00946E9D" w:rsidRPr="00C411A4" w:rsidRDefault="00946E9D" w:rsidP="00C411A4">
      <w:pPr>
        <w:pStyle w:val="guidancetext"/>
        <w:spacing w:line="276" w:lineRule="auto"/>
        <w:rPr>
          <w:rFonts w:ascii="Century Gothic" w:hAnsi="Century Gothic"/>
          <w:i w:val="0"/>
          <w:color w:val="auto"/>
          <w:sz w:val="24"/>
          <w:szCs w:val="24"/>
        </w:rPr>
      </w:pPr>
    </w:p>
    <w:p w14:paraId="04A43E59" w14:textId="77777777" w:rsidR="000875E5" w:rsidRDefault="00B63857" w:rsidP="00C411A4">
      <w:pPr>
        <w:spacing w:line="276" w:lineRule="auto"/>
        <w:rPr>
          <w:rFonts w:ascii="Century Gothic" w:hAnsi="Century Gothic"/>
          <w:sz w:val="24"/>
          <w:szCs w:val="24"/>
        </w:rPr>
      </w:pPr>
      <w:r w:rsidRPr="00C411A4">
        <w:rPr>
          <w:rFonts w:ascii="Century Gothic" w:hAnsi="Century Gothic"/>
          <w:sz w:val="24"/>
          <w:szCs w:val="24"/>
        </w:rPr>
        <w:t>Start text for notification plan here.</w:t>
      </w:r>
    </w:p>
    <w:p w14:paraId="2BF88AA4" w14:textId="77777777" w:rsidR="001D0477" w:rsidRPr="00C411A4" w:rsidRDefault="001D0477" w:rsidP="00C411A4">
      <w:pPr>
        <w:spacing w:line="276" w:lineRule="auto"/>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Look w:val="01E0" w:firstRow="1" w:lastRow="1" w:firstColumn="1" w:lastColumn="1" w:noHBand="0" w:noVBand="0"/>
      </w:tblPr>
      <w:tblGrid>
        <w:gridCol w:w="2969"/>
        <w:gridCol w:w="1981"/>
        <w:gridCol w:w="2772"/>
        <w:gridCol w:w="2574"/>
      </w:tblGrid>
      <w:tr w:rsidR="001D0477" w:rsidRPr="00C411A4" w14:paraId="6639F2F7" w14:textId="77777777">
        <w:trPr>
          <w:cantSplit/>
          <w:trHeight w:val="432"/>
          <w:tblHeader/>
        </w:trPr>
        <w:tc>
          <w:tcPr>
            <w:tcW w:w="1442" w:type="pct"/>
            <w:shd w:val="clear" w:color="auto" w:fill="C5E0B3"/>
            <w:vAlign w:val="center"/>
          </w:tcPr>
          <w:p w14:paraId="78EB72CB" w14:textId="77777777" w:rsidR="00B63857" w:rsidRPr="001D0477" w:rsidRDefault="00B63857" w:rsidP="001D0477">
            <w:pPr>
              <w:spacing w:line="276" w:lineRule="auto"/>
              <w:jc w:val="center"/>
              <w:rPr>
                <w:rFonts w:ascii="Century Gothic" w:hAnsi="Century Gothic" w:cs="Arial"/>
                <w:b/>
                <w:sz w:val="20"/>
              </w:rPr>
            </w:pPr>
            <w:r w:rsidRPr="001D0477">
              <w:rPr>
                <w:rFonts w:ascii="Century Gothic" w:hAnsi="Century Gothic" w:cs="Arial"/>
                <w:b/>
                <w:sz w:val="20"/>
              </w:rPr>
              <w:t>Notify Person/Group</w:t>
            </w:r>
          </w:p>
        </w:tc>
        <w:tc>
          <w:tcPr>
            <w:tcW w:w="962" w:type="pct"/>
            <w:shd w:val="clear" w:color="auto" w:fill="C5E0B3"/>
            <w:vAlign w:val="center"/>
          </w:tcPr>
          <w:p w14:paraId="7B9FBEF1" w14:textId="77777777" w:rsidR="00B63857" w:rsidRPr="001D0477" w:rsidRDefault="00B63857" w:rsidP="001D0477">
            <w:pPr>
              <w:spacing w:line="276" w:lineRule="auto"/>
              <w:jc w:val="center"/>
              <w:rPr>
                <w:rFonts w:ascii="Century Gothic" w:hAnsi="Century Gothic" w:cs="Arial"/>
                <w:b/>
                <w:sz w:val="20"/>
              </w:rPr>
            </w:pPr>
            <w:r w:rsidRPr="001D0477">
              <w:rPr>
                <w:rFonts w:ascii="Century Gothic" w:hAnsi="Century Gothic" w:cs="Arial"/>
                <w:b/>
                <w:sz w:val="20"/>
              </w:rPr>
              <w:t>Phone No.</w:t>
            </w:r>
          </w:p>
        </w:tc>
        <w:tc>
          <w:tcPr>
            <w:tcW w:w="1346" w:type="pct"/>
            <w:shd w:val="clear" w:color="auto" w:fill="C5E0B3"/>
            <w:vAlign w:val="center"/>
          </w:tcPr>
          <w:p w14:paraId="3A6D24A7" w14:textId="77777777" w:rsidR="00B63857" w:rsidRPr="001D0477" w:rsidRDefault="00B63857" w:rsidP="001D0477">
            <w:pPr>
              <w:spacing w:line="276" w:lineRule="auto"/>
              <w:jc w:val="center"/>
              <w:rPr>
                <w:rFonts w:ascii="Century Gothic" w:hAnsi="Century Gothic" w:cs="Arial"/>
                <w:b/>
                <w:sz w:val="20"/>
              </w:rPr>
            </w:pPr>
            <w:r w:rsidRPr="001D0477">
              <w:rPr>
                <w:rFonts w:ascii="Century Gothic" w:hAnsi="Century Gothic" w:cs="Arial"/>
                <w:b/>
                <w:sz w:val="20"/>
              </w:rPr>
              <w:t>Should be Contacted by</w:t>
            </w:r>
          </w:p>
        </w:tc>
        <w:tc>
          <w:tcPr>
            <w:tcW w:w="1250" w:type="pct"/>
            <w:shd w:val="clear" w:color="auto" w:fill="C5E0B3"/>
            <w:vAlign w:val="center"/>
          </w:tcPr>
          <w:p w14:paraId="0823F350" w14:textId="77777777" w:rsidR="00B63857" w:rsidRPr="001D0477" w:rsidRDefault="00B63857" w:rsidP="001D0477">
            <w:pPr>
              <w:spacing w:line="276" w:lineRule="auto"/>
              <w:jc w:val="center"/>
              <w:rPr>
                <w:rFonts w:ascii="Century Gothic" w:hAnsi="Century Gothic" w:cs="Arial"/>
                <w:b/>
                <w:sz w:val="20"/>
              </w:rPr>
            </w:pPr>
            <w:r w:rsidRPr="001D0477">
              <w:rPr>
                <w:rFonts w:ascii="Century Gothic" w:hAnsi="Century Gothic" w:cs="Arial"/>
                <w:b/>
                <w:sz w:val="20"/>
              </w:rPr>
              <w:t>Contact Made On</w:t>
            </w:r>
          </w:p>
        </w:tc>
      </w:tr>
      <w:tr w:rsidR="001D0477" w:rsidRPr="00C411A4" w14:paraId="1C3D94DC" w14:textId="77777777" w:rsidTr="001D0477">
        <w:trPr>
          <w:cantSplit/>
        </w:trPr>
        <w:tc>
          <w:tcPr>
            <w:tcW w:w="1442" w:type="pct"/>
            <w:shd w:val="clear" w:color="auto" w:fill="auto"/>
          </w:tcPr>
          <w:p w14:paraId="582AE2B1" w14:textId="77777777" w:rsidR="00B63857" w:rsidRPr="00C411A4" w:rsidRDefault="00B63857" w:rsidP="00C411A4">
            <w:pPr>
              <w:spacing w:line="276" w:lineRule="auto"/>
              <w:rPr>
                <w:rFonts w:ascii="Century Gothic" w:hAnsi="Century Gothic"/>
                <w:sz w:val="24"/>
                <w:szCs w:val="24"/>
              </w:rPr>
            </w:pPr>
          </w:p>
        </w:tc>
        <w:tc>
          <w:tcPr>
            <w:tcW w:w="962" w:type="pct"/>
            <w:shd w:val="clear" w:color="auto" w:fill="auto"/>
          </w:tcPr>
          <w:p w14:paraId="00478EE6" w14:textId="77777777" w:rsidR="00B63857" w:rsidRPr="00C411A4" w:rsidRDefault="00B63857" w:rsidP="00C411A4">
            <w:pPr>
              <w:spacing w:line="276" w:lineRule="auto"/>
              <w:rPr>
                <w:rFonts w:ascii="Century Gothic" w:hAnsi="Century Gothic"/>
                <w:sz w:val="24"/>
                <w:szCs w:val="24"/>
              </w:rPr>
            </w:pPr>
          </w:p>
        </w:tc>
        <w:tc>
          <w:tcPr>
            <w:tcW w:w="1346" w:type="pct"/>
            <w:shd w:val="clear" w:color="auto" w:fill="auto"/>
          </w:tcPr>
          <w:p w14:paraId="5441C4ED" w14:textId="77777777" w:rsidR="00B63857" w:rsidRPr="00C411A4" w:rsidRDefault="00B63857" w:rsidP="00C411A4">
            <w:pPr>
              <w:spacing w:line="276" w:lineRule="auto"/>
              <w:rPr>
                <w:rFonts w:ascii="Century Gothic" w:hAnsi="Century Gothic"/>
                <w:sz w:val="24"/>
                <w:szCs w:val="24"/>
              </w:rPr>
            </w:pPr>
          </w:p>
        </w:tc>
        <w:tc>
          <w:tcPr>
            <w:tcW w:w="1250" w:type="pct"/>
            <w:shd w:val="clear" w:color="auto" w:fill="auto"/>
          </w:tcPr>
          <w:p w14:paraId="7A2C9ADA" w14:textId="77777777" w:rsidR="00B63857" w:rsidRPr="00C411A4" w:rsidRDefault="00B63857" w:rsidP="00C411A4">
            <w:pPr>
              <w:spacing w:line="276" w:lineRule="auto"/>
              <w:rPr>
                <w:rFonts w:ascii="Century Gothic" w:hAnsi="Century Gothic"/>
                <w:sz w:val="24"/>
                <w:szCs w:val="24"/>
              </w:rPr>
            </w:pPr>
          </w:p>
        </w:tc>
      </w:tr>
      <w:tr w:rsidR="001D0477" w:rsidRPr="00C411A4" w14:paraId="6E206CC1" w14:textId="77777777" w:rsidTr="001D0477">
        <w:trPr>
          <w:cantSplit/>
        </w:trPr>
        <w:tc>
          <w:tcPr>
            <w:tcW w:w="1442" w:type="pct"/>
            <w:shd w:val="clear" w:color="auto" w:fill="auto"/>
          </w:tcPr>
          <w:p w14:paraId="0184728C" w14:textId="77777777" w:rsidR="00B63857" w:rsidRPr="00C411A4" w:rsidRDefault="00B63857" w:rsidP="00C411A4">
            <w:pPr>
              <w:spacing w:line="276" w:lineRule="auto"/>
              <w:rPr>
                <w:rFonts w:ascii="Century Gothic" w:hAnsi="Century Gothic"/>
                <w:sz w:val="24"/>
                <w:szCs w:val="24"/>
              </w:rPr>
            </w:pPr>
          </w:p>
        </w:tc>
        <w:tc>
          <w:tcPr>
            <w:tcW w:w="962" w:type="pct"/>
            <w:shd w:val="clear" w:color="auto" w:fill="auto"/>
          </w:tcPr>
          <w:p w14:paraId="512B284B" w14:textId="77777777" w:rsidR="00B63857" w:rsidRPr="00C411A4" w:rsidRDefault="00B63857" w:rsidP="00C411A4">
            <w:pPr>
              <w:spacing w:line="276" w:lineRule="auto"/>
              <w:rPr>
                <w:rFonts w:ascii="Century Gothic" w:hAnsi="Century Gothic"/>
                <w:sz w:val="24"/>
                <w:szCs w:val="24"/>
              </w:rPr>
            </w:pPr>
          </w:p>
        </w:tc>
        <w:tc>
          <w:tcPr>
            <w:tcW w:w="1346" w:type="pct"/>
            <w:shd w:val="clear" w:color="auto" w:fill="auto"/>
          </w:tcPr>
          <w:p w14:paraId="7FB5B15D" w14:textId="77777777" w:rsidR="00B63857" w:rsidRPr="00C411A4" w:rsidRDefault="00B63857" w:rsidP="00C411A4">
            <w:pPr>
              <w:spacing w:line="276" w:lineRule="auto"/>
              <w:rPr>
                <w:rFonts w:ascii="Century Gothic" w:hAnsi="Century Gothic"/>
                <w:sz w:val="24"/>
                <w:szCs w:val="24"/>
              </w:rPr>
            </w:pPr>
          </w:p>
        </w:tc>
        <w:tc>
          <w:tcPr>
            <w:tcW w:w="1250" w:type="pct"/>
            <w:shd w:val="clear" w:color="auto" w:fill="auto"/>
          </w:tcPr>
          <w:p w14:paraId="78624C92" w14:textId="77777777" w:rsidR="00B63857" w:rsidRPr="00C411A4" w:rsidRDefault="00B63857" w:rsidP="00C411A4">
            <w:pPr>
              <w:spacing w:line="276" w:lineRule="auto"/>
              <w:rPr>
                <w:rFonts w:ascii="Century Gothic" w:hAnsi="Century Gothic"/>
                <w:sz w:val="24"/>
                <w:szCs w:val="24"/>
              </w:rPr>
            </w:pPr>
          </w:p>
        </w:tc>
      </w:tr>
      <w:tr w:rsidR="001D0477" w:rsidRPr="00C411A4" w14:paraId="4BDF8173" w14:textId="77777777" w:rsidTr="001D0477">
        <w:trPr>
          <w:cantSplit/>
        </w:trPr>
        <w:tc>
          <w:tcPr>
            <w:tcW w:w="1442" w:type="pct"/>
            <w:shd w:val="clear" w:color="auto" w:fill="auto"/>
          </w:tcPr>
          <w:p w14:paraId="6CF921B8" w14:textId="77777777" w:rsidR="00B63857" w:rsidRPr="00C411A4" w:rsidRDefault="00B63857" w:rsidP="00C411A4">
            <w:pPr>
              <w:spacing w:line="276" w:lineRule="auto"/>
              <w:rPr>
                <w:rFonts w:ascii="Century Gothic" w:hAnsi="Century Gothic"/>
                <w:sz w:val="24"/>
                <w:szCs w:val="24"/>
              </w:rPr>
            </w:pPr>
          </w:p>
        </w:tc>
        <w:tc>
          <w:tcPr>
            <w:tcW w:w="962" w:type="pct"/>
            <w:shd w:val="clear" w:color="auto" w:fill="auto"/>
          </w:tcPr>
          <w:p w14:paraId="2C8F888E" w14:textId="77777777" w:rsidR="00B63857" w:rsidRPr="00C411A4" w:rsidRDefault="00B63857" w:rsidP="00C411A4">
            <w:pPr>
              <w:spacing w:line="276" w:lineRule="auto"/>
              <w:rPr>
                <w:rFonts w:ascii="Century Gothic" w:hAnsi="Century Gothic"/>
                <w:sz w:val="24"/>
                <w:szCs w:val="24"/>
              </w:rPr>
            </w:pPr>
          </w:p>
        </w:tc>
        <w:tc>
          <w:tcPr>
            <w:tcW w:w="1346" w:type="pct"/>
            <w:shd w:val="clear" w:color="auto" w:fill="auto"/>
          </w:tcPr>
          <w:p w14:paraId="19767B0B" w14:textId="77777777" w:rsidR="00B63857" w:rsidRPr="00C411A4" w:rsidRDefault="00B63857" w:rsidP="00C411A4">
            <w:pPr>
              <w:spacing w:line="276" w:lineRule="auto"/>
              <w:rPr>
                <w:rFonts w:ascii="Century Gothic" w:hAnsi="Century Gothic"/>
                <w:sz w:val="24"/>
                <w:szCs w:val="24"/>
              </w:rPr>
            </w:pPr>
          </w:p>
        </w:tc>
        <w:tc>
          <w:tcPr>
            <w:tcW w:w="1250" w:type="pct"/>
            <w:shd w:val="clear" w:color="auto" w:fill="auto"/>
          </w:tcPr>
          <w:p w14:paraId="715B0519" w14:textId="77777777" w:rsidR="00B63857" w:rsidRPr="00C411A4" w:rsidRDefault="00B63857" w:rsidP="00C411A4">
            <w:pPr>
              <w:spacing w:line="276" w:lineRule="auto"/>
              <w:rPr>
                <w:rFonts w:ascii="Century Gothic" w:hAnsi="Century Gothic"/>
                <w:sz w:val="24"/>
                <w:szCs w:val="24"/>
              </w:rPr>
            </w:pPr>
          </w:p>
        </w:tc>
      </w:tr>
    </w:tbl>
    <w:p w14:paraId="5875EBDF" w14:textId="77777777" w:rsidR="00B63857" w:rsidRPr="00C411A4" w:rsidRDefault="00B63857" w:rsidP="00C411A4">
      <w:pPr>
        <w:spacing w:line="276" w:lineRule="auto"/>
        <w:rPr>
          <w:rFonts w:ascii="Century Gothic" w:hAnsi="Century Gothic"/>
          <w:sz w:val="24"/>
          <w:szCs w:val="24"/>
        </w:rPr>
      </w:pPr>
    </w:p>
    <w:p w14:paraId="33AF76C5" w14:textId="643B2CA0" w:rsidR="00DC5A45" w:rsidRDefault="00331582" w:rsidP="0051533D">
      <w:pPr>
        <w:pStyle w:val="Heading1"/>
        <w:spacing w:before="0" w:after="0"/>
      </w:pPr>
      <w:r w:rsidRPr="001D0477">
        <w:t>Crisis Level – Communication Response Needed</w:t>
      </w:r>
      <w:r w:rsidR="008C7C22" w:rsidRPr="001D0477">
        <w:t>:</w:t>
      </w:r>
    </w:p>
    <w:p w14:paraId="6D6C366F" w14:textId="77777777" w:rsidR="00331582" w:rsidRPr="00C411A4" w:rsidRDefault="00331582" w:rsidP="0051533D">
      <w:pPr>
        <w:spacing w:line="276" w:lineRule="auto"/>
        <w:rPr>
          <w:rFonts w:ascii="Century Gothic" w:hAnsi="Century Gothic"/>
          <w:sz w:val="24"/>
          <w:szCs w:val="24"/>
        </w:rPr>
      </w:pPr>
      <w:r w:rsidRPr="00C411A4">
        <w:rPr>
          <w:rFonts w:ascii="Century Gothic" w:hAnsi="Century Gothic"/>
          <w:sz w:val="24"/>
          <w:szCs w:val="24"/>
        </w:rPr>
        <w:t>Start text for crisis level description and communication response here.</w:t>
      </w:r>
    </w:p>
    <w:p w14:paraId="6B713C7A" w14:textId="77777777" w:rsidR="00701304" w:rsidRPr="00C411A4" w:rsidRDefault="00701304" w:rsidP="0051533D">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 (Step 3) Assess level of crisis.</w:t>
      </w:r>
    </w:p>
    <w:p w14:paraId="722A13C5" w14:textId="77777777" w:rsidR="00701304" w:rsidRPr="00C411A4" w:rsidRDefault="00701304" w:rsidP="0051533D">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lastRenderedPageBreak/>
        <w:t xml:space="preserve">The </w:t>
      </w:r>
      <w:r w:rsidR="00A140C4" w:rsidRPr="00C411A4">
        <w:rPr>
          <w:rFonts w:ascii="Century Gothic" w:hAnsi="Century Gothic"/>
          <w:i w:val="0"/>
          <w:color w:val="auto"/>
          <w:sz w:val="24"/>
          <w:szCs w:val="24"/>
        </w:rPr>
        <w:t xml:space="preserve">public’s </w:t>
      </w:r>
      <w:r w:rsidRPr="00C411A4">
        <w:rPr>
          <w:rFonts w:ascii="Century Gothic" w:hAnsi="Century Gothic"/>
          <w:i w:val="0"/>
          <w:color w:val="auto"/>
          <w:sz w:val="24"/>
          <w:szCs w:val="24"/>
        </w:rPr>
        <w:t xml:space="preserve">perception of the level of a crisis and the actual threat to public health are </w:t>
      </w:r>
      <w:r w:rsidR="00A140C4" w:rsidRPr="00C411A4">
        <w:rPr>
          <w:rFonts w:ascii="Century Gothic" w:hAnsi="Century Gothic"/>
          <w:i w:val="0"/>
          <w:color w:val="auto"/>
          <w:sz w:val="24"/>
          <w:szCs w:val="24"/>
        </w:rPr>
        <w:t>sometimes</w:t>
      </w:r>
      <w:r w:rsidRPr="00C411A4">
        <w:rPr>
          <w:rFonts w:ascii="Century Gothic" w:hAnsi="Century Gothic"/>
          <w:i w:val="0"/>
          <w:color w:val="auto"/>
          <w:sz w:val="24"/>
          <w:szCs w:val="24"/>
        </w:rPr>
        <w:t xml:space="preserve"> not in sync.  Assess the actual public health risk and the level of c</w:t>
      </w:r>
      <w:r w:rsidR="002E738E" w:rsidRPr="00C411A4">
        <w:rPr>
          <w:rFonts w:ascii="Century Gothic" w:hAnsi="Century Gothic"/>
          <w:i w:val="0"/>
          <w:color w:val="auto"/>
          <w:sz w:val="24"/>
          <w:szCs w:val="24"/>
        </w:rPr>
        <w:t>ommunication response needed.</w:t>
      </w:r>
    </w:p>
    <w:p w14:paraId="53456BB8" w14:textId="77777777" w:rsidR="00946E9D" w:rsidRPr="00C411A4" w:rsidRDefault="002E738E"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(See Event, Tools, “Event Assessment Wizard”)</w:t>
      </w:r>
    </w:p>
    <w:p w14:paraId="70C879F3" w14:textId="37D00C08" w:rsidR="00DC5A45" w:rsidRDefault="006F1B65" w:rsidP="0051533D">
      <w:pPr>
        <w:pStyle w:val="Heading1"/>
      </w:pPr>
      <w:r w:rsidRPr="001D0477">
        <w:t>Assignments for Team Leaders</w:t>
      </w:r>
      <w:r w:rsidR="008C7C22" w:rsidRPr="001D0477">
        <w:t>:</w:t>
      </w:r>
    </w:p>
    <w:p w14:paraId="55FB4A80" w14:textId="77777777" w:rsidR="006F1B65" w:rsidRPr="00C411A4" w:rsidRDefault="006F1B65" w:rsidP="00C411A4">
      <w:pPr>
        <w:spacing w:line="276" w:lineRule="auto"/>
        <w:rPr>
          <w:rFonts w:ascii="Century Gothic" w:hAnsi="Century Gothic"/>
          <w:sz w:val="24"/>
          <w:szCs w:val="24"/>
        </w:rPr>
      </w:pPr>
      <w:r w:rsidRPr="00C411A4">
        <w:rPr>
          <w:rFonts w:ascii="Century Gothic" w:hAnsi="Century Gothic"/>
          <w:sz w:val="24"/>
          <w:szCs w:val="24"/>
        </w:rPr>
        <w:t>Start text for assignments here.</w:t>
      </w:r>
    </w:p>
    <w:p w14:paraId="2465E7A5" w14:textId="77777777" w:rsidR="006F1B65" w:rsidRPr="00C411A4" w:rsidRDefault="006F1B65"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 (Step 4) Make Assignments.</w:t>
      </w:r>
    </w:p>
    <w:p w14:paraId="747461EE" w14:textId="77777777" w:rsidR="00930A49" w:rsidRPr="00C411A4" w:rsidRDefault="00930A49" w:rsidP="001D0477">
      <w:pPr>
        <w:pStyle w:val="guidancetext"/>
        <w:numPr>
          <w:ilvl w:val="0"/>
          <w:numId w:val="26"/>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 xml:space="preserve">Alert the leadership of each communication team. </w:t>
      </w:r>
    </w:p>
    <w:p w14:paraId="2FDDE21F" w14:textId="77777777" w:rsidR="00930A49" w:rsidRPr="00C411A4" w:rsidRDefault="00930A49" w:rsidP="001D0477">
      <w:pPr>
        <w:pStyle w:val="guidancetext"/>
        <w:numPr>
          <w:ilvl w:val="0"/>
          <w:numId w:val="26"/>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 xml:space="preserve">Make clear assignments.  </w:t>
      </w:r>
    </w:p>
    <w:p w14:paraId="6E388012" w14:textId="77777777" w:rsidR="00B16086" w:rsidRPr="00C411A4" w:rsidRDefault="00930A49"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w:t>
      </w:r>
      <w:r w:rsidR="008C7C22" w:rsidRPr="00C411A4">
        <w:rPr>
          <w:rFonts w:ascii="Century Gothic" w:hAnsi="Century Gothic"/>
          <w:i w:val="0"/>
          <w:color w:val="auto"/>
          <w:sz w:val="24"/>
          <w:szCs w:val="24"/>
        </w:rPr>
        <w:t>See</w:t>
      </w:r>
      <w:r w:rsidR="00EC79A5" w:rsidRPr="00C411A4">
        <w:rPr>
          <w:rFonts w:ascii="Century Gothic" w:hAnsi="Century Gothic"/>
          <w:i w:val="0"/>
          <w:color w:val="auto"/>
          <w:sz w:val="24"/>
          <w:szCs w:val="24"/>
        </w:rPr>
        <w:t xml:space="preserve">: Event, Checklist, </w:t>
      </w:r>
      <w:r w:rsidR="006F1B65" w:rsidRPr="00C411A4">
        <w:rPr>
          <w:rFonts w:ascii="Century Gothic" w:hAnsi="Century Gothic"/>
          <w:i w:val="0"/>
          <w:color w:val="auto"/>
          <w:sz w:val="24"/>
          <w:szCs w:val="24"/>
        </w:rPr>
        <w:t>Team/Function:  Master Assignment List”</w:t>
      </w:r>
      <w:r w:rsidR="008C7C22" w:rsidRPr="00C411A4">
        <w:rPr>
          <w:rFonts w:ascii="Century Gothic" w:hAnsi="Century Gothic"/>
          <w:i w:val="0"/>
          <w:color w:val="auto"/>
          <w:sz w:val="24"/>
          <w:szCs w:val="24"/>
        </w:rPr>
        <w:t xml:space="preserve"> </w:t>
      </w:r>
    </w:p>
    <w:p w14:paraId="05D4CCCF" w14:textId="2E5B2ACA" w:rsidR="00DC5A45" w:rsidRDefault="008C7C22" w:rsidP="0051533D">
      <w:pPr>
        <w:pStyle w:val="Heading1"/>
      </w:pPr>
      <w:r w:rsidRPr="00C411A4">
        <w:t>Spokesperson Preparation Required:</w:t>
      </w:r>
      <w:r w:rsidR="00D44CFB" w:rsidRPr="00C411A4">
        <w:t xml:space="preserve"> </w:t>
      </w:r>
    </w:p>
    <w:p w14:paraId="4FC1E562" w14:textId="77777777" w:rsidR="008C7C22" w:rsidRPr="00C411A4" w:rsidRDefault="00D44CFB" w:rsidP="00C411A4">
      <w:pPr>
        <w:spacing w:line="276" w:lineRule="auto"/>
        <w:rPr>
          <w:rFonts w:ascii="Century Gothic" w:hAnsi="Century Gothic"/>
          <w:sz w:val="24"/>
          <w:szCs w:val="24"/>
        </w:rPr>
      </w:pPr>
      <w:r w:rsidRPr="00C411A4">
        <w:rPr>
          <w:rFonts w:ascii="Century Gothic" w:hAnsi="Century Gothic"/>
          <w:sz w:val="24"/>
          <w:szCs w:val="24"/>
        </w:rPr>
        <w:t>Start text for spokesperson here.</w:t>
      </w:r>
    </w:p>
    <w:p w14:paraId="5C89C5AE" w14:textId="77777777" w:rsidR="00D44CFB" w:rsidRPr="00C411A4" w:rsidRDefault="00D44CFB"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w:t>
      </w:r>
    </w:p>
    <w:p w14:paraId="2C717F53" w14:textId="77777777" w:rsidR="005B6AD5" w:rsidRPr="00C411A4" w:rsidRDefault="00D44CFB" w:rsidP="001D0477">
      <w:pPr>
        <w:pStyle w:val="guidancetext"/>
        <w:numPr>
          <w:ilvl w:val="0"/>
          <w:numId w:val="27"/>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Who is</w:t>
      </w:r>
      <w:r w:rsidR="00930A49" w:rsidRPr="00C411A4">
        <w:rPr>
          <w:rFonts w:ascii="Century Gothic" w:hAnsi="Century Gothic"/>
          <w:i w:val="0"/>
          <w:color w:val="auto"/>
          <w:sz w:val="24"/>
          <w:szCs w:val="24"/>
        </w:rPr>
        <w:t xml:space="preserve"> the</w:t>
      </w:r>
      <w:r w:rsidRPr="00C411A4">
        <w:rPr>
          <w:rFonts w:ascii="Century Gothic" w:hAnsi="Century Gothic"/>
          <w:i w:val="0"/>
          <w:color w:val="auto"/>
          <w:sz w:val="24"/>
          <w:szCs w:val="24"/>
        </w:rPr>
        <w:t xml:space="preserve"> best p</w:t>
      </w:r>
      <w:r w:rsidR="00930A49" w:rsidRPr="00C411A4">
        <w:rPr>
          <w:rFonts w:ascii="Century Gothic" w:hAnsi="Century Gothic"/>
          <w:i w:val="0"/>
          <w:color w:val="auto"/>
          <w:sz w:val="24"/>
          <w:szCs w:val="24"/>
        </w:rPr>
        <w:t>erson</w:t>
      </w:r>
      <w:r w:rsidRPr="00C411A4">
        <w:rPr>
          <w:rFonts w:ascii="Century Gothic" w:hAnsi="Century Gothic"/>
          <w:i w:val="0"/>
          <w:color w:val="auto"/>
          <w:sz w:val="24"/>
          <w:szCs w:val="24"/>
        </w:rPr>
        <w:t xml:space="preserve"> to create trust and project cr</w:t>
      </w:r>
      <w:r w:rsidR="005B6AD5" w:rsidRPr="00C411A4">
        <w:rPr>
          <w:rFonts w:ascii="Century Gothic" w:hAnsi="Century Gothic"/>
          <w:i w:val="0"/>
          <w:color w:val="auto"/>
          <w:sz w:val="24"/>
          <w:szCs w:val="24"/>
        </w:rPr>
        <w:t>e</w:t>
      </w:r>
      <w:r w:rsidRPr="00C411A4">
        <w:rPr>
          <w:rFonts w:ascii="Century Gothic" w:hAnsi="Century Gothic"/>
          <w:i w:val="0"/>
          <w:color w:val="auto"/>
          <w:sz w:val="24"/>
          <w:szCs w:val="24"/>
        </w:rPr>
        <w:t xml:space="preserve">dibility on this issue?  </w:t>
      </w:r>
    </w:p>
    <w:p w14:paraId="192E6833" w14:textId="77777777" w:rsidR="00D44CFB" w:rsidRPr="00C411A4" w:rsidRDefault="00D44CFB" w:rsidP="001D0477">
      <w:pPr>
        <w:pStyle w:val="guidancetext"/>
        <w:numPr>
          <w:ilvl w:val="0"/>
          <w:numId w:val="27"/>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What must be done to help the spokesperson prepare (background, facts, review risk communication principles, Q/A prep)</w:t>
      </w:r>
      <w:r w:rsidR="000734CA" w:rsidRPr="00C411A4">
        <w:rPr>
          <w:rFonts w:ascii="Century Gothic" w:hAnsi="Century Gothic"/>
          <w:i w:val="0"/>
          <w:color w:val="auto"/>
          <w:sz w:val="24"/>
          <w:szCs w:val="24"/>
        </w:rPr>
        <w:t>?</w:t>
      </w:r>
    </w:p>
    <w:p w14:paraId="24602639" w14:textId="77777777" w:rsidR="00B16086" w:rsidRPr="00C411A4" w:rsidRDefault="00EC79A5"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 xml:space="preserve">(See: Pre-Event, Tools, </w:t>
      </w:r>
      <w:r w:rsidR="00930A49" w:rsidRPr="00C411A4">
        <w:rPr>
          <w:rFonts w:ascii="Century Gothic" w:hAnsi="Century Gothic"/>
          <w:i w:val="0"/>
          <w:color w:val="auto"/>
          <w:sz w:val="24"/>
          <w:szCs w:val="24"/>
        </w:rPr>
        <w:t>“Crisis Communication Spokesperson Checklist”)</w:t>
      </w:r>
    </w:p>
    <w:p w14:paraId="0381BF97" w14:textId="7A85627E" w:rsidR="00DC5A45" w:rsidRDefault="00D44CFB" w:rsidP="0051533D">
      <w:pPr>
        <w:pStyle w:val="Heading1"/>
      </w:pPr>
      <w:r w:rsidRPr="00C411A4">
        <w:t>Target Audience(s)</w:t>
      </w:r>
      <w:r w:rsidR="001D0477">
        <w:t>:</w:t>
      </w:r>
    </w:p>
    <w:p w14:paraId="239FA474" w14:textId="77777777" w:rsidR="00D44CFB" w:rsidRPr="00C411A4" w:rsidRDefault="00D44CFB" w:rsidP="00C411A4">
      <w:pPr>
        <w:spacing w:line="276" w:lineRule="auto"/>
        <w:rPr>
          <w:rFonts w:ascii="Century Gothic" w:hAnsi="Century Gothic"/>
          <w:sz w:val="24"/>
          <w:szCs w:val="24"/>
        </w:rPr>
      </w:pPr>
      <w:r w:rsidRPr="00C411A4">
        <w:rPr>
          <w:rFonts w:ascii="Century Gothic" w:hAnsi="Century Gothic"/>
          <w:sz w:val="24"/>
          <w:szCs w:val="24"/>
        </w:rPr>
        <w:t xml:space="preserve">Start text for </w:t>
      </w:r>
      <w:r w:rsidR="00CE62BE" w:rsidRPr="00C411A4">
        <w:rPr>
          <w:rFonts w:ascii="Century Gothic" w:hAnsi="Century Gothic"/>
          <w:sz w:val="24"/>
          <w:szCs w:val="24"/>
        </w:rPr>
        <w:t>describing targ</w:t>
      </w:r>
      <w:r w:rsidRPr="00C411A4">
        <w:rPr>
          <w:rFonts w:ascii="Century Gothic" w:hAnsi="Century Gothic"/>
          <w:sz w:val="24"/>
          <w:szCs w:val="24"/>
        </w:rPr>
        <w:t>et audience here.</w:t>
      </w:r>
    </w:p>
    <w:p w14:paraId="3E74AA24" w14:textId="77777777" w:rsidR="00EC79A5" w:rsidRPr="00C411A4" w:rsidRDefault="00D44CFB"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 (Step 5. Prepare Information.)</w:t>
      </w:r>
    </w:p>
    <w:p w14:paraId="1CB0032B" w14:textId="77777777" w:rsidR="00CE62BE" w:rsidRPr="00DC5A45" w:rsidRDefault="00CE62BE" w:rsidP="001D0477">
      <w:pPr>
        <w:pStyle w:val="guidancetext"/>
        <w:numPr>
          <w:ilvl w:val="0"/>
          <w:numId w:val="28"/>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H</w:t>
      </w:r>
      <w:r w:rsidR="00D44CFB" w:rsidRPr="00C411A4">
        <w:rPr>
          <w:rFonts w:ascii="Century Gothic" w:hAnsi="Century Gothic"/>
          <w:i w:val="0"/>
          <w:color w:val="auto"/>
          <w:sz w:val="24"/>
          <w:szCs w:val="24"/>
        </w:rPr>
        <w:t>ow</w:t>
      </w:r>
      <w:r w:rsidR="00D44CFB" w:rsidRPr="00DC5A45">
        <w:rPr>
          <w:rFonts w:ascii="Century Gothic" w:hAnsi="Century Gothic"/>
          <w:i w:val="0"/>
          <w:color w:val="auto"/>
          <w:sz w:val="24"/>
          <w:szCs w:val="24"/>
        </w:rPr>
        <w:t xml:space="preserve"> </w:t>
      </w:r>
      <w:r w:rsidR="00BC3583" w:rsidRPr="00DC5A45">
        <w:rPr>
          <w:rFonts w:ascii="Century Gothic" w:hAnsi="Century Gothic"/>
          <w:i w:val="0"/>
          <w:color w:val="auto"/>
          <w:sz w:val="24"/>
          <w:szCs w:val="24"/>
        </w:rPr>
        <w:t xml:space="preserve">are </w:t>
      </w:r>
      <w:r w:rsidR="00D44CFB" w:rsidRPr="00DC5A45">
        <w:rPr>
          <w:rFonts w:ascii="Century Gothic" w:hAnsi="Century Gothic"/>
          <w:i w:val="0"/>
          <w:color w:val="auto"/>
          <w:sz w:val="24"/>
          <w:szCs w:val="24"/>
        </w:rPr>
        <w:t>different segments of the population affected or potentially affected</w:t>
      </w:r>
      <w:r w:rsidRPr="00DC5A45">
        <w:rPr>
          <w:rFonts w:ascii="Century Gothic" w:hAnsi="Century Gothic"/>
          <w:i w:val="0"/>
          <w:color w:val="auto"/>
          <w:sz w:val="24"/>
          <w:szCs w:val="24"/>
        </w:rPr>
        <w:t>?</w:t>
      </w:r>
    </w:p>
    <w:p w14:paraId="2776452A" w14:textId="77777777" w:rsidR="00A140C4" w:rsidRPr="00DC5A45" w:rsidRDefault="00D44CFB" w:rsidP="00C411A4">
      <w:pPr>
        <w:pStyle w:val="guidancetext"/>
        <w:numPr>
          <w:ilvl w:val="0"/>
          <w:numId w:val="28"/>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What audiences and subgroups must be addressed</w:t>
      </w:r>
      <w:r w:rsidR="00CE62BE" w:rsidRPr="00DC5A45">
        <w:rPr>
          <w:rFonts w:ascii="Century Gothic" w:hAnsi="Century Gothic"/>
          <w:i w:val="0"/>
          <w:color w:val="auto"/>
          <w:sz w:val="24"/>
          <w:szCs w:val="24"/>
        </w:rPr>
        <w:t>?</w:t>
      </w:r>
    </w:p>
    <w:p w14:paraId="7F482D1A" w14:textId="77777777" w:rsidR="00935628" w:rsidRPr="00DC5A45" w:rsidRDefault="00935628" w:rsidP="00C411A4">
      <w:pPr>
        <w:pStyle w:val="guidancetext"/>
        <w:spacing w:line="276" w:lineRule="auto"/>
        <w:rPr>
          <w:rFonts w:ascii="Century Gothic" w:hAnsi="Century Gothic"/>
          <w:i w:val="0"/>
          <w:color w:val="auto"/>
          <w:sz w:val="24"/>
          <w:szCs w:val="24"/>
        </w:rPr>
      </w:pPr>
      <w:r w:rsidRPr="00DC5A45">
        <w:rPr>
          <w:rFonts w:ascii="Century Gothic" w:hAnsi="Century Gothic"/>
          <w:i w:val="0"/>
          <w:color w:val="auto"/>
          <w:sz w:val="24"/>
          <w:szCs w:val="24"/>
        </w:rPr>
        <w:t>Possible Audiences-Concerns</w:t>
      </w:r>
    </w:p>
    <w:p w14:paraId="0EF73E47"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Public in the disaster</w:t>
      </w:r>
      <w:r w:rsidR="00073858" w:rsidRPr="00DC5A45">
        <w:rPr>
          <w:rFonts w:ascii="Century Gothic" w:hAnsi="Century Gothic"/>
          <w:i w:val="0"/>
          <w:color w:val="auto"/>
          <w:sz w:val="24"/>
          <w:szCs w:val="24"/>
        </w:rPr>
        <w:t>,</w:t>
      </w:r>
      <w:r w:rsidR="00BC3583" w:rsidRPr="00DC5A45">
        <w:rPr>
          <w:rFonts w:ascii="Century Gothic" w:hAnsi="Century Gothic"/>
          <w:i w:val="0"/>
          <w:color w:val="auto"/>
          <w:sz w:val="24"/>
          <w:szCs w:val="24"/>
        </w:rPr>
        <w:t xml:space="preserve"> for whom</w:t>
      </w:r>
      <w:r w:rsidRPr="00DC5A45">
        <w:rPr>
          <w:rFonts w:ascii="Century Gothic" w:hAnsi="Century Gothic"/>
          <w:i w:val="0"/>
          <w:color w:val="auto"/>
          <w:sz w:val="24"/>
          <w:szCs w:val="24"/>
        </w:rPr>
        <w:t xml:space="preserve"> action messages are intended-personal safety, family safety, pet safety, stigmatization, property protection</w:t>
      </w:r>
    </w:p>
    <w:p w14:paraId="3E1CD8C6"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 xml:space="preserve">Public immediately outside the disaster, </w:t>
      </w:r>
      <w:r w:rsidR="00073858" w:rsidRPr="00DC5A45">
        <w:rPr>
          <w:rFonts w:ascii="Century Gothic" w:hAnsi="Century Gothic"/>
          <w:i w:val="0"/>
          <w:color w:val="auto"/>
          <w:sz w:val="24"/>
          <w:szCs w:val="24"/>
        </w:rPr>
        <w:t xml:space="preserve">for whom </w:t>
      </w:r>
      <w:r w:rsidRPr="00DC5A45">
        <w:rPr>
          <w:rFonts w:ascii="Century Gothic" w:hAnsi="Century Gothic"/>
          <w:i w:val="0"/>
          <w:color w:val="auto"/>
          <w:sz w:val="24"/>
          <w:szCs w:val="24"/>
        </w:rPr>
        <w:t>action messages not intended-personal safety, family safety, pet safety, interruption of normal life activities</w:t>
      </w:r>
    </w:p>
    <w:p w14:paraId="73B4F97F"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First responders-resources to accomplish response and recovery, personal safety, family safety, pet safety</w:t>
      </w:r>
    </w:p>
    <w:p w14:paraId="00D4679D"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Public health and medical professionals responders-personal safety, resources adequate to respond</w:t>
      </w:r>
    </w:p>
    <w:p w14:paraId="6F97A9DB"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Family members of victims and first responders-personal safety, safety of victims and response workers</w:t>
      </w:r>
    </w:p>
    <w:p w14:paraId="285C1CC4"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lastRenderedPageBreak/>
        <w:t>Health care professionals outside response-vicarious rehearsal of treatment recommendations, ability to respond to patients with appropriate information, access to treatment supplies</w:t>
      </w:r>
    </w:p>
    <w:p w14:paraId="70C840ED"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Civic leaders: local, state, and national-Leadership; response and recovery resources, and quality of response and recovery planning and implementation; expressions of concern; liability; international relations</w:t>
      </w:r>
    </w:p>
    <w:p w14:paraId="4D6FA701"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Congress-informing constituents, review of statutes and laws for adequacy and adjustment needs, expressions of concern</w:t>
      </w:r>
    </w:p>
    <w:p w14:paraId="4F66A236"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Trade and industry-business issues (protection of employees, loss of revenue, liability, business interruption)</w:t>
      </w:r>
    </w:p>
    <w:p w14:paraId="2F69CB15"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 xml:space="preserve">National community-vicarious rehearsal, readiness efforts </w:t>
      </w:r>
    </w:p>
    <w:p w14:paraId="08A0B9D3"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 xml:space="preserve">International neighbors-vicarious rehearsal, readiness efforts </w:t>
      </w:r>
    </w:p>
    <w:p w14:paraId="19059B49"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International community-vicarious rehearsal, exploration of readiness</w:t>
      </w:r>
    </w:p>
    <w:p w14:paraId="07230BE0" w14:textId="77777777" w:rsidR="00935628" w:rsidRPr="00DC5A45" w:rsidRDefault="00935628" w:rsidP="001D0477">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Stakeholders and partners specific to the emergency-included in decision making and access to information</w:t>
      </w:r>
    </w:p>
    <w:p w14:paraId="668B475F" w14:textId="77777777" w:rsidR="00946E9D" w:rsidRPr="00DC5A45" w:rsidRDefault="00935628" w:rsidP="00C411A4">
      <w:pPr>
        <w:pStyle w:val="guidancetext"/>
        <w:numPr>
          <w:ilvl w:val="0"/>
          <w:numId w:val="29"/>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Media-personal safety, access to information and spokespersons, deadlines</w:t>
      </w:r>
    </w:p>
    <w:p w14:paraId="4AD835E6" w14:textId="6A20772E" w:rsidR="00DC5A45" w:rsidRDefault="00227B14" w:rsidP="0051533D">
      <w:pPr>
        <w:pStyle w:val="Heading1"/>
      </w:pPr>
      <w:r w:rsidRPr="00C411A4">
        <w:t>Communication Objectives by Target Audience</w:t>
      </w:r>
      <w:r w:rsidR="001D0477">
        <w:t>:</w:t>
      </w:r>
    </w:p>
    <w:p w14:paraId="63989863" w14:textId="77777777" w:rsidR="00227B14" w:rsidRPr="00C411A4" w:rsidRDefault="00227B14" w:rsidP="00C411A4">
      <w:pPr>
        <w:spacing w:line="276" w:lineRule="auto"/>
        <w:rPr>
          <w:rFonts w:ascii="Century Gothic" w:hAnsi="Century Gothic"/>
          <w:sz w:val="24"/>
          <w:szCs w:val="24"/>
        </w:rPr>
      </w:pPr>
      <w:r w:rsidRPr="00C411A4">
        <w:rPr>
          <w:rFonts w:ascii="Century Gothic" w:hAnsi="Century Gothic"/>
          <w:sz w:val="24"/>
          <w:szCs w:val="24"/>
        </w:rPr>
        <w:t>Start text for communication objectives here.</w:t>
      </w:r>
    </w:p>
    <w:p w14:paraId="701AF404" w14:textId="77777777" w:rsidR="00073858" w:rsidRPr="00C411A4" w:rsidRDefault="00073858"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w:t>
      </w:r>
    </w:p>
    <w:p w14:paraId="5510266D" w14:textId="77777777" w:rsidR="00073858" w:rsidRPr="00C411A4" w:rsidRDefault="00073858" w:rsidP="00C411A4">
      <w:pPr>
        <w:pStyle w:val="guidancetext"/>
        <w:numPr>
          <w:ilvl w:val="0"/>
          <w:numId w:val="18"/>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 xml:space="preserve">What are the specific objectives for each audience and subgroup?  </w:t>
      </w:r>
    </w:p>
    <w:p w14:paraId="679F0FDE" w14:textId="77777777" w:rsidR="00073858" w:rsidRPr="00C411A4" w:rsidRDefault="00073858" w:rsidP="00C411A4">
      <w:pPr>
        <w:pStyle w:val="guidancetext"/>
        <w:numPr>
          <w:ilvl w:val="0"/>
          <w:numId w:val="18"/>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 xml:space="preserve">What will help manage the public health threat?  </w:t>
      </w:r>
    </w:p>
    <w:p w14:paraId="5C30A38B" w14:textId="77777777" w:rsidR="00073858" w:rsidRPr="00C411A4" w:rsidRDefault="00073858" w:rsidP="00C411A4">
      <w:pPr>
        <w:pStyle w:val="guidancetext"/>
        <w:numPr>
          <w:ilvl w:val="0"/>
          <w:numId w:val="18"/>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 xml:space="preserve">What do you need to accomplish?  </w:t>
      </w:r>
    </w:p>
    <w:p w14:paraId="50FEFAEA" w14:textId="77777777" w:rsidR="00073858" w:rsidRPr="001D0477" w:rsidRDefault="00073858" w:rsidP="00C411A4">
      <w:pPr>
        <w:pStyle w:val="guidancetext"/>
        <w:numPr>
          <w:ilvl w:val="0"/>
          <w:numId w:val="18"/>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What do the audiences need to accomplish?</w:t>
      </w:r>
    </w:p>
    <w:p w14:paraId="60ECC0AB" w14:textId="77777777" w:rsidR="00073858" w:rsidRPr="00C411A4" w:rsidRDefault="00073858" w:rsidP="003824C1">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(See Pre-Event, Tools, “ERC Objective Development Worksheet”)</w:t>
      </w:r>
    </w:p>
    <w:p w14:paraId="47B41F07" w14:textId="67D1159E" w:rsidR="00CE62BE" w:rsidRDefault="00CE62BE" w:rsidP="003824C1">
      <w:pPr>
        <w:spacing w:line="276" w:lineRule="auto"/>
        <w:rPr>
          <w:rFonts w:ascii="Century Gothic" w:hAnsi="Century Gothic"/>
          <w:bCs/>
          <w:sz w:val="24"/>
          <w:szCs w:val="24"/>
        </w:rPr>
      </w:pPr>
    </w:p>
    <w:p w14:paraId="12A92741" w14:textId="14F4B9EC" w:rsidR="003824C1" w:rsidRDefault="003824C1" w:rsidP="003824C1">
      <w:pPr>
        <w:spacing w:line="276" w:lineRule="auto"/>
        <w:rPr>
          <w:rFonts w:ascii="Century Gothic" w:hAnsi="Century Gothic"/>
          <w:bCs/>
          <w:sz w:val="24"/>
          <w:szCs w:val="24"/>
        </w:rPr>
      </w:pPr>
      <w:r>
        <w:rPr>
          <w:rFonts w:ascii="Century Gothic" w:hAnsi="Century Gothic"/>
          <w:bCs/>
          <w:sz w:val="24"/>
          <w:szCs w:val="24"/>
        </w:rPr>
        <w:t>Audience: _________________________________________________________________________</w:t>
      </w:r>
      <w:r>
        <w:rPr>
          <w:rFonts w:ascii="Century Gothic" w:hAnsi="Century Gothic"/>
          <w:bCs/>
          <w:sz w:val="24"/>
          <w:szCs w:val="24"/>
        </w:rPr>
        <w:br/>
        <w:t>Objective: _________________________________________________________________________</w:t>
      </w:r>
    </w:p>
    <w:p w14:paraId="499F8B30" w14:textId="77777777" w:rsidR="003824C1" w:rsidRDefault="003824C1" w:rsidP="003824C1">
      <w:pPr>
        <w:spacing w:line="276" w:lineRule="auto"/>
        <w:rPr>
          <w:rFonts w:ascii="Century Gothic" w:hAnsi="Century Gothic"/>
          <w:bCs/>
          <w:sz w:val="24"/>
          <w:szCs w:val="24"/>
        </w:rPr>
      </w:pPr>
      <w:r>
        <w:rPr>
          <w:rFonts w:ascii="Century Gothic" w:hAnsi="Century Gothic"/>
          <w:bCs/>
          <w:sz w:val="24"/>
          <w:szCs w:val="24"/>
        </w:rPr>
        <w:t>Audience: _________________________________________________________________________</w:t>
      </w:r>
      <w:r>
        <w:rPr>
          <w:rFonts w:ascii="Century Gothic" w:hAnsi="Century Gothic"/>
          <w:bCs/>
          <w:sz w:val="24"/>
          <w:szCs w:val="24"/>
        </w:rPr>
        <w:br/>
        <w:t>Objective: _________________________________________________________________________</w:t>
      </w:r>
    </w:p>
    <w:p w14:paraId="4A2509AE" w14:textId="77777777" w:rsidR="003824C1" w:rsidRDefault="003824C1" w:rsidP="003824C1">
      <w:pPr>
        <w:spacing w:line="276" w:lineRule="auto"/>
        <w:rPr>
          <w:rFonts w:ascii="Century Gothic" w:hAnsi="Century Gothic"/>
          <w:bCs/>
          <w:sz w:val="24"/>
          <w:szCs w:val="24"/>
        </w:rPr>
      </w:pPr>
      <w:r>
        <w:rPr>
          <w:rFonts w:ascii="Century Gothic" w:hAnsi="Century Gothic"/>
          <w:bCs/>
          <w:sz w:val="24"/>
          <w:szCs w:val="24"/>
        </w:rPr>
        <w:br/>
        <w:t>Audience: _________________________________________________________________________</w:t>
      </w:r>
      <w:r>
        <w:rPr>
          <w:rFonts w:ascii="Century Gothic" w:hAnsi="Century Gothic"/>
          <w:bCs/>
          <w:sz w:val="24"/>
          <w:szCs w:val="24"/>
        </w:rPr>
        <w:br/>
        <w:t>Objective: _________________________________________________________________________</w:t>
      </w:r>
    </w:p>
    <w:p w14:paraId="33035C98" w14:textId="0C960463" w:rsidR="00CE62BE" w:rsidRPr="00451870" w:rsidRDefault="003824C1" w:rsidP="003824C1">
      <w:pPr>
        <w:spacing w:line="276" w:lineRule="auto"/>
        <w:rPr>
          <w:rFonts w:ascii="Century Gothic" w:hAnsi="Century Gothic"/>
          <w:bCs/>
          <w:sz w:val="24"/>
          <w:szCs w:val="24"/>
        </w:rPr>
      </w:pPr>
      <w:r>
        <w:rPr>
          <w:rFonts w:ascii="Century Gothic" w:hAnsi="Century Gothic"/>
          <w:bCs/>
          <w:sz w:val="24"/>
          <w:szCs w:val="24"/>
        </w:rPr>
        <w:br/>
        <w:t>Audience: _________________________________________________________________________</w:t>
      </w:r>
      <w:r>
        <w:rPr>
          <w:rFonts w:ascii="Century Gothic" w:hAnsi="Century Gothic"/>
          <w:bCs/>
          <w:sz w:val="24"/>
          <w:szCs w:val="24"/>
        </w:rPr>
        <w:br/>
        <w:t>Objective: _________________________________________________________________________</w:t>
      </w:r>
    </w:p>
    <w:p w14:paraId="3DE1F141" w14:textId="7A88FFD7" w:rsidR="00DC5A45" w:rsidRPr="0051533D" w:rsidRDefault="00211C6A" w:rsidP="0051533D">
      <w:pPr>
        <w:pStyle w:val="Heading1"/>
      </w:pPr>
      <w:r w:rsidRPr="00C411A4">
        <w:lastRenderedPageBreak/>
        <w:t>Key Concepts/Messages</w:t>
      </w:r>
      <w:r w:rsidR="00C30020">
        <w:t>:</w:t>
      </w:r>
    </w:p>
    <w:p w14:paraId="1FF12414" w14:textId="77777777" w:rsidR="001C3026" w:rsidRPr="00C411A4" w:rsidRDefault="001C3026"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w:t>
      </w:r>
    </w:p>
    <w:p w14:paraId="0101E877" w14:textId="77777777" w:rsidR="001C3026" w:rsidRPr="00C411A4" w:rsidRDefault="001C3026" w:rsidP="00C30020">
      <w:pPr>
        <w:pStyle w:val="guidancetext"/>
        <w:numPr>
          <w:ilvl w:val="0"/>
          <w:numId w:val="30"/>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Develop key messages for each audience and subgroup.</w:t>
      </w:r>
    </w:p>
    <w:p w14:paraId="413FBE80" w14:textId="77777777" w:rsidR="001C3026" w:rsidRPr="00C30020" w:rsidRDefault="001C3026" w:rsidP="00C411A4">
      <w:pPr>
        <w:pStyle w:val="guidancetext"/>
        <w:numPr>
          <w:ilvl w:val="0"/>
          <w:numId w:val="30"/>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Make sure the important emergency risk communication concepts are integrated into the messages for all audiences.</w:t>
      </w:r>
    </w:p>
    <w:p w14:paraId="457C00DA" w14:textId="77777777" w:rsidR="001C3026" w:rsidRPr="00C411A4" w:rsidRDefault="001C3026"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(See Pre-Event, Tools, “ERC Objective Development Worksheet”)</w:t>
      </w:r>
    </w:p>
    <w:p w14:paraId="41399405" w14:textId="77777777" w:rsidR="00211C6A" w:rsidRPr="00451870" w:rsidRDefault="00211C6A" w:rsidP="00C411A4">
      <w:pPr>
        <w:spacing w:line="276" w:lineRule="auto"/>
        <w:rPr>
          <w:rFonts w:ascii="Century Gothic" w:hAnsi="Century Gothic"/>
          <w:sz w:val="24"/>
          <w:szCs w:val="24"/>
        </w:rPr>
      </w:pPr>
    </w:p>
    <w:p w14:paraId="0D74F6C5" w14:textId="0438F7AE" w:rsidR="000C230B" w:rsidRPr="00451870" w:rsidRDefault="003824C1" w:rsidP="00C411A4">
      <w:pPr>
        <w:spacing w:line="276" w:lineRule="auto"/>
        <w:rPr>
          <w:rFonts w:ascii="Century Gothic" w:hAnsi="Century Gothic"/>
          <w:sz w:val="24"/>
          <w:szCs w:val="24"/>
        </w:rPr>
      </w:pPr>
      <w:r>
        <w:rPr>
          <w:rFonts w:ascii="Century Gothic" w:hAnsi="Century Gothic"/>
          <w:sz w:val="24"/>
          <w:szCs w:val="24"/>
        </w:rPr>
        <w:t>Audience: _________________________________________________________________________</w:t>
      </w:r>
      <w:r>
        <w:rPr>
          <w:rFonts w:ascii="Century Gothic" w:hAnsi="Century Gothic"/>
          <w:sz w:val="24"/>
          <w:szCs w:val="24"/>
        </w:rPr>
        <w:br/>
        <w:t>Concept: __________________________________________________________________________</w:t>
      </w:r>
      <w:r>
        <w:rPr>
          <w:rFonts w:ascii="Century Gothic" w:hAnsi="Century Gothic"/>
          <w:sz w:val="24"/>
          <w:szCs w:val="24"/>
        </w:rPr>
        <w:br/>
        <w:t>Message: __________________________________________________________________________</w:t>
      </w:r>
    </w:p>
    <w:p w14:paraId="47DA7E9F" w14:textId="77777777" w:rsidR="003824C1" w:rsidRPr="00451870" w:rsidRDefault="003824C1" w:rsidP="003824C1">
      <w:pPr>
        <w:spacing w:line="276" w:lineRule="auto"/>
        <w:rPr>
          <w:rFonts w:ascii="Century Gothic" w:hAnsi="Century Gothic"/>
          <w:sz w:val="24"/>
          <w:szCs w:val="24"/>
        </w:rPr>
      </w:pPr>
      <w:r>
        <w:rPr>
          <w:rFonts w:ascii="Century Gothic" w:hAnsi="Century Gothic"/>
          <w:sz w:val="24"/>
          <w:szCs w:val="24"/>
        </w:rPr>
        <w:br/>
        <w:t>Audience: _________________________________________________________________________</w:t>
      </w:r>
      <w:r>
        <w:rPr>
          <w:rFonts w:ascii="Century Gothic" w:hAnsi="Century Gothic"/>
          <w:sz w:val="24"/>
          <w:szCs w:val="24"/>
        </w:rPr>
        <w:br/>
        <w:t>Concept: __________________________________________________________________________</w:t>
      </w:r>
      <w:r>
        <w:rPr>
          <w:rFonts w:ascii="Century Gothic" w:hAnsi="Century Gothic"/>
          <w:sz w:val="24"/>
          <w:szCs w:val="24"/>
        </w:rPr>
        <w:br/>
        <w:t>Message: __________________________________________________________________________</w:t>
      </w:r>
    </w:p>
    <w:p w14:paraId="6170A705" w14:textId="32B3FFBF" w:rsidR="000C230B" w:rsidRPr="00451870" w:rsidRDefault="003824C1" w:rsidP="00C411A4">
      <w:pPr>
        <w:spacing w:line="276" w:lineRule="auto"/>
        <w:rPr>
          <w:rFonts w:ascii="Century Gothic" w:hAnsi="Century Gothic"/>
          <w:sz w:val="24"/>
          <w:szCs w:val="24"/>
        </w:rPr>
      </w:pPr>
      <w:r>
        <w:rPr>
          <w:rFonts w:ascii="Century Gothic" w:hAnsi="Century Gothic"/>
          <w:sz w:val="24"/>
          <w:szCs w:val="24"/>
        </w:rPr>
        <w:br/>
        <w:t>Audience: _________________________________________________________________________</w:t>
      </w:r>
      <w:r>
        <w:rPr>
          <w:rFonts w:ascii="Century Gothic" w:hAnsi="Century Gothic"/>
          <w:sz w:val="24"/>
          <w:szCs w:val="24"/>
        </w:rPr>
        <w:br/>
        <w:t>Concept: __________________________________________________________________________</w:t>
      </w:r>
      <w:r>
        <w:rPr>
          <w:rFonts w:ascii="Century Gothic" w:hAnsi="Century Gothic"/>
          <w:sz w:val="24"/>
          <w:szCs w:val="24"/>
        </w:rPr>
        <w:br/>
        <w:t>Message: __________________________________________________________________________</w:t>
      </w:r>
    </w:p>
    <w:p w14:paraId="0ACD1647" w14:textId="74CBDD07" w:rsidR="00DC5A45" w:rsidRDefault="000C230B" w:rsidP="0051533D">
      <w:pPr>
        <w:pStyle w:val="Heading1"/>
      </w:pPr>
      <w:r w:rsidRPr="00C411A4">
        <w:t>Communication Channels:</w:t>
      </w:r>
    </w:p>
    <w:p w14:paraId="78DC580A" w14:textId="77777777" w:rsidR="000C230B" w:rsidRPr="00C411A4" w:rsidRDefault="000C230B" w:rsidP="00C411A4">
      <w:pPr>
        <w:spacing w:line="276" w:lineRule="auto"/>
        <w:rPr>
          <w:rFonts w:ascii="Century Gothic" w:hAnsi="Century Gothic"/>
          <w:sz w:val="24"/>
          <w:szCs w:val="24"/>
        </w:rPr>
      </w:pPr>
      <w:r w:rsidRPr="00C411A4">
        <w:rPr>
          <w:rFonts w:ascii="Century Gothic" w:hAnsi="Century Gothic"/>
          <w:sz w:val="24"/>
          <w:szCs w:val="24"/>
        </w:rPr>
        <w:t>Start text for selection of communication channels here.</w:t>
      </w:r>
    </w:p>
    <w:p w14:paraId="4D6FBF14" w14:textId="7E9C4419" w:rsidR="00EC79A5" w:rsidRPr="00C411A4" w:rsidRDefault="000C230B"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w:t>
      </w:r>
    </w:p>
    <w:p w14:paraId="53024552" w14:textId="77777777" w:rsidR="000C230B" w:rsidRPr="00DC5A45" w:rsidRDefault="000C230B" w:rsidP="00C30020">
      <w:pPr>
        <w:pStyle w:val="guidancetext"/>
        <w:numPr>
          <w:ilvl w:val="0"/>
          <w:numId w:val="31"/>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What delivery channel(s) must be used to reach each audience? Each subgroup?</w:t>
      </w:r>
    </w:p>
    <w:p w14:paraId="192A3993" w14:textId="77777777" w:rsidR="00935628" w:rsidRPr="00DC5A45" w:rsidRDefault="000C230B" w:rsidP="00C30020">
      <w:pPr>
        <w:pStyle w:val="guidancetext"/>
        <w:numPr>
          <w:ilvl w:val="0"/>
          <w:numId w:val="31"/>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Who is responsible for delivery and in what timeframe?</w:t>
      </w:r>
    </w:p>
    <w:p w14:paraId="03EF8DA1" w14:textId="77777777" w:rsidR="00935628" w:rsidRPr="00DC5A45" w:rsidRDefault="00935628" w:rsidP="00C411A4">
      <w:pPr>
        <w:pStyle w:val="guidancetext"/>
        <w:spacing w:line="276" w:lineRule="auto"/>
        <w:rPr>
          <w:rFonts w:ascii="Century Gothic" w:hAnsi="Century Gothic"/>
          <w:i w:val="0"/>
          <w:color w:val="auto"/>
          <w:sz w:val="24"/>
          <w:szCs w:val="24"/>
        </w:rPr>
      </w:pPr>
      <w:r w:rsidRPr="00DC5A45">
        <w:rPr>
          <w:rFonts w:ascii="Century Gothic" w:hAnsi="Century Gothic"/>
          <w:i w:val="0"/>
          <w:color w:val="auto"/>
          <w:sz w:val="24"/>
          <w:szCs w:val="24"/>
        </w:rPr>
        <w:t>Channel-Examples</w:t>
      </w:r>
    </w:p>
    <w:p w14:paraId="18190912" w14:textId="77777777" w:rsidR="00935628" w:rsidRPr="00DC5A45" w:rsidRDefault="00935628" w:rsidP="00C30020">
      <w:pPr>
        <w:pStyle w:val="guidancetext"/>
        <w:numPr>
          <w:ilvl w:val="0"/>
          <w:numId w:val="34"/>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Face-to-face -health care professional to patient, or your organization's staff member to state partner agency or individuals in the community</w:t>
      </w:r>
    </w:p>
    <w:p w14:paraId="137DB821" w14:textId="77777777" w:rsidR="00935628" w:rsidRPr="00DC5A45" w:rsidRDefault="00935628" w:rsidP="00C30020">
      <w:pPr>
        <w:pStyle w:val="guidancetext"/>
        <w:numPr>
          <w:ilvl w:val="0"/>
          <w:numId w:val="34"/>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Group delivery -small group meetings or public meetings</w:t>
      </w:r>
    </w:p>
    <w:p w14:paraId="590D937E" w14:textId="77777777" w:rsidR="00935628" w:rsidRPr="00DC5A45" w:rsidRDefault="00935628" w:rsidP="00C30020">
      <w:pPr>
        <w:pStyle w:val="guidancetext"/>
        <w:numPr>
          <w:ilvl w:val="0"/>
          <w:numId w:val="34"/>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Organizational-constituents of influential community organizations</w:t>
      </w:r>
    </w:p>
    <w:p w14:paraId="78E029E1" w14:textId="77777777" w:rsidR="00935628" w:rsidRPr="00DC5A45" w:rsidRDefault="00935628" w:rsidP="00C30020">
      <w:pPr>
        <w:pStyle w:val="guidancetext"/>
        <w:numPr>
          <w:ilvl w:val="0"/>
          <w:numId w:val="34"/>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Mass media -radio, television, newspaper, or direct mail</w:t>
      </w:r>
    </w:p>
    <w:p w14:paraId="4AB38629" w14:textId="77777777" w:rsidR="00935628" w:rsidRPr="00DC5A45" w:rsidRDefault="00935628" w:rsidP="00C30020">
      <w:pPr>
        <w:pStyle w:val="guidancetext"/>
        <w:numPr>
          <w:ilvl w:val="0"/>
          <w:numId w:val="34"/>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Community-employers, schools, malls, health groups, or local government agencies</w:t>
      </w:r>
    </w:p>
    <w:p w14:paraId="642EC29C" w14:textId="77777777" w:rsidR="00935628" w:rsidRPr="00DC5A45" w:rsidRDefault="00935628" w:rsidP="00C30020">
      <w:pPr>
        <w:pStyle w:val="guidancetext"/>
        <w:numPr>
          <w:ilvl w:val="0"/>
          <w:numId w:val="34"/>
        </w:numPr>
        <w:spacing w:line="276" w:lineRule="auto"/>
        <w:rPr>
          <w:rFonts w:ascii="Century Gothic" w:hAnsi="Century Gothic"/>
          <w:i w:val="0"/>
          <w:color w:val="auto"/>
          <w:sz w:val="24"/>
          <w:szCs w:val="24"/>
        </w:rPr>
      </w:pPr>
      <w:r w:rsidRPr="00DC5A45">
        <w:rPr>
          <w:rFonts w:ascii="Century Gothic" w:hAnsi="Century Gothic"/>
          <w:i w:val="0"/>
          <w:color w:val="auto"/>
          <w:sz w:val="24"/>
          <w:szCs w:val="24"/>
        </w:rPr>
        <w:t>Combination-a combination of any of the channels listed above</w:t>
      </w:r>
    </w:p>
    <w:p w14:paraId="70ECD434" w14:textId="77777777" w:rsidR="000C230B" w:rsidRPr="00DC5A45" w:rsidRDefault="000C230B" w:rsidP="00C411A4">
      <w:pPr>
        <w:pStyle w:val="guidancetext"/>
        <w:spacing w:line="276" w:lineRule="auto"/>
        <w:rPr>
          <w:rFonts w:ascii="Century Gothic" w:hAnsi="Century Gothic"/>
          <w:i w:val="0"/>
          <w:color w:val="auto"/>
          <w:sz w:val="24"/>
          <w:szCs w:val="24"/>
        </w:rPr>
      </w:pPr>
      <w:r w:rsidRPr="00DC5A45">
        <w:rPr>
          <w:rFonts w:ascii="Century Gothic" w:hAnsi="Century Gothic"/>
          <w:i w:val="0"/>
          <w:color w:val="auto"/>
          <w:sz w:val="24"/>
          <w:szCs w:val="24"/>
        </w:rPr>
        <w:t xml:space="preserve">(See </w:t>
      </w:r>
      <w:r w:rsidR="00D80BEF" w:rsidRPr="00DC5A45">
        <w:rPr>
          <w:rFonts w:ascii="Century Gothic" w:hAnsi="Century Gothic"/>
          <w:i w:val="0"/>
          <w:color w:val="auto"/>
          <w:sz w:val="24"/>
          <w:szCs w:val="24"/>
        </w:rPr>
        <w:t xml:space="preserve">Pre-Event, Tools, </w:t>
      </w:r>
      <w:r w:rsidRPr="00DC5A45">
        <w:rPr>
          <w:rFonts w:ascii="Century Gothic" w:hAnsi="Century Gothic"/>
          <w:i w:val="0"/>
          <w:color w:val="auto"/>
          <w:sz w:val="24"/>
          <w:szCs w:val="24"/>
        </w:rPr>
        <w:t>“Media List Planning Worksheet”)</w:t>
      </w:r>
    </w:p>
    <w:p w14:paraId="4895C08F" w14:textId="77777777" w:rsidR="007E2783" w:rsidRPr="00DC5A45" w:rsidRDefault="000C230B" w:rsidP="00DC5A45">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 xml:space="preserve">(See </w:t>
      </w:r>
      <w:r w:rsidR="00D80BEF" w:rsidRPr="00C411A4">
        <w:rPr>
          <w:rFonts w:ascii="Century Gothic" w:hAnsi="Century Gothic"/>
          <w:i w:val="0"/>
          <w:color w:val="auto"/>
          <w:sz w:val="24"/>
          <w:szCs w:val="24"/>
        </w:rPr>
        <w:t xml:space="preserve">Pre-Event, Tools, </w:t>
      </w:r>
      <w:r w:rsidRPr="00C411A4">
        <w:rPr>
          <w:rFonts w:ascii="Century Gothic" w:hAnsi="Century Gothic"/>
          <w:i w:val="0"/>
          <w:color w:val="auto"/>
          <w:sz w:val="24"/>
          <w:szCs w:val="24"/>
        </w:rPr>
        <w:t>“ERC Objective Development Worksheet”)</w:t>
      </w:r>
    </w:p>
    <w:p w14:paraId="1E175435" w14:textId="77777777" w:rsidR="0051533D" w:rsidRDefault="0051533D" w:rsidP="00C411A4">
      <w:pPr>
        <w:spacing w:line="276" w:lineRule="auto"/>
        <w:rPr>
          <w:rFonts w:ascii="Century Gothic" w:hAnsi="Century Gothic"/>
          <w:sz w:val="24"/>
          <w:szCs w:val="24"/>
        </w:rPr>
      </w:pPr>
    </w:p>
    <w:p w14:paraId="555E23E8" w14:textId="00062477" w:rsidR="000C230B" w:rsidRPr="0051533D" w:rsidRDefault="0051533D" w:rsidP="00C411A4">
      <w:pPr>
        <w:spacing w:line="276" w:lineRule="auto"/>
        <w:rPr>
          <w:rFonts w:ascii="Century Gothic" w:hAnsi="Century Gothic"/>
          <w:sz w:val="24"/>
          <w:szCs w:val="24"/>
        </w:rPr>
      </w:pPr>
      <w:r>
        <w:rPr>
          <w:rFonts w:ascii="Century Gothic" w:hAnsi="Century Gothic"/>
          <w:b/>
          <w:bCs/>
          <w:sz w:val="24"/>
          <w:szCs w:val="24"/>
        </w:rPr>
        <w:lastRenderedPageBreak/>
        <w:t>Approvals Required:  _______________________________________________________________</w:t>
      </w:r>
      <w:r>
        <w:rPr>
          <w:rFonts w:ascii="Century Gothic" w:hAnsi="Century Gothic"/>
          <w:b/>
          <w:bCs/>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w:t>
      </w:r>
    </w:p>
    <w:p w14:paraId="179471BF" w14:textId="77777777" w:rsidR="000C230B" w:rsidRPr="00C411A4" w:rsidRDefault="000C230B" w:rsidP="00C411A4">
      <w:pPr>
        <w:spacing w:line="276" w:lineRule="auto"/>
        <w:rPr>
          <w:rFonts w:ascii="Century Gothic" w:hAnsi="Century Gothic"/>
          <w:sz w:val="24"/>
          <w:szCs w:val="24"/>
        </w:rPr>
      </w:pPr>
    </w:p>
    <w:p w14:paraId="34DC6688" w14:textId="77777777" w:rsidR="00EC79A5" w:rsidRPr="00C411A4" w:rsidRDefault="000C230B"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w:t>
      </w:r>
    </w:p>
    <w:p w14:paraId="06564773" w14:textId="77777777" w:rsidR="000C230B" w:rsidRPr="00C411A4" w:rsidRDefault="000C230B" w:rsidP="00092262">
      <w:pPr>
        <w:pStyle w:val="guidancetext"/>
        <w:numPr>
          <w:ilvl w:val="0"/>
          <w:numId w:val="35"/>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Alert review and clearance teams.</w:t>
      </w:r>
    </w:p>
    <w:p w14:paraId="36FFCAAA" w14:textId="77777777" w:rsidR="000C230B" w:rsidRPr="00C411A4" w:rsidRDefault="000C230B" w:rsidP="00092262">
      <w:pPr>
        <w:pStyle w:val="guidancetext"/>
        <w:numPr>
          <w:ilvl w:val="0"/>
          <w:numId w:val="35"/>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Streamline processes so information release can be completed as quickly as possible.</w:t>
      </w:r>
    </w:p>
    <w:p w14:paraId="0E0EA4F7" w14:textId="77777777" w:rsidR="000C230B" w:rsidRPr="00C411A4" w:rsidRDefault="000C230B" w:rsidP="00092262">
      <w:pPr>
        <w:pStyle w:val="guidancetext"/>
        <w:numPr>
          <w:ilvl w:val="0"/>
          <w:numId w:val="35"/>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Provide subject matter experts to review content</w:t>
      </w:r>
    </w:p>
    <w:p w14:paraId="62DB5CF6" w14:textId="77777777" w:rsidR="000C230B" w:rsidRPr="00C411A4" w:rsidRDefault="000C230B" w:rsidP="00092262">
      <w:pPr>
        <w:pStyle w:val="guidancetext"/>
        <w:numPr>
          <w:ilvl w:val="0"/>
          <w:numId w:val="35"/>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 xml:space="preserve">Facilitate clearance of printed materials </w:t>
      </w:r>
    </w:p>
    <w:p w14:paraId="148A4347" w14:textId="77777777" w:rsidR="000C230B" w:rsidRPr="00C411A4" w:rsidRDefault="000C230B" w:rsidP="00092262">
      <w:pPr>
        <w:pStyle w:val="guidancetext"/>
        <w:numPr>
          <w:ilvl w:val="0"/>
          <w:numId w:val="35"/>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 xml:space="preserve">Maintain multiple clearance channels </w:t>
      </w:r>
    </w:p>
    <w:p w14:paraId="1743C294" w14:textId="77777777" w:rsidR="007E2783" w:rsidRPr="00092262" w:rsidRDefault="000C230B" w:rsidP="00C411A4">
      <w:pPr>
        <w:pStyle w:val="guidancetext"/>
        <w:numPr>
          <w:ilvl w:val="0"/>
          <w:numId w:val="35"/>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Distinguish between previously cleared and new information for timely release</w:t>
      </w:r>
    </w:p>
    <w:p w14:paraId="2CA66A6C" w14:textId="06B186FB" w:rsidR="00DC5A45" w:rsidRDefault="000C230B" w:rsidP="0051533D">
      <w:pPr>
        <w:pStyle w:val="Heading1"/>
      </w:pPr>
      <w:r w:rsidRPr="00C411A4">
        <w:t>Audience Materials:</w:t>
      </w:r>
    </w:p>
    <w:p w14:paraId="074D71E7" w14:textId="77777777" w:rsidR="00930A49" w:rsidRPr="00C411A4" w:rsidRDefault="000C230B" w:rsidP="00C411A4">
      <w:pPr>
        <w:spacing w:line="276" w:lineRule="auto"/>
        <w:rPr>
          <w:rFonts w:ascii="Century Gothic" w:hAnsi="Century Gothic"/>
          <w:sz w:val="24"/>
          <w:szCs w:val="24"/>
        </w:rPr>
      </w:pPr>
      <w:r w:rsidRPr="00C411A4">
        <w:rPr>
          <w:rFonts w:ascii="Century Gothic" w:hAnsi="Century Gothic"/>
          <w:sz w:val="24"/>
          <w:szCs w:val="24"/>
        </w:rPr>
        <w:t>Start text for identifying audience materials, by target audience, here.</w:t>
      </w:r>
    </w:p>
    <w:p w14:paraId="3725CA88" w14:textId="639402EE" w:rsidR="00EC79A5" w:rsidRPr="00C411A4" w:rsidRDefault="000C230B"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w:t>
      </w:r>
    </w:p>
    <w:p w14:paraId="3FD786D8" w14:textId="77777777" w:rsidR="000C230B" w:rsidRPr="00C411A4" w:rsidRDefault="000C230B" w:rsidP="00092262">
      <w:pPr>
        <w:pStyle w:val="guidancetext"/>
        <w:numPr>
          <w:ilvl w:val="0"/>
          <w:numId w:val="36"/>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What materials are needed to deliver messages to target audiences?  For example.</w:t>
      </w:r>
    </w:p>
    <w:p w14:paraId="4A5CD23A" w14:textId="77777777" w:rsidR="000C230B" w:rsidRPr="00C411A4" w:rsidRDefault="000C230B" w:rsidP="00C411A4">
      <w:pPr>
        <w:pStyle w:val="guidancetext"/>
        <w:numPr>
          <w:ilvl w:val="1"/>
          <w:numId w:val="23"/>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Web pages</w:t>
      </w:r>
    </w:p>
    <w:p w14:paraId="65F9D907" w14:textId="77777777" w:rsidR="000C230B" w:rsidRPr="00C411A4" w:rsidRDefault="000C230B" w:rsidP="00C411A4">
      <w:pPr>
        <w:pStyle w:val="guidancetext"/>
        <w:numPr>
          <w:ilvl w:val="1"/>
          <w:numId w:val="23"/>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Telephone contacts</w:t>
      </w:r>
    </w:p>
    <w:p w14:paraId="3D07D934" w14:textId="77777777" w:rsidR="000C230B" w:rsidRPr="00C411A4" w:rsidRDefault="000C230B" w:rsidP="00C411A4">
      <w:pPr>
        <w:pStyle w:val="guidancetext"/>
        <w:numPr>
          <w:ilvl w:val="1"/>
          <w:numId w:val="23"/>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Briefings</w:t>
      </w:r>
    </w:p>
    <w:p w14:paraId="71247CCD" w14:textId="77777777" w:rsidR="000C230B" w:rsidRPr="00C411A4" w:rsidRDefault="000C230B" w:rsidP="00C411A4">
      <w:pPr>
        <w:pStyle w:val="guidancetext"/>
        <w:numPr>
          <w:ilvl w:val="1"/>
          <w:numId w:val="23"/>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Small group meetings</w:t>
      </w:r>
    </w:p>
    <w:p w14:paraId="1FD4A74E" w14:textId="77777777" w:rsidR="000C230B" w:rsidRPr="00C411A4" w:rsidRDefault="000C230B" w:rsidP="00C411A4">
      <w:pPr>
        <w:pStyle w:val="guidancetext"/>
        <w:numPr>
          <w:ilvl w:val="1"/>
          <w:numId w:val="23"/>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Public meetings</w:t>
      </w:r>
    </w:p>
    <w:p w14:paraId="3C23254A" w14:textId="77777777" w:rsidR="000C230B" w:rsidRPr="00C411A4" w:rsidRDefault="000C230B" w:rsidP="00C411A4">
      <w:pPr>
        <w:pStyle w:val="guidancetext"/>
        <w:numPr>
          <w:ilvl w:val="1"/>
          <w:numId w:val="23"/>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Presentations</w:t>
      </w:r>
    </w:p>
    <w:p w14:paraId="2B5A6C70" w14:textId="77777777" w:rsidR="000C230B" w:rsidRPr="00C411A4" w:rsidRDefault="000C230B" w:rsidP="00C411A4">
      <w:pPr>
        <w:pStyle w:val="guidancetext"/>
        <w:numPr>
          <w:ilvl w:val="1"/>
          <w:numId w:val="23"/>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Fact sheets</w:t>
      </w:r>
    </w:p>
    <w:p w14:paraId="46FED563" w14:textId="77777777" w:rsidR="000C230B" w:rsidRPr="00C411A4" w:rsidRDefault="000C230B" w:rsidP="00092262">
      <w:pPr>
        <w:pStyle w:val="guidancetext"/>
        <w:numPr>
          <w:ilvl w:val="0"/>
          <w:numId w:val="37"/>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What special requirements must be considered for materials for any subgroups (e.g. language, format, special delivery channel</w:t>
      </w:r>
      <w:r w:rsidR="00B76C66" w:rsidRPr="00C411A4">
        <w:rPr>
          <w:rFonts w:ascii="Century Gothic" w:hAnsi="Century Gothic"/>
          <w:i w:val="0"/>
          <w:color w:val="auto"/>
          <w:sz w:val="24"/>
          <w:szCs w:val="24"/>
        </w:rPr>
        <w:t>)?</w:t>
      </w:r>
    </w:p>
    <w:p w14:paraId="394D027E" w14:textId="77777777" w:rsidR="00092262" w:rsidRDefault="00B76C66" w:rsidP="00092262">
      <w:pPr>
        <w:pStyle w:val="guidancetext"/>
        <w:numPr>
          <w:ilvl w:val="0"/>
          <w:numId w:val="37"/>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What exists?  What must be created?</w:t>
      </w:r>
    </w:p>
    <w:p w14:paraId="5A657935" w14:textId="77777777" w:rsidR="00092262" w:rsidRDefault="00092262" w:rsidP="00092262">
      <w:pPr>
        <w:pStyle w:val="guidancetext"/>
        <w:spacing w:line="276" w:lineRule="auto"/>
        <w:rPr>
          <w:rFonts w:ascii="Century Gothic" w:hAnsi="Century Gothic"/>
          <w:i w:val="0"/>
          <w:color w:val="auto"/>
          <w:sz w:val="24"/>
          <w:szCs w:val="24"/>
        </w:rPr>
      </w:pPr>
    </w:p>
    <w:p w14:paraId="35A9A8E5" w14:textId="4041515A" w:rsidR="00DC5A45" w:rsidRPr="0051533D" w:rsidRDefault="00A07846" w:rsidP="0051533D">
      <w:pPr>
        <w:pStyle w:val="guidancetext"/>
        <w:spacing w:line="276" w:lineRule="auto"/>
        <w:rPr>
          <w:rFonts w:ascii="Century Gothic" w:hAnsi="Century Gothic"/>
          <w:b/>
          <w:bCs/>
          <w:i w:val="0"/>
          <w:iCs/>
          <w:color w:val="auto"/>
          <w:sz w:val="28"/>
          <w:szCs w:val="28"/>
        </w:rPr>
      </w:pPr>
      <w:r w:rsidRPr="00092262">
        <w:rPr>
          <w:rFonts w:ascii="Century Gothic" w:hAnsi="Century Gothic"/>
          <w:b/>
          <w:bCs/>
          <w:i w:val="0"/>
          <w:iCs/>
          <w:color w:val="auto"/>
          <w:sz w:val="28"/>
          <w:szCs w:val="28"/>
        </w:rPr>
        <w:t>Provisions for Releasing to Public:</w:t>
      </w:r>
    </w:p>
    <w:p w14:paraId="48C13967" w14:textId="77777777" w:rsidR="00A07846" w:rsidRPr="00DC5A45" w:rsidRDefault="00A07846" w:rsidP="00C411A4">
      <w:pPr>
        <w:spacing w:line="276" w:lineRule="auto"/>
        <w:rPr>
          <w:rFonts w:ascii="Century Gothic" w:hAnsi="Century Gothic"/>
          <w:iCs/>
          <w:sz w:val="24"/>
          <w:szCs w:val="24"/>
        </w:rPr>
      </w:pPr>
      <w:r w:rsidRPr="00092262">
        <w:rPr>
          <w:rFonts w:ascii="Century Gothic" w:hAnsi="Century Gothic"/>
          <w:iCs/>
          <w:sz w:val="24"/>
          <w:szCs w:val="24"/>
        </w:rPr>
        <w:t>For Immediate Release:</w:t>
      </w:r>
    </w:p>
    <w:p w14:paraId="37C3F797" w14:textId="77777777" w:rsidR="00A07846" w:rsidRPr="00C411A4" w:rsidRDefault="00A07846" w:rsidP="00C411A4">
      <w:pPr>
        <w:spacing w:line="276" w:lineRule="auto"/>
        <w:rPr>
          <w:rFonts w:ascii="Century Gothic" w:hAnsi="Century Gothic"/>
          <w:sz w:val="24"/>
          <w:szCs w:val="24"/>
        </w:rPr>
      </w:pPr>
      <w:r w:rsidRPr="00C411A4">
        <w:rPr>
          <w:rFonts w:ascii="Century Gothic" w:hAnsi="Century Gothic"/>
          <w:sz w:val="24"/>
          <w:szCs w:val="24"/>
        </w:rPr>
        <w:t>Projected Time of Next Release:</w:t>
      </w:r>
    </w:p>
    <w:p w14:paraId="73FE2728" w14:textId="77777777" w:rsidR="00A07846" w:rsidRPr="00C411A4" w:rsidRDefault="00A07846" w:rsidP="00C411A4">
      <w:pPr>
        <w:spacing w:line="276" w:lineRule="auto"/>
        <w:rPr>
          <w:rFonts w:ascii="Century Gothic" w:hAnsi="Century Gothic"/>
          <w:sz w:val="24"/>
          <w:szCs w:val="24"/>
        </w:rPr>
      </w:pPr>
      <w:r w:rsidRPr="00C411A4">
        <w:rPr>
          <w:rFonts w:ascii="Century Gothic" w:hAnsi="Century Gothic"/>
          <w:sz w:val="24"/>
          <w:szCs w:val="24"/>
        </w:rPr>
        <w:t>Process Being Used to Obtain Further Information:</w:t>
      </w:r>
    </w:p>
    <w:p w14:paraId="7831186C" w14:textId="77777777" w:rsidR="00EC79A5" w:rsidRPr="00C411A4" w:rsidRDefault="00A07846"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w:t>
      </w:r>
    </w:p>
    <w:p w14:paraId="0E82E0D9" w14:textId="77777777" w:rsidR="00A07846" w:rsidRPr="00092262" w:rsidRDefault="00A07846" w:rsidP="00092262">
      <w:pPr>
        <w:pStyle w:val="guidancetext"/>
        <w:numPr>
          <w:ilvl w:val="0"/>
          <w:numId w:val="38"/>
        </w:numPr>
        <w:spacing w:line="276" w:lineRule="auto"/>
        <w:rPr>
          <w:rFonts w:ascii="Century Gothic" w:hAnsi="Century Gothic"/>
          <w:bCs/>
          <w:i w:val="0"/>
          <w:color w:val="auto"/>
          <w:sz w:val="24"/>
          <w:szCs w:val="24"/>
        </w:rPr>
      </w:pPr>
      <w:r w:rsidRPr="00092262">
        <w:rPr>
          <w:rFonts w:ascii="Century Gothic" w:hAnsi="Century Gothic"/>
          <w:bCs/>
          <w:i w:val="0"/>
          <w:color w:val="auto"/>
          <w:sz w:val="24"/>
          <w:szCs w:val="24"/>
        </w:rPr>
        <w:t xml:space="preserve">Get cleared information out as quickly as possible </w:t>
      </w:r>
    </w:p>
    <w:p w14:paraId="53D86D4E" w14:textId="24DAB8BF" w:rsidR="00DC5A45" w:rsidRDefault="00A07846" w:rsidP="0051533D">
      <w:pPr>
        <w:pStyle w:val="Heading1"/>
      </w:pPr>
      <w:r w:rsidRPr="00C411A4">
        <w:lastRenderedPageBreak/>
        <w:t>Provisions for M</w:t>
      </w:r>
      <w:r w:rsidR="00BC5736" w:rsidRPr="00C411A4">
        <w:t>onitoring</w:t>
      </w:r>
      <w:r w:rsidR="00092262">
        <w:t>:</w:t>
      </w:r>
    </w:p>
    <w:p w14:paraId="30E618D6" w14:textId="77777777" w:rsidR="00A07846" w:rsidRPr="00C411A4" w:rsidRDefault="00A07846" w:rsidP="00C411A4">
      <w:pPr>
        <w:spacing w:line="276" w:lineRule="auto"/>
        <w:rPr>
          <w:rFonts w:ascii="Century Gothic" w:hAnsi="Century Gothic"/>
          <w:sz w:val="24"/>
          <w:szCs w:val="24"/>
        </w:rPr>
      </w:pPr>
      <w:r w:rsidRPr="00C411A4">
        <w:rPr>
          <w:rFonts w:ascii="Century Gothic" w:hAnsi="Century Gothic"/>
          <w:sz w:val="24"/>
          <w:szCs w:val="24"/>
        </w:rPr>
        <w:t>Start text here.</w:t>
      </w:r>
    </w:p>
    <w:p w14:paraId="065398DF" w14:textId="77777777" w:rsidR="00EC79A5" w:rsidRPr="00C411A4" w:rsidRDefault="00A07846"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w:t>
      </w:r>
    </w:p>
    <w:p w14:paraId="501C4F4B" w14:textId="77777777" w:rsidR="00A07846" w:rsidRPr="00C411A4" w:rsidRDefault="00A07846" w:rsidP="00092262">
      <w:pPr>
        <w:pStyle w:val="guidancetext"/>
        <w:numPr>
          <w:ilvl w:val="0"/>
          <w:numId w:val="39"/>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Tracking, who is analyzing?</w:t>
      </w:r>
    </w:p>
    <w:p w14:paraId="691AD77F" w14:textId="77777777" w:rsidR="00A07846" w:rsidRPr="00092262" w:rsidRDefault="00A07846" w:rsidP="00C411A4">
      <w:pPr>
        <w:pStyle w:val="guidancetext"/>
        <w:numPr>
          <w:ilvl w:val="0"/>
          <w:numId w:val="39"/>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Who is feeding information back to leadership?</w:t>
      </w:r>
    </w:p>
    <w:p w14:paraId="45CA0884" w14:textId="77777777" w:rsidR="00092262" w:rsidRDefault="00A07846" w:rsidP="00092262">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(See: Pre-Event, Tools, “Public Information Emergency Response Call Description Form”)</w:t>
      </w:r>
    </w:p>
    <w:p w14:paraId="72B58093" w14:textId="77777777" w:rsidR="00092262" w:rsidRDefault="00092262" w:rsidP="00092262">
      <w:pPr>
        <w:pStyle w:val="guidancetext"/>
        <w:spacing w:line="276" w:lineRule="auto"/>
        <w:rPr>
          <w:rFonts w:ascii="Century Gothic" w:hAnsi="Century Gothic"/>
          <w:i w:val="0"/>
          <w:color w:val="auto"/>
          <w:sz w:val="24"/>
          <w:szCs w:val="24"/>
        </w:rPr>
      </w:pPr>
    </w:p>
    <w:p w14:paraId="36B8BBC9" w14:textId="75EE4310" w:rsidR="00DC5A45" w:rsidRPr="0051533D" w:rsidRDefault="00A07846" w:rsidP="0051533D">
      <w:pPr>
        <w:pStyle w:val="guidancetext"/>
        <w:spacing w:line="276" w:lineRule="auto"/>
        <w:rPr>
          <w:rFonts w:ascii="Century Gothic" w:hAnsi="Century Gothic"/>
          <w:b/>
          <w:bCs/>
          <w:i w:val="0"/>
          <w:iCs/>
          <w:color w:val="auto"/>
          <w:sz w:val="28"/>
          <w:szCs w:val="28"/>
        </w:rPr>
      </w:pPr>
      <w:r w:rsidRPr="00092262">
        <w:rPr>
          <w:rFonts w:ascii="Century Gothic" w:hAnsi="Century Gothic"/>
          <w:b/>
          <w:bCs/>
          <w:i w:val="0"/>
          <w:iCs/>
          <w:color w:val="auto"/>
          <w:sz w:val="28"/>
          <w:szCs w:val="28"/>
        </w:rPr>
        <w:t xml:space="preserve">Provisions for </w:t>
      </w:r>
      <w:r w:rsidR="00BC5736" w:rsidRPr="00092262">
        <w:rPr>
          <w:rFonts w:ascii="Century Gothic" w:hAnsi="Century Gothic"/>
          <w:b/>
          <w:bCs/>
          <w:i w:val="0"/>
          <w:iCs/>
          <w:color w:val="auto"/>
          <w:sz w:val="28"/>
          <w:szCs w:val="28"/>
        </w:rPr>
        <w:t>Evaluation</w:t>
      </w:r>
      <w:r w:rsidR="00092262" w:rsidRPr="00092262">
        <w:rPr>
          <w:rFonts w:ascii="Century Gothic" w:hAnsi="Century Gothic"/>
          <w:b/>
          <w:bCs/>
          <w:i w:val="0"/>
          <w:iCs/>
          <w:color w:val="auto"/>
          <w:sz w:val="28"/>
          <w:szCs w:val="28"/>
        </w:rPr>
        <w:t>:</w:t>
      </w:r>
    </w:p>
    <w:p w14:paraId="6808DB7E" w14:textId="77777777" w:rsidR="00A07846" w:rsidRPr="00C411A4" w:rsidRDefault="00A07846" w:rsidP="00C411A4">
      <w:pPr>
        <w:spacing w:line="276" w:lineRule="auto"/>
        <w:rPr>
          <w:rFonts w:ascii="Century Gothic" w:hAnsi="Century Gothic"/>
          <w:sz w:val="24"/>
          <w:szCs w:val="24"/>
        </w:rPr>
      </w:pPr>
      <w:r w:rsidRPr="00C411A4">
        <w:rPr>
          <w:rFonts w:ascii="Century Gothic" w:hAnsi="Century Gothic"/>
          <w:sz w:val="24"/>
          <w:szCs w:val="24"/>
        </w:rPr>
        <w:t>Start text here.</w:t>
      </w:r>
    </w:p>
    <w:p w14:paraId="36D969EF" w14:textId="77777777" w:rsidR="00EC79A5" w:rsidRPr="00C411A4" w:rsidRDefault="00A07846" w:rsidP="00C411A4">
      <w:pPr>
        <w:pStyle w:val="guidancetext"/>
        <w:spacing w:line="276" w:lineRule="auto"/>
        <w:rPr>
          <w:rFonts w:ascii="Century Gothic" w:hAnsi="Century Gothic"/>
          <w:i w:val="0"/>
          <w:color w:val="auto"/>
          <w:sz w:val="24"/>
          <w:szCs w:val="24"/>
        </w:rPr>
      </w:pPr>
      <w:r w:rsidRPr="00C411A4">
        <w:rPr>
          <w:rFonts w:ascii="Century Gothic" w:hAnsi="Century Gothic"/>
          <w:i w:val="0"/>
          <w:color w:val="auto"/>
          <w:sz w:val="24"/>
          <w:szCs w:val="24"/>
        </w:rPr>
        <w:t>GUIDANCE:</w:t>
      </w:r>
    </w:p>
    <w:p w14:paraId="4DC1C4A6" w14:textId="77777777" w:rsidR="00092262" w:rsidRDefault="00A07846" w:rsidP="00C411A4">
      <w:pPr>
        <w:pStyle w:val="guidancetext"/>
        <w:numPr>
          <w:ilvl w:val="0"/>
          <w:numId w:val="40"/>
        </w:numPr>
        <w:spacing w:line="276" w:lineRule="auto"/>
        <w:rPr>
          <w:rFonts w:ascii="Century Gothic" w:hAnsi="Century Gothic"/>
          <w:i w:val="0"/>
          <w:color w:val="auto"/>
          <w:sz w:val="24"/>
          <w:szCs w:val="24"/>
        </w:rPr>
      </w:pPr>
      <w:r w:rsidRPr="00C411A4">
        <w:rPr>
          <w:rFonts w:ascii="Century Gothic" w:hAnsi="Century Gothic"/>
          <w:i w:val="0"/>
          <w:color w:val="auto"/>
          <w:sz w:val="24"/>
          <w:szCs w:val="24"/>
        </w:rPr>
        <w:t>What elements of your evaluation plan will require special attention following this event?</w:t>
      </w:r>
    </w:p>
    <w:p w14:paraId="1DA1F171" w14:textId="77777777" w:rsidR="00A07846" w:rsidRPr="00092262" w:rsidRDefault="00A07846" w:rsidP="00092262">
      <w:pPr>
        <w:pStyle w:val="guidancetext"/>
        <w:spacing w:line="276" w:lineRule="auto"/>
        <w:rPr>
          <w:rFonts w:ascii="Century Gothic" w:hAnsi="Century Gothic"/>
          <w:i w:val="0"/>
          <w:color w:val="auto"/>
          <w:sz w:val="24"/>
          <w:szCs w:val="24"/>
        </w:rPr>
      </w:pPr>
      <w:r w:rsidRPr="00092262">
        <w:rPr>
          <w:rFonts w:ascii="Century Gothic" w:hAnsi="Century Gothic"/>
          <w:i w:val="0"/>
          <w:color w:val="auto"/>
          <w:sz w:val="24"/>
          <w:szCs w:val="24"/>
        </w:rPr>
        <w:t>(See: Pre-Event, References, “Public Procedures for Evaluating Emergency Risk Communication Activities”)</w:t>
      </w:r>
    </w:p>
    <w:p w14:paraId="68B84D6C" w14:textId="77777777" w:rsidR="00A07846" w:rsidRPr="00C411A4" w:rsidRDefault="00A07846" w:rsidP="00C411A4">
      <w:pPr>
        <w:spacing w:line="276" w:lineRule="auto"/>
        <w:rPr>
          <w:rFonts w:ascii="Century Gothic" w:hAnsi="Century Gothic"/>
          <w:sz w:val="24"/>
          <w:szCs w:val="24"/>
        </w:rPr>
      </w:pPr>
    </w:p>
    <w:p w14:paraId="017F0C1E" w14:textId="77777777" w:rsidR="00BC5736" w:rsidRPr="00C411A4" w:rsidRDefault="00BC5736" w:rsidP="00C411A4">
      <w:pPr>
        <w:spacing w:line="276" w:lineRule="auto"/>
        <w:rPr>
          <w:rFonts w:ascii="Century Gothic" w:hAnsi="Century Gothic"/>
          <w:sz w:val="24"/>
          <w:szCs w:val="24"/>
        </w:rPr>
      </w:pPr>
    </w:p>
    <w:sectPr w:rsidR="00BC5736" w:rsidRPr="00C411A4" w:rsidSect="00E46007">
      <w:headerReference w:type="default" r:id="rId7"/>
      <w:footerReference w:type="default" r:id="rId8"/>
      <w:footerReference w:type="first" r:id="rId9"/>
      <w:pgSz w:w="12240" w:h="15840" w:code="1"/>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1E28" w14:textId="77777777" w:rsidR="00BE78AC" w:rsidRDefault="00BE78AC">
      <w:r>
        <w:separator/>
      </w:r>
    </w:p>
  </w:endnote>
  <w:endnote w:type="continuationSeparator" w:id="0">
    <w:p w14:paraId="18E4F949" w14:textId="77777777" w:rsidR="00BE78AC" w:rsidRDefault="00BE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CF2F" w14:textId="77777777" w:rsidR="00DC5A45" w:rsidRPr="00DC5A45" w:rsidRDefault="00DC5A45">
    <w:pPr>
      <w:pStyle w:val="Footer"/>
      <w:jc w:val="right"/>
    </w:pPr>
    <w:r w:rsidRPr="00DC5A45">
      <w:rPr>
        <w:rFonts w:ascii="Century Gothic" w:hAnsi="Century Gothic"/>
        <w:sz w:val="16"/>
        <w:szCs w:val="16"/>
      </w:rPr>
      <w:t xml:space="preserve">Page </w:t>
    </w:r>
    <w:r w:rsidRPr="00DC5A45">
      <w:rPr>
        <w:rFonts w:ascii="Century Gothic" w:hAnsi="Century Gothic"/>
        <w:sz w:val="16"/>
        <w:szCs w:val="16"/>
      </w:rPr>
      <w:fldChar w:fldCharType="begin"/>
    </w:r>
    <w:r w:rsidRPr="00DC5A45">
      <w:rPr>
        <w:rFonts w:ascii="Century Gothic" w:hAnsi="Century Gothic"/>
        <w:sz w:val="16"/>
        <w:szCs w:val="16"/>
      </w:rPr>
      <w:instrText xml:space="preserve"> PAGE </w:instrText>
    </w:r>
    <w:r w:rsidRPr="00DC5A45">
      <w:rPr>
        <w:rFonts w:ascii="Century Gothic" w:hAnsi="Century Gothic"/>
        <w:sz w:val="16"/>
        <w:szCs w:val="16"/>
      </w:rPr>
      <w:fldChar w:fldCharType="separate"/>
    </w:r>
    <w:r w:rsidRPr="00DC5A45">
      <w:rPr>
        <w:rFonts w:ascii="Century Gothic" w:hAnsi="Century Gothic"/>
        <w:noProof/>
        <w:sz w:val="16"/>
        <w:szCs w:val="16"/>
      </w:rPr>
      <w:t>2</w:t>
    </w:r>
    <w:r w:rsidRPr="00DC5A45">
      <w:rPr>
        <w:rFonts w:ascii="Century Gothic" w:hAnsi="Century Gothic"/>
        <w:sz w:val="16"/>
        <w:szCs w:val="16"/>
      </w:rPr>
      <w:fldChar w:fldCharType="end"/>
    </w:r>
    <w:r w:rsidRPr="00DC5A45">
      <w:rPr>
        <w:rFonts w:ascii="Century Gothic" w:hAnsi="Century Gothic"/>
        <w:sz w:val="16"/>
        <w:szCs w:val="16"/>
      </w:rPr>
      <w:t xml:space="preserve"> of </w:t>
    </w:r>
    <w:r w:rsidRPr="00DC5A45">
      <w:rPr>
        <w:rFonts w:ascii="Century Gothic" w:hAnsi="Century Gothic"/>
        <w:sz w:val="16"/>
        <w:szCs w:val="16"/>
      </w:rPr>
      <w:fldChar w:fldCharType="begin"/>
    </w:r>
    <w:r w:rsidRPr="00DC5A45">
      <w:rPr>
        <w:rFonts w:ascii="Century Gothic" w:hAnsi="Century Gothic"/>
        <w:sz w:val="16"/>
        <w:szCs w:val="16"/>
      </w:rPr>
      <w:instrText xml:space="preserve"> NUMPAGES  </w:instrText>
    </w:r>
    <w:r w:rsidRPr="00DC5A45">
      <w:rPr>
        <w:rFonts w:ascii="Century Gothic" w:hAnsi="Century Gothic"/>
        <w:sz w:val="16"/>
        <w:szCs w:val="16"/>
      </w:rPr>
      <w:fldChar w:fldCharType="separate"/>
    </w:r>
    <w:r w:rsidRPr="00DC5A45">
      <w:rPr>
        <w:rFonts w:ascii="Century Gothic" w:hAnsi="Century Gothic"/>
        <w:noProof/>
        <w:sz w:val="16"/>
        <w:szCs w:val="16"/>
      </w:rPr>
      <w:t>2</w:t>
    </w:r>
    <w:r w:rsidRPr="00DC5A45">
      <w:rPr>
        <w:rFonts w:ascii="Century Gothic" w:hAnsi="Century Gothic"/>
        <w:sz w:val="16"/>
        <w:szCs w:val="16"/>
      </w:rPr>
      <w:fldChar w:fldCharType="end"/>
    </w:r>
  </w:p>
  <w:p w14:paraId="5BD8F658" w14:textId="77777777" w:rsidR="00DC5A45" w:rsidRPr="00DC5A45" w:rsidRDefault="00DC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C696" w14:textId="77777777" w:rsidR="00C411A4" w:rsidRPr="00C411A4" w:rsidRDefault="00C411A4">
    <w:pPr>
      <w:pStyle w:val="Footer"/>
      <w:jc w:val="right"/>
      <w:rPr>
        <w:rFonts w:ascii="Century Gothic" w:hAnsi="Century Gothic"/>
        <w:sz w:val="16"/>
        <w:szCs w:val="16"/>
      </w:rPr>
    </w:pPr>
    <w:r w:rsidRPr="00C411A4">
      <w:rPr>
        <w:rFonts w:ascii="Century Gothic" w:hAnsi="Century Gothic"/>
        <w:sz w:val="16"/>
        <w:szCs w:val="16"/>
      </w:rPr>
      <w:t xml:space="preserve">Page </w:t>
    </w:r>
    <w:r w:rsidRPr="00C411A4">
      <w:rPr>
        <w:rFonts w:ascii="Century Gothic" w:hAnsi="Century Gothic"/>
        <w:sz w:val="16"/>
        <w:szCs w:val="16"/>
      </w:rPr>
      <w:fldChar w:fldCharType="begin"/>
    </w:r>
    <w:r w:rsidRPr="00C411A4">
      <w:rPr>
        <w:rFonts w:ascii="Century Gothic" w:hAnsi="Century Gothic"/>
        <w:sz w:val="16"/>
        <w:szCs w:val="16"/>
      </w:rPr>
      <w:instrText xml:space="preserve"> PAGE </w:instrText>
    </w:r>
    <w:r w:rsidRPr="00C411A4">
      <w:rPr>
        <w:rFonts w:ascii="Century Gothic" w:hAnsi="Century Gothic"/>
        <w:sz w:val="16"/>
        <w:szCs w:val="16"/>
      </w:rPr>
      <w:fldChar w:fldCharType="separate"/>
    </w:r>
    <w:r w:rsidRPr="00C411A4">
      <w:rPr>
        <w:rFonts w:ascii="Century Gothic" w:hAnsi="Century Gothic"/>
        <w:noProof/>
        <w:sz w:val="16"/>
        <w:szCs w:val="16"/>
      </w:rPr>
      <w:t>2</w:t>
    </w:r>
    <w:r w:rsidRPr="00C411A4">
      <w:rPr>
        <w:rFonts w:ascii="Century Gothic" w:hAnsi="Century Gothic"/>
        <w:sz w:val="16"/>
        <w:szCs w:val="16"/>
      </w:rPr>
      <w:fldChar w:fldCharType="end"/>
    </w:r>
    <w:r w:rsidRPr="00C411A4">
      <w:rPr>
        <w:rFonts w:ascii="Century Gothic" w:hAnsi="Century Gothic"/>
        <w:sz w:val="16"/>
        <w:szCs w:val="16"/>
      </w:rPr>
      <w:t xml:space="preserve"> of </w:t>
    </w:r>
    <w:r w:rsidRPr="00C411A4">
      <w:rPr>
        <w:rFonts w:ascii="Century Gothic" w:hAnsi="Century Gothic"/>
        <w:sz w:val="16"/>
        <w:szCs w:val="16"/>
      </w:rPr>
      <w:fldChar w:fldCharType="begin"/>
    </w:r>
    <w:r w:rsidRPr="00C411A4">
      <w:rPr>
        <w:rFonts w:ascii="Century Gothic" w:hAnsi="Century Gothic"/>
        <w:sz w:val="16"/>
        <w:szCs w:val="16"/>
      </w:rPr>
      <w:instrText xml:space="preserve"> NUMPAGES  </w:instrText>
    </w:r>
    <w:r w:rsidRPr="00C411A4">
      <w:rPr>
        <w:rFonts w:ascii="Century Gothic" w:hAnsi="Century Gothic"/>
        <w:sz w:val="16"/>
        <w:szCs w:val="16"/>
      </w:rPr>
      <w:fldChar w:fldCharType="separate"/>
    </w:r>
    <w:r w:rsidRPr="00C411A4">
      <w:rPr>
        <w:rFonts w:ascii="Century Gothic" w:hAnsi="Century Gothic"/>
        <w:noProof/>
        <w:sz w:val="16"/>
        <w:szCs w:val="16"/>
      </w:rPr>
      <w:t>2</w:t>
    </w:r>
    <w:r w:rsidRPr="00C411A4">
      <w:rPr>
        <w:rFonts w:ascii="Century Gothic" w:hAnsi="Century Gothic"/>
        <w:sz w:val="16"/>
        <w:szCs w:val="16"/>
      </w:rPr>
      <w:fldChar w:fldCharType="end"/>
    </w:r>
  </w:p>
  <w:p w14:paraId="246B2855" w14:textId="77777777" w:rsidR="00C411A4" w:rsidRDefault="00C41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08BF" w14:textId="77777777" w:rsidR="00BE78AC" w:rsidRDefault="00BE78AC">
      <w:r>
        <w:separator/>
      </w:r>
    </w:p>
  </w:footnote>
  <w:footnote w:type="continuationSeparator" w:id="0">
    <w:p w14:paraId="7960234A" w14:textId="77777777" w:rsidR="00BE78AC" w:rsidRDefault="00BE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2817" w14:textId="77777777" w:rsidR="00B16086" w:rsidRPr="001D0477" w:rsidRDefault="00B16086" w:rsidP="001D047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BD4"/>
    <w:multiLevelType w:val="hybridMultilevel"/>
    <w:tmpl w:val="55EEECB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25"/>
    <w:multiLevelType w:val="hybridMultilevel"/>
    <w:tmpl w:val="A52AB04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D2258"/>
    <w:multiLevelType w:val="hybridMultilevel"/>
    <w:tmpl w:val="64C2FA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B4FDD"/>
    <w:multiLevelType w:val="hybridMultilevel"/>
    <w:tmpl w:val="3D507F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3C76"/>
    <w:multiLevelType w:val="hybridMultilevel"/>
    <w:tmpl w:val="DEA607E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500A3"/>
    <w:multiLevelType w:val="hybridMultilevel"/>
    <w:tmpl w:val="5E8463C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833D3"/>
    <w:multiLevelType w:val="hybridMultilevel"/>
    <w:tmpl w:val="CBAE88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743F0"/>
    <w:multiLevelType w:val="hybridMultilevel"/>
    <w:tmpl w:val="C640FF6C"/>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9567F"/>
    <w:multiLevelType w:val="hybridMultilevel"/>
    <w:tmpl w:val="F7A637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E60E5"/>
    <w:multiLevelType w:val="hybridMultilevel"/>
    <w:tmpl w:val="22D21BB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23610"/>
    <w:multiLevelType w:val="hybridMultilevel"/>
    <w:tmpl w:val="64847B6A"/>
    <w:lvl w:ilvl="0" w:tplc="54E416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74839"/>
    <w:multiLevelType w:val="hybridMultilevel"/>
    <w:tmpl w:val="098A3DC6"/>
    <w:lvl w:ilvl="0" w:tplc="54E4164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F930D3"/>
    <w:multiLevelType w:val="hybridMultilevel"/>
    <w:tmpl w:val="B4583F3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618A7"/>
    <w:multiLevelType w:val="hybridMultilevel"/>
    <w:tmpl w:val="E83022A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263792"/>
    <w:multiLevelType w:val="hybridMultilevel"/>
    <w:tmpl w:val="4E06C17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DD180C"/>
    <w:multiLevelType w:val="hybridMultilevel"/>
    <w:tmpl w:val="5B84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50780"/>
    <w:multiLevelType w:val="hybridMultilevel"/>
    <w:tmpl w:val="E98E77C4"/>
    <w:lvl w:ilvl="0" w:tplc="54E416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101E6"/>
    <w:multiLevelType w:val="singleLevel"/>
    <w:tmpl w:val="346EAAF2"/>
    <w:lvl w:ilvl="0">
      <w:start w:val="1"/>
      <w:numFmt w:val="bullet"/>
      <w:lvlText w:val=""/>
      <w:lvlJc w:val="left"/>
      <w:pPr>
        <w:tabs>
          <w:tab w:val="num" w:pos="432"/>
        </w:tabs>
        <w:ind w:left="432" w:hanging="360"/>
      </w:pPr>
      <w:rPr>
        <w:rFonts w:ascii="Symbol" w:hAnsi="Symbol" w:hint="default"/>
      </w:rPr>
    </w:lvl>
  </w:abstractNum>
  <w:abstractNum w:abstractNumId="18" w15:restartNumberingAfterBreak="0">
    <w:nsid w:val="344040DD"/>
    <w:multiLevelType w:val="hybridMultilevel"/>
    <w:tmpl w:val="D9460232"/>
    <w:lvl w:ilvl="0" w:tplc="04090001">
      <w:start w:val="1"/>
      <w:numFmt w:val="bullet"/>
      <w:lvlText w:val=""/>
      <w:lvlJc w:val="left"/>
      <w:pPr>
        <w:tabs>
          <w:tab w:val="num" w:pos="810"/>
        </w:tabs>
        <w:ind w:left="810" w:hanging="360"/>
      </w:pPr>
      <w:rPr>
        <w:rFonts w:ascii="Symbol" w:hAnsi="Symbol" w:hint="default"/>
      </w:rPr>
    </w:lvl>
    <w:lvl w:ilvl="1" w:tplc="FFFFFFFF" w:tentative="1">
      <w:start w:val="1"/>
      <w:numFmt w:val="bullet"/>
      <w:lvlText w:val="o"/>
      <w:lvlJc w:val="left"/>
      <w:pPr>
        <w:tabs>
          <w:tab w:val="num" w:pos="1530"/>
        </w:tabs>
        <w:ind w:left="1530" w:hanging="360"/>
      </w:pPr>
      <w:rPr>
        <w:rFonts w:ascii="Courier New" w:hAnsi="Courier New" w:cs="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cs="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cs="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9" w15:restartNumberingAfterBreak="0">
    <w:nsid w:val="351B78CD"/>
    <w:multiLevelType w:val="hybridMultilevel"/>
    <w:tmpl w:val="40627A34"/>
    <w:lvl w:ilvl="0" w:tplc="54E4164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A00AC6"/>
    <w:multiLevelType w:val="hybridMultilevel"/>
    <w:tmpl w:val="2548A23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800C6"/>
    <w:multiLevelType w:val="multilevel"/>
    <w:tmpl w:val="CAD6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EA2D12"/>
    <w:multiLevelType w:val="hybridMultilevel"/>
    <w:tmpl w:val="688ACD7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A7143"/>
    <w:multiLevelType w:val="hybridMultilevel"/>
    <w:tmpl w:val="CB46E824"/>
    <w:lvl w:ilvl="0" w:tplc="54E416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A8587A"/>
    <w:multiLevelType w:val="hybridMultilevel"/>
    <w:tmpl w:val="ECE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902CF"/>
    <w:multiLevelType w:val="hybridMultilevel"/>
    <w:tmpl w:val="CEBC77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A14C09"/>
    <w:multiLevelType w:val="hybridMultilevel"/>
    <w:tmpl w:val="7CB80F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F5E1B"/>
    <w:multiLevelType w:val="hybridMultilevel"/>
    <w:tmpl w:val="9AD800E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073F7C"/>
    <w:multiLevelType w:val="hybridMultilevel"/>
    <w:tmpl w:val="0ED0B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B0CA2"/>
    <w:multiLevelType w:val="hybridMultilevel"/>
    <w:tmpl w:val="C31EF1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4F34CB"/>
    <w:multiLevelType w:val="hybridMultilevel"/>
    <w:tmpl w:val="5BAC56C8"/>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B90933"/>
    <w:multiLevelType w:val="hybridMultilevel"/>
    <w:tmpl w:val="23107F9E"/>
    <w:lvl w:ilvl="0" w:tplc="54E416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04678"/>
    <w:multiLevelType w:val="hybridMultilevel"/>
    <w:tmpl w:val="80A84B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F47B2"/>
    <w:multiLevelType w:val="hybridMultilevel"/>
    <w:tmpl w:val="D2EC277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70BCA"/>
    <w:multiLevelType w:val="hybridMultilevel"/>
    <w:tmpl w:val="05F609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1349A9"/>
    <w:multiLevelType w:val="hybridMultilevel"/>
    <w:tmpl w:val="5E984A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1027F6"/>
    <w:multiLevelType w:val="hybridMultilevel"/>
    <w:tmpl w:val="08701D4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F8589F"/>
    <w:multiLevelType w:val="hybridMultilevel"/>
    <w:tmpl w:val="4BF0A7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B031C"/>
    <w:multiLevelType w:val="hybridMultilevel"/>
    <w:tmpl w:val="CC848E82"/>
    <w:lvl w:ilvl="0" w:tplc="54E416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B71D2"/>
    <w:multiLevelType w:val="hybridMultilevel"/>
    <w:tmpl w:val="9424B91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15600870">
    <w:abstractNumId w:val="17"/>
  </w:num>
  <w:num w:numId="2" w16cid:durableId="217984502">
    <w:abstractNumId w:val="6"/>
  </w:num>
  <w:num w:numId="3" w16cid:durableId="1749156137">
    <w:abstractNumId w:val="25"/>
  </w:num>
  <w:num w:numId="4" w16cid:durableId="793062521">
    <w:abstractNumId w:val="8"/>
  </w:num>
  <w:num w:numId="5" w16cid:durableId="1807891299">
    <w:abstractNumId w:val="12"/>
  </w:num>
  <w:num w:numId="6" w16cid:durableId="1971787540">
    <w:abstractNumId w:val="21"/>
  </w:num>
  <w:num w:numId="7" w16cid:durableId="96142104">
    <w:abstractNumId w:val="35"/>
  </w:num>
  <w:num w:numId="8" w16cid:durableId="1711764725">
    <w:abstractNumId w:val="26"/>
  </w:num>
  <w:num w:numId="9" w16cid:durableId="487476867">
    <w:abstractNumId w:val="29"/>
  </w:num>
  <w:num w:numId="10" w16cid:durableId="1033115239">
    <w:abstractNumId w:val="5"/>
  </w:num>
  <w:num w:numId="11" w16cid:durableId="754279197">
    <w:abstractNumId w:val="34"/>
  </w:num>
  <w:num w:numId="12" w16cid:durableId="295918643">
    <w:abstractNumId w:val="14"/>
  </w:num>
  <w:num w:numId="13" w16cid:durableId="1832138039">
    <w:abstractNumId w:val="39"/>
  </w:num>
  <w:num w:numId="14" w16cid:durableId="967468308">
    <w:abstractNumId w:val="10"/>
  </w:num>
  <w:num w:numId="15" w16cid:durableId="2084570562">
    <w:abstractNumId w:val="38"/>
  </w:num>
  <w:num w:numId="16" w16cid:durableId="364403421">
    <w:abstractNumId w:val="23"/>
  </w:num>
  <w:num w:numId="17" w16cid:durableId="515733792">
    <w:abstractNumId w:val="19"/>
  </w:num>
  <w:num w:numId="18" w16cid:durableId="553544057">
    <w:abstractNumId w:val="28"/>
  </w:num>
  <w:num w:numId="19" w16cid:durableId="442724409">
    <w:abstractNumId w:val="31"/>
  </w:num>
  <w:num w:numId="20" w16cid:durableId="483862624">
    <w:abstractNumId w:val="11"/>
  </w:num>
  <w:num w:numId="21" w16cid:durableId="547688488">
    <w:abstractNumId w:val="16"/>
  </w:num>
  <w:num w:numId="22" w16cid:durableId="1905023456">
    <w:abstractNumId w:val="2"/>
  </w:num>
  <w:num w:numId="23" w16cid:durableId="802886779">
    <w:abstractNumId w:val="22"/>
  </w:num>
  <w:num w:numId="24" w16cid:durableId="1621689316">
    <w:abstractNumId w:val="3"/>
  </w:num>
  <w:num w:numId="25" w16cid:durableId="1887058737">
    <w:abstractNumId w:val="37"/>
  </w:num>
  <w:num w:numId="26" w16cid:durableId="139538072">
    <w:abstractNumId w:val="7"/>
  </w:num>
  <w:num w:numId="27" w16cid:durableId="646400412">
    <w:abstractNumId w:val="4"/>
  </w:num>
  <w:num w:numId="28" w16cid:durableId="521826321">
    <w:abstractNumId w:val="9"/>
  </w:num>
  <w:num w:numId="29" w16cid:durableId="2133936381">
    <w:abstractNumId w:val="30"/>
  </w:num>
  <w:num w:numId="30" w16cid:durableId="1336298741">
    <w:abstractNumId w:val="27"/>
  </w:num>
  <w:num w:numId="31" w16cid:durableId="115686820">
    <w:abstractNumId w:val="20"/>
  </w:num>
  <w:num w:numId="32" w16cid:durableId="233902396">
    <w:abstractNumId w:val="18"/>
  </w:num>
  <w:num w:numId="33" w16cid:durableId="1622766658">
    <w:abstractNumId w:val="24"/>
  </w:num>
  <w:num w:numId="34" w16cid:durableId="1479305708">
    <w:abstractNumId w:val="15"/>
  </w:num>
  <w:num w:numId="35" w16cid:durableId="1057973871">
    <w:abstractNumId w:val="0"/>
  </w:num>
  <w:num w:numId="36" w16cid:durableId="1984042430">
    <w:abstractNumId w:val="33"/>
  </w:num>
  <w:num w:numId="37" w16cid:durableId="1025325652">
    <w:abstractNumId w:val="32"/>
  </w:num>
  <w:num w:numId="38" w16cid:durableId="1729650299">
    <w:abstractNumId w:val="1"/>
  </w:num>
  <w:num w:numId="39" w16cid:durableId="1649630694">
    <w:abstractNumId w:val="13"/>
  </w:num>
  <w:num w:numId="40" w16cid:durableId="214604659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75E5"/>
    <w:rsid w:val="000306E0"/>
    <w:rsid w:val="0003347A"/>
    <w:rsid w:val="000577CB"/>
    <w:rsid w:val="00071DDA"/>
    <w:rsid w:val="000734CA"/>
    <w:rsid w:val="00073858"/>
    <w:rsid w:val="000875E5"/>
    <w:rsid w:val="00092262"/>
    <w:rsid w:val="000B6AAE"/>
    <w:rsid w:val="000C230B"/>
    <w:rsid w:val="00105D0A"/>
    <w:rsid w:val="00112EE4"/>
    <w:rsid w:val="001C3026"/>
    <w:rsid w:val="001D0477"/>
    <w:rsid w:val="001D1471"/>
    <w:rsid w:val="001E4573"/>
    <w:rsid w:val="001F37D1"/>
    <w:rsid w:val="00211C6A"/>
    <w:rsid w:val="00227B14"/>
    <w:rsid w:val="0023460B"/>
    <w:rsid w:val="00262B67"/>
    <w:rsid w:val="00267E67"/>
    <w:rsid w:val="002C2E18"/>
    <w:rsid w:val="002E738E"/>
    <w:rsid w:val="002F7FAA"/>
    <w:rsid w:val="00305A62"/>
    <w:rsid w:val="00331582"/>
    <w:rsid w:val="00365FE1"/>
    <w:rsid w:val="003824C1"/>
    <w:rsid w:val="003B086D"/>
    <w:rsid w:val="00435BDA"/>
    <w:rsid w:val="00451870"/>
    <w:rsid w:val="00483053"/>
    <w:rsid w:val="004A5FD2"/>
    <w:rsid w:val="004B0E35"/>
    <w:rsid w:val="00513979"/>
    <w:rsid w:val="0051533D"/>
    <w:rsid w:val="00515ABF"/>
    <w:rsid w:val="00525A22"/>
    <w:rsid w:val="005B6AD5"/>
    <w:rsid w:val="005E65C4"/>
    <w:rsid w:val="00676830"/>
    <w:rsid w:val="006E268C"/>
    <w:rsid w:val="006F1B65"/>
    <w:rsid w:val="00701304"/>
    <w:rsid w:val="0077190D"/>
    <w:rsid w:val="00772253"/>
    <w:rsid w:val="00780435"/>
    <w:rsid w:val="00780BA6"/>
    <w:rsid w:val="007960A7"/>
    <w:rsid w:val="007A6ADB"/>
    <w:rsid w:val="007E18E6"/>
    <w:rsid w:val="007E2783"/>
    <w:rsid w:val="00866DDE"/>
    <w:rsid w:val="0087016E"/>
    <w:rsid w:val="008C7C22"/>
    <w:rsid w:val="008E300A"/>
    <w:rsid w:val="00920510"/>
    <w:rsid w:val="00930A49"/>
    <w:rsid w:val="00935628"/>
    <w:rsid w:val="00945DCA"/>
    <w:rsid w:val="00946E9D"/>
    <w:rsid w:val="009659C3"/>
    <w:rsid w:val="0099382F"/>
    <w:rsid w:val="009C4D3E"/>
    <w:rsid w:val="00A07846"/>
    <w:rsid w:val="00A140C4"/>
    <w:rsid w:val="00A4751D"/>
    <w:rsid w:val="00AE3DDD"/>
    <w:rsid w:val="00B159F7"/>
    <w:rsid w:val="00B16086"/>
    <w:rsid w:val="00B41B45"/>
    <w:rsid w:val="00B56187"/>
    <w:rsid w:val="00B63857"/>
    <w:rsid w:val="00B67658"/>
    <w:rsid w:val="00B76C66"/>
    <w:rsid w:val="00BC3583"/>
    <w:rsid w:val="00BC5736"/>
    <w:rsid w:val="00BC5FB6"/>
    <w:rsid w:val="00BE78AC"/>
    <w:rsid w:val="00BF5512"/>
    <w:rsid w:val="00C26E75"/>
    <w:rsid w:val="00C30020"/>
    <w:rsid w:val="00C411A4"/>
    <w:rsid w:val="00C6735C"/>
    <w:rsid w:val="00C72631"/>
    <w:rsid w:val="00CA6051"/>
    <w:rsid w:val="00CB3CAC"/>
    <w:rsid w:val="00CE62BE"/>
    <w:rsid w:val="00D44CFB"/>
    <w:rsid w:val="00D80BEF"/>
    <w:rsid w:val="00D9786E"/>
    <w:rsid w:val="00DC5A45"/>
    <w:rsid w:val="00DD4CE6"/>
    <w:rsid w:val="00E10287"/>
    <w:rsid w:val="00E258D1"/>
    <w:rsid w:val="00E445F4"/>
    <w:rsid w:val="00E46007"/>
    <w:rsid w:val="00EA2EAF"/>
    <w:rsid w:val="00EA3509"/>
    <w:rsid w:val="00EA3986"/>
    <w:rsid w:val="00EC79A5"/>
    <w:rsid w:val="00F07319"/>
    <w:rsid w:val="00F40B6A"/>
    <w:rsid w:val="00F541C3"/>
    <w:rsid w:val="00FA4AAB"/>
    <w:rsid w:val="00FE4DF4"/>
    <w:rsid w:val="00FE5FB8"/>
    <w:rsid w:val="00FF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1BC0C"/>
  <w15:chartTrackingRefBased/>
  <w15:docId w15:val="{33965C46-C2C4-4DEC-ABDE-3569DF22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14"/>
    <w:rPr>
      <w:sz w:val="22"/>
    </w:rPr>
  </w:style>
  <w:style w:type="paragraph" w:styleId="Heading1">
    <w:name w:val="heading 1"/>
    <w:basedOn w:val="Normal"/>
    <w:next w:val="Normal"/>
    <w:link w:val="Heading1Char"/>
    <w:autoRedefine/>
    <w:qFormat/>
    <w:rsid w:val="00515ABF"/>
    <w:pPr>
      <w:keepNext/>
      <w:spacing w:before="360" w:after="60" w:line="276" w:lineRule="auto"/>
      <w:outlineLvl w:val="0"/>
    </w:pPr>
    <w:rPr>
      <w:rFonts w:ascii="Century Gothic" w:hAnsi="Century Gothic" w:cs="Arial"/>
      <w:b/>
      <w:kern w:val="28"/>
      <w:sz w:val="24"/>
      <w:szCs w:val="24"/>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customStyle="1" w:styleId="StepText">
    <w:name w:val="Step Text"/>
    <w:next w:val="Normal"/>
    <w:pPr>
      <w:keepNext/>
      <w:keepLines/>
      <w:pBdr>
        <w:top w:val="single" w:sz="4" w:space="1" w:color="0000FF"/>
      </w:pBdr>
      <w:tabs>
        <w:tab w:val="right" w:pos="-180"/>
        <w:tab w:val="left" w:pos="0"/>
        <w:tab w:val="left" w:pos="270"/>
        <w:tab w:val="left" w:pos="630"/>
      </w:tabs>
      <w:spacing w:before="600"/>
      <w:ind w:hanging="1080"/>
    </w:pPr>
    <w:rPr>
      <w:rFonts w:ascii="Tahoma" w:hAnsi="Tahoma"/>
      <w:b/>
      <w:noProof/>
      <w:vanish/>
      <w:color w:val="0000FF"/>
      <w:sz w:val="24"/>
    </w:rPr>
  </w:style>
  <w:style w:type="paragraph" w:styleId="CommentText">
    <w:name w:val="annotation text"/>
    <w:basedOn w:val="Normal"/>
    <w:semiHidden/>
    <w:rPr>
      <w:sz w:val="20"/>
    </w:rPr>
  </w:style>
  <w:style w:type="paragraph" w:customStyle="1" w:styleId="StepPhase">
    <w:name w:val="Step Phase"/>
    <w:basedOn w:val="StepText"/>
    <w:next w:val="StepText"/>
    <w:pPr>
      <w:pBdr>
        <w:top w:val="double" w:sz="12" w:space="1" w:color="0000FF"/>
      </w:pBdr>
      <w:tabs>
        <w:tab w:val="clear" w:pos="-180"/>
        <w:tab w:val="clear" w:pos="0"/>
        <w:tab w:val="clear" w:pos="270"/>
        <w:tab w:val="left" w:pos="180"/>
        <w:tab w:val="left" w:pos="360"/>
      </w:tabs>
    </w:pPr>
    <w:rPr>
      <w:caps/>
      <w:spacing w:val="30"/>
    </w:rPr>
  </w:style>
  <w:style w:type="paragraph" w:styleId="BalloonText">
    <w:name w:val="Balloon Text"/>
    <w:basedOn w:val="Normal"/>
    <w:semiHidden/>
    <w:rsid w:val="000875E5"/>
    <w:rPr>
      <w:rFonts w:ascii="Tahoma" w:hAnsi="Tahoma" w:cs="Tahoma"/>
      <w:sz w:val="16"/>
      <w:szCs w:val="16"/>
    </w:rPr>
  </w:style>
  <w:style w:type="paragraph" w:styleId="Header">
    <w:name w:val="header"/>
    <w:next w:val="Normal"/>
    <w:autoRedefine/>
    <w:rsid w:val="00C411A4"/>
    <w:pPr>
      <w:tabs>
        <w:tab w:val="center" w:pos="4320"/>
        <w:tab w:val="right" w:pos="8640"/>
      </w:tabs>
      <w:spacing w:line="276" w:lineRule="auto"/>
      <w:jc w:val="center"/>
    </w:pPr>
    <w:rPr>
      <w:rFonts w:ascii="Century Gothic" w:hAnsi="Century Gothic"/>
      <w:b/>
      <w:sz w:val="36"/>
      <w:szCs w:val="36"/>
      <w:u w:val="single"/>
    </w:rPr>
  </w:style>
  <w:style w:type="paragraph" w:styleId="Footer">
    <w:name w:val="footer"/>
    <w:basedOn w:val="Normal"/>
    <w:link w:val="FooterChar"/>
    <w:uiPriority w:val="99"/>
    <w:rsid w:val="00780BA6"/>
    <w:pPr>
      <w:tabs>
        <w:tab w:val="center" w:pos="4320"/>
        <w:tab w:val="right" w:pos="8640"/>
      </w:tabs>
    </w:pPr>
  </w:style>
  <w:style w:type="character" w:styleId="PageNumber">
    <w:name w:val="page number"/>
    <w:basedOn w:val="DefaultParagraphFont"/>
    <w:rsid w:val="00780BA6"/>
  </w:style>
  <w:style w:type="paragraph" w:customStyle="1" w:styleId="StyleHeading1ItalicUnderline">
    <w:name w:val="Style Heading 1 + Italic Underline"/>
    <w:basedOn w:val="Heading1"/>
    <w:next w:val="Normal"/>
    <w:link w:val="StyleHeading1ItalicUnderlineChar"/>
    <w:autoRedefine/>
    <w:rsid w:val="00B63857"/>
    <w:rPr>
      <w:bCs/>
      <w:i/>
      <w:iCs/>
      <w:u w:val="single"/>
    </w:rPr>
  </w:style>
  <w:style w:type="character" w:customStyle="1" w:styleId="Heading1Char">
    <w:name w:val="Heading 1 Char"/>
    <w:link w:val="Heading1"/>
    <w:rsid w:val="00515ABF"/>
    <w:rPr>
      <w:rFonts w:ascii="Century Gothic" w:hAnsi="Century Gothic" w:cs="Arial"/>
      <w:b/>
      <w:kern w:val="28"/>
      <w:sz w:val="24"/>
      <w:szCs w:val="24"/>
    </w:rPr>
  </w:style>
  <w:style w:type="character" w:customStyle="1" w:styleId="StyleHeading1ItalicUnderlineChar">
    <w:name w:val="Style Heading 1 + Italic Underline Char"/>
    <w:link w:val="StyleHeading1ItalicUnderline"/>
    <w:rsid w:val="00B63857"/>
    <w:rPr>
      <w:rFonts w:ascii="Century Gothic" w:hAnsi="Century Gothic" w:cs="Arial"/>
      <w:b/>
      <w:bCs/>
      <w:i/>
      <w:iCs/>
      <w:kern w:val="28"/>
      <w:sz w:val="24"/>
      <w:szCs w:val="28"/>
      <w:u w:val="single"/>
    </w:rPr>
  </w:style>
  <w:style w:type="paragraph" w:customStyle="1" w:styleId="hiddenChar">
    <w:name w:val="hidden Char"/>
    <w:link w:val="hiddenCharChar"/>
    <w:autoRedefine/>
    <w:rsid w:val="00C26E75"/>
    <w:pPr>
      <w:tabs>
        <w:tab w:val="left" w:pos="1593"/>
      </w:tabs>
    </w:pPr>
    <w:rPr>
      <w:rFonts w:ascii="Verdana" w:hAnsi="Verdana"/>
      <w:vanish/>
      <w:color w:val="0000FF"/>
    </w:rPr>
  </w:style>
  <w:style w:type="table" w:styleId="TableGrid">
    <w:name w:val="Table Grid"/>
    <w:basedOn w:val="TableNormal"/>
    <w:rsid w:val="00B6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CharChar">
    <w:name w:val="hidden Char Char"/>
    <w:link w:val="hiddenChar"/>
    <w:rsid w:val="00C26E75"/>
    <w:rPr>
      <w:rFonts w:ascii="Verdana" w:hAnsi="Verdana"/>
      <w:vanish/>
      <w:color w:val="0000FF"/>
      <w:lang w:val="en-US" w:eastAsia="en-US" w:bidi="ar-SA"/>
    </w:rPr>
  </w:style>
  <w:style w:type="character" w:styleId="Hyperlink">
    <w:name w:val="Hyperlink"/>
    <w:rsid w:val="002E738E"/>
    <w:rPr>
      <w:color w:val="0000FF"/>
      <w:u w:val="single"/>
    </w:rPr>
  </w:style>
  <w:style w:type="paragraph" w:customStyle="1" w:styleId="guidancetext">
    <w:name w:val="guidance text"/>
    <w:rsid w:val="00D9786E"/>
    <w:rPr>
      <w:rFonts w:ascii="Arial" w:hAnsi="Arial" w:cs="Arial"/>
      <w:i/>
      <w:color w:val="008000"/>
    </w:rPr>
  </w:style>
  <w:style w:type="character" w:customStyle="1" w:styleId="FooterChar">
    <w:name w:val="Footer Char"/>
    <w:link w:val="Footer"/>
    <w:uiPriority w:val="99"/>
    <w:rsid w:val="00C411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"My Health Communication Plan"</vt:lpstr>
    </vt:vector>
  </TitlesOfParts>
  <Company>ORAU</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Health Communication Plan"</dc:title>
  <dc:subject/>
  <dc:creator>ORAU</dc:creator>
  <cp:keywords/>
  <cp:lastModifiedBy>Hafiza Rabbia Anwar</cp:lastModifiedBy>
  <cp:revision>8</cp:revision>
  <cp:lastPrinted>2022-09-28T04:28:00Z</cp:lastPrinted>
  <dcterms:created xsi:type="dcterms:W3CDTF">2022-08-24T11:10:00Z</dcterms:created>
  <dcterms:modified xsi:type="dcterms:W3CDTF">2022-09-28T04:28:00Z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169248160</vt:i4>
  </property>
  <property fmtid="{D5CDD505-2E9C-101B-9397-08002B2CF9AE}" pid="3" name="_EmailSubject">
    <vt:lpwstr>My_ERC_Plan.doc</vt:lpwstr>
  </property>
  <property fmtid="{D5CDD505-2E9C-101B-9397-08002B2CF9AE}" pid="4" name="_AuthorEmail">
    <vt:lpwstr>SampleE@orau.gov</vt:lpwstr>
  </property>
  <property fmtid="{D5CDD505-2E9C-101B-9397-08002B2CF9AE}" pid="5" name="_AuthorEmailDisplayName">
    <vt:lpwstr>Sample, Eileen</vt:lpwstr>
  </property>
  <property fmtid="{D5CDD505-2E9C-101B-9397-08002B2CF9AE}" pid="6" name="_PreviousAdHocReviewCycleID">
    <vt:i4>745779160</vt:i4>
  </property>
  <property fmtid="{D5CDD505-2E9C-101B-9397-08002B2CF9AE}" pid="7" name="_ReviewingToolsShownOnce">
    <vt:lpwstr/>
  </property>
</Properties>
</file>