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ED7EC3" w14:textId="77777777" w:rsidR="00E26BD0" w:rsidRPr="007C1936" w:rsidRDefault="00E26BD0" w:rsidP="007C1936">
      <w:pPr>
        <w:spacing w:line="276" w:lineRule="auto"/>
        <w:rPr>
          <w:rFonts w:ascii="Century Gothic" w:eastAsia="Times New Roman" w:hAnsi="Century Gothic"/>
          <w:sz w:val="24"/>
        </w:rPr>
      </w:pPr>
    </w:p>
    <w:p w14:paraId="6224DFF2" w14:textId="77777777" w:rsidR="00E26BD0" w:rsidRPr="007C1936" w:rsidRDefault="00E26BD0" w:rsidP="007C1936">
      <w:pPr>
        <w:spacing w:line="276" w:lineRule="auto"/>
        <w:rPr>
          <w:rFonts w:ascii="Century Gothic" w:eastAsia="Times New Roman" w:hAnsi="Century Gothic"/>
          <w:sz w:val="24"/>
        </w:rPr>
      </w:pPr>
    </w:p>
    <w:p w14:paraId="3BB03057" w14:textId="77777777" w:rsidR="005F5D7C" w:rsidRPr="007C1936" w:rsidRDefault="005F5D7C" w:rsidP="007C1936">
      <w:pPr>
        <w:spacing w:line="276" w:lineRule="auto"/>
        <w:jc w:val="center"/>
        <w:rPr>
          <w:rFonts w:ascii="Century Gothic" w:eastAsia="Arial" w:hAnsi="Century Gothic"/>
          <w:b/>
          <w:sz w:val="39"/>
        </w:rPr>
      </w:pPr>
    </w:p>
    <w:p w14:paraId="713B42E2" w14:textId="77777777" w:rsidR="005F5D7C" w:rsidRPr="007C1936" w:rsidRDefault="005F5D7C" w:rsidP="007C1936">
      <w:pPr>
        <w:spacing w:line="276" w:lineRule="auto"/>
        <w:jc w:val="center"/>
        <w:rPr>
          <w:rFonts w:ascii="Century Gothic" w:eastAsia="Arial" w:hAnsi="Century Gothic"/>
          <w:b/>
          <w:sz w:val="39"/>
        </w:rPr>
      </w:pPr>
    </w:p>
    <w:p w14:paraId="0981CAAC" w14:textId="77777777" w:rsidR="005F5D7C" w:rsidRPr="007C1936" w:rsidRDefault="005F5D7C" w:rsidP="007C1936">
      <w:pPr>
        <w:spacing w:line="276" w:lineRule="auto"/>
        <w:jc w:val="center"/>
        <w:rPr>
          <w:rFonts w:ascii="Century Gothic" w:eastAsia="Arial" w:hAnsi="Century Gothic"/>
          <w:b/>
          <w:sz w:val="39"/>
        </w:rPr>
      </w:pPr>
    </w:p>
    <w:p w14:paraId="5348D19F" w14:textId="77777777" w:rsidR="005F5D7C" w:rsidRPr="007C1936" w:rsidRDefault="005F5D7C" w:rsidP="007C1936">
      <w:pPr>
        <w:spacing w:line="276" w:lineRule="auto"/>
        <w:jc w:val="center"/>
        <w:rPr>
          <w:rFonts w:ascii="Century Gothic" w:eastAsia="Arial" w:hAnsi="Century Gothic"/>
          <w:b/>
          <w:sz w:val="39"/>
        </w:rPr>
      </w:pPr>
    </w:p>
    <w:p w14:paraId="2B9E8FE3" w14:textId="77777777" w:rsidR="005F5D7C" w:rsidRPr="007C1936" w:rsidRDefault="005F5D7C" w:rsidP="007C1936">
      <w:pPr>
        <w:spacing w:line="276" w:lineRule="auto"/>
        <w:jc w:val="center"/>
        <w:rPr>
          <w:rFonts w:ascii="Century Gothic" w:eastAsia="Arial" w:hAnsi="Century Gothic"/>
          <w:b/>
          <w:sz w:val="39"/>
        </w:rPr>
      </w:pPr>
    </w:p>
    <w:p w14:paraId="7D02CA1B" w14:textId="77777777" w:rsidR="005F5D7C" w:rsidRPr="007C1936" w:rsidRDefault="005F5D7C" w:rsidP="007C1936">
      <w:pPr>
        <w:spacing w:line="276" w:lineRule="auto"/>
        <w:jc w:val="center"/>
        <w:rPr>
          <w:rFonts w:ascii="Century Gothic" w:eastAsia="Arial" w:hAnsi="Century Gothic"/>
          <w:b/>
          <w:sz w:val="39"/>
        </w:rPr>
      </w:pPr>
    </w:p>
    <w:p w14:paraId="6F107B6C" w14:textId="77777777" w:rsidR="005F5D7C" w:rsidRPr="007C1936" w:rsidRDefault="005F5D7C" w:rsidP="007C1936">
      <w:pPr>
        <w:spacing w:line="276" w:lineRule="auto"/>
        <w:jc w:val="center"/>
        <w:rPr>
          <w:rFonts w:ascii="Century Gothic" w:eastAsia="Arial" w:hAnsi="Century Gothic"/>
          <w:b/>
          <w:sz w:val="39"/>
        </w:rPr>
      </w:pPr>
    </w:p>
    <w:p w14:paraId="665BC3C3" w14:textId="77777777" w:rsidR="00D22266" w:rsidRPr="007C1936" w:rsidRDefault="00D22266" w:rsidP="007C1936">
      <w:pPr>
        <w:spacing w:line="276" w:lineRule="auto"/>
        <w:jc w:val="center"/>
        <w:rPr>
          <w:rFonts w:ascii="Century Gothic" w:eastAsia="Arial" w:hAnsi="Century Gothic"/>
          <w:b/>
          <w:sz w:val="39"/>
          <w:u w:val="single"/>
        </w:rPr>
      </w:pPr>
    </w:p>
    <w:p w14:paraId="6971EE79" w14:textId="77777777" w:rsidR="00D22266" w:rsidRPr="007C1936" w:rsidRDefault="00D22266" w:rsidP="007C1936">
      <w:pPr>
        <w:spacing w:line="276" w:lineRule="auto"/>
        <w:jc w:val="center"/>
        <w:rPr>
          <w:rFonts w:ascii="Century Gothic" w:eastAsia="Arial" w:hAnsi="Century Gothic"/>
          <w:b/>
          <w:sz w:val="39"/>
          <w:u w:val="single"/>
        </w:rPr>
      </w:pPr>
    </w:p>
    <w:p w14:paraId="52D6819B" w14:textId="77777777" w:rsidR="00D22266" w:rsidRPr="007C1936" w:rsidRDefault="00D22266" w:rsidP="007C1936">
      <w:pPr>
        <w:spacing w:line="276" w:lineRule="auto"/>
        <w:jc w:val="center"/>
        <w:rPr>
          <w:rFonts w:ascii="Century Gothic" w:eastAsia="Arial" w:hAnsi="Century Gothic"/>
          <w:b/>
          <w:sz w:val="39"/>
          <w:u w:val="single"/>
        </w:rPr>
      </w:pPr>
    </w:p>
    <w:p w14:paraId="0A36F57F" w14:textId="77777777" w:rsidR="00E26BD0" w:rsidRPr="007C1936" w:rsidRDefault="005F5D7C" w:rsidP="007C1936">
      <w:pPr>
        <w:spacing w:line="276" w:lineRule="auto"/>
        <w:jc w:val="center"/>
        <w:rPr>
          <w:rFonts w:ascii="Century Gothic" w:eastAsia="Arial" w:hAnsi="Century Gothic"/>
          <w:b/>
          <w:sz w:val="36"/>
          <w:szCs w:val="18"/>
          <w:u w:val="single"/>
        </w:rPr>
      </w:pPr>
      <w:r w:rsidRPr="007C1936">
        <w:rPr>
          <w:rFonts w:ascii="Century Gothic" w:eastAsia="Arial" w:hAnsi="Century Gothic"/>
          <w:b/>
          <w:sz w:val="36"/>
          <w:szCs w:val="18"/>
          <w:u w:val="single"/>
        </w:rPr>
        <w:t>THE GROWING USE OF PROGRAMMABLE LOGIC DEVICES IN MOBILE HANDSETS</w:t>
      </w:r>
    </w:p>
    <w:p w14:paraId="7974C8F9" w14:textId="77777777" w:rsidR="00E26BD0" w:rsidRPr="007C1936" w:rsidRDefault="00E26BD0" w:rsidP="007C1936">
      <w:pPr>
        <w:spacing w:line="276" w:lineRule="auto"/>
        <w:rPr>
          <w:rFonts w:ascii="Century Gothic" w:eastAsia="Times New Roman" w:hAnsi="Century Gothic"/>
          <w:sz w:val="22"/>
          <w:szCs w:val="18"/>
          <w:u w:val="single"/>
        </w:rPr>
      </w:pPr>
    </w:p>
    <w:p w14:paraId="104EEF5F" w14:textId="77777777" w:rsidR="00E26BD0" w:rsidRPr="007C1936" w:rsidRDefault="00E26BD0" w:rsidP="007C1936">
      <w:pPr>
        <w:spacing w:line="276" w:lineRule="auto"/>
        <w:rPr>
          <w:rFonts w:ascii="Century Gothic" w:eastAsia="Times New Roman" w:hAnsi="Century Gothic"/>
          <w:sz w:val="24"/>
          <w:u w:val="single"/>
        </w:rPr>
      </w:pPr>
    </w:p>
    <w:p w14:paraId="3F41CD2E" w14:textId="77777777" w:rsidR="00E26BD0" w:rsidRPr="007C1936" w:rsidRDefault="00E26BD0" w:rsidP="007C1936">
      <w:pPr>
        <w:spacing w:line="276" w:lineRule="auto"/>
        <w:ind w:right="20"/>
        <w:jc w:val="center"/>
        <w:rPr>
          <w:rFonts w:ascii="Century Gothic" w:eastAsia="Arial" w:hAnsi="Century Gothic"/>
          <w:sz w:val="32"/>
        </w:rPr>
      </w:pPr>
      <w:r w:rsidRPr="007C1936">
        <w:rPr>
          <w:rFonts w:ascii="Century Gothic" w:eastAsia="Arial" w:hAnsi="Century Gothic"/>
          <w:sz w:val="32"/>
        </w:rPr>
        <w:t>A Lattice Semiconductor White Paper</w:t>
      </w:r>
    </w:p>
    <w:p w14:paraId="5A6923FE" w14:textId="77777777" w:rsidR="00E26BD0" w:rsidRPr="007C1936" w:rsidRDefault="00E26BD0" w:rsidP="007C1936">
      <w:pPr>
        <w:spacing w:line="276" w:lineRule="auto"/>
        <w:rPr>
          <w:rFonts w:ascii="Century Gothic" w:eastAsia="Times New Roman" w:hAnsi="Century Gothic"/>
          <w:sz w:val="24"/>
        </w:rPr>
      </w:pPr>
    </w:p>
    <w:p w14:paraId="0E96AFA7" w14:textId="77777777" w:rsidR="00E26BD0" w:rsidRPr="007C1936" w:rsidRDefault="00E26BD0" w:rsidP="007C1936">
      <w:pPr>
        <w:spacing w:line="276" w:lineRule="auto"/>
        <w:ind w:right="20"/>
        <w:jc w:val="center"/>
        <w:rPr>
          <w:rFonts w:ascii="Century Gothic" w:eastAsia="Arial" w:hAnsi="Century Gothic"/>
          <w:sz w:val="32"/>
        </w:rPr>
      </w:pPr>
      <w:r w:rsidRPr="007C1936">
        <w:rPr>
          <w:rFonts w:ascii="Century Gothic" w:eastAsia="Arial" w:hAnsi="Century Gothic"/>
          <w:sz w:val="32"/>
        </w:rPr>
        <w:t>June 20</w:t>
      </w:r>
      <w:r w:rsidR="005F5D7C" w:rsidRPr="007C1936">
        <w:rPr>
          <w:rFonts w:ascii="Century Gothic" w:eastAsia="Arial" w:hAnsi="Century Gothic"/>
          <w:sz w:val="32"/>
        </w:rPr>
        <w:t>XX</w:t>
      </w:r>
    </w:p>
    <w:p w14:paraId="45DD4E1E" w14:textId="77777777" w:rsidR="00E26BD0" w:rsidRPr="007C1936" w:rsidRDefault="00E26BD0" w:rsidP="007C1936">
      <w:pPr>
        <w:spacing w:line="276" w:lineRule="auto"/>
        <w:rPr>
          <w:rFonts w:ascii="Century Gothic" w:eastAsia="Times New Roman" w:hAnsi="Century Gothic"/>
          <w:sz w:val="24"/>
        </w:rPr>
      </w:pPr>
    </w:p>
    <w:p w14:paraId="560AB46E" w14:textId="77777777" w:rsidR="00E26BD0" w:rsidRPr="007C1936" w:rsidRDefault="00E26BD0" w:rsidP="007C1936">
      <w:pPr>
        <w:tabs>
          <w:tab w:val="left" w:pos="2280"/>
        </w:tabs>
        <w:spacing w:line="276" w:lineRule="auto"/>
        <w:rPr>
          <w:rFonts w:ascii="Century Gothic" w:eastAsia="Arial" w:hAnsi="Century Gothic"/>
          <w:sz w:val="16"/>
        </w:rPr>
      </w:pPr>
      <w:r w:rsidRPr="007C1936">
        <w:rPr>
          <w:rFonts w:ascii="Century Gothic" w:eastAsia="Times New Roman" w:hAnsi="Century Gothic"/>
        </w:rPr>
        <w:tab/>
      </w:r>
    </w:p>
    <w:p w14:paraId="73B8D080" w14:textId="77777777" w:rsidR="00E26BD0" w:rsidRPr="007C1936" w:rsidRDefault="00E26BD0" w:rsidP="007C1936">
      <w:pPr>
        <w:spacing w:line="276" w:lineRule="auto"/>
        <w:jc w:val="center"/>
        <w:rPr>
          <w:rFonts w:ascii="Century Gothic" w:eastAsia="Arial" w:hAnsi="Century Gothic"/>
          <w:sz w:val="16"/>
        </w:rPr>
        <w:sectPr w:rsidR="00E26BD0" w:rsidRPr="007C1936" w:rsidSect="005F5D7C">
          <w:footerReference w:type="default" r:id="rId6"/>
          <w:pgSz w:w="12240" w:h="15840"/>
          <w:pgMar w:top="1440" w:right="1080" w:bottom="1440" w:left="1080" w:header="0" w:footer="0" w:gutter="0"/>
          <w:cols w:space="0" w:equalWidth="0">
            <w:col w:w="9720"/>
          </w:cols>
          <w:docGrid w:linePitch="360"/>
        </w:sectPr>
      </w:pPr>
    </w:p>
    <w:p w14:paraId="1423B7F6" w14:textId="77777777" w:rsidR="00E26BD0" w:rsidRPr="007C1936" w:rsidRDefault="00E26BD0" w:rsidP="007C1936">
      <w:pPr>
        <w:spacing w:line="276" w:lineRule="auto"/>
        <w:rPr>
          <w:rFonts w:ascii="Century Gothic" w:eastAsia="Times New Roman" w:hAnsi="Century Gothic"/>
        </w:rPr>
      </w:pPr>
      <w:bookmarkStart w:id="0" w:name="page2"/>
      <w:bookmarkEnd w:id="0"/>
    </w:p>
    <w:p w14:paraId="39551CC7" w14:textId="77777777" w:rsidR="00E26BD0" w:rsidRPr="007C1936" w:rsidRDefault="00E26BD0" w:rsidP="007C1936">
      <w:pPr>
        <w:spacing w:line="276" w:lineRule="auto"/>
        <w:rPr>
          <w:rFonts w:ascii="Century Gothic" w:eastAsia="Arial" w:hAnsi="Century Gothic"/>
          <w:b/>
          <w:iCs/>
          <w:sz w:val="32"/>
        </w:rPr>
      </w:pPr>
      <w:r w:rsidRPr="007C1936">
        <w:rPr>
          <w:rFonts w:ascii="Century Gothic" w:eastAsia="Arial" w:hAnsi="Century Gothic"/>
          <w:b/>
          <w:iCs/>
          <w:sz w:val="32"/>
        </w:rPr>
        <w:t>Introduction</w:t>
      </w:r>
    </w:p>
    <w:p w14:paraId="113DD1EB" w14:textId="77777777" w:rsidR="00E26BD0" w:rsidRPr="007C1936" w:rsidRDefault="00E26BD0" w:rsidP="007C1936">
      <w:pPr>
        <w:spacing w:line="276" w:lineRule="auto"/>
        <w:rPr>
          <w:rFonts w:ascii="Century Gothic" w:eastAsia="Times New Roman" w:hAnsi="Century Gothic"/>
        </w:rPr>
      </w:pPr>
    </w:p>
    <w:p w14:paraId="256B90F6" w14:textId="77777777" w:rsidR="005103D4" w:rsidRDefault="00E26BD0" w:rsidP="007C1936">
      <w:pPr>
        <w:spacing w:line="276" w:lineRule="auto"/>
        <w:rPr>
          <w:rFonts w:ascii="Century Gothic" w:eastAsia="Arial" w:hAnsi="Century Gothic"/>
          <w:sz w:val="24"/>
        </w:rPr>
      </w:pPr>
      <w:r w:rsidRPr="007C1936">
        <w:rPr>
          <w:rFonts w:ascii="Century Gothic" w:eastAsia="Arial" w:hAnsi="Century Gothic"/>
          <w:sz w:val="24"/>
        </w:rPr>
        <w:t xml:space="preserve">The pace of innovation in the mobile handset industry has never been higher, with users continuing to demand more from these devices. </w:t>
      </w:r>
      <w:r w:rsidR="00D22266" w:rsidRPr="007C1936">
        <w:rPr>
          <w:rFonts w:ascii="Century Gothic" w:eastAsia="Arial" w:hAnsi="Century Gothic"/>
          <w:sz w:val="24"/>
        </w:rPr>
        <w:t>Smartphones</w:t>
      </w:r>
      <w:r w:rsidRPr="007C1936">
        <w:rPr>
          <w:rFonts w:ascii="Century Gothic" w:eastAsia="Arial" w:hAnsi="Century Gothic"/>
          <w:sz w:val="24"/>
        </w:rPr>
        <w:t>, tablets</w:t>
      </w:r>
      <w:r w:rsidR="00D22266" w:rsidRPr="007C1936">
        <w:rPr>
          <w:rFonts w:ascii="Century Gothic" w:eastAsia="Arial" w:hAnsi="Century Gothic"/>
          <w:sz w:val="24"/>
        </w:rPr>
        <w:t>,</w:t>
      </w:r>
      <w:r w:rsidRPr="007C1936">
        <w:rPr>
          <w:rFonts w:ascii="Century Gothic" w:eastAsia="Arial" w:hAnsi="Century Gothic"/>
          <w:sz w:val="24"/>
        </w:rPr>
        <w:t xml:space="preserve"> and other battery-powered devices have evolved beyond communication devices and now offer personal assistance by unifying “always connected” features such as navigation, email, phone, Internet access</w:t>
      </w:r>
      <w:r w:rsidR="00D22266" w:rsidRPr="007C1936">
        <w:rPr>
          <w:rFonts w:ascii="Century Gothic" w:eastAsia="Arial" w:hAnsi="Century Gothic"/>
          <w:sz w:val="24"/>
        </w:rPr>
        <w:t>,</w:t>
      </w:r>
      <w:r w:rsidRPr="007C1936">
        <w:rPr>
          <w:rFonts w:ascii="Century Gothic" w:eastAsia="Arial" w:hAnsi="Century Gothic"/>
          <w:sz w:val="24"/>
        </w:rPr>
        <w:t xml:space="preserve"> and camera. Choosing between the two leading smartphone operating systems, smartphone designers depend on their physical hardware to differentiate their products and position them against competitive products. This is an area where programmable logic devices add direct value by providing mobile handset system architects a way to quickly innovate and add new functionality to their products.</w:t>
      </w:r>
    </w:p>
    <w:p w14:paraId="12C58AF8" w14:textId="77777777" w:rsidR="005103D4" w:rsidRDefault="005103D4" w:rsidP="007C1936">
      <w:pPr>
        <w:spacing w:line="276" w:lineRule="auto"/>
        <w:rPr>
          <w:rFonts w:ascii="Century Gothic" w:eastAsia="Arial" w:hAnsi="Century Gothic"/>
          <w:sz w:val="24"/>
        </w:rPr>
      </w:pPr>
    </w:p>
    <w:p w14:paraId="0BAACCC3" w14:textId="3F711A18" w:rsidR="00E26BD0" w:rsidRPr="005103D4" w:rsidRDefault="00E26BD0" w:rsidP="007C1936">
      <w:pPr>
        <w:spacing w:line="276" w:lineRule="auto"/>
        <w:rPr>
          <w:rFonts w:ascii="Century Gothic" w:eastAsia="Arial" w:hAnsi="Century Gothic"/>
          <w:color w:val="2F5496" w:themeColor="accent1" w:themeShade="BF"/>
          <w:sz w:val="24"/>
        </w:rPr>
      </w:pPr>
      <w:r w:rsidRPr="005103D4">
        <w:rPr>
          <w:rFonts w:ascii="Century Gothic" w:eastAsia="Arial" w:hAnsi="Century Gothic"/>
          <w:color w:val="2F5496" w:themeColor="accent1" w:themeShade="BF"/>
          <w:sz w:val="24"/>
        </w:rPr>
        <w:t xml:space="preserve">Below are some examples of why and how </w:t>
      </w:r>
      <w:r w:rsidR="00D22266" w:rsidRPr="005103D4">
        <w:rPr>
          <w:rFonts w:ascii="Century Gothic" w:eastAsia="Arial" w:hAnsi="Century Gothic"/>
          <w:color w:val="2F5496" w:themeColor="accent1" w:themeShade="BF"/>
          <w:sz w:val="24"/>
        </w:rPr>
        <w:t>low-cost</w:t>
      </w:r>
      <w:r w:rsidRPr="005103D4">
        <w:rPr>
          <w:rFonts w:ascii="Century Gothic" w:eastAsia="Arial" w:hAnsi="Century Gothic"/>
          <w:color w:val="2F5496" w:themeColor="accent1" w:themeShade="BF"/>
          <w:sz w:val="24"/>
        </w:rPr>
        <w:t xml:space="preserve">, </w:t>
      </w:r>
      <w:r w:rsidR="00D22266" w:rsidRPr="005103D4">
        <w:rPr>
          <w:rFonts w:ascii="Century Gothic" w:eastAsia="Arial" w:hAnsi="Century Gothic"/>
          <w:color w:val="2F5496" w:themeColor="accent1" w:themeShade="BF"/>
          <w:sz w:val="24"/>
        </w:rPr>
        <w:t>low-power</w:t>
      </w:r>
      <w:r w:rsidRPr="005103D4">
        <w:rPr>
          <w:rFonts w:ascii="Century Gothic" w:eastAsia="Arial" w:hAnsi="Century Gothic"/>
          <w:color w:val="2F5496" w:themeColor="accent1" w:themeShade="BF"/>
          <w:sz w:val="24"/>
        </w:rPr>
        <w:t xml:space="preserve"> programmable logic devices are successfully adding value to mobile handset design.</w:t>
      </w:r>
    </w:p>
    <w:p w14:paraId="27850370" w14:textId="77777777" w:rsidR="00E26BD0" w:rsidRPr="005103D4" w:rsidRDefault="00E26BD0" w:rsidP="007C1936">
      <w:pPr>
        <w:spacing w:line="276" w:lineRule="auto"/>
        <w:rPr>
          <w:rFonts w:ascii="Century Gothic" w:eastAsia="Times New Roman" w:hAnsi="Century Gothic"/>
          <w:color w:val="2F5496" w:themeColor="accent1" w:themeShade="BF"/>
        </w:rPr>
      </w:pPr>
    </w:p>
    <w:p w14:paraId="34E19CD4" w14:textId="77777777" w:rsidR="00E26BD0" w:rsidRPr="00C6636B" w:rsidRDefault="00E26BD0" w:rsidP="007C1936">
      <w:pPr>
        <w:spacing w:line="276" w:lineRule="auto"/>
        <w:ind w:right="1020"/>
        <w:rPr>
          <w:rFonts w:ascii="Century Gothic" w:eastAsia="Arial" w:hAnsi="Century Gothic"/>
          <w:b/>
          <w:iCs/>
          <w:sz w:val="28"/>
          <w:szCs w:val="18"/>
        </w:rPr>
      </w:pPr>
      <w:r w:rsidRPr="00C6636B">
        <w:rPr>
          <w:rFonts w:ascii="Century Gothic" w:eastAsia="Arial" w:hAnsi="Century Gothic"/>
          <w:b/>
          <w:iCs/>
          <w:sz w:val="28"/>
          <w:szCs w:val="18"/>
        </w:rPr>
        <w:t>Asynchronous Product Development Cycles within the Handset Industry</w:t>
      </w:r>
    </w:p>
    <w:p w14:paraId="4E4A533F" w14:textId="77777777" w:rsidR="00E26BD0" w:rsidRPr="007C1936" w:rsidRDefault="00E26BD0" w:rsidP="007C1936">
      <w:pPr>
        <w:spacing w:line="276" w:lineRule="auto"/>
        <w:rPr>
          <w:rFonts w:ascii="Century Gothic" w:eastAsia="Times New Roman" w:hAnsi="Century Gothic"/>
        </w:rPr>
      </w:pPr>
    </w:p>
    <w:p w14:paraId="146876C0" w14:textId="77777777" w:rsidR="00E26BD0" w:rsidRPr="007C1936" w:rsidRDefault="00E26BD0" w:rsidP="007C1936">
      <w:pPr>
        <w:spacing w:line="276" w:lineRule="auto"/>
        <w:ind w:right="40"/>
        <w:rPr>
          <w:rFonts w:ascii="Century Gothic" w:eastAsia="Arial" w:hAnsi="Century Gothic"/>
          <w:sz w:val="24"/>
          <w:szCs w:val="22"/>
        </w:rPr>
      </w:pPr>
      <w:r w:rsidRPr="007C1936">
        <w:rPr>
          <w:rFonts w:ascii="Century Gothic" w:eastAsia="Arial" w:hAnsi="Century Gothic"/>
          <w:sz w:val="24"/>
          <w:szCs w:val="22"/>
        </w:rPr>
        <w:t xml:space="preserve">Readers of this white paper may not be surprised to learn that the product design life cycles of mobile handset and chipset vendors are fundamentally different. It is </w:t>
      </w:r>
      <w:proofErr w:type="gramStart"/>
      <w:r w:rsidRPr="007C1936">
        <w:rPr>
          <w:rFonts w:ascii="Century Gothic" w:eastAsia="Arial" w:hAnsi="Century Gothic"/>
          <w:sz w:val="24"/>
          <w:szCs w:val="22"/>
        </w:rPr>
        <w:t>fairly common</w:t>
      </w:r>
      <w:proofErr w:type="gramEnd"/>
      <w:r w:rsidRPr="007C1936">
        <w:rPr>
          <w:rFonts w:ascii="Century Gothic" w:eastAsia="Arial" w:hAnsi="Century Gothic"/>
          <w:sz w:val="24"/>
          <w:szCs w:val="22"/>
        </w:rPr>
        <w:t xml:space="preserve"> to see new phone models being introduced every other month, while chipset vendors release newer versions of their chipsets in a much slower product cycle cadence. While there are solid and obvious reasons for this, the challenge faced by handheld system architects is also </w:t>
      </w:r>
      <w:proofErr w:type="gramStart"/>
      <w:r w:rsidRPr="007C1936">
        <w:rPr>
          <w:rFonts w:ascii="Century Gothic" w:eastAsia="Arial" w:hAnsi="Century Gothic"/>
          <w:sz w:val="24"/>
          <w:szCs w:val="22"/>
        </w:rPr>
        <w:t>real;</w:t>
      </w:r>
      <w:proofErr w:type="gramEnd"/>
      <w:r w:rsidRPr="007C1936">
        <w:rPr>
          <w:rFonts w:ascii="Century Gothic" w:eastAsia="Arial" w:hAnsi="Century Gothic"/>
          <w:sz w:val="24"/>
          <w:szCs w:val="22"/>
        </w:rPr>
        <w:t xml:space="preserve"> i.e. keeping up with product innovation cycles that are faster than what the chipset vendors are capable of supporting. A good example of this is the recent announcement of the MIPI battery interface (BIF) standard.</w:t>
      </w:r>
    </w:p>
    <w:p w14:paraId="4FFFE096" w14:textId="77777777" w:rsidR="00E26BD0" w:rsidRPr="007C1936" w:rsidRDefault="00E26BD0" w:rsidP="007C1936">
      <w:pPr>
        <w:spacing w:line="276" w:lineRule="auto"/>
        <w:rPr>
          <w:rFonts w:ascii="Century Gothic" w:eastAsia="Times New Roman" w:hAnsi="Century Gothic"/>
        </w:rPr>
      </w:pPr>
    </w:p>
    <w:p w14:paraId="2657C1D2" w14:textId="77777777" w:rsidR="00E26BD0" w:rsidRPr="00C6636B" w:rsidRDefault="00E26BD0" w:rsidP="007C1936">
      <w:pPr>
        <w:spacing w:line="276" w:lineRule="auto"/>
        <w:rPr>
          <w:rFonts w:ascii="Century Gothic" w:eastAsia="Arial" w:hAnsi="Century Gothic"/>
          <w:b/>
          <w:iCs/>
          <w:sz w:val="28"/>
        </w:rPr>
      </w:pPr>
      <w:r w:rsidRPr="00C6636B">
        <w:rPr>
          <w:rFonts w:ascii="Century Gothic" w:eastAsia="Arial" w:hAnsi="Century Gothic"/>
          <w:b/>
          <w:iCs/>
          <w:sz w:val="28"/>
        </w:rPr>
        <w:t>The MIPI Battery Interface (BIF) Standard</w:t>
      </w:r>
    </w:p>
    <w:p w14:paraId="0FB35B46" w14:textId="77777777" w:rsidR="00E26BD0" w:rsidRPr="007C1936" w:rsidRDefault="00E26BD0" w:rsidP="007C1936">
      <w:pPr>
        <w:spacing w:line="276" w:lineRule="auto"/>
        <w:rPr>
          <w:rFonts w:ascii="Century Gothic" w:eastAsia="Times New Roman" w:hAnsi="Century Gothic"/>
        </w:rPr>
      </w:pPr>
    </w:p>
    <w:p w14:paraId="1E4DC98A" w14:textId="57CA3B23" w:rsidR="00E26BD0" w:rsidRPr="007C1936" w:rsidRDefault="00E26BD0" w:rsidP="00C6636B">
      <w:pPr>
        <w:spacing w:line="276" w:lineRule="auto"/>
        <w:ind w:right="120"/>
        <w:rPr>
          <w:rFonts w:ascii="Century Gothic" w:eastAsia="Arial" w:hAnsi="Century Gothic"/>
          <w:sz w:val="24"/>
        </w:rPr>
      </w:pPr>
      <w:r w:rsidRPr="007C1936">
        <w:rPr>
          <w:rFonts w:ascii="Century Gothic" w:eastAsia="Arial" w:hAnsi="Century Gothic"/>
          <w:sz w:val="24"/>
        </w:rPr>
        <w:t>The use of dual-core and quad-core processors, along with the marketing imperative to create a compelling user experience, increases power consumption that has direct downstream effects on power delivery, battery life and longevity. Striking a balance</w:t>
      </w:r>
      <w:bookmarkStart w:id="1" w:name="page3"/>
      <w:bookmarkEnd w:id="1"/>
      <w:r w:rsidR="00C6636B">
        <w:rPr>
          <w:rFonts w:ascii="Century Gothic" w:eastAsia="Arial" w:hAnsi="Century Gothic"/>
          <w:sz w:val="24"/>
        </w:rPr>
        <w:t xml:space="preserve"> </w:t>
      </w:r>
      <w:r w:rsidRPr="007C1936">
        <w:rPr>
          <w:rFonts w:ascii="Century Gothic" w:eastAsia="Arial" w:hAnsi="Century Gothic"/>
          <w:sz w:val="24"/>
        </w:rPr>
        <w:t xml:space="preserve">among optimal power delivery, battery capacity, chemistry, </w:t>
      </w:r>
      <w:proofErr w:type="gramStart"/>
      <w:r w:rsidRPr="007C1936">
        <w:rPr>
          <w:rFonts w:ascii="Century Gothic" w:eastAsia="Arial" w:hAnsi="Century Gothic"/>
          <w:sz w:val="24"/>
        </w:rPr>
        <w:t>safety</w:t>
      </w:r>
      <w:proofErr w:type="gramEnd"/>
      <w:r w:rsidRPr="007C1936">
        <w:rPr>
          <w:rFonts w:ascii="Century Gothic" w:eastAsia="Arial" w:hAnsi="Century Gothic"/>
          <w:sz w:val="24"/>
        </w:rPr>
        <w:t xml:space="preserve"> and form factor is a significant design challenge. The communication protocol established by MIPI-BIF provides a method for system designers to read </w:t>
      </w:r>
      <w:r w:rsidRPr="007C1936">
        <w:rPr>
          <w:rFonts w:ascii="Century Gothic" w:eastAsia="Arial" w:hAnsi="Century Gothic"/>
          <w:sz w:val="24"/>
        </w:rPr>
        <w:lastRenderedPageBreak/>
        <w:t>parameters on demand to optimize power consumption during device use and to optimize battery charging. It also provides a method to authenticate batteries for systems that need to ensure user safety. Although the MIPI standard has already been announced, chipset vendors will still need time to adopt this standard in their products. However, handset designers may want to take advantage of MIPI-BIF much sooner. Programmable logic devices are perfectly suited in such situations because they enable mobile system architects to adopt new standards using existing chipset or application processors. In fact, soon after MIPI released the BIF standard, Lattice Semiconductor announced its support for the standard and that it is engaged with key customers on implementing it.</w:t>
      </w:r>
    </w:p>
    <w:p w14:paraId="2939797E" w14:textId="77777777" w:rsidR="00E26BD0" w:rsidRPr="007C1936" w:rsidRDefault="00E26BD0" w:rsidP="007C1936">
      <w:pPr>
        <w:spacing w:line="276" w:lineRule="auto"/>
        <w:rPr>
          <w:rFonts w:ascii="Century Gothic" w:eastAsia="Times New Roman" w:hAnsi="Century Gothic"/>
        </w:rPr>
      </w:pPr>
    </w:p>
    <w:p w14:paraId="1CF69FC2" w14:textId="7F21B69E" w:rsidR="00E26BD0" w:rsidRPr="007C1936" w:rsidRDefault="005103D4" w:rsidP="007C1936">
      <w:pPr>
        <w:spacing w:line="276" w:lineRule="auto"/>
        <w:ind w:right="60"/>
        <w:rPr>
          <w:rFonts w:ascii="Century Gothic" w:eastAsia="Arial" w:hAnsi="Century Gothic"/>
          <w:sz w:val="24"/>
        </w:rPr>
      </w:pPr>
      <w:r>
        <w:rPr>
          <w:rFonts w:ascii="Century Gothic" w:eastAsia="Arial" w:hAnsi="Century Gothic"/>
          <w:sz w:val="24"/>
        </w:rPr>
        <w:t>T</w:t>
      </w:r>
      <w:r w:rsidR="00E26BD0" w:rsidRPr="007C1936">
        <w:rPr>
          <w:rFonts w:ascii="Century Gothic" w:eastAsia="Arial" w:hAnsi="Century Gothic"/>
          <w:sz w:val="24"/>
        </w:rPr>
        <w:t xml:space="preserve">he use of a </w:t>
      </w:r>
      <w:r w:rsidR="00551F67" w:rsidRPr="007C1936">
        <w:rPr>
          <w:rFonts w:ascii="Century Gothic" w:eastAsia="Arial" w:hAnsi="Century Gothic"/>
          <w:sz w:val="24"/>
        </w:rPr>
        <w:t>low-cost</w:t>
      </w:r>
      <w:r w:rsidR="00E26BD0" w:rsidRPr="007C1936">
        <w:rPr>
          <w:rFonts w:ascii="Century Gothic" w:eastAsia="Arial" w:hAnsi="Century Gothic"/>
          <w:sz w:val="24"/>
        </w:rPr>
        <w:t xml:space="preserve">, </w:t>
      </w:r>
      <w:r w:rsidR="00551F67" w:rsidRPr="007C1936">
        <w:rPr>
          <w:rFonts w:ascii="Century Gothic" w:eastAsia="Arial" w:hAnsi="Century Gothic"/>
          <w:sz w:val="24"/>
        </w:rPr>
        <w:t>low-power</w:t>
      </w:r>
      <w:r w:rsidR="00E26BD0" w:rsidRPr="007C1936">
        <w:rPr>
          <w:rFonts w:ascii="Century Gothic" w:eastAsia="Arial" w:hAnsi="Century Gothic"/>
          <w:sz w:val="24"/>
        </w:rPr>
        <w:t xml:space="preserve"> FPGA to create a bridge between an existing application processor and the recently released MIPI-BIF standard. Communication over the BIF battery communication line (BCL) is enabled using the </w:t>
      </w:r>
      <w:r w:rsidR="00551F67" w:rsidRPr="007C1936">
        <w:rPr>
          <w:rFonts w:ascii="Century Gothic" w:eastAsia="Arial" w:hAnsi="Century Gothic"/>
          <w:sz w:val="24"/>
        </w:rPr>
        <w:t>low-power</w:t>
      </w:r>
      <w:r w:rsidR="00E26BD0" w:rsidRPr="007C1936">
        <w:rPr>
          <w:rFonts w:ascii="Century Gothic" w:eastAsia="Arial" w:hAnsi="Century Gothic"/>
          <w:sz w:val="24"/>
        </w:rPr>
        <w:t xml:space="preserve"> FPGA. On the application processor side, I</w:t>
      </w:r>
      <w:r w:rsidR="00E26BD0" w:rsidRPr="007C1936">
        <w:rPr>
          <w:rFonts w:ascii="Century Gothic" w:eastAsia="Arial" w:hAnsi="Century Gothic"/>
          <w:sz w:val="32"/>
          <w:vertAlign w:val="superscript"/>
        </w:rPr>
        <w:t>2</w:t>
      </w:r>
      <w:r w:rsidR="00E26BD0" w:rsidRPr="007C1936">
        <w:rPr>
          <w:rFonts w:ascii="Century Gothic" w:eastAsia="Arial" w:hAnsi="Century Gothic"/>
          <w:sz w:val="24"/>
        </w:rPr>
        <w:t>C, because it is commonly available, is a natural choice to connect the host application processor to the FPGA. A simple protocol is defined on top of the I</w:t>
      </w:r>
      <w:r w:rsidR="00E26BD0" w:rsidRPr="007C1936">
        <w:rPr>
          <w:rFonts w:ascii="Century Gothic" w:eastAsia="Arial" w:hAnsi="Century Gothic"/>
          <w:sz w:val="32"/>
          <w:vertAlign w:val="superscript"/>
        </w:rPr>
        <w:t>2</w:t>
      </w:r>
      <w:r w:rsidR="00E26BD0" w:rsidRPr="007C1936">
        <w:rPr>
          <w:rFonts w:ascii="Century Gothic" w:eastAsia="Arial" w:hAnsi="Century Gothic"/>
          <w:sz w:val="24"/>
        </w:rPr>
        <w:t xml:space="preserve">C standard to communicate between the host and the FPGA. If needed, the host interface can be easily customized using the FPGA solution. In addition, further customization of the BIF </w:t>
      </w:r>
      <w:r w:rsidR="00551F67" w:rsidRPr="007C1936">
        <w:rPr>
          <w:rFonts w:ascii="Century Gothic" w:eastAsia="Arial" w:hAnsi="Century Gothic"/>
          <w:sz w:val="24"/>
        </w:rPr>
        <w:t>interface/protocol</w:t>
      </w:r>
      <w:r w:rsidR="00E26BD0" w:rsidRPr="007C1936">
        <w:rPr>
          <w:rFonts w:ascii="Century Gothic" w:eastAsia="Arial" w:hAnsi="Century Gothic"/>
          <w:sz w:val="24"/>
        </w:rPr>
        <w:t xml:space="preserve"> can also be achieved when using an FPGA. Furthermore, the FPGA offers the flexibility for customers to even integrate other functions within the same </w:t>
      </w:r>
      <w:r w:rsidR="00551F67" w:rsidRPr="007C1936">
        <w:rPr>
          <w:rFonts w:ascii="Century Gothic" w:eastAsia="Arial" w:hAnsi="Century Gothic"/>
          <w:sz w:val="24"/>
        </w:rPr>
        <w:t>low-power</w:t>
      </w:r>
      <w:r w:rsidR="00E26BD0" w:rsidRPr="007C1936">
        <w:rPr>
          <w:rFonts w:ascii="Century Gothic" w:eastAsia="Arial" w:hAnsi="Century Gothic"/>
          <w:sz w:val="24"/>
        </w:rPr>
        <w:t xml:space="preserve"> FPGA device. By using a </w:t>
      </w:r>
      <w:r w:rsidR="00551F67" w:rsidRPr="007C1936">
        <w:rPr>
          <w:rFonts w:ascii="Century Gothic" w:eastAsia="Arial" w:hAnsi="Century Gothic"/>
          <w:sz w:val="24"/>
        </w:rPr>
        <w:t>low-power</w:t>
      </w:r>
      <w:r w:rsidR="00E26BD0" w:rsidRPr="007C1936">
        <w:rPr>
          <w:rFonts w:ascii="Century Gothic" w:eastAsia="Arial" w:hAnsi="Century Gothic"/>
          <w:sz w:val="24"/>
        </w:rPr>
        <w:t xml:space="preserve"> FPGA as a companion chip to the application processor, handset manufacturers can enable </w:t>
      </w:r>
      <w:r w:rsidR="00551F67" w:rsidRPr="007C1936">
        <w:rPr>
          <w:rFonts w:ascii="Century Gothic" w:eastAsia="Arial" w:hAnsi="Century Gothic"/>
          <w:sz w:val="24"/>
        </w:rPr>
        <w:t>cutting-edge</w:t>
      </w:r>
      <w:r w:rsidR="00E26BD0" w:rsidRPr="007C1936">
        <w:rPr>
          <w:rFonts w:ascii="Century Gothic" w:eastAsia="Arial" w:hAnsi="Century Gothic"/>
          <w:sz w:val="24"/>
        </w:rPr>
        <w:t xml:space="preserve"> </w:t>
      </w:r>
      <w:r w:rsidR="00551F67" w:rsidRPr="007C1936">
        <w:rPr>
          <w:rFonts w:ascii="Century Gothic" w:eastAsia="Arial" w:hAnsi="Century Gothic"/>
          <w:sz w:val="24"/>
        </w:rPr>
        <w:t>features/standards</w:t>
      </w:r>
      <w:r w:rsidR="00E26BD0" w:rsidRPr="007C1936">
        <w:rPr>
          <w:rFonts w:ascii="Century Gothic" w:eastAsia="Arial" w:hAnsi="Century Gothic"/>
          <w:sz w:val="24"/>
        </w:rPr>
        <w:t xml:space="preserve"> into their products </w:t>
      </w:r>
      <w:r w:rsidR="00551F67" w:rsidRPr="007C1936">
        <w:rPr>
          <w:rFonts w:ascii="Century Gothic" w:eastAsia="Arial" w:hAnsi="Century Gothic"/>
          <w:sz w:val="24"/>
        </w:rPr>
        <w:t>on-demand</w:t>
      </w:r>
      <w:r w:rsidR="00E26BD0" w:rsidRPr="007C1936">
        <w:rPr>
          <w:rFonts w:ascii="Century Gothic" w:eastAsia="Arial" w:hAnsi="Century Gothic"/>
          <w:sz w:val="24"/>
        </w:rPr>
        <w:t xml:space="preserve"> to create clear product differentiation.</w:t>
      </w:r>
    </w:p>
    <w:p w14:paraId="3C5B85CE" w14:textId="77777777" w:rsidR="00E26BD0" w:rsidRPr="007C1936" w:rsidRDefault="00E26BD0" w:rsidP="007C1936">
      <w:pPr>
        <w:spacing w:line="276" w:lineRule="auto"/>
        <w:rPr>
          <w:rFonts w:ascii="Century Gothic" w:eastAsia="Times New Roman" w:hAnsi="Century Gothic"/>
        </w:rPr>
      </w:pPr>
    </w:p>
    <w:p w14:paraId="1FBDF4D4" w14:textId="248A375E" w:rsidR="00E26BD0" w:rsidRPr="007C1936" w:rsidRDefault="00E26BD0" w:rsidP="007C1936">
      <w:pPr>
        <w:spacing w:line="276" w:lineRule="auto"/>
        <w:rPr>
          <w:rFonts w:ascii="Century Gothic" w:eastAsia="Times New Roman" w:hAnsi="Century Gothic"/>
        </w:rPr>
      </w:pPr>
    </w:p>
    <w:p w14:paraId="55662196" w14:textId="657AC778" w:rsidR="00E26BD0" w:rsidRPr="007C1936" w:rsidRDefault="00C6636B" w:rsidP="007C1936">
      <w:pPr>
        <w:spacing w:line="276" w:lineRule="auto"/>
        <w:rPr>
          <w:rFonts w:ascii="Century Gothic" w:eastAsia="Times New Roman" w:hAnsi="Century Gothic"/>
        </w:rPr>
      </w:pPr>
      <w:r w:rsidRPr="007C1936">
        <w:rPr>
          <w:rFonts w:ascii="Century Gothic" w:eastAsia="Arial" w:hAnsi="Century Gothic"/>
          <w:noProof/>
          <w:sz w:val="16"/>
        </w:rPr>
        <w:drawing>
          <wp:anchor distT="0" distB="0" distL="114300" distR="114300" simplePos="0" relativeHeight="251657728" behindDoc="1" locked="0" layoutInCell="1" allowOverlap="1" wp14:anchorId="698C227A" wp14:editId="551C5E9A">
            <wp:simplePos x="0" y="0"/>
            <wp:positionH relativeFrom="page">
              <wp:posOffset>1465580</wp:posOffset>
            </wp:positionH>
            <wp:positionV relativeFrom="page">
              <wp:posOffset>6905625</wp:posOffset>
            </wp:positionV>
            <wp:extent cx="4745990" cy="14338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45990" cy="1433830"/>
                    </a:xfrm>
                    <a:prstGeom prst="rect">
                      <a:avLst/>
                    </a:prstGeom>
                    <a:noFill/>
                  </pic:spPr>
                </pic:pic>
              </a:graphicData>
            </a:graphic>
            <wp14:sizeRelH relativeFrom="page">
              <wp14:pctWidth>0</wp14:pctWidth>
            </wp14:sizeRelH>
            <wp14:sizeRelV relativeFrom="page">
              <wp14:pctHeight>0</wp14:pctHeight>
            </wp14:sizeRelV>
          </wp:anchor>
        </w:drawing>
      </w:r>
    </w:p>
    <w:p w14:paraId="4A2356A7" w14:textId="723AE76D" w:rsidR="00E26BD0" w:rsidRPr="007C1936" w:rsidRDefault="00E26BD0" w:rsidP="007C1936">
      <w:pPr>
        <w:spacing w:line="276" w:lineRule="auto"/>
        <w:rPr>
          <w:rFonts w:ascii="Century Gothic" w:eastAsia="Times New Roman" w:hAnsi="Century Gothic"/>
        </w:rPr>
      </w:pPr>
    </w:p>
    <w:p w14:paraId="48C0125E" w14:textId="311D5C2C" w:rsidR="00E26BD0" w:rsidRPr="007C1936" w:rsidRDefault="00E26BD0" w:rsidP="007C1936">
      <w:pPr>
        <w:spacing w:line="276" w:lineRule="auto"/>
        <w:rPr>
          <w:rFonts w:ascii="Century Gothic" w:eastAsia="Times New Roman" w:hAnsi="Century Gothic"/>
        </w:rPr>
      </w:pPr>
    </w:p>
    <w:p w14:paraId="0B8D87DA" w14:textId="211D5BE1" w:rsidR="00E26BD0" w:rsidRPr="007C1936" w:rsidRDefault="00E26BD0" w:rsidP="007C1936">
      <w:pPr>
        <w:tabs>
          <w:tab w:val="left" w:pos="2280"/>
        </w:tabs>
        <w:spacing w:line="276" w:lineRule="auto"/>
        <w:rPr>
          <w:rFonts w:ascii="Century Gothic" w:eastAsia="Times New Roman" w:hAnsi="Century Gothic"/>
        </w:rPr>
      </w:pPr>
      <w:r w:rsidRPr="007C1936">
        <w:rPr>
          <w:rFonts w:ascii="Century Gothic" w:eastAsia="Times New Roman" w:hAnsi="Century Gothic"/>
        </w:rPr>
        <w:tab/>
      </w:r>
      <w:bookmarkStart w:id="2" w:name="page4"/>
      <w:bookmarkEnd w:id="2"/>
    </w:p>
    <w:p w14:paraId="4FA178A8" w14:textId="6826A0F6" w:rsidR="00E26BD0" w:rsidRPr="007C1936" w:rsidRDefault="00E26BD0" w:rsidP="007C1936">
      <w:pPr>
        <w:spacing w:line="276" w:lineRule="auto"/>
        <w:rPr>
          <w:rFonts w:ascii="Century Gothic" w:eastAsia="Times New Roman" w:hAnsi="Century Gothic"/>
        </w:rPr>
      </w:pPr>
    </w:p>
    <w:p w14:paraId="009EA34C" w14:textId="77777777" w:rsidR="00E26BD0" w:rsidRPr="007C1936" w:rsidRDefault="00E26BD0" w:rsidP="007C1936">
      <w:pPr>
        <w:spacing w:line="276" w:lineRule="auto"/>
        <w:rPr>
          <w:rFonts w:ascii="Century Gothic" w:eastAsia="Times New Roman" w:hAnsi="Century Gothic"/>
        </w:rPr>
      </w:pPr>
    </w:p>
    <w:p w14:paraId="60EB3B0D" w14:textId="3209F9AA" w:rsidR="00E26BD0" w:rsidRPr="007C1936" w:rsidRDefault="00E26BD0" w:rsidP="007C1936">
      <w:pPr>
        <w:spacing w:line="276" w:lineRule="auto"/>
        <w:rPr>
          <w:rFonts w:ascii="Century Gothic" w:eastAsia="Times New Roman" w:hAnsi="Century Gothic"/>
        </w:rPr>
      </w:pPr>
    </w:p>
    <w:p w14:paraId="3B455484" w14:textId="0EA20510" w:rsidR="00E26BD0" w:rsidRPr="007C1936" w:rsidRDefault="00E26BD0" w:rsidP="007C1936">
      <w:pPr>
        <w:spacing w:line="276" w:lineRule="auto"/>
        <w:rPr>
          <w:rFonts w:ascii="Century Gothic" w:eastAsia="Times New Roman" w:hAnsi="Century Gothic"/>
        </w:rPr>
      </w:pPr>
    </w:p>
    <w:p w14:paraId="6DC81561" w14:textId="76CE0CC1" w:rsidR="00551F67" w:rsidRPr="007C1936" w:rsidRDefault="00551F67" w:rsidP="007C1936">
      <w:pPr>
        <w:spacing w:line="276" w:lineRule="auto"/>
        <w:rPr>
          <w:rFonts w:ascii="Century Gothic" w:eastAsia="Times New Roman" w:hAnsi="Century Gothic"/>
        </w:rPr>
      </w:pPr>
    </w:p>
    <w:p w14:paraId="2FE92ABE" w14:textId="77777777" w:rsidR="00E26BD0" w:rsidRPr="007C1936" w:rsidRDefault="00E26BD0" w:rsidP="007C1936">
      <w:pPr>
        <w:spacing w:line="276" w:lineRule="auto"/>
        <w:rPr>
          <w:rFonts w:ascii="Century Gothic" w:eastAsia="Times New Roman" w:hAnsi="Century Gothic"/>
        </w:rPr>
      </w:pPr>
    </w:p>
    <w:p w14:paraId="1F198248" w14:textId="77777777" w:rsidR="00E26BD0" w:rsidRPr="007C1936" w:rsidRDefault="00E26BD0" w:rsidP="007C1936">
      <w:pPr>
        <w:spacing w:line="276" w:lineRule="auto"/>
        <w:rPr>
          <w:rFonts w:ascii="Century Gothic" w:eastAsia="Times New Roman" w:hAnsi="Century Gothic"/>
        </w:rPr>
      </w:pPr>
    </w:p>
    <w:p w14:paraId="30A7D408" w14:textId="77777777" w:rsidR="00E26BD0" w:rsidRPr="007C1936" w:rsidRDefault="00E26BD0" w:rsidP="007C1936">
      <w:pPr>
        <w:spacing w:line="276" w:lineRule="auto"/>
        <w:rPr>
          <w:rFonts w:ascii="Century Gothic" w:eastAsia="Times New Roman" w:hAnsi="Century Gothic"/>
        </w:rPr>
      </w:pPr>
    </w:p>
    <w:p w14:paraId="198240CF" w14:textId="77777777" w:rsidR="00E26BD0" w:rsidRPr="007C1936" w:rsidRDefault="00E26BD0" w:rsidP="00C6636B">
      <w:pPr>
        <w:spacing w:line="276" w:lineRule="auto"/>
        <w:jc w:val="center"/>
        <w:rPr>
          <w:rFonts w:ascii="Century Gothic" w:eastAsia="Arial" w:hAnsi="Century Gothic"/>
          <w:b/>
          <w:sz w:val="24"/>
        </w:rPr>
      </w:pPr>
      <w:r w:rsidRPr="007C1936">
        <w:rPr>
          <w:rFonts w:ascii="Century Gothic" w:eastAsia="Arial" w:hAnsi="Century Gothic"/>
          <w:b/>
          <w:sz w:val="24"/>
        </w:rPr>
        <w:t>Figure 1 - Using a Low Power FPGA to Implement New Standards</w:t>
      </w:r>
    </w:p>
    <w:p w14:paraId="34FCFB86" w14:textId="77777777" w:rsidR="00E26BD0" w:rsidRPr="007C1936" w:rsidRDefault="00E26BD0" w:rsidP="007C1936">
      <w:pPr>
        <w:spacing w:line="276" w:lineRule="auto"/>
        <w:rPr>
          <w:rFonts w:ascii="Century Gothic" w:eastAsia="Times New Roman" w:hAnsi="Century Gothic"/>
        </w:rPr>
      </w:pPr>
    </w:p>
    <w:p w14:paraId="684A119A" w14:textId="77777777" w:rsidR="00E26BD0" w:rsidRPr="007C1936" w:rsidRDefault="00E26BD0" w:rsidP="007C1936">
      <w:pPr>
        <w:spacing w:line="276" w:lineRule="auto"/>
        <w:rPr>
          <w:rFonts w:ascii="Century Gothic" w:eastAsia="Times New Roman" w:hAnsi="Century Gothic"/>
        </w:rPr>
      </w:pPr>
    </w:p>
    <w:p w14:paraId="7C923D8C" w14:textId="271F67DB" w:rsidR="00E26BD0" w:rsidRPr="00C6636B" w:rsidRDefault="00E26BD0" w:rsidP="007C1936">
      <w:pPr>
        <w:spacing w:line="276" w:lineRule="auto"/>
        <w:ind w:right="1170"/>
        <w:rPr>
          <w:rFonts w:ascii="Century Gothic" w:eastAsia="Arial" w:hAnsi="Century Gothic"/>
          <w:b/>
          <w:iCs/>
          <w:sz w:val="28"/>
        </w:rPr>
      </w:pPr>
      <w:r w:rsidRPr="00C6636B">
        <w:rPr>
          <w:rFonts w:ascii="Century Gothic" w:eastAsia="Arial" w:hAnsi="Century Gothic"/>
          <w:b/>
          <w:iCs/>
          <w:sz w:val="28"/>
        </w:rPr>
        <w:t xml:space="preserve">Loss of Flexibility Due </w:t>
      </w:r>
      <w:proofErr w:type="gramStart"/>
      <w:r w:rsidRPr="00C6636B">
        <w:rPr>
          <w:rFonts w:ascii="Century Gothic" w:eastAsia="Arial" w:hAnsi="Century Gothic"/>
          <w:b/>
          <w:iCs/>
          <w:sz w:val="28"/>
        </w:rPr>
        <w:t>To</w:t>
      </w:r>
      <w:proofErr w:type="gramEnd"/>
      <w:r w:rsidRPr="00C6636B">
        <w:rPr>
          <w:rFonts w:ascii="Century Gothic" w:eastAsia="Arial" w:hAnsi="Century Gothic"/>
          <w:b/>
          <w:iCs/>
          <w:sz w:val="28"/>
        </w:rPr>
        <w:t xml:space="preserve"> Unsupported Standards </w:t>
      </w:r>
    </w:p>
    <w:p w14:paraId="115026B0" w14:textId="77777777" w:rsidR="00E26BD0" w:rsidRPr="007C1936" w:rsidRDefault="00E26BD0" w:rsidP="007C1936">
      <w:pPr>
        <w:spacing w:line="276" w:lineRule="auto"/>
        <w:ind w:right="1170"/>
        <w:rPr>
          <w:rFonts w:ascii="Century Gothic" w:eastAsia="Times New Roman" w:hAnsi="Century Gothic"/>
        </w:rPr>
      </w:pPr>
    </w:p>
    <w:p w14:paraId="4AE8E71C" w14:textId="77777777" w:rsidR="00E26BD0" w:rsidRPr="007C1936" w:rsidRDefault="00E26BD0" w:rsidP="007C1936">
      <w:pPr>
        <w:spacing w:line="276" w:lineRule="auto"/>
        <w:ind w:right="200"/>
        <w:rPr>
          <w:rFonts w:ascii="Century Gothic" w:eastAsia="Arial" w:hAnsi="Century Gothic"/>
          <w:sz w:val="24"/>
        </w:rPr>
      </w:pPr>
      <w:r w:rsidRPr="007C1936">
        <w:rPr>
          <w:rFonts w:ascii="Century Gothic" w:eastAsia="Arial" w:hAnsi="Century Gothic"/>
          <w:sz w:val="24"/>
        </w:rPr>
        <w:t>Although system-on-a-chip and holistic integration are the mantras of most chipset manufacturers, chipsets are often designed to meet broad market needs and therefore may not support certain standards. This denies handset system architects valuable flexibility. Also, as new standards are adopted by chipset manufacturers, they often completely drop older ones from their portfolio. This again takes away valuable flexibility from both the system architect and the component procurement teams of handset manufacturers. Often in such cases, system architects may want to use the latest chipset solutions based on their merits, while the procurement team may wish to continue using certain older standards, even if not supported by the latest chipsets, to provide supply flexibility. Here again FPGAs provide considerable value.</w:t>
      </w:r>
    </w:p>
    <w:p w14:paraId="12163ACB" w14:textId="77777777" w:rsidR="00E26BD0" w:rsidRPr="007C1936" w:rsidRDefault="00E26BD0" w:rsidP="007C1936">
      <w:pPr>
        <w:spacing w:line="276" w:lineRule="auto"/>
        <w:rPr>
          <w:rFonts w:ascii="Century Gothic" w:eastAsia="Times New Roman" w:hAnsi="Century Gothic"/>
        </w:rPr>
      </w:pPr>
    </w:p>
    <w:p w14:paraId="79DA4214" w14:textId="77777777" w:rsidR="00E26BD0" w:rsidRPr="007C1936" w:rsidRDefault="00E26BD0" w:rsidP="007C1936">
      <w:pPr>
        <w:spacing w:line="276" w:lineRule="auto"/>
        <w:ind w:right="80"/>
        <w:rPr>
          <w:rFonts w:ascii="Century Gothic" w:eastAsia="Arial" w:hAnsi="Century Gothic"/>
          <w:sz w:val="24"/>
        </w:rPr>
      </w:pPr>
      <w:r w:rsidRPr="007C1936">
        <w:rPr>
          <w:rFonts w:ascii="Century Gothic" w:eastAsia="Arial" w:hAnsi="Century Gothic"/>
          <w:sz w:val="24"/>
        </w:rPr>
        <w:t xml:space="preserve">Figure 2 illustrates how a low </w:t>
      </w:r>
      <w:proofErr w:type="gramStart"/>
      <w:r w:rsidRPr="007C1936">
        <w:rPr>
          <w:rFonts w:ascii="Century Gothic" w:eastAsia="Arial" w:hAnsi="Century Gothic"/>
          <w:sz w:val="24"/>
        </w:rPr>
        <w:t>cost,</w:t>
      </w:r>
      <w:proofErr w:type="gramEnd"/>
      <w:r w:rsidRPr="007C1936">
        <w:rPr>
          <w:rFonts w:ascii="Century Gothic" w:eastAsia="Arial" w:hAnsi="Century Gothic"/>
          <w:sz w:val="24"/>
        </w:rPr>
        <w:t xml:space="preserve"> low power FPGA can be used to regain design flexibility by providing an easy way to bridge between two different standards. Figure 2 shows how a terrestrial TV broadcast tuner chip with a custom interface can be used with an applications processor that does not support that interface. Figure 2 shows the host interface through the SPI bus that is commonly available in application processors. Here again, communication to the application processor can be customized as needed when using a FPGA.</w:t>
      </w:r>
    </w:p>
    <w:p w14:paraId="5B27E0D4" w14:textId="77777777" w:rsidR="00E26BD0" w:rsidRPr="007C1936" w:rsidRDefault="00E26BD0" w:rsidP="007C1936">
      <w:pPr>
        <w:spacing w:line="276" w:lineRule="auto"/>
        <w:rPr>
          <w:rFonts w:ascii="Century Gothic" w:eastAsia="Times New Roman" w:hAnsi="Century Gothic"/>
        </w:rPr>
      </w:pPr>
      <w:bookmarkStart w:id="3" w:name="page5"/>
      <w:bookmarkEnd w:id="3"/>
    </w:p>
    <w:p w14:paraId="23E90DB1" w14:textId="77777777" w:rsidR="00E26BD0" w:rsidRPr="00C6636B" w:rsidRDefault="00E26BD0" w:rsidP="007C1936">
      <w:pPr>
        <w:spacing w:line="276" w:lineRule="auto"/>
        <w:rPr>
          <w:rFonts w:ascii="Century Gothic" w:eastAsia="Arial" w:hAnsi="Century Gothic"/>
          <w:b/>
          <w:iCs/>
          <w:sz w:val="28"/>
        </w:rPr>
      </w:pPr>
      <w:r w:rsidRPr="00C6636B">
        <w:rPr>
          <w:rFonts w:ascii="Century Gothic" w:eastAsia="Arial" w:hAnsi="Century Gothic"/>
          <w:b/>
          <w:iCs/>
          <w:sz w:val="28"/>
        </w:rPr>
        <w:t>Sensor Management</w:t>
      </w:r>
    </w:p>
    <w:p w14:paraId="3EBF0FA0" w14:textId="77777777" w:rsidR="00E26BD0" w:rsidRPr="005103D4" w:rsidRDefault="00E26BD0" w:rsidP="007C1936">
      <w:pPr>
        <w:spacing w:line="276" w:lineRule="auto"/>
        <w:rPr>
          <w:rFonts w:ascii="Century Gothic" w:eastAsia="Times New Roman" w:hAnsi="Century Gothic"/>
          <w:iCs/>
          <w:u w:val="single"/>
        </w:rPr>
      </w:pPr>
    </w:p>
    <w:p w14:paraId="705C5606" w14:textId="184FF791" w:rsidR="00E26BD0" w:rsidRPr="007C1936" w:rsidRDefault="00E26BD0" w:rsidP="007C1936">
      <w:pPr>
        <w:spacing w:line="276" w:lineRule="auto"/>
        <w:ind w:right="20"/>
        <w:rPr>
          <w:rFonts w:ascii="Century Gothic" w:eastAsia="Arial" w:hAnsi="Century Gothic"/>
          <w:sz w:val="24"/>
        </w:rPr>
      </w:pPr>
      <w:r w:rsidRPr="007C1936">
        <w:rPr>
          <w:rFonts w:ascii="Century Gothic" w:eastAsia="Arial" w:hAnsi="Century Gothic"/>
          <w:sz w:val="24"/>
        </w:rPr>
        <w:t xml:space="preserve">The number of sensors included in smartphones has grown dramatically. High-end smartphones include several sensors like gyroscope, multiple cameras, touch, accelerometers, magnetometers, ambient light </w:t>
      </w:r>
      <w:proofErr w:type="gramStart"/>
      <w:r w:rsidRPr="007C1936">
        <w:rPr>
          <w:rFonts w:ascii="Century Gothic" w:eastAsia="Arial" w:hAnsi="Century Gothic"/>
          <w:sz w:val="24"/>
        </w:rPr>
        <w:t>sensor</w:t>
      </w:r>
      <w:proofErr w:type="gramEnd"/>
      <w:r w:rsidRPr="007C1936">
        <w:rPr>
          <w:rFonts w:ascii="Century Gothic" w:eastAsia="Arial" w:hAnsi="Century Gothic"/>
          <w:sz w:val="24"/>
        </w:rPr>
        <w:t xml:space="preserve"> and GPS, among others. In the future, phones are expected to be even more aware of their surroundings (sensing altitude, temperature, humidity, etc.) while providing more value-added features such as the monitoring of human vital signs. The proliferation of sensors has a profound impact on the user experience. For example, most smartphone users can confirm that the use of GPS navigation has a direct and noticeable impact on battery life. In addition, some smartphone operating systems mandate the frequency of polling from certain critical sensors, such as touch. Touch sensors may need to be polled at frequencies of several hundred </w:t>
      </w:r>
      <w:proofErr w:type="spellStart"/>
      <w:r w:rsidRPr="007C1936">
        <w:rPr>
          <w:rFonts w:ascii="Century Gothic" w:eastAsia="Arial" w:hAnsi="Century Gothic"/>
          <w:sz w:val="24"/>
        </w:rPr>
        <w:t>KHz</w:t>
      </w:r>
      <w:proofErr w:type="spellEnd"/>
      <w:r w:rsidRPr="007C1936">
        <w:rPr>
          <w:rFonts w:ascii="Century Gothic" w:eastAsia="Arial" w:hAnsi="Century Gothic"/>
          <w:sz w:val="24"/>
        </w:rPr>
        <w:t xml:space="preserve"> to ensure a compelling user experience. In architectures where the application processors are connected </w:t>
      </w:r>
      <w:r w:rsidRPr="007C1936">
        <w:rPr>
          <w:rFonts w:ascii="Century Gothic" w:eastAsia="Arial" w:hAnsi="Century Gothic"/>
          <w:sz w:val="24"/>
        </w:rPr>
        <w:lastRenderedPageBreak/>
        <w:t>to sensors directly, sensors need to be actively managed by the application processors, which have a direct impact on power consumption.</w:t>
      </w:r>
    </w:p>
    <w:p w14:paraId="215D0F8E" w14:textId="77777777" w:rsidR="00E26BD0" w:rsidRPr="007C1936" w:rsidRDefault="00E26BD0" w:rsidP="007C1936">
      <w:pPr>
        <w:spacing w:line="276" w:lineRule="auto"/>
        <w:rPr>
          <w:rFonts w:ascii="Century Gothic" w:eastAsia="Times New Roman" w:hAnsi="Century Gothic"/>
        </w:rPr>
      </w:pPr>
    </w:p>
    <w:p w14:paraId="0A2A794E" w14:textId="77777777" w:rsidR="00E26BD0" w:rsidRPr="007C1936" w:rsidRDefault="00E26BD0" w:rsidP="00C6636B">
      <w:pPr>
        <w:spacing w:line="276" w:lineRule="auto"/>
        <w:rPr>
          <w:rFonts w:ascii="Century Gothic" w:eastAsia="Arial" w:hAnsi="Century Gothic"/>
          <w:sz w:val="24"/>
        </w:rPr>
      </w:pPr>
      <w:r w:rsidRPr="007C1936">
        <w:rPr>
          <w:rFonts w:ascii="Century Gothic" w:eastAsia="Arial" w:hAnsi="Century Gothic"/>
          <w:sz w:val="24"/>
        </w:rPr>
        <w:t>Figure 3 illustrates an implementation of a low power FPGA used as a companion chip to the application processor to manage sensors in a mobile platform. Independent I</w:t>
      </w:r>
      <w:r w:rsidRPr="007C1936">
        <w:rPr>
          <w:rFonts w:ascii="Century Gothic" w:eastAsia="Arial" w:hAnsi="Century Gothic"/>
          <w:sz w:val="32"/>
          <w:vertAlign w:val="superscript"/>
        </w:rPr>
        <w:t>2</w:t>
      </w:r>
      <w:r w:rsidRPr="007C1936">
        <w:rPr>
          <w:rFonts w:ascii="Century Gothic" w:eastAsia="Arial" w:hAnsi="Century Gothic"/>
          <w:sz w:val="24"/>
        </w:rPr>
        <w:t>C masters may be used to manage different sensors to ensure the right throughput is achieved from each sensor. Sensors, such as touch, that require higher throughput may be interfaced to the FPGA using an independent I</w:t>
      </w:r>
      <w:r w:rsidRPr="007C1936">
        <w:rPr>
          <w:rFonts w:ascii="Century Gothic" w:eastAsia="Arial" w:hAnsi="Century Gothic"/>
          <w:sz w:val="32"/>
          <w:vertAlign w:val="superscript"/>
        </w:rPr>
        <w:t>2</w:t>
      </w:r>
      <w:r w:rsidRPr="007C1936">
        <w:rPr>
          <w:rFonts w:ascii="Century Gothic" w:eastAsia="Arial" w:hAnsi="Century Gothic"/>
          <w:sz w:val="24"/>
        </w:rPr>
        <w:t>C bus, if required. The smart sensor hub may be designed with intelligence to aggregate interrupts generated from</w:t>
      </w:r>
    </w:p>
    <w:p w14:paraId="2F98D30A" w14:textId="77777777" w:rsidR="00E26BD0" w:rsidRPr="007C1936" w:rsidRDefault="00E26BD0" w:rsidP="007C1936">
      <w:pPr>
        <w:spacing w:line="276" w:lineRule="auto"/>
        <w:rPr>
          <w:rFonts w:ascii="Century Gothic" w:eastAsia="Times New Roman" w:hAnsi="Century Gothic"/>
        </w:rPr>
      </w:pPr>
      <w:bookmarkStart w:id="4" w:name="page6"/>
      <w:bookmarkEnd w:id="4"/>
    </w:p>
    <w:p w14:paraId="14E4E055" w14:textId="46685F95" w:rsidR="00E26BD0" w:rsidRDefault="00E26BD0" w:rsidP="00C6636B">
      <w:pPr>
        <w:spacing w:line="276" w:lineRule="auto"/>
        <w:rPr>
          <w:rFonts w:ascii="Century Gothic" w:eastAsia="Arial" w:hAnsi="Century Gothic"/>
          <w:sz w:val="24"/>
        </w:rPr>
      </w:pPr>
      <w:r w:rsidRPr="007C1936">
        <w:rPr>
          <w:rFonts w:ascii="Century Gothic" w:eastAsia="Arial" w:hAnsi="Century Gothic"/>
          <w:sz w:val="24"/>
        </w:rPr>
        <w:t xml:space="preserve">different sensors and, based on pre-defined conditions, to interrupt the application processor. This design approach would enable the application processor to go into a standby state for longer periods of time and thereby reduce power </w:t>
      </w:r>
      <w:proofErr w:type="gramStart"/>
      <w:r w:rsidRPr="007C1936">
        <w:rPr>
          <w:rFonts w:ascii="Century Gothic" w:eastAsia="Arial" w:hAnsi="Century Gothic"/>
          <w:sz w:val="24"/>
        </w:rPr>
        <w:t>consumption, or</w:t>
      </w:r>
      <w:proofErr w:type="gramEnd"/>
      <w:r w:rsidRPr="007C1936">
        <w:rPr>
          <w:rFonts w:ascii="Century Gothic" w:eastAsia="Arial" w:hAnsi="Century Gothic"/>
          <w:sz w:val="24"/>
        </w:rPr>
        <w:t xml:space="preserve"> would free the application processor to perform other important tasks.</w:t>
      </w:r>
    </w:p>
    <w:p w14:paraId="2D279E63" w14:textId="63F40BD6" w:rsidR="007C1936" w:rsidRDefault="007C1936" w:rsidP="007C1936">
      <w:pPr>
        <w:spacing w:line="276" w:lineRule="auto"/>
        <w:ind w:right="340"/>
        <w:rPr>
          <w:rFonts w:ascii="Century Gothic" w:eastAsia="Arial" w:hAnsi="Century Gothic"/>
          <w:sz w:val="24"/>
        </w:rPr>
      </w:pPr>
    </w:p>
    <w:p w14:paraId="247702B6" w14:textId="0C1B77A6" w:rsidR="007C1936" w:rsidRDefault="00C6636B" w:rsidP="007C1936">
      <w:pPr>
        <w:spacing w:line="276" w:lineRule="auto"/>
        <w:ind w:right="340"/>
        <w:rPr>
          <w:rFonts w:ascii="Century Gothic" w:eastAsia="Arial" w:hAnsi="Century Gothic"/>
          <w:sz w:val="24"/>
        </w:rPr>
      </w:pPr>
      <w:r w:rsidRPr="007C1936">
        <w:rPr>
          <w:rFonts w:ascii="Century Gothic" w:eastAsia="Arial" w:hAnsi="Century Gothic"/>
          <w:noProof/>
          <w:sz w:val="24"/>
        </w:rPr>
        <w:drawing>
          <wp:anchor distT="0" distB="0" distL="114300" distR="114300" simplePos="0" relativeHeight="251658752" behindDoc="1" locked="0" layoutInCell="1" allowOverlap="1" wp14:anchorId="401393D6" wp14:editId="4D1C4478">
            <wp:simplePos x="0" y="0"/>
            <wp:positionH relativeFrom="column">
              <wp:posOffset>622878</wp:posOffset>
            </wp:positionH>
            <wp:positionV relativeFrom="paragraph">
              <wp:posOffset>171260</wp:posOffset>
            </wp:positionV>
            <wp:extent cx="4864100" cy="16992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4100" cy="1699260"/>
                    </a:xfrm>
                    <a:prstGeom prst="rect">
                      <a:avLst/>
                    </a:prstGeom>
                    <a:noFill/>
                  </pic:spPr>
                </pic:pic>
              </a:graphicData>
            </a:graphic>
            <wp14:sizeRelH relativeFrom="page">
              <wp14:pctWidth>0</wp14:pctWidth>
            </wp14:sizeRelH>
            <wp14:sizeRelV relativeFrom="page">
              <wp14:pctHeight>0</wp14:pctHeight>
            </wp14:sizeRelV>
          </wp:anchor>
        </w:drawing>
      </w:r>
    </w:p>
    <w:p w14:paraId="651EEDA7" w14:textId="7135EE05" w:rsidR="007C1936" w:rsidRDefault="007C1936" w:rsidP="007C1936">
      <w:pPr>
        <w:spacing w:line="276" w:lineRule="auto"/>
        <w:ind w:right="340"/>
        <w:rPr>
          <w:rFonts w:ascii="Century Gothic" w:eastAsia="Arial" w:hAnsi="Century Gothic"/>
          <w:sz w:val="24"/>
        </w:rPr>
      </w:pPr>
    </w:p>
    <w:p w14:paraId="293AAA29" w14:textId="22DE3A49" w:rsidR="007C1936" w:rsidRDefault="007C1936" w:rsidP="007C1936">
      <w:pPr>
        <w:spacing w:line="276" w:lineRule="auto"/>
        <w:ind w:right="340"/>
        <w:rPr>
          <w:rFonts w:ascii="Century Gothic" w:eastAsia="Arial" w:hAnsi="Century Gothic"/>
          <w:sz w:val="24"/>
        </w:rPr>
      </w:pPr>
    </w:p>
    <w:p w14:paraId="458E9267" w14:textId="6AB91C69" w:rsidR="007C1936" w:rsidRDefault="007C1936" w:rsidP="007C1936">
      <w:pPr>
        <w:spacing w:line="276" w:lineRule="auto"/>
        <w:ind w:right="340"/>
        <w:rPr>
          <w:rFonts w:ascii="Century Gothic" w:eastAsia="Arial" w:hAnsi="Century Gothic"/>
          <w:sz w:val="24"/>
        </w:rPr>
      </w:pPr>
    </w:p>
    <w:p w14:paraId="7CC1A6B0" w14:textId="2C179637" w:rsidR="007C1936" w:rsidRDefault="007C1936" w:rsidP="007C1936">
      <w:pPr>
        <w:spacing w:line="276" w:lineRule="auto"/>
        <w:ind w:right="340"/>
        <w:rPr>
          <w:rFonts w:ascii="Century Gothic" w:eastAsia="Arial" w:hAnsi="Century Gothic"/>
          <w:sz w:val="24"/>
        </w:rPr>
      </w:pPr>
    </w:p>
    <w:p w14:paraId="177E3E24" w14:textId="275B87F2" w:rsidR="007C1936" w:rsidRDefault="007C1936" w:rsidP="007C1936">
      <w:pPr>
        <w:spacing w:line="276" w:lineRule="auto"/>
        <w:ind w:right="340"/>
        <w:rPr>
          <w:rFonts w:ascii="Century Gothic" w:eastAsia="Arial" w:hAnsi="Century Gothic"/>
          <w:sz w:val="24"/>
        </w:rPr>
      </w:pPr>
    </w:p>
    <w:p w14:paraId="73B45F3B" w14:textId="2A1EB565" w:rsidR="007C1936" w:rsidRDefault="007C1936" w:rsidP="007C1936">
      <w:pPr>
        <w:spacing w:line="276" w:lineRule="auto"/>
        <w:ind w:right="340"/>
        <w:rPr>
          <w:rFonts w:ascii="Century Gothic" w:eastAsia="Arial" w:hAnsi="Century Gothic"/>
          <w:sz w:val="24"/>
        </w:rPr>
      </w:pPr>
    </w:p>
    <w:p w14:paraId="148927E9" w14:textId="77777777" w:rsidR="007C1936" w:rsidRPr="007C1936" w:rsidRDefault="007C1936" w:rsidP="007C1936">
      <w:pPr>
        <w:spacing w:line="276" w:lineRule="auto"/>
        <w:ind w:right="340"/>
        <w:rPr>
          <w:rFonts w:ascii="Century Gothic" w:eastAsia="Arial" w:hAnsi="Century Gothic"/>
          <w:sz w:val="24"/>
        </w:rPr>
      </w:pPr>
    </w:p>
    <w:p w14:paraId="2B7ECB1C" w14:textId="3C2FAD63" w:rsidR="00E26BD0" w:rsidRPr="007C1936" w:rsidRDefault="00E26BD0" w:rsidP="007C1936">
      <w:pPr>
        <w:spacing w:line="276" w:lineRule="auto"/>
        <w:rPr>
          <w:rFonts w:ascii="Century Gothic" w:eastAsia="Times New Roman" w:hAnsi="Century Gothic"/>
        </w:rPr>
      </w:pPr>
    </w:p>
    <w:p w14:paraId="3A42CDC9" w14:textId="77777777" w:rsidR="00E26BD0" w:rsidRPr="007C1936" w:rsidRDefault="00E26BD0" w:rsidP="007C1936">
      <w:pPr>
        <w:spacing w:line="276" w:lineRule="auto"/>
        <w:rPr>
          <w:rFonts w:ascii="Century Gothic" w:eastAsia="Times New Roman" w:hAnsi="Century Gothic"/>
        </w:rPr>
      </w:pPr>
    </w:p>
    <w:p w14:paraId="5A91772F" w14:textId="77777777" w:rsidR="00E26BD0" w:rsidRPr="007C1936" w:rsidRDefault="00E26BD0" w:rsidP="007C1936">
      <w:pPr>
        <w:spacing w:line="276" w:lineRule="auto"/>
        <w:rPr>
          <w:rFonts w:ascii="Century Gothic" w:eastAsia="Times New Roman" w:hAnsi="Century Gothic"/>
        </w:rPr>
      </w:pPr>
    </w:p>
    <w:p w14:paraId="047E8430" w14:textId="77777777" w:rsidR="00E26BD0" w:rsidRPr="007C1936" w:rsidRDefault="00E26BD0" w:rsidP="007C1936">
      <w:pPr>
        <w:spacing w:line="276" w:lineRule="auto"/>
        <w:jc w:val="center"/>
        <w:rPr>
          <w:rFonts w:ascii="Century Gothic" w:eastAsia="Arial" w:hAnsi="Century Gothic"/>
          <w:b/>
          <w:sz w:val="24"/>
        </w:rPr>
      </w:pPr>
      <w:r w:rsidRPr="007C1936">
        <w:rPr>
          <w:rFonts w:ascii="Century Gothic" w:eastAsia="Arial" w:hAnsi="Century Gothic"/>
          <w:b/>
          <w:sz w:val="24"/>
        </w:rPr>
        <w:t>Figure 3 - Using an FPGA as a Smart Sensor Hub</w:t>
      </w:r>
    </w:p>
    <w:p w14:paraId="04A1D9E4" w14:textId="77777777" w:rsidR="00E26BD0" w:rsidRPr="007C1936" w:rsidRDefault="00E26BD0" w:rsidP="007C1936">
      <w:pPr>
        <w:spacing w:line="276" w:lineRule="auto"/>
        <w:rPr>
          <w:rFonts w:ascii="Century Gothic" w:eastAsia="Times New Roman" w:hAnsi="Century Gothic"/>
        </w:rPr>
      </w:pPr>
    </w:p>
    <w:p w14:paraId="5030B8FF" w14:textId="77777777" w:rsidR="00E26BD0" w:rsidRPr="007C1936" w:rsidRDefault="00E26BD0" w:rsidP="007C1936">
      <w:pPr>
        <w:spacing w:line="276" w:lineRule="auto"/>
        <w:rPr>
          <w:rFonts w:ascii="Century Gothic" w:eastAsia="Times New Roman" w:hAnsi="Century Gothic"/>
        </w:rPr>
      </w:pPr>
    </w:p>
    <w:p w14:paraId="7835FF2D" w14:textId="77777777" w:rsidR="00E26BD0" w:rsidRPr="00C6636B" w:rsidRDefault="00E26BD0" w:rsidP="007C1936">
      <w:pPr>
        <w:spacing w:line="276" w:lineRule="auto"/>
        <w:rPr>
          <w:rFonts w:ascii="Century Gothic" w:eastAsia="Arial" w:hAnsi="Century Gothic"/>
          <w:b/>
          <w:iCs/>
          <w:sz w:val="32"/>
        </w:rPr>
      </w:pPr>
      <w:r w:rsidRPr="00C6636B">
        <w:rPr>
          <w:rFonts w:ascii="Century Gothic" w:eastAsia="Arial" w:hAnsi="Century Gothic"/>
          <w:b/>
          <w:iCs/>
          <w:sz w:val="32"/>
        </w:rPr>
        <w:t>Conclusion</w:t>
      </w:r>
    </w:p>
    <w:p w14:paraId="4A8B5ACE" w14:textId="77777777" w:rsidR="00E26BD0" w:rsidRPr="007C1936" w:rsidRDefault="00E26BD0" w:rsidP="007C1936">
      <w:pPr>
        <w:spacing w:line="276" w:lineRule="auto"/>
        <w:rPr>
          <w:rFonts w:ascii="Century Gothic" w:eastAsia="Times New Roman" w:hAnsi="Century Gothic"/>
        </w:rPr>
      </w:pPr>
    </w:p>
    <w:p w14:paraId="5F277B9B" w14:textId="77777777" w:rsidR="00E26BD0" w:rsidRPr="007C1936" w:rsidRDefault="00E26BD0" w:rsidP="007C1936">
      <w:pPr>
        <w:spacing w:line="276" w:lineRule="auto"/>
        <w:ind w:right="40"/>
        <w:rPr>
          <w:rFonts w:ascii="Century Gothic" w:eastAsia="Arial" w:hAnsi="Century Gothic"/>
          <w:sz w:val="24"/>
        </w:rPr>
      </w:pPr>
      <w:r w:rsidRPr="007C1936">
        <w:rPr>
          <w:rFonts w:ascii="Century Gothic" w:eastAsia="Arial" w:hAnsi="Century Gothic"/>
          <w:sz w:val="24"/>
        </w:rPr>
        <w:t xml:space="preserve">The mobile handset market is extremely competitive, with many handset models offered by multiple manufacturers. The product development cadence of handset manufacturers is different from those of chipsets or application processors. In some cases, this creates a bottleneck for handset manufacturers to enable cutting edge features in their products on demand. In addition, product differentiation has become a key challenge that is magnified because handsets using the same </w:t>
      </w:r>
      <w:r w:rsidRPr="007C1936">
        <w:rPr>
          <w:rFonts w:ascii="Century Gothic" w:eastAsia="Arial" w:hAnsi="Century Gothic"/>
          <w:sz w:val="24"/>
        </w:rPr>
        <w:lastRenderedPageBreak/>
        <w:t>operating system appear to deliver a similar user experience to consumers. Therefore, handset manufacturers use hardware features to differentiate their products. Handset system architects are constantly trying to strike a balance among new feature inclusion, reducing power consumption and keeping cost in check. In such a dynamic environment, low cost, low power FPGAs, such as the iCE40 devices offered by Lattice Semiconductor, are a perfect choice to help handset architects design new features to differentiate their products.</w:t>
      </w:r>
    </w:p>
    <w:p w14:paraId="08BDE34C" w14:textId="77777777" w:rsidR="00E26BD0" w:rsidRPr="007C1936" w:rsidRDefault="00E26BD0" w:rsidP="007C1936">
      <w:pPr>
        <w:spacing w:line="276" w:lineRule="auto"/>
        <w:rPr>
          <w:rFonts w:ascii="Century Gothic" w:eastAsia="Times New Roman" w:hAnsi="Century Gothic"/>
        </w:rPr>
      </w:pPr>
    </w:p>
    <w:p w14:paraId="77C582FE" w14:textId="77777777" w:rsidR="00E26BD0" w:rsidRPr="007C1936" w:rsidRDefault="00E26BD0" w:rsidP="007C1936">
      <w:pPr>
        <w:spacing w:line="276" w:lineRule="auto"/>
        <w:rPr>
          <w:rFonts w:ascii="Century Gothic" w:eastAsia="Times New Roman" w:hAnsi="Century Gothic"/>
        </w:rPr>
      </w:pPr>
    </w:p>
    <w:sectPr w:rsidR="00E26BD0" w:rsidRPr="007C1936" w:rsidSect="00C6636B">
      <w:pgSz w:w="12240" w:h="15840"/>
      <w:pgMar w:top="1440" w:right="1080" w:bottom="1440" w:left="1080" w:header="0" w:footer="576"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DD84" w14:textId="77777777" w:rsidR="005677F7" w:rsidRDefault="005677F7" w:rsidP="00C6636B">
      <w:r>
        <w:separator/>
      </w:r>
    </w:p>
  </w:endnote>
  <w:endnote w:type="continuationSeparator" w:id="0">
    <w:p w14:paraId="0EDE3B48" w14:textId="77777777" w:rsidR="005677F7" w:rsidRDefault="005677F7" w:rsidP="00C6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1878880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DCD98EC" w14:textId="179330E7" w:rsidR="00C6636B" w:rsidRPr="00C6636B" w:rsidRDefault="00C6636B" w:rsidP="00C6636B">
            <w:pPr>
              <w:pStyle w:val="Footer"/>
              <w:jc w:val="right"/>
              <w:rPr>
                <w:rFonts w:ascii="Century Gothic" w:hAnsi="Century Gothic"/>
                <w:sz w:val="16"/>
                <w:szCs w:val="16"/>
              </w:rPr>
            </w:pPr>
            <w:r w:rsidRPr="00C6636B">
              <w:rPr>
                <w:rFonts w:ascii="Century Gothic" w:hAnsi="Century Gothic"/>
                <w:sz w:val="16"/>
                <w:szCs w:val="16"/>
              </w:rPr>
              <w:t xml:space="preserve">Page </w:t>
            </w:r>
            <w:r w:rsidRPr="00C6636B">
              <w:rPr>
                <w:rFonts w:ascii="Century Gothic" w:hAnsi="Century Gothic"/>
                <w:b/>
                <w:bCs/>
                <w:sz w:val="16"/>
                <w:szCs w:val="16"/>
              </w:rPr>
              <w:fldChar w:fldCharType="begin"/>
            </w:r>
            <w:r w:rsidRPr="00C6636B">
              <w:rPr>
                <w:rFonts w:ascii="Century Gothic" w:hAnsi="Century Gothic"/>
                <w:b/>
                <w:bCs/>
                <w:sz w:val="16"/>
                <w:szCs w:val="16"/>
              </w:rPr>
              <w:instrText xml:space="preserve"> PAGE </w:instrText>
            </w:r>
            <w:r w:rsidRPr="00C6636B">
              <w:rPr>
                <w:rFonts w:ascii="Century Gothic" w:hAnsi="Century Gothic"/>
                <w:b/>
                <w:bCs/>
                <w:sz w:val="16"/>
                <w:szCs w:val="16"/>
              </w:rPr>
              <w:fldChar w:fldCharType="separate"/>
            </w:r>
            <w:r w:rsidRPr="00C6636B">
              <w:rPr>
                <w:rFonts w:ascii="Century Gothic" w:hAnsi="Century Gothic"/>
                <w:b/>
                <w:bCs/>
                <w:noProof/>
                <w:sz w:val="16"/>
                <w:szCs w:val="16"/>
              </w:rPr>
              <w:t>2</w:t>
            </w:r>
            <w:r w:rsidRPr="00C6636B">
              <w:rPr>
                <w:rFonts w:ascii="Century Gothic" w:hAnsi="Century Gothic"/>
                <w:b/>
                <w:bCs/>
                <w:sz w:val="16"/>
                <w:szCs w:val="16"/>
              </w:rPr>
              <w:fldChar w:fldCharType="end"/>
            </w:r>
            <w:r w:rsidRPr="00C6636B">
              <w:rPr>
                <w:rFonts w:ascii="Century Gothic" w:hAnsi="Century Gothic"/>
                <w:sz w:val="16"/>
                <w:szCs w:val="16"/>
              </w:rPr>
              <w:t xml:space="preserve"> of </w:t>
            </w:r>
            <w:r w:rsidRPr="00C6636B">
              <w:rPr>
                <w:rFonts w:ascii="Century Gothic" w:hAnsi="Century Gothic"/>
                <w:b/>
                <w:bCs/>
                <w:sz w:val="16"/>
                <w:szCs w:val="16"/>
              </w:rPr>
              <w:fldChar w:fldCharType="begin"/>
            </w:r>
            <w:r w:rsidRPr="00C6636B">
              <w:rPr>
                <w:rFonts w:ascii="Century Gothic" w:hAnsi="Century Gothic"/>
                <w:b/>
                <w:bCs/>
                <w:sz w:val="16"/>
                <w:szCs w:val="16"/>
              </w:rPr>
              <w:instrText xml:space="preserve"> NUMPAGES  </w:instrText>
            </w:r>
            <w:r w:rsidRPr="00C6636B">
              <w:rPr>
                <w:rFonts w:ascii="Century Gothic" w:hAnsi="Century Gothic"/>
                <w:b/>
                <w:bCs/>
                <w:sz w:val="16"/>
                <w:szCs w:val="16"/>
              </w:rPr>
              <w:fldChar w:fldCharType="separate"/>
            </w:r>
            <w:r w:rsidRPr="00C6636B">
              <w:rPr>
                <w:rFonts w:ascii="Century Gothic" w:hAnsi="Century Gothic"/>
                <w:b/>
                <w:bCs/>
                <w:noProof/>
                <w:sz w:val="16"/>
                <w:szCs w:val="16"/>
              </w:rPr>
              <w:t>2</w:t>
            </w:r>
            <w:r w:rsidRPr="00C6636B">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5EEB" w14:textId="77777777" w:rsidR="005677F7" w:rsidRDefault="005677F7" w:rsidP="00C6636B">
      <w:r>
        <w:separator/>
      </w:r>
    </w:p>
  </w:footnote>
  <w:footnote w:type="continuationSeparator" w:id="0">
    <w:p w14:paraId="1469A2E3" w14:textId="77777777" w:rsidR="005677F7" w:rsidRDefault="005677F7" w:rsidP="00C66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7C"/>
    <w:rsid w:val="005103D4"/>
    <w:rsid w:val="00551F67"/>
    <w:rsid w:val="005677F7"/>
    <w:rsid w:val="005F5D7C"/>
    <w:rsid w:val="006834E0"/>
    <w:rsid w:val="007C1936"/>
    <w:rsid w:val="00C6636B"/>
    <w:rsid w:val="00D22266"/>
    <w:rsid w:val="00E26BD0"/>
    <w:rsid w:val="00EB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D0385"/>
  <w15:chartTrackingRefBased/>
  <w15:docId w15:val="{6E6AE79C-1D24-41B2-8A53-BFB44B44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36B"/>
    <w:pPr>
      <w:tabs>
        <w:tab w:val="center" w:pos="4680"/>
        <w:tab w:val="right" w:pos="9360"/>
      </w:tabs>
    </w:pPr>
  </w:style>
  <w:style w:type="character" w:customStyle="1" w:styleId="HeaderChar">
    <w:name w:val="Header Char"/>
    <w:basedOn w:val="DefaultParagraphFont"/>
    <w:link w:val="Header"/>
    <w:uiPriority w:val="99"/>
    <w:rsid w:val="00C6636B"/>
  </w:style>
  <w:style w:type="paragraph" w:styleId="Footer">
    <w:name w:val="footer"/>
    <w:basedOn w:val="Normal"/>
    <w:link w:val="FooterChar"/>
    <w:uiPriority w:val="99"/>
    <w:unhideWhenUsed/>
    <w:rsid w:val="00C6636B"/>
    <w:pPr>
      <w:tabs>
        <w:tab w:val="center" w:pos="4680"/>
        <w:tab w:val="right" w:pos="9360"/>
      </w:tabs>
    </w:pPr>
  </w:style>
  <w:style w:type="character" w:customStyle="1" w:styleId="FooterChar">
    <w:name w:val="Footer Char"/>
    <w:basedOn w:val="DefaultParagraphFont"/>
    <w:link w:val="Footer"/>
    <w:uiPriority w:val="99"/>
    <w:rsid w:val="00C66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cp:lastModifiedBy>1811</cp:lastModifiedBy>
  <cp:revision>3</cp:revision>
  <dcterms:created xsi:type="dcterms:W3CDTF">2022-07-18T10:31:00Z</dcterms:created>
  <dcterms:modified xsi:type="dcterms:W3CDTF">2022-07-22T09:45:00Z</dcterms:modified>
</cp:coreProperties>
</file>