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6"/>
        <w:gridCol w:w="2795"/>
        <w:gridCol w:w="540"/>
        <w:gridCol w:w="3158"/>
        <w:gridCol w:w="719"/>
        <w:gridCol w:w="2782"/>
      </w:tblGrid>
      <w:tr w:rsidR="002D4223" w:rsidRPr="008A3143" w14:paraId="313B44DB" w14:textId="1FEA5E54" w:rsidTr="00FA730A">
        <w:trPr>
          <w:trHeight w:val="432"/>
        </w:trPr>
        <w:tc>
          <w:tcPr>
            <w:tcW w:w="373" w:type="pct"/>
            <w:vAlign w:val="center"/>
          </w:tcPr>
          <w:p w14:paraId="702AC072" w14:textId="4503A1CE" w:rsidR="0069533C" w:rsidRPr="008A3143" w:rsidRDefault="002270CE" w:rsidP="000700DA">
            <w:pPr>
              <w:jc w:val="center"/>
              <w:rPr>
                <w:rFonts w:ascii="Segoe UI" w:hAnsi="Segoe UI" w:cs="Segoe UI"/>
              </w:rPr>
            </w:pPr>
            <w:r>
              <w:rPr>
                <w:rFonts w:ascii="Segoe UI" w:hAnsi="Segoe UI" w:cs="Segoe UI"/>
                <w:noProof/>
              </w:rPr>
              <w:drawing>
                <wp:inline distT="0" distB="0" distL="0" distR="0" wp14:anchorId="376332C1" wp14:editId="721D95FF">
                  <wp:extent cx="276225" cy="276225"/>
                  <wp:effectExtent l="0" t="0" r="9525" b="9525"/>
                  <wp:docPr id="1130564183" name="Graphic 3" desc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564183" name="Graphic 1130564183" descr="Hous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76225" cy="276225"/>
                          </a:xfrm>
                          <a:prstGeom prst="rect">
                            <a:avLst/>
                          </a:prstGeom>
                        </pic:spPr>
                      </pic:pic>
                    </a:graphicData>
                  </a:graphic>
                </wp:inline>
              </w:drawing>
            </w:r>
          </w:p>
        </w:tc>
        <w:tc>
          <w:tcPr>
            <w:tcW w:w="1294" w:type="pct"/>
            <w:vAlign w:val="center"/>
          </w:tcPr>
          <w:p w14:paraId="06F6962A" w14:textId="77777777" w:rsidR="0069533C" w:rsidRPr="008A3143" w:rsidRDefault="0069533C" w:rsidP="002D4223">
            <w:pPr>
              <w:rPr>
                <w:rFonts w:ascii="Segoe UI" w:hAnsi="Segoe UI" w:cs="Segoe UI"/>
              </w:rPr>
            </w:pPr>
            <w:r>
              <w:rPr>
                <w:rFonts w:ascii="Segoe UI" w:hAnsi="Segoe UI" w:cs="Segoe UI"/>
              </w:rPr>
              <w:fldChar w:fldCharType="begin">
                <w:ffData>
                  <w:name w:val="Text3"/>
                  <w:enabled/>
                  <w:calcOnExit w:val="0"/>
                  <w:textInput>
                    <w:default w:val="[Address]"/>
                  </w:textInput>
                </w:ffData>
              </w:fldChar>
            </w:r>
            <w:bookmarkStart w:id="0" w:name="Text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[Address]</w:t>
            </w:r>
            <w:r>
              <w:rPr>
                <w:rFonts w:ascii="Segoe UI" w:hAnsi="Segoe UI" w:cs="Segoe UI"/>
              </w:rPr>
              <w:fldChar w:fldCharType="end"/>
            </w:r>
            <w:bookmarkEnd w:id="0"/>
          </w:p>
        </w:tc>
        <w:tc>
          <w:tcPr>
            <w:tcW w:w="250" w:type="pct"/>
            <w:vAlign w:val="center"/>
          </w:tcPr>
          <w:p w14:paraId="3325C9EE" w14:textId="1B17F759" w:rsidR="0069533C" w:rsidRPr="008A3143" w:rsidRDefault="002270CE" w:rsidP="0069533C">
            <w:pPr>
              <w:spacing w:line="276" w:lineRule="auto"/>
              <w:jc w:val="center"/>
              <w:rPr>
                <w:rFonts w:ascii="Segoe UI" w:hAnsi="Segoe UI" w:cs="Segoe UI"/>
              </w:rPr>
            </w:pPr>
            <w:r>
              <w:rPr>
                <w:rFonts w:ascii="Segoe UI" w:hAnsi="Segoe UI" w:cs="Segoe UI"/>
                <w:noProof/>
              </w:rPr>
              <w:drawing>
                <wp:inline distT="0" distB="0" distL="0" distR="0" wp14:anchorId="0178DE96" wp14:editId="750381C7">
                  <wp:extent cx="238125" cy="238125"/>
                  <wp:effectExtent l="0" t="0" r="9525" b="9525"/>
                  <wp:docPr id="1909691673" name="Graphic 2" descr="Speake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691673" name="Graphic 1909691673" descr="Speaker Pho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8125" cy="238125"/>
                          </a:xfrm>
                          <a:prstGeom prst="rect">
                            <a:avLst/>
                          </a:prstGeom>
                        </pic:spPr>
                      </pic:pic>
                    </a:graphicData>
                  </a:graphic>
                </wp:inline>
              </w:drawing>
            </w:r>
          </w:p>
        </w:tc>
        <w:tc>
          <w:tcPr>
            <w:tcW w:w="1462" w:type="pct"/>
            <w:vAlign w:val="center"/>
          </w:tcPr>
          <w:p w14:paraId="183335F6" w14:textId="77777777" w:rsidR="0069533C" w:rsidRPr="008A3143" w:rsidRDefault="0069533C" w:rsidP="002D4223">
            <w:pPr>
              <w:spacing w:line="276" w:lineRule="auto"/>
              <w:rPr>
                <w:rFonts w:ascii="Segoe UI" w:hAnsi="Segoe UI" w:cs="Segoe UI"/>
              </w:rPr>
            </w:pPr>
            <w:r w:rsidRPr="008A3143">
              <w:rPr>
                <w:rFonts w:ascii="Segoe UI" w:hAnsi="Segoe UI" w:cs="Segoe UI"/>
              </w:rPr>
              <w:fldChar w:fldCharType="begin">
                <w:ffData>
                  <w:name w:val="Text1"/>
                  <w:enabled/>
                  <w:calcOnExit w:val="0"/>
                  <w:textInput>
                    <w:default w:val="[Phone Number]"/>
                  </w:textInput>
                </w:ffData>
              </w:fldChar>
            </w:r>
            <w:bookmarkStart w:id="1" w:name="Text1"/>
            <w:r w:rsidRPr="008A3143">
              <w:rPr>
                <w:rFonts w:ascii="Segoe UI" w:hAnsi="Segoe UI" w:cs="Segoe UI"/>
              </w:rPr>
              <w:instrText xml:space="preserve"> FORMTEXT </w:instrText>
            </w:r>
            <w:r w:rsidRPr="008A3143">
              <w:rPr>
                <w:rFonts w:ascii="Segoe UI" w:hAnsi="Segoe UI" w:cs="Segoe UI"/>
              </w:rPr>
            </w:r>
            <w:r w:rsidRPr="008A3143">
              <w:rPr>
                <w:rFonts w:ascii="Segoe UI" w:hAnsi="Segoe UI" w:cs="Segoe UI"/>
              </w:rPr>
              <w:fldChar w:fldCharType="separate"/>
            </w:r>
            <w:r w:rsidRPr="008A3143">
              <w:rPr>
                <w:rFonts w:ascii="Segoe UI" w:hAnsi="Segoe UI" w:cs="Segoe UI"/>
                <w:noProof/>
              </w:rPr>
              <w:t>[Phone Number]</w:t>
            </w:r>
            <w:r w:rsidRPr="008A3143">
              <w:rPr>
                <w:rFonts w:ascii="Segoe UI" w:hAnsi="Segoe UI" w:cs="Segoe UI"/>
              </w:rPr>
              <w:fldChar w:fldCharType="end"/>
            </w:r>
            <w:bookmarkEnd w:id="1"/>
          </w:p>
        </w:tc>
        <w:tc>
          <w:tcPr>
            <w:tcW w:w="333" w:type="pct"/>
            <w:vAlign w:val="center"/>
          </w:tcPr>
          <w:p w14:paraId="4BC07452" w14:textId="50401708" w:rsidR="0069533C" w:rsidRPr="008A3143" w:rsidRDefault="002270CE" w:rsidP="002270CE">
            <w:pPr>
              <w:spacing w:line="276" w:lineRule="auto"/>
              <w:jc w:val="right"/>
              <w:rPr>
                <w:rFonts w:ascii="Segoe UI" w:hAnsi="Segoe UI" w:cs="Segoe UI"/>
              </w:rPr>
            </w:pPr>
            <w:r>
              <w:rPr>
                <w:rFonts w:ascii="Segoe UI" w:hAnsi="Segoe UI" w:cs="Segoe UI"/>
                <w:noProof/>
              </w:rPr>
              <w:drawing>
                <wp:inline distT="0" distB="0" distL="0" distR="0" wp14:anchorId="45C06892" wp14:editId="47C358C7">
                  <wp:extent cx="257175" cy="257175"/>
                  <wp:effectExtent l="0" t="0" r="9525" b="9525"/>
                  <wp:docPr id="777317203" name="Graphic 1"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317203" name="Graphic 777317203" descr="Envelop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7175" cy="257175"/>
                          </a:xfrm>
                          <a:prstGeom prst="rect">
                            <a:avLst/>
                          </a:prstGeom>
                        </pic:spPr>
                      </pic:pic>
                    </a:graphicData>
                  </a:graphic>
                </wp:inline>
              </w:drawing>
            </w:r>
          </w:p>
        </w:tc>
        <w:tc>
          <w:tcPr>
            <w:tcW w:w="1289" w:type="pct"/>
            <w:vAlign w:val="center"/>
          </w:tcPr>
          <w:p w14:paraId="7D317C34" w14:textId="77777777" w:rsidR="0069533C" w:rsidRPr="008A3143" w:rsidRDefault="0069533C" w:rsidP="002D4223">
            <w:pPr>
              <w:spacing w:line="276" w:lineRule="auto"/>
              <w:rPr>
                <w:rFonts w:ascii="Segoe UI" w:hAnsi="Segoe UI" w:cs="Segoe UI"/>
              </w:rPr>
            </w:pPr>
            <w:r w:rsidRPr="008A3143">
              <w:rPr>
                <w:rFonts w:ascii="Segoe UI" w:hAnsi="Segoe UI" w:cs="Segoe UI"/>
              </w:rPr>
              <w:fldChar w:fldCharType="begin">
                <w:ffData>
                  <w:name w:val="Text2"/>
                  <w:enabled/>
                  <w:calcOnExit w:val="0"/>
                  <w:textInput>
                    <w:default w:val="[Email Address]"/>
                  </w:textInput>
                </w:ffData>
              </w:fldChar>
            </w:r>
            <w:bookmarkStart w:id="2" w:name="Text2"/>
            <w:r w:rsidRPr="008A3143">
              <w:rPr>
                <w:rFonts w:ascii="Segoe UI" w:hAnsi="Segoe UI" w:cs="Segoe UI"/>
              </w:rPr>
              <w:instrText xml:space="preserve"> FORMTEXT </w:instrText>
            </w:r>
            <w:r w:rsidRPr="008A3143">
              <w:rPr>
                <w:rFonts w:ascii="Segoe UI" w:hAnsi="Segoe UI" w:cs="Segoe UI"/>
              </w:rPr>
            </w:r>
            <w:r w:rsidRPr="008A3143">
              <w:rPr>
                <w:rFonts w:ascii="Segoe UI" w:hAnsi="Segoe UI" w:cs="Segoe UI"/>
              </w:rPr>
              <w:fldChar w:fldCharType="separate"/>
            </w:r>
            <w:r w:rsidRPr="008A3143">
              <w:rPr>
                <w:rFonts w:ascii="Segoe UI" w:hAnsi="Segoe UI" w:cs="Segoe UI"/>
                <w:noProof/>
              </w:rPr>
              <w:t>[Email Address]</w:t>
            </w:r>
            <w:r w:rsidRPr="008A3143">
              <w:rPr>
                <w:rFonts w:ascii="Segoe UI" w:hAnsi="Segoe UI" w:cs="Segoe UI"/>
              </w:rPr>
              <w:fldChar w:fldCharType="end"/>
            </w:r>
            <w:bookmarkEnd w:id="2"/>
          </w:p>
        </w:tc>
      </w:tr>
    </w:tbl>
    <w:p w14:paraId="0BD55DFC" w14:textId="77777777" w:rsidR="000778B4" w:rsidRPr="003722BA" w:rsidRDefault="000778B4">
      <w:pPr>
        <w:rPr>
          <w:rFonts w:ascii="Segoe UI" w:hAnsi="Segoe UI" w:cs="Segoe UI"/>
          <w:sz w:val="18"/>
          <w:szCs w:val="18"/>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790"/>
      </w:tblGrid>
      <w:tr w:rsidR="001F160C" w:rsidRPr="008A3143" w14:paraId="3029E0B8" w14:textId="77777777" w:rsidTr="001F160C">
        <w:trPr>
          <w:trHeight w:val="2853"/>
        </w:trPr>
        <w:tc>
          <w:tcPr>
            <w:tcW w:w="10790" w:type="dxa"/>
            <w:vAlign w:val="center"/>
          </w:tcPr>
          <w:p w14:paraId="69679FF9" w14:textId="77777777" w:rsidR="004E20C5" w:rsidRDefault="004E20C5" w:rsidP="00E55519">
            <w:pPr>
              <w:pBdr>
                <w:bottom w:val="single" w:sz="18" w:space="1" w:color="0070C0"/>
              </w:pBdr>
              <w:spacing w:line="276" w:lineRule="auto"/>
              <w:jc w:val="center"/>
              <w:rPr>
                <w:rFonts w:ascii="Segoe UI" w:hAnsi="Segoe UI" w:cs="Segoe UI"/>
                <w:b/>
                <w:bCs/>
                <w:color w:val="0070C0"/>
                <w:sz w:val="40"/>
                <w:szCs w:val="40"/>
              </w:rPr>
            </w:pPr>
            <w:r w:rsidRPr="004E20C5">
              <w:rPr>
                <w:rFonts w:ascii="Segoe UI" w:hAnsi="Segoe UI" w:cs="Segoe UI"/>
                <w:b/>
                <w:bCs/>
                <w:color w:val="0070C0"/>
                <w:sz w:val="40"/>
                <w:szCs w:val="40"/>
              </w:rPr>
              <w:t>DAVID A. SAMPLE</w:t>
            </w:r>
          </w:p>
          <w:p w14:paraId="7BBF730C" w14:textId="39A0C307" w:rsidR="00332EBC" w:rsidRPr="00332EBC" w:rsidRDefault="00332EBC" w:rsidP="00F70C4F">
            <w:pPr>
              <w:pBdr>
                <w:bottom w:val="single" w:sz="18" w:space="1" w:color="0070C0"/>
              </w:pBdr>
              <w:spacing w:after="240" w:line="276" w:lineRule="auto"/>
              <w:jc w:val="center"/>
              <w:rPr>
                <w:rFonts w:ascii="Segoe UI" w:hAnsi="Segoe UI" w:cs="Segoe UI"/>
                <w:color w:val="000000" w:themeColor="text1"/>
              </w:rPr>
            </w:pPr>
            <w:r w:rsidRPr="00332EBC">
              <w:rPr>
                <w:rFonts w:ascii="Segoe UI" w:hAnsi="Segoe UI" w:cs="Segoe UI"/>
                <w:color w:val="000000" w:themeColor="text1"/>
              </w:rPr>
              <w:t>Financial Advisor Resume</w:t>
            </w:r>
          </w:p>
          <w:p w14:paraId="51302268" w14:textId="77777777" w:rsidR="001F160C" w:rsidRPr="00145885" w:rsidRDefault="001F160C" w:rsidP="005B06E7">
            <w:pPr>
              <w:spacing w:after="240" w:line="276" w:lineRule="auto"/>
              <w:rPr>
                <w:rFonts w:ascii="Segoe UI" w:hAnsi="Segoe UI" w:cs="Segoe UI"/>
                <w:b/>
                <w:bCs/>
                <w:color w:val="0070C0"/>
              </w:rPr>
            </w:pPr>
            <w:r w:rsidRPr="00145885">
              <w:rPr>
                <w:rFonts w:ascii="Segoe UI" w:hAnsi="Segoe UI" w:cs="Segoe UI"/>
                <w:b/>
                <w:bCs/>
                <w:color w:val="0070C0"/>
              </w:rPr>
              <w:t>SUMMARY</w:t>
            </w:r>
          </w:p>
          <w:p w14:paraId="752F3C51" w14:textId="2ADBCE51" w:rsidR="001F160C" w:rsidRPr="00F66B46" w:rsidRDefault="004E20C5" w:rsidP="00F66B46">
            <w:pPr>
              <w:rPr>
                <w:rFonts w:ascii="Segoe UI" w:hAnsi="Segoe UI" w:cs="Segoe UI"/>
                <w:sz w:val="20"/>
                <w:szCs w:val="20"/>
              </w:rPr>
            </w:pPr>
            <w:r w:rsidRPr="00145885">
              <w:rPr>
                <w:rFonts w:ascii="Segoe UI" w:hAnsi="Segoe UI" w:cs="Segoe UI"/>
                <w:sz w:val="18"/>
                <w:szCs w:val="18"/>
              </w:rPr>
              <w:t>High-impact financial change agent with a strong ability to identify initiatives and facilitate action-driven plans to support corporate growth and objectives.</w:t>
            </w:r>
            <w:r w:rsidR="00F66B46" w:rsidRPr="00145885">
              <w:rPr>
                <w:rFonts w:ascii="Segoe UI" w:hAnsi="Segoe UI" w:cs="Segoe UI"/>
                <w:sz w:val="18"/>
                <w:szCs w:val="18"/>
              </w:rPr>
              <w:t xml:space="preserve"> </w:t>
            </w:r>
            <w:r w:rsidRPr="00145885">
              <w:rPr>
                <w:rFonts w:ascii="Segoe UI" w:hAnsi="Segoe UI" w:cs="Segoe UI"/>
                <w:sz w:val="18"/>
                <w:szCs w:val="18"/>
              </w:rPr>
              <w:t>Savvy and skilled financial professional with seven years of comprehensive investment expertise. Maintains a record of successfully developing customized financial strategies to meet the needs of clients. Manages multiple portfolios with diligent attention and continual analysis of economic trends to determine appropriate asset allocation. Successful in evaluating business and investment opportunities, quickly understanding companies and their market. Equally strong performance in new business development, growth and diversification.</w:t>
            </w:r>
          </w:p>
        </w:tc>
      </w:tr>
    </w:tbl>
    <w:p w14:paraId="51A094A2" w14:textId="77777777" w:rsidR="00F86B64" w:rsidRPr="002744FB" w:rsidRDefault="00F86B64">
      <w:pPr>
        <w:rPr>
          <w:rFonts w:ascii="Segoe UI" w:hAnsi="Segoe UI" w:cs="Segoe U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202" w:type="dxa"/>
        </w:tblCellMar>
        <w:tblLook w:val="04A0" w:firstRow="1" w:lastRow="0" w:firstColumn="1" w:lastColumn="0" w:noHBand="0" w:noVBand="1"/>
      </w:tblPr>
      <w:tblGrid>
        <w:gridCol w:w="3847"/>
        <w:gridCol w:w="360"/>
        <w:gridCol w:w="6547"/>
      </w:tblGrid>
      <w:tr w:rsidR="000010AE" w:rsidRPr="008A3143" w14:paraId="6D2E669B" w14:textId="77777777" w:rsidTr="002744FB">
        <w:trPr>
          <w:trHeight w:val="3168"/>
        </w:trPr>
        <w:tc>
          <w:tcPr>
            <w:tcW w:w="3847" w:type="dxa"/>
            <w:shd w:val="clear" w:color="auto" w:fill="E7E6E6" w:themeFill="background2"/>
          </w:tcPr>
          <w:p w14:paraId="1A4C2FAF" w14:textId="77777777" w:rsidR="00B14C24" w:rsidRPr="002744FB" w:rsidRDefault="00B14C24" w:rsidP="007828EA">
            <w:pPr>
              <w:spacing w:after="240" w:line="276" w:lineRule="auto"/>
              <w:rPr>
                <w:rFonts w:ascii="Segoe UI" w:hAnsi="Segoe UI" w:cs="Segoe UI"/>
                <w:b/>
                <w:bCs/>
                <w:color w:val="0070C0"/>
                <w:sz w:val="28"/>
                <w:szCs w:val="28"/>
              </w:rPr>
            </w:pPr>
            <w:r w:rsidRPr="002744FB">
              <w:rPr>
                <w:rFonts w:ascii="Segoe UI" w:hAnsi="Segoe UI" w:cs="Segoe UI"/>
                <w:b/>
                <w:bCs/>
                <w:color w:val="0070C0"/>
                <w:sz w:val="28"/>
                <w:szCs w:val="28"/>
              </w:rPr>
              <w:t>PROFESSIONAL DEVELOPMENT</w:t>
            </w:r>
          </w:p>
          <w:p w14:paraId="77CE1481" w14:textId="77777777" w:rsidR="00B14C24" w:rsidRPr="00B934E4" w:rsidRDefault="00B14C24" w:rsidP="00B14C24">
            <w:pPr>
              <w:spacing w:line="276" w:lineRule="auto"/>
              <w:rPr>
                <w:rFonts w:ascii="Segoe UI" w:hAnsi="Segoe UI" w:cs="Segoe UI"/>
                <w:b/>
                <w:bCs/>
                <w:sz w:val="20"/>
                <w:szCs w:val="20"/>
              </w:rPr>
            </w:pPr>
            <w:r w:rsidRPr="00B934E4">
              <w:rPr>
                <w:rFonts w:ascii="Segoe UI" w:hAnsi="Segoe UI" w:cs="Segoe UI"/>
                <w:b/>
                <w:bCs/>
                <w:sz w:val="20"/>
                <w:szCs w:val="20"/>
              </w:rPr>
              <w:t xml:space="preserve">Bachelor of Science in Business Administration </w:t>
            </w:r>
          </w:p>
          <w:p w14:paraId="37F58117" w14:textId="77777777" w:rsidR="00B14C24" w:rsidRPr="00145885" w:rsidRDefault="00B14C24" w:rsidP="00B14C24">
            <w:pPr>
              <w:spacing w:line="276" w:lineRule="auto"/>
              <w:rPr>
                <w:rFonts w:ascii="Segoe UI" w:hAnsi="Segoe UI" w:cs="Segoe UI"/>
                <w:sz w:val="18"/>
                <w:szCs w:val="18"/>
              </w:rPr>
            </w:pPr>
            <w:r w:rsidRPr="00145885">
              <w:rPr>
                <w:rFonts w:ascii="Segoe UI" w:hAnsi="Segoe UI" w:cs="Segoe UI"/>
                <w:sz w:val="18"/>
                <w:szCs w:val="18"/>
              </w:rPr>
              <w:t xml:space="preserve">University of Hartford </w:t>
            </w:r>
          </w:p>
          <w:p w14:paraId="60661C4E" w14:textId="77777777" w:rsidR="00B14C24" w:rsidRPr="00145885" w:rsidRDefault="00B14C24" w:rsidP="00B14C24">
            <w:pPr>
              <w:spacing w:line="276" w:lineRule="auto"/>
              <w:rPr>
                <w:rFonts w:ascii="Segoe UI" w:hAnsi="Segoe UI" w:cs="Segoe UI"/>
                <w:sz w:val="18"/>
                <w:szCs w:val="18"/>
              </w:rPr>
            </w:pPr>
            <w:r w:rsidRPr="00145885">
              <w:rPr>
                <w:rFonts w:ascii="Segoe UI" w:hAnsi="Segoe UI" w:cs="Segoe UI"/>
                <w:sz w:val="18"/>
                <w:szCs w:val="18"/>
              </w:rPr>
              <w:t>Barney School of Business,</w:t>
            </w:r>
          </w:p>
          <w:p w14:paraId="4858CB14" w14:textId="77777777" w:rsidR="00B14C24" w:rsidRPr="00145885" w:rsidRDefault="00B14C24" w:rsidP="00B14C24">
            <w:pPr>
              <w:spacing w:line="276" w:lineRule="auto"/>
              <w:rPr>
                <w:rFonts w:ascii="Segoe UI" w:hAnsi="Segoe UI" w:cs="Segoe UI"/>
                <w:sz w:val="18"/>
                <w:szCs w:val="18"/>
              </w:rPr>
            </w:pPr>
            <w:r w:rsidRPr="00145885">
              <w:rPr>
                <w:rFonts w:ascii="Segoe UI" w:hAnsi="Segoe UI" w:cs="Segoe UI"/>
                <w:sz w:val="18"/>
                <w:szCs w:val="18"/>
              </w:rPr>
              <w:t>Major: Finance/Economics, Cum Laude</w:t>
            </w:r>
          </w:p>
          <w:p w14:paraId="1173A9F1" w14:textId="77777777" w:rsidR="00B14C24" w:rsidRPr="00D423AF" w:rsidRDefault="00B14C24" w:rsidP="00B14C24">
            <w:pPr>
              <w:spacing w:before="240" w:line="276" w:lineRule="auto"/>
              <w:rPr>
                <w:rFonts w:ascii="Segoe UI" w:hAnsi="Segoe UI" w:cs="Segoe UI"/>
              </w:rPr>
            </w:pPr>
            <w:r w:rsidRPr="00B934E4">
              <w:rPr>
                <w:rFonts w:ascii="Segoe UI" w:hAnsi="Segoe UI" w:cs="Segoe UI"/>
                <w:b/>
                <w:bCs/>
                <w:sz w:val="22"/>
                <w:szCs w:val="22"/>
              </w:rPr>
              <w:t>The Gunnery School</w:t>
            </w:r>
            <w:r>
              <w:rPr>
                <w:rFonts w:ascii="Segoe UI" w:hAnsi="Segoe UI" w:cs="Segoe UI"/>
              </w:rPr>
              <w:br/>
            </w:r>
            <w:r w:rsidRPr="00145885">
              <w:rPr>
                <w:rFonts w:ascii="Segoe UI" w:hAnsi="Segoe UI" w:cs="Segoe UI"/>
                <w:sz w:val="18"/>
                <w:szCs w:val="18"/>
              </w:rPr>
              <w:t>College preparatory courses, Washington, CT</w:t>
            </w:r>
          </w:p>
          <w:p w14:paraId="1D4B36B4" w14:textId="77777777" w:rsidR="00B14C24" w:rsidRPr="00B934E4" w:rsidRDefault="00B14C24" w:rsidP="00B14C24">
            <w:pPr>
              <w:spacing w:before="240" w:line="276" w:lineRule="auto"/>
              <w:rPr>
                <w:rFonts w:ascii="Segoe UI" w:hAnsi="Segoe UI" w:cs="Segoe UI"/>
                <w:sz w:val="20"/>
                <w:szCs w:val="20"/>
              </w:rPr>
            </w:pPr>
            <w:r w:rsidRPr="00B934E4">
              <w:rPr>
                <w:rFonts w:ascii="Segoe UI" w:hAnsi="Segoe UI" w:cs="Segoe UI"/>
                <w:b/>
                <w:bCs/>
                <w:sz w:val="20"/>
                <w:szCs w:val="20"/>
              </w:rPr>
              <w:t>Level I CFA Candidate</w:t>
            </w:r>
            <w:r w:rsidRPr="00B934E4">
              <w:rPr>
                <w:rFonts w:ascii="Segoe UI" w:hAnsi="Segoe UI" w:cs="Segoe UI"/>
                <w:sz w:val="20"/>
                <w:szCs w:val="20"/>
              </w:rPr>
              <w:t xml:space="preserve">, </w:t>
            </w:r>
          </w:p>
          <w:p w14:paraId="71838026" w14:textId="317CBCE4" w:rsidR="000010AE" w:rsidRPr="00F70C4F" w:rsidRDefault="00B14C24" w:rsidP="00F70C4F">
            <w:pPr>
              <w:spacing w:line="276" w:lineRule="auto"/>
              <w:rPr>
                <w:rFonts w:ascii="Segoe UI" w:hAnsi="Segoe UI" w:cs="Segoe UI"/>
                <w:sz w:val="20"/>
                <w:szCs w:val="20"/>
              </w:rPr>
            </w:pPr>
            <w:r w:rsidRPr="00145885">
              <w:rPr>
                <w:rFonts w:ascii="Segoe UI" w:hAnsi="Segoe UI" w:cs="Segoe UI"/>
                <w:sz w:val="18"/>
                <w:szCs w:val="18"/>
              </w:rPr>
              <w:t>Series 7, Series 66, Life &amp; Health Insurance Licensed, Accredited Asset Management Specialist, Financial Planning Specialist, Guided Portfolio Manager</w:t>
            </w:r>
          </w:p>
        </w:tc>
        <w:tc>
          <w:tcPr>
            <w:tcW w:w="360" w:type="dxa"/>
          </w:tcPr>
          <w:p w14:paraId="608D8A73" w14:textId="77777777" w:rsidR="000010AE" w:rsidRPr="00801A62" w:rsidRDefault="000010AE" w:rsidP="00B86158">
            <w:pPr>
              <w:spacing w:after="240" w:line="276" w:lineRule="auto"/>
              <w:rPr>
                <w:rFonts w:ascii="Segoe UI" w:hAnsi="Segoe UI" w:cs="Segoe UI"/>
                <w:b/>
                <w:bCs/>
                <w:color w:val="0070C0"/>
                <w:sz w:val="28"/>
                <w:szCs w:val="28"/>
              </w:rPr>
            </w:pPr>
          </w:p>
        </w:tc>
        <w:tc>
          <w:tcPr>
            <w:tcW w:w="6547" w:type="dxa"/>
            <w:vMerge w:val="restart"/>
          </w:tcPr>
          <w:p w14:paraId="5A697BB9" w14:textId="357B919A" w:rsidR="000010AE" w:rsidRPr="000010AE" w:rsidRDefault="000010AE" w:rsidP="00B86158">
            <w:pPr>
              <w:spacing w:after="240" w:line="276" w:lineRule="auto"/>
              <w:rPr>
                <w:rFonts w:ascii="Segoe UI" w:hAnsi="Segoe UI" w:cs="Segoe UI"/>
                <w:b/>
                <w:bCs/>
                <w:color w:val="0070C0"/>
                <w:sz w:val="28"/>
                <w:szCs w:val="28"/>
              </w:rPr>
            </w:pPr>
            <w:r w:rsidRPr="000010AE">
              <w:rPr>
                <w:rFonts w:ascii="Segoe UI" w:hAnsi="Segoe UI" w:cs="Segoe UI"/>
                <w:b/>
                <w:bCs/>
                <w:color w:val="0070C0"/>
                <w:sz w:val="28"/>
                <w:szCs w:val="28"/>
              </w:rPr>
              <w:t>PROFESSIONAL EXPERIENCE</w:t>
            </w:r>
          </w:p>
          <w:p w14:paraId="6F10DF46" w14:textId="33BBB440" w:rsidR="004E20C5" w:rsidRPr="00E55519" w:rsidRDefault="004E20C5" w:rsidP="004E20C5">
            <w:pPr>
              <w:spacing w:line="276" w:lineRule="auto"/>
              <w:rPr>
                <w:rFonts w:ascii="Segoe UI" w:hAnsi="Segoe UI" w:cs="Segoe UI"/>
                <w:b/>
                <w:bCs/>
              </w:rPr>
            </w:pPr>
            <w:r w:rsidRPr="004C6BFC">
              <w:rPr>
                <w:rFonts w:ascii="Segoe UI" w:hAnsi="Segoe UI" w:cs="Segoe UI"/>
                <w:b/>
                <w:bCs/>
              </w:rPr>
              <w:t xml:space="preserve">FINANCIAL ADVISOR, </w:t>
            </w:r>
            <w:r w:rsidR="00E55519">
              <w:rPr>
                <w:rFonts w:ascii="Segoe UI" w:hAnsi="Segoe UI" w:cs="Segoe UI"/>
                <w:b/>
                <w:bCs/>
              </w:rPr>
              <w:t xml:space="preserve">                             </w:t>
            </w:r>
            <w:r w:rsidRPr="00E55519">
              <w:rPr>
                <w:rFonts w:ascii="Segoe UI" w:hAnsi="Segoe UI" w:cs="Segoe UI"/>
                <w:sz w:val="18"/>
                <w:szCs w:val="18"/>
              </w:rPr>
              <w:t>August 2007 – Present</w:t>
            </w:r>
          </w:p>
          <w:p w14:paraId="755284AD" w14:textId="77777777" w:rsidR="004E20C5" w:rsidRPr="00E55519" w:rsidRDefault="004E20C5" w:rsidP="004E20C5">
            <w:pPr>
              <w:spacing w:line="276" w:lineRule="auto"/>
              <w:rPr>
                <w:rFonts w:ascii="Segoe UI" w:hAnsi="Segoe UI" w:cs="Segoe UI"/>
                <w:sz w:val="18"/>
                <w:szCs w:val="18"/>
              </w:rPr>
            </w:pPr>
            <w:r w:rsidRPr="00E55519">
              <w:rPr>
                <w:rFonts w:ascii="Segoe UI" w:hAnsi="Segoe UI" w:cs="Segoe UI"/>
                <w:sz w:val="18"/>
                <w:szCs w:val="18"/>
              </w:rPr>
              <w:t>Confidential Company, West Kate, WI</w:t>
            </w:r>
          </w:p>
          <w:p w14:paraId="79B8D19D" w14:textId="77777777" w:rsidR="004E20C5" w:rsidRPr="00A622BA" w:rsidRDefault="004E20C5" w:rsidP="004E20C5">
            <w:pPr>
              <w:pStyle w:val="ListParagraph"/>
              <w:numPr>
                <w:ilvl w:val="0"/>
                <w:numId w:val="7"/>
              </w:numPr>
              <w:spacing w:line="276" w:lineRule="auto"/>
              <w:rPr>
                <w:rFonts w:ascii="Segoe UI" w:hAnsi="Segoe UI" w:cs="Segoe UI"/>
                <w:sz w:val="20"/>
                <w:szCs w:val="20"/>
              </w:rPr>
            </w:pPr>
            <w:r w:rsidRPr="00A622BA">
              <w:rPr>
                <w:rFonts w:ascii="Segoe UI" w:hAnsi="Segoe UI" w:cs="Segoe UI"/>
                <w:sz w:val="20"/>
                <w:szCs w:val="20"/>
              </w:rPr>
              <w:t>Provided strategic quantitative models to high-net-worth clients to reduce fees, beta and unsystematic risk while adding alpha.</w:t>
            </w:r>
          </w:p>
          <w:p w14:paraId="073388D9" w14:textId="29BFFA35" w:rsidR="004E20C5" w:rsidRPr="00A622BA" w:rsidRDefault="004E20C5" w:rsidP="00145885">
            <w:pPr>
              <w:pStyle w:val="ListParagraph"/>
              <w:numPr>
                <w:ilvl w:val="0"/>
                <w:numId w:val="7"/>
              </w:numPr>
              <w:spacing w:line="276" w:lineRule="auto"/>
              <w:rPr>
                <w:rFonts w:ascii="Segoe UI" w:hAnsi="Segoe UI" w:cs="Segoe UI"/>
                <w:sz w:val="20"/>
                <w:szCs w:val="20"/>
              </w:rPr>
            </w:pPr>
            <w:r w:rsidRPr="00A622BA">
              <w:rPr>
                <w:rFonts w:ascii="Segoe UI" w:hAnsi="Segoe UI" w:cs="Segoe UI"/>
                <w:sz w:val="20"/>
                <w:szCs w:val="20"/>
              </w:rPr>
              <w:t>Formulated asset allocation strategies and developed proprietary investment models for client portfolios.</w:t>
            </w:r>
          </w:p>
          <w:p w14:paraId="5E432AE2" w14:textId="77777777" w:rsidR="004E20C5" w:rsidRPr="00A622BA" w:rsidRDefault="004E20C5" w:rsidP="004E20C5">
            <w:pPr>
              <w:pStyle w:val="ListParagraph"/>
              <w:numPr>
                <w:ilvl w:val="0"/>
                <w:numId w:val="7"/>
              </w:numPr>
              <w:spacing w:line="276" w:lineRule="auto"/>
              <w:rPr>
                <w:rFonts w:ascii="Segoe UI" w:hAnsi="Segoe UI" w:cs="Segoe UI"/>
                <w:sz w:val="20"/>
                <w:szCs w:val="20"/>
              </w:rPr>
            </w:pPr>
            <w:r w:rsidRPr="00A622BA">
              <w:rPr>
                <w:rFonts w:ascii="Segoe UI" w:hAnsi="Segoe UI" w:cs="Segoe UI"/>
                <w:sz w:val="20"/>
                <w:szCs w:val="20"/>
              </w:rPr>
              <w:t>Conducted comprehensive portfolio reviews to reevaluate objectives and projected portfolio performance.</w:t>
            </w:r>
          </w:p>
          <w:p w14:paraId="51D10CF9" w14:textId="77777777" w:rsidR="004E20C5" w:rsidRPr="00A622BA" w:rsidRDefault="004E20C5" w:rsidP="004E20C5">
            <w:pPr>
              <w:pStyle w:val="ListParagraph"/>
              <w:numPr>
                <w:ilvl w:val="0"/>
                <w:numId w:val="7"/>
              </w:numPr>
              <w:spacing w:line="276" w:lineRule="auto"/>
              <w:rPr>
                <w:rFonts w:ascii="Segoe UI" w:hAnsi="Segoe UI" w:cs="Segoe UI"/>
                <w:sz w:val="20"/>
                <w:szCs w:val="20"/>
              </w:rPr>
            </w:pPr>
            <w:r w:rsidRPr="00A622BA">
              <w:rPr>
                <w:rFonts w:ascii="Segoe UI" w:hAnsi="Segoe UI" w:cs="Segoe UI"/>
                <w:sz w:val="20"/>
                <w:szCs w:val="20"/>
              </w:rPr>
              <w:t>Oversaw marketing initiatives including website maintenance, newsletter, print ads and client events.</w:t>
            </w:r>
          </w:p>
          <w:p w14:paraId="5BEB835F" w14:textId="77777777" w:rsidR="004E20C5" w:rsidRPr="00A622BA" w:rsidRDefault="004E20C5" w:rsidP="004E20C5">
            <w:pPr>
              <w:pStyle w:val="ListParagraph"/>
              <w:numPr>
                <w:ilvl w:val="0"/>
                <w:numId w:val="7"/>
              </w:numPr>
              <w:spacing w:line="276" w:lineRule="auto"/>
              <w:rPr>
                <w:rFonts w:ascii="Segoe UI" w:hAnsi="Segoe UI" w:cs="Segoe UI"/>
                <w:sz w:val="20"/>
                <w:szCs w:val="20"/>
              </w:rPr>
            </w:pPr>
            <w:r w:rsidRPr="00A622BA">
              <w:rPr>
                <w:rFonts w:ascii="Segoe UI" w:hAnsi="Segoe UI" w:cs="Segoe UI"/>
                <w:sz w:val="20"/>
                <w:szCs w:val="20"/>
              </w:rPr>
              <w:t>Featured speaker at monthly retail and institutional seminars for clients and prospects.</w:t>
            </w:r>
          </w:p>
          <w:p w14:paraId="45E0F8CF" w14:textId="790679A5" w:rsidR="004E20C5" w:rsidRPr="007828EA" w:rsidRDefault="004E20C5" w:rsidP="007828EA">
            <w:pPr>
              <w:spacing w:before="240" w:line="276" w:lineRule="auto"/>
              <w:rPr>
                <w:rFonts w:ascii="Segoe UI" w:hAnsi="Segoe UI" w:cs="Segoe UI"/>
                <w:b/>
                <w:bCs/>
              </w:rPr>
            </w:pPr>
            <w:r w:rsidRPr="004C6BFC">
              <w:rPr>
                <w:rFonts w:ascii="Segoe UI" w:hAnsi="Segoe UI" w:cs="Segoe UI"/>
                <w:b/>
                <w:bCs/>
              </w:rPr>
              <w:t xml:space="preserve">FINANCIAL ADVISOR, </w:t>
            </w:r>
            <w:r w:rsidR="007828EA">
              <w:rPr>
                <w:rFonts w:ascii="Segoe UI" w:hAnsi="Segoe UI" w:cs="Segoe UI"/>
                <w:b/>
                <w:bCs/>
              </w:rPr>
              <w:t xml:space="preserve">                            </w:t>
            </w:r>
            <w:r w:rsidRPr="00D423AF">
              <w:rPr>
                <w:rFonts w:ascii="Segoe UI" w:hAnsi="Segoe UI" w:cs="Segoe UI"/>
              </w:rPr>
              <w:t>J</w:t>
            </w:r>
            <w:r w:rsidRPr="007828EA">
              <w:rPr>
                <w:rFonts w:ascii="Segoe UI" w:hAnsi="Segoe UI" w:cs="Segoe UI"/>
                <w:sz w:val="20"/>
                <w:szCs w:val="20"/>
              </w:rPr>
              <w:t>uly 2005 – July 2007</w:t>
            </w:r>
          </w:p>
          <w:p w14:paraId="62B60353" w14:textId="77777777" w:rsidR="004E20C5" w:rsidRPr="007828EA" w:rsidRDefault="004E20C5" w:rsidP="004E20C5">
            <w:pPr>
              <w:spacing w:line="276" w:lineRule="auto"/>
              <w:rPr>
                <w:rFonts w:ascii="Segoe UI" w:hAnsi="Segoe UI" w:cs="Segoe UI"/>
                <w:sz w:val="20"/>
                <w:szCs w:val="20"/>
              </w:rPr>
            </w:pPr>
            <w:r w:rsidRPr="007828EA">
              <w:rPr>
                <w:rFonts w:ascii="Segoe UI" w:hAnsi="Segoe UI" w:cs="Segoe UI"/>
                <w:sz w:val="20"/>
                <w:szCs w:val="20"/>
              </w:rPr>
              <w:t>Confidential Company, East Kate, WI</w:t>
            </w:r>
          </w:p>
          <w:p w14:paraId="7BAA7718" w14:textId="77777777" w:rsidR="004E20C5" w:rsidRPr="00A622BA" w:rsidRDefault="004E20C5" w:rsidP="004E20C5">
            <w:pPr>
              <w:pStyle w:val="ListParagraph"/>
              <w:numPr>
                <w:ilvl w:val="0"/>
                <w:numId w:val="8"/>
              </w:numPr>
              <w:spacing w:line="276" w:lineRule="auto"/>
              <w:rPr>
                <w:rFonts w:ascii="Segoe UI" w:hAnsi="Segoe UI" w:cs="Segoe UI"/>
                <w:sz w:val="20"/>
                <w:szCs w:val="20"/>
              </w:rPr>
            </w:pPr>
            <w:r w:rsidRPr="00A622BA">
              <w:rPr>
                <w:rFonts w:ascii="Segoe UI" w:hAnsi="Segoe UI" w:cs="Segoe UI"/>
                <w:sz w:val="20"/>
                <w:szCs w:val="20"/>
              </w:rPr>
              <w:t>Minimized fees, beta and unsystematic risk while adding alpha through quantitative models for high-net worth individuals.</w:t>
            </w:r>
          </w:p>
          <w:p w14:paraId="1EDC4020" w14:textId="77777777" w:rsidR="004E20C5" w:rsidRPr="00A622BA" w:rsidRDefault="004E20C5" w:rsidP="004E20C5">
            <w:pPr>
              <w:pStyle w:val="ListParagraph"/>
              <w:numPr>
                <w:ilvl w:val="0"/>
                <w:numId w:val="8"/>
              </w:numPr>
              <w:spacing w:line="276" w:lineRule="auto"/>
              <w:rPr>
                <w:rFonts w:ascii="Segoe UI" w:hAnsi="Segoe UI" w:cs="Segoe UI"/>
                <w:sz w:val="20"/>
                <w:szCs w:val="20"/>
              </w:rPr>
            </w:pPr>
            <w:r w:rsidRPr="00A622BA">
              <w:rPr>
                <w:rFonts w:ascii="Segoe UI" w:hAnsi="Segoe UI" w:cs="Segoe UI"/>
                <w:sz w:val="20"/>
                <w:szCs w:val="20"/>
              </w:rPr>
              <w:t>Built relationships with small and mid-cap corporations and offered recommendations for current assets and financial services as well as developed qualified plan solutions and corporate 529 plans.</w:t>
            </w:r>
          </w:p>
          <w:p w14:paraId="0294DC40" w14:textId="77777777" w:rsidR="004E20C5" w:rsidRPr="00A622BA" w:rsidRDefault="004E20C5" w:rsidP="004E20C5">
            <w:pPr>
              <w:pStyle w:val="ListParagraph"/>
              <w:numPr>
                <w:ilvl w:val="0"/>
                <w:numId w:val="8"/>
              </w:numPr>
              <w:spacing w:line="276" w:lineRule="auto"/>
              <w:rPr>
                <w:rFonts w:ascii="Segoe UI" w:hAnsi="Segoe UI" w:cs="Segoe UI"/>
                <w:sz w:val="20"/>
                <w:szCs w:val="20"/>
              </w:rPr>
            </w:pPr>
            <w:r w:rsidRPr="00A622BA">
              <w:rPr>
                <w:rFonts w:ascii="Segoe UI" w:hAnsi="Segoe UI" w:cs="Segoe UI"/>
                <w:sz w:val="20"/>
                <w:szCs w:val="20"/>
              </w:rPr>
              <w:t>Advised clients quarterly and annually on portfolio performance ensuring clients’ needs aligned with projected results.</w:t>
            </w:r>
          </w:p>
          <w:p w14:paraId="5519B1C2" w14:textId="0FBF826E" w:rsidR="004E20C5" w:rsidRPr="007828EA" w:rsidRDefault="004E20C5" w:rsidP="007828EA">
            <w:pPr>
              <w:spacing w:before="240" w:line="276" w:lineRule="auto"/>
              <w:rPr>
                <w:rFonts w:ascii="Segoe UI" w:hAnsi="Segoe UI" w:cs="Segoe UI"/>
                <w:b/>
                <w:bCs/>
              </w:rPr>
            </w:pPr>
            <w:r w:rsidRPr="004C6BFC">
              <w:rPr>
                <w:rFonts w:ascii="Segoe UI" w:hAnsi="Segoe UI" w:cs="Segoe UI"/>
                <w:b/>
                <w:bCs/>
              </w:rPr>
              <w:t xml:space="preserve">MANAGING PARTNER, </w:t>
            </w:r>
            <w:r w:rsidR="007828EA">
              <w:rPr>
                <w:rFonts w:ascii="Segoe UI" w:hAnsi="Segoe UI" w:cs="Segoe UI"/>
                <w:b/>
                <w:bCs/>
              </w:rPr>
              <w:t xml:space="preserve">                  </w:t>
            </w:r>
            <w:r w:rsidRPr="007828EA">
              <w:rPr>
                <w:rFonts w:ascii="Segoe UI" w:hAnsi="Segoe UI" w:cs="Segoe UI"/>
                <w:sz w:val="20"/>
                <w:szCs w:val="20"/>
              </w:rPr>
              <w:t>March 2002 – August 2004</w:t>
            </w:r>
          </w:p>
          <w:p w14:paraId="55C53CFC" w14:textId="77777777" w:rsidR="004E20C5" w:rsidRPr="007828EA" w:rsidRDefault="004E20C5" w:rsidP="004E20C5">
            <w:pPr>
              <w:spacing w:line="276" w:lineRule="auto"/>
              <w:rPr>
                <w:rFonts w:ascii="Segoe UI" w:hAnsi="Segoe UI" w:cs="Segoe UI"/>
                <w:sz w:val="20"/>
                <w:szCs w:val="20"/>
              </w:rPr>
            </w:pPr>
            <w:r w:rsidRPr="007828EA">
              <w:rPr>
                <w:rFonts w:ascii="Segoe UI" w:hAnsi="Segoe UI" w:cs="Segoe UI"/>
                <w:sz w:val="20"/>
                <w:szCs w:val="20"/>
              </w:rPr>
              <w:t>Confidential Company, East Kate, WI</w:t>
            </w:r>
          </w:p>
          <w:p w14:paraId="5CD83321" w14:textId="72318D37" w:rsidR="000010AE" w:rsidRPr="00145885" w:rsidRDefault="004E20C5" w:rsidP="004E20C5">
            <w:pPr>
              <w:pStyle w:val="ListParagraph"/>
              <w:numPr>
                <w:ilvl w:val="0"/>
                <w:numId w:val="9"/>
              </w:numPr>
              <w:spacing w:line="276" w:lineRule="auto"/>
              <w:rPr>
                <w:rFonts w:ascii="Segoe UI" w:hAnsi="Segoe UI" w:cs="Segoe UI"/>
                <w:sz w:val="16"/>
                <w:szCs w:val="16"/>
              </w:rPr>
            </w:pPr>
            <w:r w:rsidRPr="00A622BA">
              <w:rPr>
                <w:rFonts w:ascii="Segoe UI" w:hAnsi="Segoe UI" w:cs="Segoe UI"/>
                <w:sz w:val="20"/>
                <w:szCs w:val="20"/>
              </w:rPr>
              <w:t>Collaborated on daily operations, reporting, internet-based investments, proprietary securities and currency investments.</w:t>
            </w:r>
          </w:p>
        </w:tc>
      </w:tr>
      <w:tr w:rsidR="00145885" w:rsidRPr="008A3143" w14:paraId="443EEF03" w14:textId="77777777" w:rsidTr="002744FB">
        <w:trPr>
          <w:trHeight w:val="4464"/>
        </w:trPr>
        <w:tc>
          <w:tcPr>
            <w:tcW w:w="3847" w:type="dxa"/>
            <w:shd w:val="clear" w:color="auto" w:fill="E7E6E6" w:themeFill="background2"/>
          </w:tcPr>
          <w:p w14:paraId="49D9DEE6" w14:textId="051FC0E4" w:rsidR="00145885" w:rsidRPr="002744FB" w:rsidRDefault="00145885" w:rsidP="00801A62">
            <w:pPr>
              <w:shd w:val="clear" w:color="auto" w:fill="E7E6E6" w:themeFill="background2"/>
              <w:spacing w:after="240"/>
              <w:rPr>
                <w:rFonts w:ascii="Segoe UI" w:hAnsi="Segoe UI" w:cs="Segoe UI"/>
                <w:b/>
                <w:bCs/>
                <w:color w:val="0070C0"/>
              </w:rPr>
            </w:pPr>
            <w:r w:rsidRPr="002744FB">
              <w:rPr>
                <w:rFonts w:ascii="Segoe UI" w:hAnsi="Segoe UI" w:cs="Segoe UI"/>
                <w:b/>
                <w:bCs/>
                <w:color w:val="0070C0"/>
              </w:rPr>
              <w:t>KEY SKILLS</w:t>
            </w:r>
          </w:p>
          <w:p w14:paraId="33BA68A7" w14:textId="77777777" w:rsidR="00145885" w:rsidRPr="00145885" w:rsidRDefault="00145885" w:rsidP="00B14C24">
            <w:pPr>
              <w:pStyle w:val="ListParagraph"/>
              <w:numPr>
                <w:ilvl w:val="0"/>
                <w:numId w:val="9"/>
              </w:numPr>
              <w:spacing w:line="276" w:lineRule="auto"/>
              <w:rPr>
                <w:rFonts w:ascii="Segoe UI" w:hAnsi="Segoe UI" w:cs="Segoe UI"/>
                <w:sz w:val="16"/>
                <w:szCs w:val="16"/>
              </w:rPr>
            </w:pPr>
            <w:r w:rsidRPr="00145885">
              <w:rPr>
                <w:rFonts w:ascii="Segoe UI" w:hAnsi="Segoe UI" w:cs="Segoe UI"/>
                <w:sz w:val="16"/>
                <w:szCs w:val="16"/>
              </w:rPr>
              <w:t>Portfolio Management</w:t>
            </w:r>
          </w:p>
          <w:p w14:paraId="114DA896" w14:textId="77777777" w:rsidR="00145885" w:rsidRPr="00145885" w:rsidRDefault="00145885" w:rsidP="00B14C24">
            <w:pPr>
              <w:pStyle w:val="ListParagraph"/>
              <w:numPr>
                <w:ilvl w:val="0"/>
                <w:numId w:val="9"/>
              </w:numPr>
              <w:spacing w:line="276" w:lineRule="auto"/>
              <w:rPr>
                <w:rFonts w:ascii="Segoe UI" w:hAnsi="Segoe UI" w:cs="Segoe UI"/>
                <w:sz w:val="16"/>
                <w:szCs w:val="16"/>
              </w:rPr>
            </w:pPr>
            <w:r w:rsidRPr="00145885">
              <w:rPr>
                <w:rFonts w:ascii="Segoe UI" w:hAnsi="Segoe UI" w:cs="Segoe UI"/>
                <w:sz w:val="16"/>
                <w:szCs w:val="16"/>
              </w:rPr>
              <w:t>Strategic Relationships</w:t>
            </w:r>
          </w:p>
          <w:p w14:paraId="6B494BC5" w14:textId="77777777" w:rsidR="00145885" w:rsidRPr="00145885" w:rsidRDefault="00145885" w:rsidP="00B14C24">
            <w:pPr>
              <w:pStyle w:val="ListParagraph"/>
              <w:numPr>
                <w:ilvl w:val="0"/>
                <w:numId w:val="9"/>
              </w:numPr>
              <w:spacing w:line="276" w:lineRule="auto"/>
              <w:rPr>
                <w:rFonts w:ascii="Segoe UI" w:hAnsi="Segoe UI" w:cs="Segoe UI"/>
                <w:sz w:val="16"/>
                <w:szCs w:val="16"/>
              </w:rPr>
            </w:pPr>
            <w:r w:rsidRPr="00145885">
              <w:rPr>
                <w:rFonts w:ascii="Segoe UI" w:hAnsi="Segoe UI" w:cs="Segoe UI"/>
                <w:sz w:val="16"/>
                <w:szCs w:val="16"/>
              </w:rPr>
              <w:t>Financial Analysis</w:t>
            </w:r>
          </w:p>
          <w:p w14:paraId="75ECB721" w14:textId="77777777" w:rsidR="00145885" w:rsidRPr="00145885" w:rsidRDefault="00145885" w:rsidP="00B14C24">
            <w:pPr>
              <w:pStyle w:val="ListParagraph"/>
              <w:numPr>
                <w:ilvl w:val="0"/>
                <w:numId w:val="9"/>
              </w:numPr>
              <w:spacing w:line="276" w:lineRule="auto"/>
              <w:rPr>
                <w:rFonts w:ascii="Segoe UI" w:hAnsi="Segoe UI" w:cs="Segoe UI"/>
                <w:sz w:val="16"/>
                <w:szCs w:val="16"/>
              </w:rPr>
            </w:pPr>
            <w:r w:rsidRPr="00145885">
              <w:rPr>
                <w:rFonts w:ascii="Segoe UI" w:hAnsi="Segoe UI" w:cs="Segoe UI"/>
                <w:sz w:val="16"/>
                <w:szCs w:val="16"/>
              </w:rPr>
              <w:t>Account Management</w:t>
            </w:r>
          </w:p>
          <w:p w14:paraId="153A62DA" w14:textId="77777777" w:rsidR="00145885" w:rsidRPr="00145885" w:rsidRDefault="00145885" w:rsidP="00B14C24">
            <w:pPr>
              <w:pStyle w:val="ListParagraph"/>
              <w:numPr>
                <w:ilvl w:val="0"/>
                <w:numId w:val="9"/>
              </w:numPr>
              <w:spacing w:line="276" w:lineRule="auto"/>
              <w:rPr>
                <w:rFonts w:ascii="Segoe UI" w:hAnsi="Segoe UI" w:cs="Segoe UI"/>
                <w:sz w:val="16"/>
                <w:szCs w:val="16"/>
              </w:rPr>
            </w:pPr>
            <w:r w:rsidRPr="00145885">
              <w:rPr>
                <w:rFonts w:ascii="Segoe UI" w:hAnsi="Segoe UI" w:cs="Segoe UI"/>
                <w:sz w:val="16"/>
                <w:szCs w:val="16"/>
              </w:rPr>
              <w:t>Risk Assessment</w:t>
            </w:r>
          </w:p>
          <w:p w14:paraId="7BEF1464" w14:textId="77777777" w:rsidR="00145885" w:rsidRPr="00145885" w:rsidRDefault="00145885" w:rsidP="00B14C24">
            <w:pPr>
              <w:pStyle w:val="ListParagraph"/>
              <w:numPr>
                <w:ilvl w:val="0"/>
                <w:numId w:val="9"/>
              </w:numPr>
              <w:spacing w:line="276" w:lineRule="auto"/>
              <w:rPr>
                <w:rFonts w:ascii="Segoe UI" w:hAnsi="Segoe UI" w:cs="Segoe UI"/>
                <w:sz w:val="16"/>
                <w:szCs w:val="16"/>
              </w:rPr>
            </w:pPr>
            <w:r w:rsidRPr="00145885">
              <w:rPr>
                <w:rFonts w:ascii="Segoe UI" w:hAnsi="Segoe UI" w:cs="Segoe UI"/>
                <w:sz w:val="16"/>
                <w:szCs w:val="16"/>
              </w:rPr>
              <w:t>Team Building</w:t>
            </w:r>
          </w:p>
          <w:p w14:paraId="1DEE404F" w14:textId="77777777" w:rsidR="00145885" w:rsidRPr="00145885" w:rsidRDefault="00145885" w:rsidP="00B14C24">
            <w:pPr>
              <w:pStyle w:val="ListParagraph"/>
              <w:numPr>
                <w:ilvl w:val="0"/>
                <w:numId w:val="9"/>
              </w:numPr>
              <w:spacing w:line="276" w:lineRule="auto"/>
              <w:rPr>
                <w:rFonts w:ascii="Segoe UI" w:hAnsi="Segoe UI" w:cs="Segoe UI"/>
                <w:sz w:val="16"/>
                <w:szCs w:val="16"/>
              </w:rPr>
            </w:pPr>
            <w:r w:rsidRPr="00145885">
              <w:rPr>
                <w:rFonts w:ascii="Segoe UI" w:hAnsi="Segoe UI" w:cs="Segoe UI"/>
                <w:sz w:val="16"/>
                <w:szCs w:val="16"/>
              </w:rPr>
              <w:t>Market Analysis</w:t>
            </w:r>
          </w:p>
          <w:p w14:paraId="5825D377" w14:textId="77777777" w:rsidR="00145885" w:rsidRPr="00145885" w:rsidRDefault="00145885" w:rsidP="00B14C24">
            <w:pPr>
              <w:pStyle w:val="ListParagraph"/>
              <w:numPr>
                <w:ilvl w:val="0"/>
                <w:numId w:val="9"/>
              </w:numPr>
              <w:spacing w:line="276" w:lineRule="auto"/>
              <w:rPr>
                <w:rFonts w:ascii="Segoe UI" w:hAnsi="Segoe UI" w:cs="Segoe UI"/>
                <w:sz w:val="16"/>
                <w:szCs w:val="16"/>
              </w:rPr>
            </w:pPr>
            <w:r w:rsidRPr="00145885">
              <w:rPr>
                <w:rFonts w:ascii="Segoe UI" w:hAnsi="Segoe UI" w:cs="Segoe UI"/>
                <w:sz w:val="16"/>
                <w:szCs w:val="16"/>
              </w:rPr>
              <w:t>Trend Forecasting</w:t>
            </w:r>
          </w:p>
          <w:p w14:paraId="3E2E61FC" w14:textId="77777777" w:rsidR="00145885" w:rsidRPr="00145885" w:rsidRDefault="00145885" w:rsidP="00B14C24">
            <w:pPr>
              <w:pStyle w:val="ListParagraph"/>
              <w:numPr>
                <w:ilvl w:val="0"/>
                <w:numId w:val="9"/>
              </w:numPr>
              <w:spacing w:line="276" w:lineRule="auto"/>
              <w:rPr>
                <w:rFonts w:ascii="Segoe UI" w:hAnsi="Segoe UI" w:cs="Segoe UI"/>
                <w:sz w:val="16"/>
                <w:szCs w:val="16"/>
              </w:rPr>
            </w:pPr>
            <w:r w:rsidRPr="00145885">
              <w:rPr>
                <w:rFonts w:ascii="Segoe UI" w:hAnsi="Segoe UI" w:cs="Segoe UI"/>
                <w:sz w:val="16"/>
                <w:szCs w:val="16"/>
              </w:rPr>
              <w:t>Profit Optimization</w:t>
            </w:r>
          </w:p>
          <w:p w14:paraId="1471CDA7" w14:textId="77777777" w:rsidR="00145885" w:rsidRPr="00145885" w:rsidRDefault="00145885" w:rsidP="00B14C24">
            <w:pPr>
              <w:pStyle w:val="ListParagraph"/>
              <w:numPr>
                <w:ilvl w:val="0"/>
                <w:numId w:val="9"/>
              </w:numPr>
              <w:spacing w:line="276" w:lineRule="auto"/>
              <w:rPr>
                <w:rFonts w:ascii="Segoe UI" w:hAnsi="Segoe UI" w:cs="Segoe UI"/>
                <w:sz w:val="16"/>
                <w:szCs w:val="16"/>
              </w:rPr>
            </w:pPr>
            <w:r w:rsidRPr="00145885">
              <w:rPr>
                <w:rFonts w:ascii="Segoe UI" w:hAnsi="Segoe UI" w:cs="Segoe UI"/>
                <w:sz w:val="16"/>
                <w:szCs w:val="16"/>
              </w:rPr>
              <w:t>Economic Assessment</w:t>
            </w:r>
          </w:p>
          <w:p w14:paraId="6CEB2F9F" w14:textId="77777777" w:rsidR="00145885" w:rsidRPr="00145885" w:rsidRDefault="00145885" w:rsidP="00B14C24">
            <w:pPr>
              <w:pStyle w:val="ListParagraph"/>
              <w:numPr>
                <w:ilvl w:val="0"/>
                <w:numId w:val="9"/>
              </w:numPr>
              <w:spacing w:line="276" w:lineRule="auto"/>
              <w:rPr>
                <w:rFonts w:ascii="Segoe UI" w:hAnsi="Segoe UI" w:cs="Segoe UI"/>
                <w:sz w:val="16"/>
                <w:szCs w:val="16"/>
              </w:rPr>
            </w:pPr>
            <w:r w:rsidRPr="00145885">
              <w:rPr>
                <w:rFonts w:ascii="Segoe UI" w:hAnsi="Segoe UI" w:cs="Segoe UI"/>
                <w:sz w:val="16"/>
                <w:szCs w:val="16"/>
              </w:rPr>
              <w:t>Resource Management</w:t>
            </w:r>
          </w:p>
          <w:p w14:paraId="158ECA32" w14:textId="77777777" w:rsidR="00145885" w:rsidRPr="00145885" w:rsidRDefault="00145885" w:rsidP="00B14C24">
            <w:pPr>
              <w:pStyle w:val="ListParagraph"/>
              <w:numPr>
                <w:ilvl w:val="0"/>
                <w:numId w:val="9"/>
              </w:numPr>
              <w:spacing w:line="276" w:lineRule="auto"/>
              <w:rPr>
                <w:rFonts w:ascii="Segoe UI" w:hAnsi="Segoe UI" w:cs="Segoe UI"/>
                <w:sz w:val="16"/>
                <w:szCs w:val="16"/>
              </w:rPr>
            </w:pPr>
            <w:r w:rsidRPr="00145885">
              <w:rPr>
                <w:rFonts w:ascii="Segoe UI" w:hAnsi="Segoe UI" w:cs="Segoe UI"/>
                <w:sz w:val="16"/>
                <w:szCs w:val="16"/>
              </w:rPr>
              <w:t>Financial Research</w:t>
            </w:r>
          </w:p>
          <w:p w14:paraId="21EF9524" w14:textId="77777777" w:rsidR="00145885" w:rsidRPr="00145885" w:rsidRDefault="00145885" w:rsidP="00B14C24">
            <w:pPr>
              <w:pStyle w:val="ListParagraph"/>
              <w:numPr>
                <w:ilvl w:val="0"/>
                <w:numId w:val="9"/>
              </w:numPr>
              <w:spacing w:line="276" w:lineRule="auto"/>
              <w:rPr>
                <w:rFonts w:ascii="Segoe UI" w:hAnsi="Segoe UI" w:cs="Segoe UI"/>
                <w:sz w:val="16"/>
                <w:szCs w:val="16"/>
              </w:rPr>
            </w:pPr>
            <w:r w:rsidRPr="00145885">
              <w:rPr>
                <w:rFonts w:ascii="Segoe UI" w:hAnsi="Segoe UI" w:cs="Segoe UI"/>
                <w:sz w:val="16"/>
                <w:szCs w:val="16"/>
              </w:rPr>
              <w:t>Thompson One</w:t>
            </w:r>
          </w:p>
          <w:p w14:paraId="7F3949A9" w14:textId="77777777" w:rsidR="00145885" w:rsidRPr="00145885" w:rsidRDefault="00145885" w:rsidP="00B14C24">
            <w:pPr>
              <w:pStyle w:val="ListParagraph"/>
              <w:numPr>
                <w:ilvl w:val="0"/>
                <w:numId w:val="9"/>
              </w:numPr>
              <w:spacing w:line="276" w:lineRule="auto"/>
              <w:rPr>
                <w:rFonts w:ascii="Segoe UI" w:hAnsi="Segoe UI" w:cs="Segoe UI"/>
                <w:sz w:val="16"/>
                <w:szCs w:val="16"/>
              </w:rPr>
            </w:pPr>
            <w:r w:rsidRPr="00145885">
              <w:rPr>
                <w:rFonts w:ascii="Segoe UI" w:hAnsi="Segoe UI" w:cs="Segoe UI"/>
                <w:sz w:val="16"/>
                <w:szCs w:val="16"/>
              </w:rPr>
              <w:t>Reuters</w:t>
            </w:r>
          </w:p>
          <w:p w14:paraId="28233E8C" w14:textId="509018EE" w:rsidR="00145885" w:rsidRPr="002744FB" w:rsidRDefault="00145885" w:rsidP="002744FB">
            <w:pPr>
              <w:pStyle w:val="ListParagraph"/>
              <w:numPr>
                <w:ilvl w:val="0"/>
                <w:numId w:val="9"/>
              </w:numPr>
              <w:spacing w:line="276" w:lineRule="auto"/>
              <w:rPr>
                <w:rFonts w:ascii="Segoe UI" w:hAnsi="Segoe UI" w:cs="Segoe UI"/>
                <w:sz w:val="16"/>
                <w:szCs w:val="16"/>
              </w:rPr>
            </w:pPr>
            <w:r w:rsidRPr="00145885">
              <w:rPr>
                <w:rFonts w:ascii="Segoe UI" w:hAnsi="Segoe UI" w:cs="Segoe UI"/>
                <w:sz w:val="16"/>
                <w:szCs w:val="16"/>
              </w:rPr>
              <w:t>NextGen</w:t>
            </w:r>
            <w:r w:rsidR="002744FB" w:rsidRPr="00145885">
              <w:rPr>
                <w:rFonts w:ascii="Segoe UI" w:hAnsi="Segoe UI" w:cs="Segoe UI"/>
                <w:sz w:val="16"/>
                <w:szCs w:val="16"/>
              </w:rPr>
              <w:t xml:space="preserve"> </w:t>
            </w:r>
            <w:r w:rsidR="002744FB" w:rsidRPr="00145885">
              <w:rPr>
                <w:rFonts w:ascii="Segoe UI" w:hAnsi="Segoe UI" w:cs="Segoe UI"/>
                <w:sz w:val="16"/>
                <w:szCs w:val="16"/>
              </w:rPr>
              <w:t>Microsoft Office</w:t>
            </w:r>
          </w:p>
        </w:tc>
        <w:tc>
          <w:tcPr>
            <w:tcW w:w="360" w:type="dxa"/>
          </w:tcPr>
          <w:p w14:paraId="314A4D87" w14:textId="77777777" w:rsidR="00145885" w:rsidRPr="008A3143" w:rsidRDefault="00145885">
            <w:pPr>
              <w:rPr>
                <w:rFonts w:ascii="Segoe UI" w:hAnsi="Segoe UI" w:cs="Segoe UI"/>
              </w:rPr>
            </w:pPr>
          </w:p>
        </w:tc>
        <w:tc>
          <w:tcPr>
            <w:tcW w:w="6547" w:type="dxa"/>
            <w:vMerge/>
          </w:tcPr>
          <w:p w14:paraId="6B234C9C" w14:textId="31053EE3" w:rsidR="00145885" w:rsidRPr="008A3143" w:rsidRDefault="00145885">
            <w:pPr>
              <w:rPr>
                <w:rFonts w:ascii="Segoe UI" w:hAnsi="Segoe UI" w:cs="Segoe UI"/>
              </w:rPr>
            </w:pPr>
          </w:p>
        </w:tc>
      </w:tr>
    </w:tbl>
    <w:p w14:paraId="7C998234" w14:textId="77777777" w:rsidR="009F0C94" w:rsidRPr="009260B6" w:rsidRDefault="009F0C94">
      <w:pPr>
        <w:rPr>
          <w:rFonts w:ascii="Segoe UI" w:hAnsi="Segoe UI" w:cs="Segoe UI"/>
          <w:sz w:val="16"/>
          <w:szCs w:val="16"/>
        </w:rPr>
      </w:pPr>
    </w:p>
    <w:sectPr w:rsidR="009F0C94" w:rsidRPr="009260B6" w:rsidSect="00801A62">
      <w:footerReference w:type="default" r:id="rId13"/>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F1695" w14:textId="77777777" w:rsidR="000B054C" w:rsidRDefault="000B054C" w:rsidP="006C775D">
      <w:r>
        <w:separator/>
      </w:r>
    </w:p>
  </w:endnote>
  <w:endnote w:type="continuationSeparator" w:id="0">
    <w:p w14:paraId="1607FC22" w14:textId="77777777" w:rsidR="000B054C" w:rsidRDefault="000B054C" w:rsidP="006C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2258" w14:textId="79225EBD" w:rsidR="006C775D" w:rsidRPr="00315988" w:rsidRDefault="00315988">
    <w:pPr>
      <w:pStyle w:val="Footer"/>
      <w:jc w:val="right"/>
      <w:rPr>
        <w:rFonts w:ascii="Segoe UI" w:hAnsi="Segoe UI" w:cs="Segoe UI"/>
        <w:b/>
        <w:bCs/>
        <w:color w:val="000000" w:themeColor="text1"/>
      </w:rPr>
    </w:pPr>
    <w:r w:rsidRPr="00315988">
      <w:rPr>
        <w:rFonts w:ascii="Segoe UI" w:hAnsi="Segoe UI" w:cs="Segoe UI"/>
        <w:b/>
        <w:bCs/>
        <w:noProof/>
        <w:color w:val="000000" w:themeColor="text1"/>
      </w:rPr>
      <w:drawing>
        <wp:anchor distT="0" distB="0" distL="114300" distR="114300" simplePos="0" relativeHeight="251659264" behindDoc="0" locked="0" layoutInCell="1" allowOverlap="1" wp14:anchorId="36997857" wp14:editId="5940A680">
          <wp:simplePos x="0" y="0"/>
          <wp:positionH relativeFrom="column">
            <wp:posOffset>0</wp:posOffset>
          </wp:positionH>
          <wp:positionV relativeFrom="paragraph">
            <wp:posOffset>-121658</wp:posOffset>
          </wp:positionV>
          <wp:extent cx="848995" cy="290830"/>
          <wp:effectExtent l="0" t="0" r="8255" b="0"/>
          <wp:wrapNone/>
          <wp:docPr id="3"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8995" cy="290830"/>
                  </a:xfrm>
                  <a:prstGeom prst="rect">
                    <a:avLst/>
                  </a:prstGeom>
                </pic:spPr>
              </pic:pic>
            </a:graphicData>
          </a:graphic>
        </wp:anchor>
      </w:drawing>
    </w:r>
    <w:r w:rsidR="006C775D" w:rsidRPr="00315988">
      <w:rPr>
        <w:rFonts w:ascii="Segoe UI" w:hAnsi="Segoe UI" w:cs="Segoe UI"/>
        <w:b/>
        <w:bCs/>
        <w:color w:val="000000" w:themeColor="text1"/>
        <w:sz w:val="20"/>
        <w:szCs w:val="20"/>
      </w:rPr>
      <w:t xml:space="preserve">pg. </w:t>
    </w:r>
    <w:r w:rsidR="006C775D" w:rsidRPr="00315988">
      <w:rPr>
        <w:rFonts w:ascii="Segoe UI" w:hAnsi="Segoe UI" w:cs="Segoe UI"/>
        <w:b/>
        <w:bCs/>
        <w:color w:val="000000" w:themeColor="text1"/>
        <w:sz w:val="20"/>
        <w:szCs w:val="20"/>
      </w:rPr>
      <w:fldChar w:fldCharType="begin"/>
    </w:r>
    <w:r w:rsidR="006C775D" w:rsidRPr="00315988">
      <w:rPr>
        <w:rFonts w:ascii="Segoe UI" w:hAnsi="Segoe UI" w:cs="Segoe UI"/>
        <w:b/>
        <w:bCs/>
        <w:color w:val="000000" w:themeColor="text1"/>
        <w:sz w:val="20"/>
        <w:szCs w:val="20"/>
      </w:rPr>
      <w:instrText xml:space="preserve"> PAGE  \* Arabic </w:instrText>
    </w:r>
    <w:r w:rsidR="006C775D" w:rsidRPr="00315988">
      <w:rPr>
        <w:rFonts w:ascii="Segoe UI" w:hAnsi="Segoe UI" w:cs="Segoe UI"/>
        <w:b/>
        <w:bCs/>
        <w:color w:val="000000" w:themeColor="text1"/>
        <w:sz w:val="20"/>
        <w:szCs w:val="20"/>
      </w:rPr>
      <w:fldChar w:fldCharType="separate"/>
    </w:r>
    <w:r w:rsidR="006C775D" w:rsidRPr="00315988">
      <w:rPr>
        <w:rFonts w:ascii="Segoe UI" w:hAnsi="Segoe UI" w:cs="Segoe UI"/>
        <w:b/>
        <w:bCs/>
        <w:noProof/>
        <w:color w:val="000000" w:themeColor="text1"/>
        <w:sz w:val="20"/>
        <w:szCs w:val="20"/>
      </w:rPr>
      <w:t>1</w:t>
    </w:r>
    <w:r w:rsidR="006C775D" w:rsidRPr="00315988">
      <w:rPr>
        <w:rFonts w:ascii="Segoe UI" w:hAnsi="Segoe UI" w:cs="Segoe UI"/>
        <w:b/>
        <w:bCs/>
        <w:color w:val="000000" w:themeColor="text1"/>
        <w:sz w:val="20"/>
        <w:szCs w:val="20"/>
      </w:rPr>
      <w:fldChar w:fldCharType="end"/>
    </w:r>
  </w:p>
  <w:p w14:paraId="7BFA4918" w14:textId="77777777" w:rsidR="006C775D" w:rsidRDefault="006C7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F4985" w14:textId="77777777" w:rsidR="000B054C" w:rsidRDefault="000B054C" w:rsidP="006C775D">
      <w:r>
        <w:separator/>
      </w:r>
    </w:p>
  </w:footnote>
  <w:footnote w:type="continuationSeparator" w:id="0">
    <w:p w14:paraId="3CBE7A84" w14:textId="77777777" w:rsidR="000B054C" w:rsidRDefault="000B054C" w:rsidP="006C7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1E4"/>
    <w:multiLevelType w:val="hybridMultilevel"/>
    <w:tmpl w:val="83B41D5E"/>
    <w:lvl w:ilvl="0" w:tplc="04090001">
      <w:start w:val="1"/>
      <w:numFmt w:val="bullet"/>
      <w:lvlText w:val=""/>
      <w:lvlJc w:val="left"/>
      <w:pPr>
        <w:ind w:left="720" w:hanging="360"/>
      </w:pPr>
      <w:rPr>
        <w:rFonts w:ascii="Symbol" w:hAnsi="Symbol" w:hint="default"/>
      </w:rPr>
    </w:lvl>
    <w:lvl w:ilvl="1" w:tplc="14BA8900">
      <w:numFmt w:val="bullet"/>
      <w:lvlText w:val="•"/>
      <w:lvlJc w:val="left"/>
      <w:pPr>
        <w:ind w:left="1800" w:hanging="720"/>
      </w:pPr>
      <w:rPr>
        <w:rFonts w:ascii="Segoe UI" w:eastAsiaTheme="minorHAnsi"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81BD9"/>
    <w:multiLevelType w:val="hybridMultilevel"/>
    <w:tmpl w:val="0A0C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E40AA"/>
    <w:multiLevelType w:val="hybridMultilevel"/>
    <w:tmpl w:val="E2A2DCDC"/>
    <w:lvl w:ilvl="0" w:tplc="5D5053E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CBE"/>
    <w:multiLevelType w:val="hybridMultilevel"/>
    <w:tmpl w:val="7488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01210"/>
    <w:multiLevelType w:val="hybridMultilevel"/>
    <w:tmpl w:val="6972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C2D8A"/>
    <w:multiLevelType w:val="hybridMultilevel"/>
    <w:tmpl w:val="2C8C7C16"/>
    <w:lvl w:ilvl="0" w:tplc="C0CC02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A02D6"/>
    <w:multiLevelType w:val="hybridMultilevel"/>
    <w:tmpl w:val="D1AE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AF7E96"/>
    <w:multiLevelType w:val="hybridMultilevel"/>
    <w:tmpl w:val="1F6CF9F8"/>
    <w:lvl w:ilvl="0" w:tplc="6C6E20C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531442"/>
    <w:multiLevelType w:val="hybridMultilevel"/>
    <w:tmpl w:val="7C30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4309344">
    <w:abstractNumId w:val="7"/>
  </w:num>
  <w:num w:numId="2" w16cid:durableId="929847427">
    <w:abstractNumId w:val="4"/>
  </w:num>
  <w:num w:numId="3" w16cid:durableId="1682930244">
    <w:abstractNumId w:val="0"/>
  </w:num>
  <w:num w:numId="4" w16cid:durableId="1660230345">
    <w:abstractNumId w:val="6"/>
  </w:num>
  <w:num w:numId="5" w16cid:durableId="546339002">
    <w:abstractNumId w:val="5"/>
  </w:num>
  <w:num w:numId="6" w16cid:durableId="886840612">
    <w:abstractNumId w:val="2"/>
  </w:num>
  <w:num w:numId="7" w16cid:durableId="1237860153">
    <w:abstractNumId w:val="8"/>
  </w:num>
  <w:num w:numId="8" w16cid:durableId="1027220148">
    <w:abstractNumId w:val="1"/>
  </w:num>
  <w:num w:numId="9" w16cid:durableId="2639986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A93"/>
    <w:rsid w:val="000010AE"/>
    <w:rsid w:val="000700DA"/>
    <w:rsid w:val="000778B4"/>
    <w:rsid w:val="000B054C"/>
    <w:rsid w:val="00100D36"/>
    <w:rsid w:val="00145885"/>
    <w:rsid w:val="001F160C"/>
    <w:rsid w:val="002270CE"/>
    <w:rsid w:val="00235A93"/>
    <w:rsid w:val="00251340"/>
    <w:rsid w:val="002744FB"/>
    <w:rsid w:val="002D4223"/>
    <w:rsid w:val="002D7A11"/>
    <w:rsid w:val="00315988"/>
    <w:rsid w:val="00332EBC"/>
    <w:rsid w:val="003722BA"/>
    <w:rsid w:val="0041269B"/>
    <w:rsid w:val="00491D6F"/>
    <w:rsid w:val="004C2475"/>
    <w:rsid w:val="004E20C5"/>
    <w:rsid w:val="00502213"/>
    <w:rsid w:val="00597972"/>
    <w:rsid w:val="005B06E7"/>
    <w:rsid w:val="00605792"/>
    <w:rsid w:val="0069533C"/>
    <w:rsid w:val="006C775D"/>
    <w:rsid w:val="00760FF8"/>
    <w:rsid w:val="007828EA"/>
    <w:rsid w:val="007F35D4"/>
    <w:rsid w:val="00801A62"/>
    <w:rsid w:val="00822CE7"/>
    <w:rsid w:val="008A3143"/>
    <w:rsid w:val="009260B6"/>
    <w:rsid w:val="00950793"/>
    <w:rsid w:val="009C4D78"/>
    <w:rsid w:val="009F0C94"/>
    <w:rsid w:val="00A622BA"/>
    <w:rsid w:val="00A9603E"/>
    <w:rsid w:val="00B14C24"/>
    <w:rsid w:val="00B85100"/>
    <w:rsid w:val="00B86158"/>
    <w:rsid w:val="00B934E4"/>
    <w:rsid w:val="00D60CBA"/>
    <w:rsid w:val="00DB740E"/>
    <w:rsid w:val="00DF7406"/>
    <w:rsid w:val="00E55519"/>
    <w:rsid w:val="00E567EB"/>
    <w:rsid w:val="00F66B46"/>
    <w:rsid w:val="00F70C4F"/>
    <w:rsid w:val="00F75B70"/>
    <w:rsid w:val="00F8262D"/>
    <w:rsid w:val="00F86B64"/>
    <w:rsid w:val="00FA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016F3"/>
  <w15:chartTrackingRefBased/>
  <w15:docId w15:val="{B27923FA-E7D1-4957-90C9-EEC30153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FF8"/>
    <w:pPr>
      <w:ind w:left="720"/>
      <w:contextualSpacing/>
    </w:pPr>
  </w:style>
  <w:style w:type="paragraph" w:styleId="Header">
    <w:name w:val="header"/>
    <w:basedOn w:val="Normal"/>
    <w:link w:val="HeaderChar"/>
    <w:uiPriority w:val="99"/>
    <w:unhideWhenUsed/>
    <w:rsid w:val="006C775D"/>
    <w:pPr>
      <w:tabs>
        <w:tab w:val="center" w:pos="4680"/>
        <w:tab w:val="right" w:pos="9360"/>
      </w:tabs>
    </w:pPr>
  </w:style>
  <w:style w:type="character" w:customStyle="1" w:styleId="HeaderChar">
    <w:name w:val="Header Char"/>
    <w:basedOn w:val="DefaultParagraphFont"/>
    <w:link w:val="Header"/>
    <w:uiPriority w:val="99"/>
    <w:rsid w:val="006C775D"/>
  </w:style>
  <w:style w:type="paragraph" w:styleId="Footer">
    <w:name w:val="footer"/>
    <w:basedOn w:val="Normal"/>
    <w:link w:val="FooterChar"/>
    <w:uiPriority w:val="99"/>
    <w:unhideWhenUsed/>
    <w:rsid w:val="006C775D"/>
    <w:pPr>
      <w:tabs>
        <w:tab w:val="center" w:pos="4680"/>
        <w:tab w:val="right" w:pos="9360"/>
      </w:tabs>
    </w:pPr>
  </w:style>
  <w:style w:type="character" w:customStyle="1" w:styleId="FooterChar">
    <w:name w:val="Footer Char"/>
    <w:basedOn w:val="DefaultParagraphFont"/>
    <w:link w:val="Footer"/>
    <w:uiPriority w:val="99"/>
    <w:rsid w:val="006C7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8.svg"/><Relationship Id="rId2" Type="http://schemas.openxmlformats.org/officeDocument/2006/relationships/image" Target="media/image7.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zaidiaiman507@gmail.com</dc:creator>
  <cp:keywords/>
  <dc:description/>
  <cp:lastModifiedBy>zaidiaiman507@gmail.com</cp:lastModifiedBy>
  <cp:revision>3</cp:revision>
  <dcterms:created xsi:type="dcterms:W3CDTF">2023-09-05T06:46:00Z</dcterms:created>
  <dcterms:modified xsi:type="dcterms:W3CDTF">2023-09-05T08:01:00Z</dcterms:modified>
</cp:coreProperties>
</file>