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B21C" w14:textId="77777777" w:rsidR="00F82028" w:rsidRDefault="00F82028" w:rsidP="004100A9">
      <w:pPr>
        <w:tabs>
          <w:tab w:val="left" w:pos="260"/>
        </w:tabs>
        <w:spacing w:line="276" w:lineRule="auto"/>
        <w:jc w:val="center"/>
        <w:rPr>
          <w:rFonts w:ascii="Century Gothic" w:eastAsia="Iskoola Pota" w:hAnsi="Century Gothic"/>
          <w:sz w:val="24"/>
          <w:szCs w:val="24"/>
        </w:rPr>
      </w:pPr>
      <w:r w:rsidRPr="00F82028">
        <w:rPr>
          <w:rFonts w:ascii="Century Gothic" w:hAnsi="Century Gothic"/>
          <w:b/>
          <w:bCs/>
          <w:sz w:val="36"/>
          <w:szCs w:val="36"/>
          <w:u w:val="single"/>
        </w:rPr>
        <w:t>NEW HIRE CHECKLIST</w:t>
      </w:r>
      <w:r w:rsidR="00801ED4">
        <w:rPr>
          <w:rFonts w:ascii="Century Gothic" w:hAnsi="Century Gothic"/>
          <w:b/>
          <w:bCs/>
          <w:sz w:val="36"/>
          <w:szCs w:val="36"/>
          <w:u w:val="single"/>
        </w:rPr>
        <w:br/>
      </w:r>
      <w:r w:rsidR="00801ED4" w:rsidRPr="00F82028">
        <w:rPr>
          <w:rFonts w:ascii="Century Gothic" w:eastAsia="Iskoola Pota" w:hAnsi="Century Gothic"/>
          <w:sz w:val="24"/>
          <w:szCs w:val="24"/>
        </w:rPr>
        <w:t>University of California, Santa Barbara</w:t>
      </w:r>
      <w:r w:rsidR="00801ED4">
        <w:rPr>
          <w:rFonts w:ascii="Century Gothic" w:eastAsia="Iskoola Pota" w:hAnsi="Century Gothic"/>
          <w:sz w:val="24"/>
          <w:szCs w:val="24"/>
        </w:rPr>
        <w:t>-</w:t>
      </w:r>
      <w:r w:rsidR="00801ED4" w:rsidRPr="00F82028">
        <w:rPr>
          <w:rFonts w:ascii="Century Gothic" w:eastAsia="Iskoola Pota" w:hAnsi="Century Gothic"/>
          <w:sz w:val="24"/>
          <w:szCs w:val="24"/>
        </w:rPr>
        <w:t>Human Resources</w:t>
      </w:r>
    </w:p>
    <w:p w14:paraId="18EAAB4D" w14:textId="77777777" w:rsidR="00801ED4" w:rsidRPr="00801ED4" w:rsidRDefault="00801ED4" w:rsidP="004100A9">
      <w:pPr>
        <w:tabs>
          <w:tab w:val="left" w:pos="260"/>
        </w:tabs>
        <w:spacing w:line="276" w:lineRule="auto"/>
        <w:jc w:val="center"/>
        <w:rPr>
          <w:rFonts w:ascii="Century Gothic" w:eastAsia="Iskoola Pota" w:hAnsi="Century Gothic"/>
          <w:sz w:val="24"/>
          <w:szCs w:val="24"/>
        </w:rPr>
      </w:pPr>
    </w:p>
    <w:p w14:paraId="7DBA5540" w14:textId="77777777" w:rsidR="00374FCC" w:rsidRPr="00F82028" w:rsidRDefault="00000000" w:rsidP="004100A9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F82028">
        <w:rPr>
          <w:rFonts w:ascii="Century Gothic" w:hAnsi="Century Gothic"/>
          <w:b/>
          <w:sz w:val="24"/>
          <w:szCs w:val="24"/>
        </w:rPr>
        <w:t xml:space="preserve">Employee </w:t>
      </w:r>
      <w:r w:rsidR="00F82028" w:rsidRPr="00F82028">
        <w:rPr>
          <w:rFonts w:ascii="Century Gothic" w:hAnsi="Century Gothic"/>
          <w:b/>
          <w:sz w:val="24"/>
          <w:szCs w:val="24"/>
        </w:rPr>
        <w:t>Name: _</w:t>
      </w:r>
      <w:r w:rsidRPr="00F82028">
        <w:rPr>
          <w:rFonts w:ascii="Century Gothic" w:hAnsi="Century Gothic"/>
          <w:b/>
          <w:sz w:val="24"/>
          <w:szCs w:val="24"/>
        </w:rPr>
        <w:t>__________________________</w:t>
      </w:r>
      <w:r w:rsidR="00F82028">
        <w:rPr>
          <w:rFonts w:ascii="Century Gothic" w:hAnsi="Century Gothic"/>
          <w:b/>
          <w:sz w:val="24"/>
          <w:szCs w:val="24"/>
        </w:rPr>
        <w:t>_______</w:t>
      </w:r>
      <w:r w:rsidR="00801ED4">
        <w:rPr>
          <w:rFonts w:ascii="Century Gothic" w:hAnsi="Century Gothic"/>
          <w:b/>
          <w:sz w:val="24"/>
          <w:szCs w:val="24"/>
        </w:rPr>
        <w:t>_</w:t>
      </w:r>
      <w:r w:rsidR="00801ED4" w:rsidRPr="00F82028">
        <w:rPr>
          <w:rFonts w:ascii="Century Gothic" w:hAnsi="Century Gothic"/>
          <w:b/>
          <w:sz w:val="24"/>
          <w:szCs w:val="24"/>
        </w:rPr>
        <w:t xml:space="preserve"> Date</w:t>
      </w:r>
      <w:r w:rsidRPr="00F82028">
        <w:rPr>
          <w:rFonts w:ascii="Century Gothic" w:hAnsi="Century Gothic"/>
          <w:b/>
          <w:sz w:val="24"/>
          <w:szCs w:val="24"/>
        </w:rPr>
        <w:t xml:space="preserve"> of </w:t>
      </w:r>
      <w:r w:rsidR="00647991" w:rsidRPr="00F82028">
        <w:rPr>
          <w:rFonts w:ascii="Century Gothic" w:hAnsi="Century Gothic"/>
          <w:b/>
          <w:sz w:val="24"/>
          <w:szCs w:val="24"/>
        </w:rPr>
        <w:t>Hire: _</w:t>
      </w:r>
      <w:r w:rsidRPr="00F82028">
        <w:rPr>
          <w:rFonts w:ascii="Century Gothic" w:hAnsi="Century Gothic"/>
          <w:b/>
          <w:sz w:val="24"/>
          <w:szCs w:val="24"/>
        </w:rPr>
        <w:t>___________</w:t>
      </w:r>
      <w:r w:rsidR="00F82028">
        <w:rPr>
          <w:rFonts w:ascii="Century Gothic" w:hAnsi="Century Gothic"/>
          <w:b/>
          <w:sz w:val="24"/>
          <w:szCs w:val="24"/>
        </w:rPr>
        <w:t>___</w:t>
      </w:r>
    </w:p>
    <w:p w14:paraId="706585DD" w14:textId="77777777" w:rsidR="00374FCC" w:rsidRPr="00F82028" w:rsidRDefault="00374FCC" w:rsidP="004100A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1CD54D1" w14:textId="77777777" w:rsidR="00374FCC" w:rsidRPr="00F82028" w:rsidRDefault="00000000" w:rsidP="004100A9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F82028">
        <w:rPr>
          <w:rFonts w:ascii="Century Gothic" w:hAnsi="Century Gothic"/>
          <w:b/>
          <w:sz w:val="28"/>
          <w:szCs w:val="28"/>
        </w:rPr>
        <w:t>Prior to First Day</w:t>
      </w:r>
    </w:p>
    <w:p w14:paraId="3D3B8E33" w14:textId="77777777" w:rsidR="00374FCC" w:rsidRPr="00F82028" w:rsidRDefault="00374FCC" w:rsidP="004100A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0CAFDD1" w14:textId="77777777" w:rsidR="00374FCC" w:rsidRPr="00F82028" w:rsidRDefault="00000000" w:rsidP="004100A9">
      <w:pPr>
        <w:numPr>
          <w:ilvl w:val="0"/>
          <w:numId w:val="7"/>
        </w:numPr>
        <w:spacing w:line="276" w:lineRule="auto"/>
        <w:ind w:right="140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Department (or HR, if position was recruited through OACIS) orders a complimentary parking permit for employee’s first day on campus or directs employee to Transportation &amp; Parking Services (</w:t>
      </w:r>
      <w:hyperlink r:id="rId7" w:history="1">
        <w:r w:rsidRPr="00F82028">
          <w:rPr>
            <w:rFonts w:ascii="Century Gothic" w:hAnsi="Century Gothic"/>
            <w:sz w:val="24"/>
            <w:szCs w:val="24"/>
            <w:u w:val="single"/>
          </w:rPr>
          <w:t>http://www.tps.ucsb.edu</w:t>
        </w:r>
      </w:hyperlink>
      <w:r w:rsidRPr="00F82028">
        <w:rPr>
          <w:rFonts w:ascii="Century Gothic" w:hAnsi="Century Gothic"/>
          <w:sz w:val="24"/>
          <w:szCs w:val="24"/>
        </w:rPr>
        <w:t xml:space="preserve">) prior to reporting on the first day to get a daily permit. The employee will need to </w:t>
      </w:r>
      <w:r w:rsidR="00F82028" w:rsidRPr="00F82028">
        <w:rPr>
          <w:rFonts w:ascii="Century Gothic" w:hAnsi="Century Gothic"/>
          <w:sz w:val="24"/>
          <w:szCs w:val="24"/>
        </w:rPr>
        <w:t>complete the</w:t>
      </w:r>
      <w:r w:rsidRPr="00F82028">
        <w:rPr>
          <w:rFonts w:ascii="Century Gothic" w:hAnsi="Century Gothic"/>
          <w:sz w:val="24"/>
          <w:szCs w:val="24"/>
        </w:rPr>
        <w:t xml:space="preserve"> hiring paperwork before s/he can apply for a long-term permit.</w:t>
      </w:r>
    </w:p>
    <w:p w14:paraId="767809BF" w14:textId="77777777" w:rsidR="00374FCC" w:rsidRPr="00F82028" w:rsidRDefault="00000000" w:rsidP="004100A9">
      <w:pPr>
        <w:numPr>
          <w:ilvl w:val="0"/>
          <w:numId w:val="7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Advise employee to bring document(s) that establish identity and employment</w:t>
      </w:r>
      <w:r w:rsidR="00F82028">
        <w:rPr>
          <w:rFonts w:ascii="Century Gothic" w:hAnsi="Century Gothic"/>
          <w:sz w:val="24"/>
          <w:szCs w:val="24"/>
        </w:rPr>
        <w:t xml:space="preserve"> </w:t>
      </w:r>
      <w:r w:rsidRPr="00F82028">
        <w:rPr>
          <w:rFonts w:ascii="Century Gothic" w:hAnsi="Century Gothic"/>
          <w:sz w:val="24"/>
          <w:szCs w:val="24"/>
        </w:rPr>
        <w:t xml:space="preserve">eligibility - </w:t>
      </w:r>
      <w:hyperlink r:id="rId8" w:history="1">
        <w:r w:rsidRPr="00F82028">
          <w:rPr>
            <w:rFonts w:ascii="Century Gothic" w:hAnsi="Century Gothic"/>
            <w:sz w:val="24"/>
            <w:szCs w:val="24"/>
            <w:u w:val="single"/>
          </w:rPr>
          <w:t>https://www.uscis.gov/i-9-central/acceptable-documents</w:t>
        </w:r>
      </w:hyperlink>
    </w:p>
    <w:p w14:paraId="761AE7E2" w14:textId="77777777" w:rsidR="00374FCC" w:rsidRPr="00F82028" w:rsidRDefault="00000000" w:rsidP="004100A9">
      <w:pPr>
        <w:numPr>
          <w:ilvl w:val="0"/>
          <w:numId w:val="7"/>
        </w:numPr>
        <w:spacing w:line="276" w:lineRule="auto"/>
        <w:ind w:right="140"/>
        <w:rPr>
          <w:rFonts w:ascii="Century Gothic" w:hAnsi="Century Gothic"/>
          <w:sz w:val="24"/>
          <w:szCs w:val="24"/>
          <w:u w:val="single"/>
        </w:rPr>
      </w:pPr>
      <w:r w:rsidRPr="00F82028">
        <w:rPr>
          <w:rFonts w:ascii="Century Gothic" w:hAnsi="Century Gothic"/>
          <w:sz w:val="24"/>
          <w:szCs w:val="24"/>
        </w:rPr>
        <w:t xml:space="preserve">If the employee is relocating and needs advice on finding housing, direct him/her to Community Housing Office - </w:t>
      </w:r>
      <w:hyperlink r:id="rId9" w:history="1">
        <w:r w:rsidRPr="00F82028">
          <w:rPr>
            <w:rFonts w:ascii="Century Gothic" w:hAnsi="Century Gothic"/>
            <w:sz w:val="24"/>
            <w:szCs w:val="24"/>
            <w:u w:val="single"/>
          </w:rPr>
          <w:t>http://www.housing.ucsb.edu/cho</w:t>
        </w:r>
      </w:hyperlink>
      <w:r w:rsidRPr="00F82028">
        <w:rPr>
          <w:rFonts w:ascii="Century Gothic" w:hAnsi="Century Gothic"/>
          <w:sz w:val="24"/>
          <w:szCs w:val="24"/>
        </w:rPr>
        <w:t>-</w:t>
      </w:r>
      <w:r w:rsidRPr="00F82028">
        <w:rPr>
          <w:rFonts w:ascii="Century Gothic" w:hAnsi="Century Gothic"/>
          <w:sz w:val="24"/>
          <w:szCs w:val="24"/>
          <w:u w:val="single"/>
        </w:rPr>
        <w:t>general-info.htm</w:t>
      </w:r>
    </w:p>
    <w:p w14:paraId="013EC0EB" w14:textId="77777777" w:rsidR="00374FCC" w:rsidRPr="00F82028" w:rsidRDefault="00374FCC" w:rsidP="004100A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F7B9591" w14:textId="77777777" w:rsidR="00374FCC" w:rsidRDefault="00000000" w:rsidP="004100A9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F82028">
        <w:rPr>
          <w:rFonts w:ascii="Century Gothic" w:hAnsi="Century Gothic"/>
          <w:b/>
          <w:sz w:val="28"/>
          <w:szCs w:val="28"/>
        </w:rPr>
        <w:t>First Day</w:t>
      </w:r>
    </w:p>
    <w:p w14:paraId="2325BD3C" w14:textId="77777777" w:rsidR="009E4609" w:rsidRPr="00F82028" w:rsidRDefault="009E4609" w:rsidP="004100A9">
      <w:pPr>
        <w:spacing w:line="276" w:lineRule="auto"/>
        <w:rPr>
          <w:rFonts w:ascii="Century Gothic" w:hAnsi="Century Gothic"/>
          <w:b/>
          <w:sz w:val="28"/>
          <w:szCs w:val="28"/>
        </w:rPr>
      </w:pPr>
    </w:p>
    <w:p w14:paraId="79D978C4" w14:textId="77777777" w:rsidR="00374FCC" w:rsidRPr="001F1AA6" w:rsidRDefault="00000000" w:rsidP="004100A9">
      <w:pPr>
        <w:numPr>
          <w:ilvl w:val="0"/>
          <w:numId w:val="10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Complete all hiring documents:</w:t>
      </w:r>
    </w:p>
    <w:p w14:paraId="26FAEC78" w14:textId="77777777" w:rsidR="00374FCC" w:rsidRPr="00F82028" w:rsidRDefault="00000000" w:rsidP="004100A9">
      <w:pPr>
        <w:numPr>
          <w:ilvl w:val="0"/>
          <w:numId w:val="11"/>
        </w:numPr>
        <w:tabs>
          <w:tab w:val="left" w:pos="1800"/>
        </w:tabs>
        <w:spacing w:line="276" w:lineRule="auto"/>
        <w:ind w:left="1800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 xml:space="preserve">I-9 Documentation </w:t>
      </w:r>
      <w:hyperlink r:id="rId10" w:history="1">
        <w:r w:rsidRPr="00F82028">
          <w:rPr>
            <w:rFonts w:ascii="Century Gothic" w:hAnsi="Century Gothic"/>
            <w:sz w:val="24"/>
            <w:szCs w:val="24"/>
            <w:u w:val="single"/>
          </w:rPr>
          <w:t>http://www.bfs.ucsb.edu/payroll/forms</w:t>
        </w:r>
      </w:hyperlink>
    </w:p>
    <w:p w14:paraId="034E756A" w14:textId="77777777" w:rsidR="00374FCC" w:rsidRPr="00F82028" w:rsidRDefault="00000000" w:rsidP="004100A9">
      <w:pPr>
        <w:numPr>
          <w:ilvl w:val="0"/>
          <w:numId w:val="11"/>
        </w:numPr>
        <w:tabs>
          <w:tab w:val="left" w:pos="1800"/>
        </w:tabs>
        <w:spacing w:line="276" w:lineRule="auto"/>
        <w:ind w:left="1800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 xml:space="preserve">Oath/Patent - </w:t>
      </w:r>
      <w:hyperlink r:id="rId11" w:history="1">
        <w:r w:rsidRPr="00F82028">
          <w:rPr>
            <w:rFonts w:ascii="Century Gothic" w:hAnsi="Century Gothic"/>
            <w:sz w:val="24"/>
            <w:szCs w:val="24"/>
            <w:u w:val="single"/>
          </w:rPr>
          <w:t>http://www.bfs.ucsb.edu/payroll/forms</w:t>
        </w:r>
      </w:hyperlink>
    </w:p>
    <w:p w14:paraId="73FB115C" w14:textId="77777777" w:rsidR="00374FCC" w:rsidRPr="00F82028" w:rsidRDefault="00000000" w:rsidP="004100A9">
      <w:pPr>
        <w:numPr>
          <w:ilvl w:val="0"/>
          <w:numId w:val="11"/>
        </w:numPr>
        <w:tabs>
          <w:tab w:val="left" w:pos="1800"/>
        </w:tabs>
        <w:spacing w:line="276" w:lineRule="auto"/>
        <w:ind w:left="1800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 xml:space="preserve">W-4/DE-4 - </w:t>
      </w:r>
      <w:hyperlink r:id="rId12" w:history="1">
        <w:r w:rsidRPr="00F82028">
          <w:rPr>
            <w:rFonts w:ascii="Century Gothic" w:hAnsi="Century Gothic"/>
            <w:sz w:val="24"/>
            <w:szCs w:val="24"/>
            <w:u w:val="single"/>
          </w:rPr>
          <w:t>http://www.bfs.ucsb.edu/payroll/forms</w:t>
        </w:r>
      </w:hyperlink>
    </w:p>
    <w:p w14:paraId="01D5FCED" w14:textId="77777777" w:rsidR="00374FCC" w:rsidRPr="00F82028" w:rsidRDefault="00000000" w:rsidP="004100A9">
      <w:pPr>
        <w:numPr>
          <w:ilvl w:val="0"/>
          <w:numId w:val="11"/>
        </w:numPr>
        <w:tabs>
          <w:tab w:val="left" w:pos="1800"/>
        </w:tabs>
        <w:spacing w:line="276" w:lineRule="auto"/>
        <w:ind w:left="1800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 xml:space="preserve">Direct Deposit Form - </w:t>
      </w:r>
      <w:hyperlink r:id="rId13" w:history="1">
        <w:r w:rsidRPr="00F82028">
          <w:rPr>
            <w:rFonts w:ascii="Century Gothic" w:hAnsi="Century Gothic"/>
            <w:sz w:val="24"/>
            <w:szCs w:val="24"/>
            <w:u w:val="single"/>
          </w:rPr>
          <w:t>http://www.bfs.ucsb.edu/payroll/forms</w:t>
        </w:r>
      </w:hyperlink>
    </w:p>
    <w:p w14:paraId="0954B5F1" w14:textId="77777777" w:rsidR="00374FCC" w:rsidRPr="00F82028" w:rsidRDefault="00000000" w:rsidP="004100A9">
      <w:pPr>
        <w:numPr>
          <w:ilvl w:val="0"/>
          <w:numId w:val="11"/>
        </w:numPr>
        <w:tabs>
          <w:tab w:val="left" w:pos="1855"/>
        </w:tabs>
        <w:spacing w:line="276" w:lineRule="auto"/>
        <w:ind w:left="1800" w:right="140"/>
        <w:rPr>
          <w:rFonts w:ascii="Century Gothic" w:hAnsi="Century Gothic"/>
          <w:sz w:val="24"/>
          <w:szCs w:val="24"/>
          <w:u w:val="single"/>
        </w:rPr>
      </w:pPr>
      <w:r w:rsidRPr="00F82028">
        <w:rPr>
          <w:rFonts w:ascii="Century Gothic" w:hAnsi="Century Gothic"/>
          <w:sz w:val="24"/>
          <w:szCs w:val="24"/>
        </w:rPr>
        <w:t>Invitation to Self-Identify Race, Ethnicity and Veteran Status Form (U5605) -</w:t>
      </w:r>
      <w:r w:rsidR="00F82028" w:rsidRPr="00F82028">
        <w:rPr>
          <w:rFonts w:ascii="Century Gothic" w:hAnsi="Century Gothic"/>
          <w:sz w:val="24"/>
          <w:szCs w:val="24"/>
        </w:rPr>
        <w:t xml:space="preserve"> </w:t>
      </w:r>
      <w:hyperlink r:id="rId14" w:history="1">
        <w:r w:rsidR="00F82028" w:rsidRPr="00F82028">
          <w:rPr>
            <w:rStyle w:val="Hyperlink"/>
            <w:rFonts w:ascii="Century Gothic" w:hAnsi="Century Gothic"/>
            <w:color w:val="auto"/>
            <w:sz w:val="24"/>
            <w:szCs w:val="24"/>
          </w:rPr>
          <w:t>http://ucnet.universityofcalifornia.edu/forms/pdf/u-5605.pdf</w:t>
        </w:r>
      </w:hyperlink>
    </w:p>
    <w:p w14:paraId="11D4879E" w14:textId="77777777" w:rsidR="00374FCC" w:rsidRPr="00F82028" w:rsidRDefault="00000000" w:rsidP="004100A9">
      <w:pPr>
        <w:numPr>
          <w:ilvl w:val="0"/>
          <w:numId w:val="11"/>
        </w:numPr>
        <w:tabs>
          <w:tab w:val="left" w:pos="1800"/>
        </w:tabs>
        <w:spacing w:line="276" w:lineRule="auto"/>
        <w:ind w:left="1800" w:right="580"/>
        <w:rPr>
          <w:rFonts w:ascii="Century Gothic" w:hAnsi="Century Gothic"/>
          <w:sz w:val="24"/>
          <w:szCs w:val="24"/>
          <w:u w:val="single"/>
        </w:rPr>
      </w:pPr>
      <w:r w:rsidRPr="00F82028">
        <w:rPr>
          <w:rFonts w:ascii="Century Gothic" w:hAnsi="Century Gothic"/>
          <w:sz w:val="24"/>
          <w:szCs w:val="24"/>
        </w:rPr>
        <w:t xml:space="preserve">Voluntary Self Identification of Disability Form (Form CC305) - </w:t>
      </w:r>
      <w:hyperlink r:id="rId15" w:history="1">
        <w:r w:rsidRPr="00F82028">
          <w:rPr>
            <w:rFonts w:ascii="Century Gothic" w:hAnsi="Century Gothic"/>
            <w:sz w:val="24"/>
            <w:szCs w:val="24"/>
            <w:u w:val="single"/>
          </w:rPr>
          <w:t>hhttp://www.hr.ucsb.edu/sites/www.hr.ucsb.edu/files/forms/Vol_Self-</w:t>
        </w:r>
      </w:hyperlink>
      <w:hyperlink r:id="rId16" w:history="1">
        <w:r w:rsidRPr="00F82028">
          <w:rPr>
            <w:rFonts w:ascii="Century Gothic" w:hAnsi="Century Gothic"/>
            <w:sz w:val="24"/>
            <w:szCs w:val="24"/>
            <w:u w:val="single"/>
          </w:rPr>
          <w:t>ID_Disability_form.pdf</w:t>
        </w:r>
      </w:hyperlink>
    </w:p>
    <w:p w14:paraId="21637130" w14:textId="77777777" w:rsidR="00374FCC" w:rsidRDefault="00000000" w:rsidP="004100A9">
      <w:pPr>
        <w:numPr>
          <w:ilvl w:val="0"/>
          <w:numId w:val="11"/>
        </w:numPr>
        <w:spacing w:line="276" w:lineRule="auto"/>
        <w:ind w:left="1800" w:right="1740"/>
        <w:rPr>
          <w:rFonts w:ascii="Century Gothic" w:hAnsi="Century Gothic"/>
          <w:sz w:val="24"/>
          <w:szCs w:val="24"/>
          <w:u w:val="single"/>
        </w:rPr>
      </w:pPr>
      <w:r w:rsidRPr="00F82028">
        <w:rPr>
          <w:rFonts w:ascii="Century Gothic" w:hAnsi="Century Gothic"/>
          <w:sz w:val="24"/>
          <w:szCs w:val="24"/>
        </w:rPr>
        <w:t>Provide employee with Time of Hire Pamphlet-</w:t>
      </w:r>
      <w:r w:rsidRPr="00F82028">
        <w:rPr>
          <w:rFonts w:ascii="Century Gothic" w:hAnsi="Century Gothic"/>
          <w:sz w:val="24"/>
          <w:szCs w:val="24"/>
          <w:u w:val="single"/>
        </w:rPr>
        <w:t>www.ehs.ucsb.edu/files/docs/wc/FactsAboutWorkers'Compensation.pdf</w:t>
      </w:r>
    </w:p>
    <w:p w14:paraId="7EF9FCE3" w14:textId="77777777" w:rsidR="00374FCC" w:rsidRPr="00F82028" w:rsidRDefault="00000000" w:rsidP="004100A9">
      <w:pPr>
        <w:numPr>
          <w:ilvl w:val="0"/>
          <w:numId w:val="12"/>
        </w:numPr>
        <w:spacing w:line="276" w:lineRule="auto"/>
        <w:ind w:right="760"/>
        <w:rPr>
          <w:rFonts w:ascii="Century Gothic" w:hAnsi="Century Gothic"/>
          <w:sz w:val="24"/>
          <w:szCs w:val="24"/>
        </w:rPr>
      </w:pPr>
      <w:bookmarkStart w:id="0" w:name="page2"/>
      <w:bookmarkEnd w:id="0"/>
      <w:r w:rsidRPr="00F82028">
        <w:rPr>
          <w:rFonts w:ascii="Century Gothic" w:hAnsi="Century Gothic"/>
          <w:sz w:val="24"/>
          <w:szCs w:val="24"/>
        </w:rPr>
        <w:lastRenderedPageBreak/>
        <w:t>Provide employee with Job Description. Review the job description and have employee sign the job description.</w:t>
      </w:r>
    </w:p>
    <w:p w14:paraId="57678CBB" w14:textId="77777777" w:rsidR="00374FCC" w:rsidRPr="00F82028" w:rsidRDefault="00000000" w:rsidP="004100A9">
      <w:pPr>
        <w:numPr>
          <w:ilvl w:val="0"/>
          <w:numId w:val="12"/>
        </w:numPr>
        <w:spacing w:line="276" w:lineRule="auto"/>
        <w:ind w:right="180"/>
        <w:rPr>
          <w:rFonts w:ascii="Century Gothic" w:hAnsi="Century Gothic"/>
          <w:sz w:val="24"/>
          <w:szCs w:val="24"/>
          <w:u w:val="single"/>
        </w:rPr>
      </w:pPr>
      <w:r w:rsidRPr="00F82028">
        <w:rPr>
          <w:rFonts w:ascii="Century Gothic" w:hAnsi="Century Gothic"/>
          <w:sz w:val="24"/>
          <w:szCs w:val="24"/>
        </w:rPr>
        <w:t xml:space="preserve">If applicable to your department, give the employee a Compensatory Time Election Form (non-exempt) - </w:t>
      </w:r>
      <w:hyperlink r:id="rId17" w:history="1">
        <w:r w:rsidRPr="00F82028">
          <w:rPr>
            <w:rFonts w:ascii="Century Gothic" w:hAnsi="Century Gothic"/>
            <w:sz w:val="24"/>
            <w:szCs w:val="24"/>
            <w:u w:val="single"/>
          </w:rPr>
          <w:t>http://www.hr.ucsb.edu/compensation/forms</w:t>
        </w:r>
      </w:hyperlink>
    </w:p>
    <w:p w14:paraId="3A8ED8B2" w14:textId="77777777" w:rsidR="00374FCC" w:rsidRPr="00F82028" w:rsidRDefault="00000000" w:rsidP="004100A9">
      <w:pPr>
        <w:numPr>
          <w:ilvl w:val="0"/>
          <w:numId w:val="12"/>
        </w:numPr>
        <w:spacing w:line="276" w:lineRule="auto"/>
        <w:ind w:right="260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Review department requirements/expectations for time reporting, working hours, lunch and break schedule</w:t>
      </w:r>
    </w:p>
    <w:p w14:paraId="151BFAAF" w14:textId="77777777" w:rsidR="00374FCC" w:rsidRPr="00F82028" w:rsidRDefault="00000000" w:rsidP="004100A9">
      <w:pPr>
        <w:numPr>
          <w:ilvl w:val="0"/>
          <w:numId w:val="12"/>
        </w:numPr>
        <w:spacing w:line="276" w:lineRule="auto"/>
        <w:ind w:right="1520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Explain department procedures for requesting vacation, calling in for illness/absences,</w:t>
      </w:r>
    </w:p>
    <w:p w14:paraId="6D6CD321" w14:textId="77777777" w:rsidR="00374FCC" w:rsidRPr="00F82028" w:rsidRDefault="00000000" w:rsidP="004100A9">
      <w:pPr>
        <w:numPr>
          <w:ilvl w:val="0"/>
          <w:numId w:val="1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Provide or explain payroll schedule (biweekly or monthly)</w:t>
      </w:r>
    </w:p>
    <w:p w14:paraId="02EC84BD" w14:textId="77777777" w:rsidR="00374FCC" w:rsidRPr="00F82028" w:rsidRDefault="00000000" w:rsidP="004100A9">
      <w:pPr>
        <w:numPr>
          <w:ilvl w:val="0"/>
          <w:numId w:val="12"/>
        </w:numPr>
        <w:spacing w:line="276" w:lineRule="auto"/>
        <w:ind w:right="160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Explain how to enroll in direct deposit, apply for corporate card, if applicable to the employee’s position.</w:t>
      </w:r>
    </w:p>
    <w:p w14:paraId="46AD01EE" w14:textId="77777777" w:rsidR="00374FCC" w:rsidRPr="00F82028" w:rsidRDefault="00374FCC" w:rsidP="004100A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762FD4F0" w14:textId="77777777" w:rsidR="00374FCC" w:rsidRPr="00740AAE" w:rsidRDefault="00000000" w:rsidP="004100A9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740AAE">
        <w:rPr>
          <w:rFonts w:ascii="Century Gothic" w:hAnsi="Century Gothic"/>
          <w:b/>
          <w:sz w:val="28"/>
          <w:szCs w:val="28"/>
        </w:rPr>
        <w:t>First Week</w:t>
      </w:r>
    </w:p>
    <w:p w14:paraId="2408E4FD" w14:textId="77777777" w:rsidR="00374FCC" w:rsidRPr="00F82028" w:rsidRDefault="00374FCC" w:rsidP="004100A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44583AC" w14:textId="77777777" w:rsidR="00374FCC" w:rsidRPr="00F82028" w:rsidRDefault="00000000" w:rsidP="004100A9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Review probationary period status (typically 6 months) and performance expectations.</w:t>
      </w:r>
    </w:p>
    <w:p w14:paraId="79D91514" w14:textId="77777777" w:rsidR="00374FCC" w:rsidRPr="00F82028" w:rsidRDefault="00000000" w:rsidP="004100A9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Explain department expectations for personal use of phones, computers and email.</w:t>
      </w:r>
    </w:p>
    <w:p w14:paraId="180A97EE" w14:textId="77777777" w:rsidR="00374FCC" w:rsidRPr="00F82028" w:rsidRDefault="00000000" w:rsidP="004100A9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Provide overview of University holidays, vacation and sick accrual rates, paid and unpaid leave policies or applicable collective bargaining articles.</w:t>
      </w:r>
    </w:p>
    <w:p w14:paraId="69733C15" w14:textId="77777777" w:rsidR="00374FCC" w:rsidRPr="00F82028" w:rsidRDefault="00000000" w:rsidP="004100A9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4"/>
          <w:szCs w:val="24"/>
          <w:u w:val="single"/>
        </w:rPr>
      </w:pPr>
      <w:r w:rsidRPr="00F82028">
        <w:rPr>
          <w:rFonts w:ascii="Century Gothic" w:hAnsi="Century Gothic"/>
          <w:sz w:val="24"/>
          <w:szCs w:val="24"/>
        </w:rPr>
        <w:t xml:space="preserve">Explain any applicable safety requirements/health &amp; safety practices and expectations and how to report a workplace injury or illness; have employee complete required online general safety training – </w:t>
      </w:r>
      <w:hyperlink r:id="rId18" w:history="1">
        <w:r w:rsidRPr="00F82028">
          <w:rPr>
            <w:rFonts w:ascii="Century Gothic" w:hAnsi="Century Gothic"/>
            <w:sz w:val="24"/>
            <w:szCs w:val="24"/>
            <w:u w:val="single"/>
          </w:rPr>
          <w:t>http://ehs.ucsb.edu/training/srr.html</w:t>
        </w:r>
      </w:hyperlink>
    </w:p>
    <w:p w14:paraId="04D4DB6E" w14:textId="77777777" w:rsidR="00374FCC" w:rsidRPr="00F82028" w:rsidRDefault="00000000" w:rsidP="004100A9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Explain department emergency procedures and what to do in the event of a fire alarm/building evacuation.</w:t>
      </w:r>
    </w:p>
    <w:p w14:paraId="74F2D0B7" w14:textId="77777777" w:rsidR="00374FCC" w:rsidRPr="00F82028" w:rsidRDefault="00000000" w:rsidP="004100A9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Provide keys/access cards and overview of department security practices.</w:t>
      </w:r>
    </w:p>
    <w:p w14:paraId="223E00CE" w14:textId="77777777" w:rsidR="00374FCC" w:rsidRDefault="00000000" w:rsidP="004100A9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4"/>
          <w:szCs w:val="24"/>
          <w:u w:val="single"/>
        </w:rPr>
      </w:pPr>
      <w:r w:rsidRPr="00F82028">
        <w:rPr>
          <w:rFonts w:ascii="Century Gothic" w:hAnsi="Century Gothic"/>
          <w:sz w:val="24"/>
          <w:szCs w:val="24"/>
        </w:rPr>
        <w:t xml:space="preserve">Schedule employee to attend the next </w:t>
      </w:r>
      <w:r w:rsidRPr="00F82028">
        <w:rPr>
          <w:rFonts w:ascii="Century Gothic" w:hAnsi="Century Gothic"/>
          <w:sz w:val="24"/>
          <w:szCs w:val="24"/>
          <w:u w:val="single"/>
        </w:rPr>
        <w:t>New Employee Orientation</w:t>
      </w:r>
      <w:r w:rsidRPr="00F82028">
        <w:rPr>
          <w:rFonts w:ascii="Century Gothic" w:hAnsi="Century Gothic"/>
          <w:sz w:val="24"/>
          <w:szCs w:val="24"/>
        </w:rPr>
        <w:t xml:space="preserve"> </w:t>
      </w:r>
      <w:hyperlink r:id="rId19" w:history="1">
        <w:r w:rsidRPr="00F82028">
          <w:rPr>
            <w:rFonts w:ascii="Century Gothic" w:hAnsi="Century Gothic"/>
            <w:sz w:val="24"/>
            <w:szCs w:val="24"/>
            <w:u w:val="single"/>
          </w:rPr>
          <w:t>http://www.hr.ucsb.edu/training/new-employee-orientation</w:t>
        </w:r>
      </w:hyperlink>
    </w:p>
    <w:p w14:paraId="3FB1B049" w14:textId="77777777" w:rsidR="00374FCC" w:rsidRPr="00740AAE" w:rsidRDefault="00000000" w:rsidP="004100A9">
      <w:pPr>
        <w:numPr>
          <w:ilvl w:val="0"/>
          <w:numId w:val="14"/>
        </w:numPr>
        <w:tabs>
          <w:tab w:val="left" w:pos="260"/>
        </w:tabs>
        <w:spacing w:line="276" w:lineRule="auto"/>
        <w:rPr>
          <w:rFonts w:ascii="Century Gothic" w:eastAsia="Iskoola Pota" w:hAnsi="Century Gothic"/>
          <w:sz w:val="24"/>
          <w:szCs w:val="24"/>
        </w:rPr>
      </w:pPr>
      <w:bookmarkStart w:id="1" w:name="page3"/>
      <w:bookmarkEnd w:id="1"/>
      <w:r w:rsidRPr="00F82028">
        <w:rPr>
          <w:rFonts w:ascii="Century Gothic" w:hAnsi="Century Gothic"/>
          <w:sz w:val="24"/>
          <w:szCs w:val="24"/>
        </w:rPr>
        <w:t>Show employee University web site and how to find campus resources, including Human Resources, Business &amp; Financial Services, etc.</w:t>
      </w:r>
    </w:p>
    <w:p w14:paraId="1EC4A502" w14:textId="77777777" w:rsidR="00374FCC" w:rsidRPr="00F82028" w:rsidRDefault="00000000" w:rsidP="004100A9">
      <w:pPr>
        <w:numPr>
          <w:ilvl w:val="0"/>
          <w:numId w:val="14"/>
        </w:numPr>
        <w:spacing w:line="276" w:lineRule="auto"/>
        <w:ind w:right="260"/>
        <w:rPr>
          <w:rFonts w:ascii="Century Gothic" w:hAnsi="Century Gothic"/>
          <w:sz w:val="24"/>
          <w:szCs w:val="24"/>
          <w:u w:val="single"/>
        </w:rPr>
      </w:pPr>
      <w:r w:rsidRPr="00F82028">
        <w:rPr>
          <w:rFonts w:ascii="Century Gothic" w:hAnsi="Century Gothic"/>
          <w:sz w:val="24"/>
          <w:szCs w:val="24"/>
        </w:rPr>
        <w:t xml:space="preserve">Direct employee to information and resources available on the HR web page- New Employees – </w:t>
      </w:r>
      <w:hyperlink r:id="rId20" w:history="1">
        <w:r w:rsidRPr="00F82028">
          <w:rPr>
            <w:rFonts w:ascii="Century Gothic" w:hAnsi="Century Gothic"/>
            <w:sz w:val="24"/>
            <w:szCs w:val="24"/>
            <w:u w:val="single"/>
          </w:rPr>
          <w:t>http://www.hr.ucsb.edu/new-employees</w:t>
        </w:r>
      </w:hyperlink>
    </w:p>
    <w:p w14:paraId="78FAF1F3" w14:textId="77777777" w:rsidR="00740AAE" w:rsidRPr="00740AAE" w:rsidRDefault="00000000" w:rsidP="004100A9">
      <w:pPr>
        <w:numPr>
          <w:ilvl w:val="0"/>
          <w:numId w:val="14"/>
        </w:numPr>
        <w:spacing w:line="276" w:lineRule="auto"/>
        <w:ind w:right="520"/>
        <w:rPr>
          <w:rFonts w:ascii="Century Gothic" w:hAnsi="Century Gothic"/>
          <w:sz w:val="24"/>
          <w:szCs w:val="24"/>
          <w:u w:val="single"/>
        </w:rPr>
      </w:pPr>
      <w:r w:rsidRPr="00740AAE">
        <w:rPr>
          <w:rFonts w:ascii="Century Gothic" w:hAnsi="Century Gothic"/>
          <w:sz w:val="24"/>
          <w:szCs w:val="24"/>
        </w:rPr>
        <w:t xml:space="preserve">Make an appointment for employees to have a Live Scan (be fingerprinted) if a background check is required for the position. </w:t>
      </w:r>
      <w:hyperlink r:id="rId21" w:history="1">
        <w:r w:rsidR="00740AAE" w:rsidRPr="00740AAE">
          <w:rPr>
            <w:rStyle w:val="Hyperlink"/>
            <w:rFonts w:ascii="Century Gothic" w:hAnsi="Century Gothic"/>
            <w:color w:val="auto"/>
            <w:sz w:val="24"/>
            <w:szCs w:val="24"/>
          </w:rPr>
          <w:t>http://www.hr.ucsb.edu/employment/background-checks/criminal-convictions</w:t>
        </w:r>
      </w:hyperlink>
    </w:p>
    <w:p w14:paraId="4E20E845" w14:textId="77777777" w:rsidR="00374FCC" w:rsidRPr="00740AAE" w:rsidRDefault="00000000" w:rsidP="004100A9">
      <w:pPr>
        <w:numPr>
          <w:ilvl w:val="0"/>
          <w:numId w:val="14"/>
        </w:numPr>
        <w:spacing w:line="276" w:lineRule="auto"/>
        <w:ind w:right="520"/>
        <w:rPr>
          <w:rFonts w:ascii="Century Gothic" w:hAnsi="Century Gothic"/>
          <w:sz w:val="24"/>
          <w:szCs w:val="24"/>
          <w:u w:val="single"/>
        </w:rPr>
      </w:pPr>
      <w:r w:rsidRPr="00740AAE">
        <w:rPr>
          <w:rFonts w:ascii="Century Gothic" w:hAnsi="Century Gothic"/>
          <w:sz w:val="24"/>
          <w:szCs w:val="24"/>
        </w:rPr>
        <w:lastRenderedPageBreak/>
        <w:t>Go over your department’s training/orientation plan for employee’s assigned duties and functions.</w:t>
      </w:r>
    </w:p>
    <w:p w14:paraId="5F7B759B" w14:textId="77777777" w:rsidR="00374FCC" w:rsidRPr="00F82028" w:rsidRDefault="00374FCC" w:rsidP="004100A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E5BB3A5" w14:textId="77777777" w:rsidR="00374FCC" w:rsidRPr="00740AAE" w:rsidRDefault="00000000" w:rsidP="004100A9">
      <w:pPr>
        <w:spacing w:line="276" w:lineRule="auto"/>
        <w:rPr>
          <w:rFonts w:ascii="Century Gothic" w:hAnsi="Century Gothic"/>
          <w:b/>
          <w:sz w:val="28"/>
          <w:szCs w:val="28"/>
        </w:rPr>
      </w:pPr>
      <w:r w:rsidRPr="00740AAE">
        <w:rPr>
          <w:rFonts w:ascii="Century Gothic" w:hAnsi="Century Gothic"/>
          <w:b/>
          <w:sz w:val="28"/>
          <w:szCs w:val="28"/>
        </w:rPr>
        <w:t>First Month</w:t>
      </w:r>
    </w:p>
    <w:p w14:paraId="3F078FD7" w14:textId="77777777" w:rsidR="00374FCC" w:rsidRPr="00F82028" w:rsidRDefault="00374FCC" w:rsidP="004100A9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0260F36" w14:textId="77777777" w:rsidR="00374FCC" w:rsidRPr="00F82028" w:rsidRDefault="00000000" w:rsidP="004100A9">
      <w:pPr>
        <w:numPr>
          <w:ilvl w:val="0"/>
          <w:numId w:val="15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Overview of department organization, reporting structure, goals and mission,</w:t>
      </w:r>
      <w:r w:rsidR="00740AAE">
        <w:rPr>
          <w:rFonts w:ascii="Century Gothic" w:hAnsi="Century Gothic"/>
          <w:sz w:val="24"/>
          <w:szCs w:val="24"/>
        </w:rPr>
        <w:t xml:space="preserve"> </w:t>
      </w:r>
      <w:r w:rsidRPr="00F82028">
        <w:rPr>
          <w:rFonts w:ascii="Century Gothic" w:hAnsi="Century Gothic"/>
          <w:sz w:val="24"/>
          <w:szCs w:val="24"/>
        </w:rPr>
        <w:t>specific functions of section/unit where employee works.</w:t>
      </w:r>
    </w:p>
    <w:p w14:paraId="6F2257DE" w14:textId="77777777" w:rsidR="00374FCC" w:rsidRPr="00F82028" w:rsidRDefault="00000000" w:rsidP="004100A9">
      <w:pPr>
        <w:numPr>
          <w:ilvl w:val="0"/>
          <w:numId w:val="15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Training on proper operation and appropriate use of University equipment and</w:t>
      </w:r>
      <w:r w:rsidR="00740AAE">
        <w:rPr>
          <w:rFonts w:ascii="Century Gothic" w:hAnsi="Century Gothic"/>
          <w:sz w:val="24"/>
          <w:szCs w:val="24"/>
        </w:rPr>
        <w:t xml:space="preserve"> </w:t>
      </w:r>
      <w:r w:rsidRPr="00F82028">
        <w:rPr>
          <w:rFonts w:ascii="Century Gothic" w:hAnsi="Century Gothic"/>
          <w:sz w:val="24"/>
          <w:szCs w:val="24"/>
        </w:rPr>
        <w:t>resources, how to request /order supplies and equipment.</w:t>
      </w:r>
    </w:p>
    <w:p w14:paraId="1391C3E8" w14:textId="77777777" w:rsidR="00374FCC" w:rsidRPr="00F82028" w:rsidRDefault="00000000" w:rsidP="004100A9">
      <w:pPr>
        <w:numPr>
          <w:ilvl w:val="0"/>
          <w:numId w:val="15"/>
        </w:numPr>
        <w:spacing w:line="276" w:lineRule="auto"/>
        <w:ind w:right="260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Review University policies on equal opportunity, sexual harassment, email and computer usage (electronic communications policy), and other policies relevant to</w:t>
      </w:r>
      <w:r w:rsidR="00740AAE">
        <w:rPr>
          <w:rFonts w:ascii="Century Gothic" w:hAnsi="Century Gothic"/>
          <w:sz w:val="24"/>
          <w:szCs w:val="24"/>
        </w:rPr>
        <w:t xml:space="preserve"> </w:t>
      </w:r>
      <w:r w:rsidRPr="00F82028">
        <w:rPr>
          <w:rFonts w:ascii="Century Gothic" w:hAnsi="Century Gothic"/>
          <w:sz w:val="24"/>
          <w:szCs w:val="24"/>
        </w:rPr>
        <w:t>your department.</w:t>
      </w:r>
    </w:p>
    <w:p w14:paraId="5A155041" w14:textId="77777777" w:rsidR="00374FCC" w:rsidRPr="00F82028" w:rsidRDefault="00000000" w:rsidP="004100A9">
      <w:pPr>
        <w:numPr>
          <w:ilvl w:val="0"/>
          <w:numId w:val="15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Review training and development resources, career development opportunities.</w:t>
      </w:r>
    </w:p>
    <w:p w14:paraId="7EB4B78F" w14:textId="77777777" w:rsidR="00A33EDF" w:rsidRPr="00F82028" w:rsidRDefault="00000000" w:rsidP="004100A9">
      <w:pPr>
        <w:numPr>
          <w:ilvl w:val="0"/>
          <w:numId w:val="15"/>
        </w:numPr>
        <w:spacing w:line="276" w:lineRule="auto"/>
        <w:ind w:right="140"/>
        <w:rPr>
          <w:rFonts w:ascii="Century Gothic" w:hAnsi="Century Gothic"/>
          <w:sz w:val="24"/>
          <w:szCs w:val="24"/>
        </w:rPr>
      </w:pPr>
      <w:r w:rsidRPr="00F82028">
        <w:rPr>
          <w:rFonts w:ascii="Century Gothic" w:hAnsi="Century Gothic"/>
          <w:sz w:val="24"/>
          <w:szCs w:val="24"/>
        </w:rPr>
        <w:t>Schedule ergonomic evaluation (encouraged for employees working primarily in office/computer-based positions, required for clerical employees working over 60% with computer-based positions)</w:t>
      </w:r>
      <w:r w:rsidR="00740AAE">
        <w:rPr>
          <w:rFonts w:ascii="Century Gothic" w:hAnsi="Century Gothic"/>
          <w:sz w:val="24"/>
          <w:szCs w:val="24"/>
        </w:rPr>
        <w:t>.</w:t>
      </w:r>
    </w:p>
    <w:sectPr w:rsidR="00A33EDF" w:rsidRPr="00F82028" w:rsidSect="00FE2E8F">
      <w:footerReference w:type="default" r:id="rId22"/>
      <w:pgSz w:w="12240" w:h="15840"/>
      <w:pgMar w:top="1440" w:right="1080" w:bottom="1440" w:left="1080" w:header="0" w:footer="576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901CD" w14:textId="77777777" w:rsidR="00D14F03" w:rsidRDefault="00D14F03" w:rsidP="00FE2E8F">
      <w:r>
        <w:separator/>
      </w:r>
    </w:p>
  </w:endnote>
  <w:endnote w:type="continuationSeparator" w:id="0">
    <w:p w14:paraId="2C1FB02A" w14:textId="77777777" w:rsidR="00D14F03" w:rsidRDefault="00D14F03" w:rsidP="00FE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65E4" w14:textId="77777777" w:rsidR="00FE2E8F" w:rsidRDefault="00FE2E8F">
    <w:pPr>
      <w:pStyle w:val="Footer"/>
      <w:jc w:val="right"/>
    </w:pPr>
    <w:r w:rsidRPr="00FE2E8F">
      <w:rPr>
        <w:rFonts w:ascii="Century Gothic" w:hAnsi="Century Gothic"/>
        <w:sz w:val="16"/>
        <w:szCs w:val="16"/>
      </w:rPr>
      <w:t xml:space="preserve">Page </w:t>
    </w:r>
    <w:r w:rsidRPr="00FE2E8F">
      <w:rPr>
        <w:rFonts w:ascii="Century Gothic" w:hAnsi="Century Gothic"/>
        <w:sz w:val="16"/>
        <w:szCs w:val="16"/>
      </w:rPr>
      <w:fldChar w:fldCharType="begin"/>
    </w:r>
    <w:r w:rsidRPr="00FE2E8F">
      <w:rPr>
        <w:rFonts w:ascii="Century Gothic" w:hAnsi="Century Gothic"/>
        <w:sz w:val="16"/>
        <w:szCs w:val="16"/>
      </w:rPr>
      <w:instrText xml:space="preserve"> PAGE </w:instrText>
    </w:r>
    <w:r w:rsidRPr="00FE2E8F">
      <w:rPr>
        <w:rFonts w:ascii="Century Gothic" w:hAnsi="Century Gothic"/>
        <w:sz w:val="16"/>
        <w:szCs w:val="16"/>
      </w:rPr>
      <w:fldChar w:fldCharType="separate"/>
    </w:r>
    <w:r w:rsidRPr="00FE2E8F">
      <w:rPr>
        <w:rFonts w:ascii="Century Gothic" w:hAnsi="Century Gothic"/>
        <w:noProof/>
        <w:sz w:val="16"/>
        <w:szCs w:val="16"/>
      </w:rPr>
      <w:t>2</w:t>
    </w:r>
    <w:r w:rsidRPr="00FE2E8F">
      <w:rPr>
        <w:rFonts w:ascii="Century Gothic" w:hAnsi="Century Gothic"/>
        <w:sz w:val="16"/>
        <w:szCs w:val="16"/>
      </w:rPr>
      <w:fldChar w:fldCharType="end"/>
    </w:r>
    <w:r w:rsidRPr="00FE2E8F">
      <w:rPr>
        <w:rFonts w:ascii="Century Gothic" w:hAnsi="Century Gothic"/>
        <w:sz w:val="16"/>
        <w:szCs w:val="16"/>
      </w:rPr>
      <w:t xml:space="preserve"> of </w:t>
    </w:r>
    <w:r w:rsidRPr="00FE2E8F">
      <w:rPr>
        <w:rFonts w:ascii="Century Gothic" w:hAnsi="Century Gothic"/>
        <w:sz w:val="16"/>
        <w:szCs w:val="16"/>
      </w:rPr>
      <w:fldChar w:fldCharType="begin"/>
    </w:r>
    <w:r w:rsidRPr="00FE2E8F">
      <w:rPr>
        <w:rFonts w:ascii="Century Gothic" w:hAnsi="Century Gothic"/>
        <w:sz w:val="16"/>
        <w:szCs w:val="16"/>
      </w:rPr>
      <w:instrText xml:space="preserve"> NUMPAGES  </w:instrText>
    </w:r>
    <w:r w:rsidRPr="00FE2E8F">
      <w:rPr>
        <w:rFonts w:ascii="Century Gothic" w:hAnsi="Century Gothic"/>
        <w:sz w:val="16"/>
        <w:szCs w:val="16"/>
      </w:rPr>
      <w:fldChar w:fldCharType="separate"/>
    </w:r>
    <w:r w:rsidRPr="00FE2E8F">
      <w:rPr>
        <w:rFonts w:ascii="Century Gothic" w:hAnsi="Century Gothic"/>
        <w:noProof/>
        <w:sz w:val="16"/>
        <w:szCs w:val="16"/>
      </w:rPr>
      <w:t>2</w:t>
    </w:r>
    <w:r w:rsidRPr="00FE2E8F">
      <w:rPr>
        <w:rFonts w:ascii="Century Gothic" w:hAnsi="Century Gothic"/>
        <w:sz w:val="16"/>
        <w:szCs w:val="16"/>
      </w:rPr>
      <w:fldChar w:fldCharType="end"/>
    </w:r>
  </w:p>
  <w:p w14:paraId="4ABDA4E2" w14:textId="77777777" w:rsidR="00FE2E8F" w:rsidRDefault="00FE2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37F84" w14:textId="77777777" w:rsidR="00D14F03" w:rsidRDefault="00D14F03" w:rsidP="00FE2E8F">
      <w:r>
        <w:separator/>
      </w:r>
    </w:p>
  </w:footnote>
  <w:footnote w:type="continuationSeparator" w:id="0">
    <w:p w14:paraId="111305CD" w14:textId="77777777" w:rsidR="00D14F03" w:rsidRDefault="00D14F03" w:rsidP="00FE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1F0C662A">
      <w:start w:val="1"/>
      <w:numFmt w:val="bullet"/>
      <w:lvlText w:val=" "/>
      <w:lvlJc w:val="left"/>
    </w:lvl>
    <w:lvl w:ilvl="1" w:tplc="DE6A06F4">
      <w:start w:val="1"/>
      <w:numFmt w:val="bullet"/>
      <w:lvlText w:val=""/>
      <w:lvlJc w:val="left"/>
    </w:lvl>
    <w:lvl w:ilvl="2" w:tplc="38EE4AC4">
      <w:start w:val="1"/>
      <w:numFmt w:val="bullet"/>
      <w:lvlText w:val=""/>
      <w:lvlJc w:val="left"/>
    </w:lvl>
    <w:lvl w:ilvl="3" w:tplc="AE3E248C">
      <w:start w:val="1"/>
      <w:numFmt w:val="bullet"/>
      <w:lvlText w:val=""/>
      <w:lvlJc w:val="left"/>
    </w:lvl>
    <w:lvl w:ilvl="4" w:tplc="79F8A512">
      <w:start w:val="1"/>
      <w:numFmt w:val="bullet"/>
      <w:lvlText w:val=""/>
      <w:lvlJc w:val="left"/>
    </w:lvl>
    <w:lvl w:ilvl="5" w:tplc="47F02C7E">
      <w:start w:val="1"/>
      <w:numFmt w:val="bullet"/>
      <w:lvlText w:val=""/>
      <w:lvlJc w:val="left"/>
    </w:lvl>
    <w:lvl w:ilvl="6" w:tplc="673CC62A">
      <w:start w:val="1"/>
      <w:numFmt w:val="bullet"/>
      <w:lvlText w:val=""/>
      <w:lvlJc w:val="left"/>
    </w:lvl>
    <w:lvl w:ilvl="7" w:tplc="D7A68122">
      <w:start w:val="1"/>
      <w:numFmt w:val="bullet"/>
      <w:lvlText w:val=""/>
      <w:lvlJc w:val="left"/>
    </w:lvl>
    <w:lvl w:ilvl="8" w:tplc="8BF2486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714A8BAE">
      <w:start w:val="1"/>
      <w:numFmt w:val="bullet"/>
      <w:lvlText w:val=" "/>
      <w:lvlJc w:val="left"/>
    </w:lvl>
    <w:lvl w:ilvl="1" w:tplc="1DC6AEDA">
      <w:start w:val="1"/>
      <w:numFmt w:val="bullet"/>
      <w:lvlText w:val=""/>
      <w:lvlJc w:val="left"/>
    </w:lvl>
    <w:lvl w:ilvl="2" w:tplc="7AFA4C08">
      <w:start w:val="1"/>
      <w:numFmt w:val="bullet"/>
      <w:lvlText w:val=""/>
      <w:lvlJc w:val="left"/>
    </w:lvl>
    <w:lvl w:ilvl="3" w:tplc="2D964CD0">
      <w:start w:val="1"/>
      <w:numFmt w:val="bullet"/>
      <w:lvlText w:val=""/>
      <w:lvlJc w:val="left"/>
    </w:lvl>
    <w:lvl w:ilvl="4" w:tplc="2FFE8108">
      <w:start w:val="1"/>
      <w:numFmt w:val="bullet"/>
      <w:lvlText w:val=""/>
      <w:lvlJc w:val="left"/>
    </w:lvl>
    <w:lvl w:ilvl="5" w:tplc="917CC5D6">
      <w:start w:val="1"/>
      <w:numFmt w:val="bullet"/>
      <w:lvlText w:val=""/>
      <w:lvlJc w:val="left"/>
    </w:lvl>
    <w:lvl w:ilvl="6" w:tplc="1DD8581E">
      <w:start w:val="1"/>
      <w:numFmt w:val="bullet"/>
      <w:lvlText w:val=""/>
      <w:lvlJc w:val="left"/>
    </w:lvl>
    <w:lvl w:ilvl="7" w:tplc="F45AAEEC">
      <w:start w:val="1"/>
      <w:numFmt w:val="bullet"/>
      <w:lvlText w:val=""/>
      <w:lvlJc w:val="left"/>
    </w:lvl>
    <w:lvl w:ilvl="8" w:tplc="3C2818B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91B447FC">
      <w:start w:val="1"/>
      <w:numFmt w:val="bullet"/>
      <w:lvlText w:val=" "/>
      <w:lvlJc w:val="left"/>
    </w:lvl>
    <w:lvl w:ilvl="1" w:tplc="0F6AB896">
      <w:start w:val="1"/>
      <w:numFmt w:val="bullet"/>
      <w:lvlText w:val=""/>
      <w:lvlJc w:val="left"/>
    </w:lvl>
    <w:lvl w:ilvl="2" w:tplc="017C5EDE">
      <w:start w:val="1"/>
      <w:numFmt w:val="bullet"/>
      <w:lvlText w:val=""/>
      <w:lvlJc w:val="left"/>
    </w:lvl>
    <w:lvl w:ilvl="3" w:tplc="E0721982">
      <w:start w:val="1"/>
      <w:numFmt w:val="bullet"/>
      <w:lvlText w:val=""/>
      <w:lvlJc w:val="left"/>
    </w:lvl>
    <w:lvl w:ilvl="4" w:tplc="E4845EB2">
      <w:start w:val="1"/>
      <w:numFmt w:val="bullet"/>
      <w:lvlText w:val=""/>
      <w:lvlJc w:val="left"/>
    </w:lvl>
    <w:lvl w:ilvl="5" w:tplc="3EB40E48">
      <w:start w:val="1"/>
      <w:numFmt w:val="bullet"/>
      <w:lvlText w:val=""/>
      <w:lvlJc w:val="left"/>
    </w:lvl>
    <w:lvl w:ilvl="6" w:tplc="30A22340">
      <w:start w:val="1"/>
      <w:numFmt w:val="bullet"/>
      <w:lvlText w:val=""/>
      <w:lvlJc w:val="left"/>
    </w:lvl>
    <w:lvl w:ilvl="7" w:tplc="924024A8">
      <w:start w:val="1"/>
      <w:numFmt w:val="bullet"/>
      <w:lvlText w:val=""/>
      <w:lvlJc w:val="left"/>
    </w:lvl>
    <w:lvl w:ilvl="8" w:tplc="B6A8FAB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DEF04F52">
      <w:start w:val="1"/>
      <w:numFmt w:val="bullet"/>
      <w:lvlText w:val=" "/>
      <w:lvlJc w:val="left"/>
    </w:lvl>
    <w:lvl w:ilvl="1" w:tplc="6C8A8CC2">
      <w:start w:val="1"/>
      <w:numFmt w:val="bullet"/>
      <w:lvlText w:val=""/>
      <w:lvlJc w:val="left"/>
    </w:lvl>
    <w:lvl w:ilvl="2" w:tplc="4EEE8210">
      <w:start w:val="1"/>
      <w:numFmt w:val="bullet"/>
      <w:lvlText w:val=""/>
      <w:lvlJc w:val="left"/>
    </w:lvl>
    <w:lvl w:ilvl="3" w:tplc="FFA048A8">
      <w:start w:val="1"/>
      <w:numFmt w:val="bullet"/>
      <w:lvlText w:val=""/>
      <w:lvlJc w:val="left"/>
    </w:lvl>
    <w:lvl w:ilvl="4" w:tplc="CECE4D2C">
      <w:start w:val="1"/>
      <w:numFmt w:val="bullet"/>
      <w:lvlText w:val=""/>
      <w:lvlJc w:val="left"/>
    </w:lvl>
    <w:lvl w:ilvl="5" w:tplc="E084D12C">
      <w:start w:val="1"/>
      <w:numFmt w:val="bullet"/>
      <w:lvlText w:val=""/>
      <w:lvlJc w:val="left"/>
    </w:lvl>
    <w:lvl w:ilvl="6" w:tplc="13F4F670">
      <w:start w:val="1"/>
      <w:numFmt w:val="bullet"/>
      <w:lvlText w:val=""/>
      <w:lvlJc w:val="left"/>
    </w:lvl>
    <w:lvl w:ilvl="7" w:tplc="E564EBDC">
      <w:start w:val="1"/>
      <w:numFmt w:val="bullet"/>
      <w:lvlText w:val=""/>
      <w:lvlJc w:val="left"/>
    </w:lvl>
    <w:lvl w:ilvl="8" w:tplc="EE2240E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9C504D6C">
      <w:start w:val="1"/>
      <w:numFmt w:val="bullet"/>
      <w:lvlText w:val=" "/>
      <w:lvlJc w:val="left"/>
    </w:lvl>
    <w:lvl w:ilvl="1" w:tplc="B444443C">
      <w:start w:val="1"/>
      <w:numFmt w:val="bullet"/>
      <w:lvlText w:val=""/>
      <w:lvlJc w:val="left"/>
    </w:lvl>
    <w:lvl w:ilvl="2" w:tplc="1A6E6D64">
      <w:start w:val="1"/>
      <w:numFmt w:val="bullet"/>
      <w:lvlText w:val=""/>
      <w:lvlJc w:val="left"/>
    </w:lvl>
    <w:lvl w:ilvl="3" w:tplc="1646BA22">
      <w:start w:val="1"/>
      <w:numFmt w:val="bullet"/>
      <w:lvlText w:val=""/>
      <w:lvlJc w:val="left"/>
    </w:lvl>
    <w:lvl w:ilvl="4" w:tplc="2448589E">
      <w:start w:val="1"/>
      <w:numFmt w:val="bullet"/>
      <w:lvlText w:val=""/>
      <w:lvlJc w:val="left"/>
    </w:lvl>
    <w:lvl w:ilvl="5" w:tplc="3A24F234">
      <w:start w:val="1"/>
      <w:numFmt w:val="bullet"/>
      <w:lvlText w:val=""/>
      <w:lvlJc w:val="left"/>
    </w:lvl>
    <w:lvl w:ilvl="6" w:tplc="52C6E462">
      <w:start w:val="1"/>
      <w:numFmt w:val="bullet"/>
      <w:lvlText w:val=""/>
      <w:lvlJc w:val="left"/>
    </w:lvl>
    <w:lvl w:ilvl="7" w:tplc="04661F86">
      <w:start w:val="1"/>
      <w:numFmt w:val="bullet"/>
      <w:lvlText w:val=""/>
      <w:lvlJc w:val="left"/>
    </w:lvl>
    <w:lvl w:ilvl="8" w:tplc="A0D814F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B748C944">
      <w:start w:val="1"/>
      <w:numFmt w:val="bullet"/>
      <w:lvlText w:val=" "/>
      <w:lvlJc w:val="left"/>
    </w:lvl>
    <w:lvl w:ilvl="1" w:tplc="F4CE464C">
      <w:start w:val="1"/>
      <w:numFmt w:val="bullet"/>
      <w:lvlText w:val=""/>
      <w:lvlJc w:val="left"/>
    </w:lvl>
    <w:lvl w:ilvl="2" w:tplc="4B242BAC">
      <w:start w:val="1"/>
      <w:numFmt w:val="bullet"/>
      <w:lvlText w:val=""/>
      <w:lvlJc w:val="left"/>
    </w:lvl>
    <w:lvl w:ilvl="3" w:tplc="D25CA1A0">
      <w:start w:val="1"/>
      <w:numFmt w:val="bullet"/>
      <w:lvlText w:val=""/>
      <w:lvlJc w:val="left"/>
    </w:lvl>
    <w:lvl w:ilvl="4" w:tplc="1AC2DEFC">
      <w:start w:val="1"/>
      <w:numFmt w:val="bullet"/>
      <w:lvlText w:val=""/>
      <w:lvlJc w:val="left"/>
    </w:lvl>
    <w:lvl w:ilvl="5" w:tplc="2CC4B1EA">
      <w:start w:val="1"/>
      <w:numFmt w:val="bullet"/>
      <w:lvlText w:val=""/>
      <w:lvlJc w:val="left"/>
    </w:lvl>
    <w:lvl w:ilvl="6" w:tplc="055AAAFE">
      <w:start w:val="1"/>
      <w:numFmt w:val="bullet"/>
      <w:lvlText w:val=""/>
      <w:lvlJc w:val="left"/>
    </w:lvl>
    <w:lvl w:ilvl="7" w:tplc="460EDC64">
      <w:start w:val="1"/>
      <w:numFmt w:val="bullet"/>
      <w:lvlText w:val=""/>
      <w:lvlJc w:val="left"/>
    </w:lvl>
    <w:lvl w:ilvl="8" w:tplc="89449BBE">
      <w:start w:val="1"/>
      <w:numFmt w:val="bullet"/>
      <w:lvlText w:val=""/>
      <w:lvlJc w:val="left"/>
    </w:lvl>
  </w:abstractNum>
  <w:abstractNum w:abstractNumId="6" w15:restartNumberingAfterBreak="0">
    <w:nsid w:val="04794E67"/>
    <w:multiLevelType w:val="hybridMultilevel"/>
    <w:tmpl w:val="F8A4678A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E4B67"/>
    <w:multiLevelType w:val="hybridMultilevel"/>
    <w:tmpl w:val="0AE0AEC6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2319B"/>
    <w:multiLevelType w:val="hybridMultilevel"/>
    <w:tmpl w:val="65D87C74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37E2B"/>
    <w:multiLevelType w:val="hybridMultilevel"/>
    <w:tmpl w:val="3E54A57E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95F36"/>
    <w:multiLevelType w:val="hybridMultilevel"/>
    <w:tmpl w:val="EFAE9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705B5"/>
    <w:multiLevelType w:val="hybridMultilevel"/>
    <w:tmpl w:val="602CD284"/>
    <w:lvl w:ilvl="0" w:tplc="FFFFFFFF">
      <w:start w:val="1"/>
      <w:numFmt w:val="bullet"/>
      <w:lvlText w:val="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AC1C0A"/>
    <w:multiLevelType w:val="hybridMultilevel"/>
    <w:tmpl w:val="D6BC66F8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D6C73"/>
    <w:multiLevelType w:val="hybridMultilevel"/>
    <w:tmpl w:val="87DC8A5C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236DF"/>
    <w:multiLevelType w:val="hybridMultilevel"/>
    <w:tmpl w:val="3D08A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644911">
    <w:abstractNumId w:val="0"/>
  </w:num>
  <w:num w:numId="2" w16cid:durableId="267153988">
    <w:abstractNumId w:val="1"/>
  </w:num>
  <w:num w:numId="3" w16cid:durableId="2058163897">
    <w:abstractNumId w:val="2"/>
  </w:num>
  <w:num w:numId="4" w16cid:durableId="1727873349">
    <w:abstractNumId w:val="3"/>
  </w:num>
  <w:num w:numId="5" w16cid:durableId="1007947322">
    <w:abstractNumId w:val="4"/>
  </w:num>
  <w:num w:numId="6" w16cid:durableId="52895152">
    <w:abstractNumId w:val="5"/>
  </w:num>
  <w:num w:numId="7" w16cid:durableId="530608252">
    <w:abstractNumId w:val="12"/>
  </w:num>
  <w:num w:numId="8" w16cid:durableId="71120828">
    <w:abstractNumId w:val="7"/>
  </w:num>
  <w:num w:numId="9" w16cid:durableId="1837842639">
    <w:abstractNumId w:val="11"/>
  </w:num>
  <w:num w:numId="10" w16cid:durableId="207644676">
    <w:abstractNumId w:val="8"/>
  </w:num>
  <w:num w:numId="11" w16cid:durableId="511381041">
    <w:abstractNumId w:val="14"/>
  </w:num>
  <w:num w:numId="12" w16cid:durableId="814689636">
    <w:abstractNumId w:val="6"/>
  </w:num>
  <w:num w:numId="13" w16cid:durableId="229190680">
    <w:abstractNumId w:val="10"/>
  </w:num>
  <w:num w:numId="14" w16cid:durableId="1665545550">
    <w:abstractNumId w:val="9"/>
  </w:num>
  <w:num w:numId="15" w16cid:durableId="11170199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028"/>
    <w:rsid w:val="001F1AA6"/>
    <w:rsid w:val="00374FCC"/>
    <w:rsid w:val="003B6F6D"/>
    <w:rsid w:val="004100A9"/>
    <w:rsid w:val="00647991"/>
    <w:rsid w:val="00740AAE"/>
    <w:rsid w:val="00801ED4"/>
    <w:rsid w:val="008A2BC9"/>
    <w:rsid w:val="009E4609"/>
    <w:rsid w:val="00A33EDF"/>
    <w:rsid w:val="00D14F03"/>
    <w:rsid w:val="00DC608D"/>
    <w:rsid w:val="00F82028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0F9A6"/>
  <w15:chartTrackingRefBased/>
  <w15:docId w15:val="{DD0335AC-7F54-438F-9A9F-8D150257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202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20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2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8F"/>
  </w:style>
  <w:style w:type="paragraph" w:styleId="Footer">
    <w:name w:val="footer"/>
    <w:basedOn w:val="Normal"/>
    <w:link w:val="FooterChar"/>
    <w:uiPriority w:val="99"/>
    <w:unhideWhenUsed/>
    <w:rsid w:val="00FE2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i-9-central/acceptable-documents" TargetMode="External"/><Relationship Id="rId13" Type="http://schemas.openxmlformats.org/officeDocument/2006/relationships/hyperlink" Target="http://www.bfs.ucsb.edu/payroll/forms" TargetMode="External"/><Relationship Id="rId18" Type="http://schemas.openxmlformats.org/officeDocument/2006/relationships/hyperlink" Target="http://ehs.ucsb.edu/training/sr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r.ucsb.edu/employment/background-checks/criminal-convictions" TargetMode="External"/><Relationship Id="rId7" Type="http://schemas.openxmlformats.org/officeDocument/2006/relationships/hyperlink" Target="http://www.tps.ucsb.edu/" TargetMode="External"/><Relationship Id="rId12" Type="http://schemas.openxmlformats.org/officeDocument/2006/relationships/hyperlink" Target="http://www.bfs.ucsb.edu/payroll/forms" TargetMode="External"/><Relationship Id="rId17" Type="http://schemas.openxmlformats.org/officeDocument/2006/relationships/hyperlink" Target="http://www.hr.ucsb.edu/compensation/forms" TargetMode="External"/><Relationship Id="rId2" Type="http://schemas.openxmlformats.org/officeDocument/2006/relationships/styles" Target="styles.xml"/><Relationship Id="rId16" Type="http://schemas.openxmlformats.org/officeDocument/2006/relationships/hyperlink" Target="hhttp://www.hr.ucsb.edu/sites/www.hr.ucsb.edu/files/forms/Vol_Self-ID_Disability_form.pdf" TargetMode="External"/><Relationship Id="rId20" Type="http://schemas.openxmlformats.org/officeDocument/2006/relationships/hyperlink" Target="http://www.hr.ucsb.edu/new-employe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fs.ucsb.edu/payroll/form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http://www.hr.ucsb.edu/sites/www.hr.ucsb.edu/files/forms/Vol_Self-ID_Disability_form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fs.ucsb.edu/payroll/forms" TargetMode="External"/><Relationship Id="rId19" Type="http://schemas.openxmlformats.org/officeDocument/2006/relationships/hyperlink" Target="http://www.hr.ucsb.edu/training/new-employee-orie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ing.ucsb.edu/cho" TargetMode="External"/><Relationship Id="rId14" Type="http://schemas.openxmlformats.org/officeDocument/2006/relationships/hyperlink" Target="http://ucnet.universityofcalifornia.edu/forms/pdf/u-5605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Links>
    <vt:vector size="90" baseType="variant">
      <vt:variant>
        <vt:i4>1048648</vt:i4>
      </vt:variant>
      <vt:variant>
        <vt:i4>42</vt:i4>
      </vt:variant>
      <vt:variant>
        <vt:i4>0</vt:i4>
      </vt:variant>
      <vt:variant>
        <vt:i4>5</vt:i4>
      </vt:variant>
      <vt:variant>
        <vt:lpwstr>http://www.hr.ucsb.edu/employment/background-checks/criminal-convictions</vt:lpwstr>
      </vt:variant>
      <vt:variant>
        <vt:lpwstr/>
      </vt:variant>
      <vt:variant>
        <vt:i4>589844</vt:i4>
      </vt:variant>
      <vt:variant>
        <vt:i4>39</vt:i4>
      </vt:variant>
      <vt:variant>
        <vt:i4>0</vt:i4>
      </vt:variant>
      <vt:variant>
        <vt:i4>5</vt:i4>
      </vt:variant>
      <vt:variant>
        <vt:lpwstr>http://www.hr.ucsb.edu/new-employees</vt:lpwstr>
      </vt:variant>
      <vt:variant>
        <vt:lpwstr/>
      </vt:variant>
      <vt:variant>
        <vt:i4>1900551</vt:i4>
      </vt:variant>
      <vt:variant>
        <vt:i4>36</vt:i4>
      </vt:variant>
      <vt:variant>
        <vt:i4>0</vt:i4>
      </vt:variant>
      <vt:variant>
        <vt:i4>5</vt:i4>
      </vt:variant>
      <vt:variant>
        <vt:lpwstr>http://www.hr.ucsb.edu/training/new-employee-orientation</vt:lpwstr>
      </vt:variant>
      <vt:variant>
        <vt:lpwstr/>
      </vt:variant>
      <vt:variant>
        <vt:i4>5177420</vt:i4>
      </vt:variant>
      <vt:variant>
        <vt:i4>33</vt:i4>
      </vt:variant>
      <vt:variant>
        <vt:i4>0</vt:i4>
      </vt:variant>
      <vt:variant>
        <vt:i4>5</vt:i4>
      </vt:variant>
      <vt:variant>
        <vt:lpwstr>http://ehs.ucsb.edu/training/srr.html</vt:lpwstr>
      </vt:variant>
      <vt:variant>
        <vt:lpwstr/>
      </vt:variant>
      <vt:variant>
        <vt:i4>5374018</vt:i4>
      </vt:variant>
      <vt:variant>
        <vt:i4>30</vt:i4>
      </vt:variant>
      <vt:variant>
        <vt:i4>0</vt:i4>
      </vt:variant>
      <vt:variant>
        <vt:i4>5</vt:i4>
      </vt:variant>
      <vt:variant>
        <vt:lpwstr>http://www.hr.ucsb.edu/compensation/forms</vt:lpwstr>
      </vt:variant>
      <vt:variant>
        <vt:lpwstr/>
      </vt:variant>
      <vt:variant>
        <vt:i4>917541</vt:i4>
      </vt:variant>
      <vt:variant>
        <vt:i4>27</vt:i4>
      </vt:variant>
      <vt:variant>
        <vt:i4>0</vt:i4>
      </vt:variant>
      <vt:variant>
        <vt:i4>5</vt:i4>
      </vt:variant>
      <vt:variant>
        <vt:lpwstr>hhttp://www.hr.ucsb.edu/sites/www.hr.ucsb.edu/files/forms/Vol_Self-ID_Disability_form.pdf</vt:lpwstr>
      </vt:variant>
      <vt:variant>
        <vt:lpwstr/>
      </vt:variant>
      <vt:variant>
        <vt:i4>917541</vt:i4>
      </vt:variant>
      <vt:variant>
        <vt:i4>24</vt:i4>
      </vt:variant>
      <vt:variant>
        <vt:i4>0</vt:i4>
      </vt:variant>
      <vt:variant>
        <vt:i4>5</vt:i4>
      </vt:variant>
      <vt:variant>
        <vt:lpwstr>hhttp://www.hr.ucsb.edu/sites/www.hr.ucsb.edu/files/forms/Vol_Self-ID_Disability_form.pdf</vt:lpwstr>
      </vt:variant>
      <vt:variant>
        <vt:lpwstr/>
      </vt:variant>
      <vt:variant>
        <vt:i4>1835022</vt:i4>
      </vt:variant>
      <vt:variant>
        <vt:i4>21</vt:i4>
      </vt:variant>
      <vt:variant>
        <vt:i4>0</vt:i4>
      </vt:variant>
      <vt:variant>
        <vt:i4>5</vt:i4>
      </vt:variant>
      <vt:variant>
        <vt:lpwstr>http://ucnet.universityofcalifornia.edu/forms/pdf/u-5605.pdf</vt:lpwstr>
      </vt:variant>
      <vt:variant>
        <vt:lpwstr/>
      </vt:variant>
      <vt:variant>
        <vt:i4>720919</vt:i4>
      </vt:variant>
      <vt:variant>
        <vt:i4>18</vt:i4>
      </vt:variant>
      <vt:variant>
        <vt:i4>0</vt:i4>
      </vt:variant>
      <vt:variant>
        <vt:i4>5</vt:i4>
      </vt:variant>
      <vt:variant>
        <vt:lpwstr>http://www.bfs.ucsb.edu/payroll/forms</vt:lpwstr>
      </vt:variant>
      <vt:variant>
        <vt:lpwstr/>
      </vt:variant>
      <vt:variant>
        <vt:i4>720919</vt:i4>
      </vt:variant>
      <vt:variant>
        <vt:i4>15</vt:i4>
      </vt:variant>
      <vt:variant>
        <vt:i4>0</vt:i4>
      </vt:variant>
      <vt:variant>
        <vt:i4>5</vt:i4>
      </vt:variant>
      <vt:variant>
        <vt:lpwstr>http://www.bfs.ucsb.edu/payroll/forms</vt:lpwstr>
      </vt:variant>
      <vt:variant>
        <vt:lpwstr/>
      </vt:variant>
      <vt:variant>
        <vt:i4>720919</vt:i4>
      </vt:variant>
      <vt:variant>
        <vt:i4>12</vt:i4>
      </vt:variant>
      <vt:variant>
        <vt:i4>0</vt:i4>
      </vt:variant>
      <vt:variant>
        <vt:i4>5</vt:i4>
      </vt:variant>
      <vt:variant>
        <vt:lpwstr>http://www.bfs.ucsb.edu/payroll/forms</vt:lpwstr>
      </vt:variant>
      <vt:variant>
        <vt:lpwstr/>
      </vt:variant>
      <vt:variant>
        <vt:i4>720919</vt:i4>
      </vt:variant>
      <vt:variant>
        <vt:i4>9</vt:i4>
      </vt:variant>
      <vt:variant>
        <vt:i4>0</vt:i4>
      </vt:variant>
      <vt:variant>
        <vt:i4>5</vt:i4>
      </vt:variant>
      <vt:variant>
        <vt:lpwstr>http://www.bfs.ucsb.edu/payroll/forms</vt:lpwstr>
      </vt:variant>
      <vt:variant>
        <vt:lpwstr/>
      </vt:variant>
      <vt:variant>
        <vt:i4>3342462</vt:i4>
      </vt:variant>
      <vt:variant>
        <vt:i4>6</vt:i4>
      </vt:variant>
      <vt:variant>
        <vt:i4>0</vt:i4>
      </vt:variant>
      <vt:variant>
        <vt:i4>5</vt:i4>
      </vt:variant>
      <vt:variant>
        <vt:lpwstr>http://www.housing.ucsb.edu/cho</vt:lpwstr>
      </vt:variant>
      <vt:variant>
        <vt:lpwstr/>
      </vt:variant>
      <vt:variant>
        <vt:i4>6357038</vt:i4>
      </vt:variant>
      <vt:variant>
        <vt:i4>3</vt:i4>
      </vt:variant>
      <vt:variant>
        <vt:i4>0</vt:i4>
      </vt:variant>
      <vt:variant>
        <vt:i4>5</vt:i4>
      </vt:variant>
      <vt:variant>
        <vt:lpwstr>https://www.uscis.gov/i-9-central/acceptable-documents</vt:lpwstr>
      </vt:variant>
      <vt:variant>
        <vt:lpwstr/>
      </vt:variant>
      <vt:variant>
        <vt:i4>5177375</vt:i4>
      </vt:variant>
      <vt:variant>
        <vt:i4>0</vt:i4>
      </vt:variant>
      <vt:variant>
        <vt:i4>0</vt:i4>
      </vt:variant>
      <vt:variant>
        <vt:i4>5</vt:i4>
      </vt:variant>
      <vt:variant>
        <vt:lpwstr>http://www.tps.ucsb.edu/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cp:lastModifiedBy>Hafiza Rabbia Anwar</cp:lastModifiedBy>
  <cp:revision>4</cp:revision>
  <cp:lastPrinted>2022-10-01T09:27:00Z</cp:lastPrinted>
  <dcterms:created xsi:type="dcterms:W3CDTF">2022-08-30T06:56:00Z</dcterms:created>
  <dcterms:modified xsi:type="dcterms:W3CDTF">2022-10-01T09:27:00Z</dcterms:modified>
</cp:coreProperties>
</file>