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EC680" w14:textId="4A633A78" w:rsidR="00DB361A" w:rsidRPr="00DB361A" w:rsidRDefault="00DB361A" w:rsidP="00DB361A">
      <w:pPr>
        <w:spacing w:line="510" w:lineRule="atLeast"/>
        <w:jc w:val="center"/>
        <w:textAlignment w:val="baseline"/>
        <w:outlineLvl w:val="1"/>
        <w:rPr>
          <w:rFonts w:ascii="Century Gothic" w:eastAsia="Times New Roman" w:hAnsi="Century Gothic" w:cs="Segoe UI"/>
          <w:b/>
          <w:bCs/>
          <w:sz w:val="41"/>
          <w:szCs w:val="40"/>
        </w:rPr>
      </w:pPr>
      <w:r w:rsidRPr="00DB361A">
        <w:rPr>
          <w:rFonts w:ascii="Century Gothic" w:eastAsia="Times New Roman" w:hAnsi="Century Gothic" w:cs="Segoe UI"/>
          <w:b/>
          <w:bCs/>
          <w:sz w:val="41"/>
          <w:szCs w:val="40"/>
        </w:rPr>
        <w:t>DAP NOTE</w:t>
      </w:r>
    </w:p>
    <w:p w14:paraId="578F50D3" w14:textId="77777777" w:rsidR="00553A95" w:rsidRPr="00DB361A" w:rsidRDefault="00553A95">
      <w:pPr>
        <w:spacing w:line="112" w:lineRule="exact"/>
        <w:rPr>
          <w:rFonts w:ascii="Century Gothic" w:eastAsia="Times New Roman" w:hAnsi="Century Gothic"/>
          <w:sz w:val="24"/>
        </w:rPr>
      </w:pPr>
    </w:p>
    <w:p w14:paraId="132E3808" w14:textId="4352C418" w:rsidR="00553A95" w:rsidRPr="00DB361A" w:rsidRDefault="007F3801">
      <w:pPr>
        <w:spacing w:line="20" w:lineRule="exact"/>
        <w:rPr>
          <w:rFonts w:ascii="Century Gothic" w:eastAsia="Times New Roman" w:hAnsi="Century Gothic"/>
          <w:sz w:val="24"/>
        </w:rPr>
      </w:pPr>
      <w:r w:rsidRPr="00DB361A">
        <w:rPr>
          <w:rFonts w:ascii="Century Gothic" w:eastAsia="Times New Roman" w:hAnsi="Century Gothic"/>
          <w:b/>
          <w:noProof/>
          <w:sz w:val="24"/>
        </w:rPr>
        <w:drawing>
          <wp:anchor distT="0" distB="0" distL="114300" distR="114300" simplePos="0" relativeHeight="251654144" behindDoc="1" locked="0" layoutInCell="1" allowOverlap="1" wp14:anchorId="1837E004" wp14:editId="3EB510D0">
            <wp:simplePos x="0" y="0"/>
            <wp:positionH relativeFrom="column">
              <wp:posOffset>4683125</wp:posOffset>
            </wp:positionH>
            <wp:positionV relativeFrom="paragraph">
              <wp:posOffset>-236855</wp:posOffset>
            </wp:positionV>
            <wp:extent cx="22225" cy="27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2225" cy="27305"/>
                    </a:xfrm>
                    <a:prstGeom prst="rect">
                      <a:avLst/>
                    </a:prstGeom>
                    <a:noFill/>
                  </pic:spPr>
                </pic:pic>
              </a:graphicData>
            </a:graphic>
            <wp14:sizeRelH relativeFrom="page">
              <wp14:pctWidth>0</wp14:pctWidth>
            </wp14:sizeRelH>
            <wp14:sizeRelV relativeFrom="page">
              <wp14:pctHeight>0</wp14:pctHeight>
            </wp14:sizeRelV>
          </wp:anchor>
        </w:drawing>
      </w:r>
    </w:p>
    <w:p w14:paraId="6F2850A9" w14:textId="77777777" w:rsidR="00553A95" w:rsidRPr="00DB361A" w:rsidRDefault="00553A95" w:rsidP="008F0A99">
      <w:pPr>
        <w:spacing w:line="276" w:lineRule="auto"/>
        <w:rPr>
          <w:rFonts w:ascii="Century Gothic" w:eastAsia="Times New Roman" w:hAnsi="Century Gothic"/>
          <w:sz w:val="24"/>
        </w:rPr>
      </w:pPr>
    </w:p>
    <w:p w14:paraId="1A3B34CF" w14:textId="5EEBCF92" w:rsidR="00553A95" w:rsidRPr="007253A6" w:rsidRDefault="00D35145" w:rsidP="00E1617E">
      <w:pPr>
        <w:numPr>
          <w:ilvl w:val="0"/>
          <w:numId w:val="1"/>
        </w:numPr>
        <w:tabs>
          <w:tab w:val="left" w:pos="740"/>
        </w:tabs>
        <w:spacing w:line="276" w:lineRule="auto"/>
        <w:ind w:left="740" w:right="20" w:hanging="728"/>
        <w:jc w:val="both"/>
        <w:rPr>
          <w:rFonts w:ascii="Century Gothic" w:eastAsia="Times New Roman" w:hAnsi="Century Gothic"/>
          <w:sz w:val="24"/>
        </w:rPr>
      </w:pPr>
      <w:r w:rsidRPr="007253A6">
        <w:rPr>
          <w:rFonts w:ascii="Century Gothic" w:eastAsia="Times New Roman" w:hAnsi="Century Gothic"/>
          <w:b/>
          <w:sz w:val="24"/>
        </w:rPr>
        <w:t>POLICY</w:t>
      </w:r>
      <w:r w:rsidR="00DB361A" w:rsidRPr="007253A6">
        <w:rPr>
          <w:rFonts w:ascii="Century Gothic" w:eastAsia="Times New Roman" w:hAnsi="Century Gothic"/>
          <w:b/>
          <w:sz w:val="24"/>
        </w:rPr>
        <w:br/>
      </w:r>
      <w:r w:rsidRPr="007253A6">
        <w:rPr>
          <w:rFonts w:ascii="Century Gothic" w:eastAsia="Times New Roman" w:hAnsi="Century Gothic"/>
          <w:sz w:val="24"/>
        </w:rPr>
        <w:t>It is the policy of the Division of Child and Family Services to promote clear, focused, timely, and accurate documentation in all child/youth records in order to ensure best practice service delivery and to monitor, track and analyze child/youth outcomes and quality measures. The documentation format to be used to support this policy shall be the Data, Assessment, Plan or D.A.P. format.</w:t>
      </w:r>
    </w:p>
    <w:p w14:paraId="6C65A464" w14:textId="77777777" w:rsidR="00553A95" w:rsidRPr="00DB361A" w:rsidRDefault="00553A95" w:rsidP="008F0A99">
      <w:pPr>
        <w:spacing w:line="276" w:lineRule="auto"/>
        <w:rPr>
          <w:rFonts w:ascii="Century Gothic" w:eastAsia="Times New Roman" w:hAnsi="Century Gothic"/>
          <w:b/>
          <w:sz w:val="24"/>
        </w:rPr>
      </w:pPr>
    </w:p>
    <w:p w14:paraId="12607D34" w14:textId="77777777" w:rsidR="00553A95" w:rsidRPr="00DB361A" w:rsidRDefault="00D35145" w:rsidP="008F0A99">
      <w:pPr>
        <w:spacing w:line="276" w:lineRule="auto"/>
        <w:ind w:left="740" w:right="20"/>
        <w:jc w:val="both"/>
        <w:rPr>
          <w:rFonts w:ascii="Century Gothic" w:eastAsia="Times New Roman" w:hAnsi="Century Gothic"/>
          <w:sz w:val="24"/>
        </w:rPr>
      </w:pPr>
      <w:r w:rsidRPr="00DB361A">
        <w:rPr>
          <w:rFonts w:ascii="Century Gothic" w:eastAsia="Times New Roman" w:hAnsi="Century Gothic"/>
          <w:sz w:val="24"/>
        </w:rPr>
        <w:t>Maintaining complete and accurate child/youth records is critical to the Division’s ability to support and monitor quality services for children and families. The implementation of a standardized documentation format, such as DAP, is one of many ways the Division can ensure quality care and measurable outcomes for the target population we serve.</w:t>
      </w:r>
    </w:p>
    <w:p w14:paraId="1AAFE486" w14:textId="77777777" w:rsidR="00553A95" w:rsidRPr="00DB361A" w:rsidRDefault="00553A95" w:rsidP="008F0A99">
      <w:pPr>
        <w:spacing w:line="276" w:lineRule="auto"/>
        <w:rPr>
          <w:rFonts w:ascii="Century Gothic" w:eastAsia="Times New Roman" w:hAnsi="Century Gothic"/>
          <w:sz w:val="24"/>
        </w:rPr>
      </w:pPr>
    </w:p>
    <w:p w14:paraId="658448BB" w14:textId="4F10BA93" w:rsidR="00553A95" w:rsidRPr="007253A6" w:rsidRDefault="00D35145" w:rsidP="005E2EC7">
      <w:pPr>
        <w:numPr>
          <w:ilvl w:val="0"/>
          <w:numId w:val="2"/>
        </w:numPr>
        <w:tabs>
          <w:tab w:val="left" w:pos="740"/>
        </w:tabs>
        <w:spacing w:line="276" w:lineRule="auto"/>
        <w:ind w:left="740" w:right="20" w:hanging="728"/>
        <w:rPr>
          <w:rFonts w:ascii="Century Gothic" w:eastAsia="Times New Roman" w:hAnsi="Century Gothic"/>
          <w:sz w:val="24"/>
        </w:rPr>
      </w:pPr>
      <w:r w:rsidRPr="007253A6">
        <w:rPr>
          <w:rFonts w:ascii="Century Gothic" w:eastAsia="Times New Roman" w:hAnsi="Century Gothic"/>
          <w:b/>
          <w:sz w:val="24"/>
        </w:rPr>
        <w:t>PURPOSE</w:t>
      </w:r>
      <w:r w:rsidR="00DB361A" w:rsidRPr="007253A6">
        <w:rPr>
          <w:rFonts w:ascii="Century Gothic" w:eastAsia="Times New Roman" w:hAnsi="Century Gothic"/>
          <w:b/>
          <w:sz w:val="24"/>
        </w:rPr>
        <w:br/>
      </w:r>
      <w:r w:rsidRPr="007253A6">
        <w:rPr>
          <w:rFonts w:ascii="Century Gothic" w:eastAsia="Times New Roman" w:hAnsi="Century Gothic"/>
          <w:sz w:val="24"/>
        </w:rPr>
        <w:t>This policy describes the “Data, Assessment, Plan” or D.A.P. documentation format model which is the DCFS prescribed charting model for all children’s behavioral health services.</w:t>
      </w:r>
    </w:p>
    <w:p w14:paraId="1EE70C6C" w14:textId="77777777" w:rsidR="00553A95" w:rsidRPr="00DB361A" w:rsidRDefault="00553A95" w:rsidP="008F0A99">
      <w:pPr>
        <w:spacing w:line="276" w:lineRule="auto"/>
        <w:rPr>
          <w:rFonts w:ascii="Century Gothic" w:eastAsia="Times New Roman" w:hAnsi="Century Gothic"/>
          <w:sz w:val="24"/>
        </w:rPr>
      </w:pPr>
    </w:p>
    <w:p w14:paraId="09BE7A8F" w14:textId="05295EAF" w:rsidR="00553A95" w:rsidRPr="00B753D7" w:rsidRDefault="00D35145" w:rsidP="008F0A99">
      <w:pPr>
        <w:numPr>
          <w:ilvl w:val="0"/>
          <w:numId w:val="3"/>
        </w:numPr>
        <w:tabs>
          <w:tab w:val="left" w:pos="740"/>
        </w:tabs>
        <w:spacing w:line="276" w:lineRule="auto"/>
        <w:ind w:left="740" w:hanging="728"/>
        <w:rPr>
          <w:rFonts w:ascii="Century Gothic" w:eastAsia="Times New Roman" w:hAnsi="Century Gothic"/>
          <w:b/>
          <w:sz w:val="24"/>
        </w:rPr>
      </w:pPr>
      <w:r w:rsidRPr="00DB361A">
        <w:rPr>
          <w:rFonts w:ascii="Century Gothic" w:eastAsia="Times New Roman" w:hAnsi="Century Gothic"/>
          <w:b/>
          <w:sz w:val="24"/>
        </w:rPr>
        <w:t>DEFINITIONS FOR MENTAL HEALTH</w:t>
      </w:r>
      <w:r w:rsidR="00DB361A">
        <w:rPr>
          <w:rFonts w:ascii="Century Gothic" w:eastAsia="Times New Roman" w:hAnsi="Century Gothic"/>
          <w:b/>
          <w:sz w:val="24"/>
        </w:rPr>
        <w:br/>
      </w:r>
    </w:p>
    <w:p w14:paraId="6B707F09" w14:textId="77777777" w:rsidR="00553A95" w:rsidRPr="00DB361A" w:rsidRDefault="00D35145" w:rsidP="008F0A99">
      <w:pPr>
        <w:spacing w:line="276" w:lineRule="auto"/>
        <w:ind w:left="740"/>
        <w:jc w:val="both"/>
        <w:rPr>
          <w:rFonts w:ascii="Century Gothic" w:eastAsia="Times New Roman" w:hAnsi="Century Gothic"/>
          <w:sz w:val="24"/>
        </w:rPr>
      </w:pPr>
      <w:r w:rsidRPr="00DB361A">
        <w:rPr>
          <w:rFonts w:ascii="Century Gothic" w:eastAsia="Times New Roman" w:hAnsi="Century Gothic"/>
          <w:b/>
          <w:sz w:val="24"/>
        </w:rPr>
        <w:t>Avatar</w:t>
      </w:r>
      <w:r w:rsidRPr="00DB361A">
        <w:rPr>
          <w:rFonts w:ascii="Century Gothic" w:eastAsia="Times New Roman" w:hAnsi="Century Gothic"/>
          <w:sz w:val="24"/>
        </w:rPr>
        <w:t>: The medical record and Health Insurance Portability and Accountability Act (HIPAA)</w:t>
      </w:r>
      <w:r w:rsidRPr="00DB361A">
        <w:rPr>
          <w:rFonts w:ascii="Century Gothic" w:eastAsia="Times New Roman" w:hAnsi="Century Gothic"/>
          <w:b/>
          <w:sz w:val="24"/>
        </w:rPr>
        <w:t xml:space="preserve"> </w:t>
      </w:r>
      <w:r w:rsidRPr="00DB361A">
        <w:rPr>
          <w:rFonts w:ascii="Century Gothic" w:eastAsia="Times New Roman" w:hAnsi="Century Gothic"/>
          <w:sz w:val="24"/>
        </w:rPr>
        <w:t>electronic billing software to support mental health services delivered to children through the</w:t>
      </w:r>
    </w:p>
    <w:p w14:paraId="55C67A39" w14:textId="77777777" w:rsidR="00553A95" w:rsidRPr="00DB361A" w:rsidRDefault="00D35145" w:rsidP="008F0A99">
      <w:pPr>
        <w:spacing w:line="276" w:lineRule="auto"/>
        <w:ind w:left="740"/>
        <w:rPr>
          <w:rFonts w:ascii="Century Gothic" w:eastAsia="Times New Roman" w:hAnsi="Century Gothic"/>
          <w:sz w:val="24"/>
        </w:rPr>
      </w:pPr>
      <w:r w:rsidRPr="00DB361A">
        <w:rPr>
          <w:rFonts w:ascii="Century Gothic" w:eastAsia="Times New Roman" w:hAnsi="Century Gothic"/>
          <w:sz w:val="24"/>
        </w:rPr>
        <w:t>DCFS</w:t>
      </w:r>
    </w:p>
    <w:p w14:paraId="3A4BC396" w14:textId="77777777" w:rsidR="00553A95" w:rsidRPr="00DB361A" w:rsidRDefault="00553A95" w:rsidP="008F0A99">
      <w:pPr>
        <w:spacing w:line="276" w:lineRule="auto"/>
        <w:rPr>
          <w:rFonts w:ascii="Century Gothic" w:eastAsia="Times New Roman" w:hAnsi="Century Gothic"/>
          <w:b/>
          <w:sz w:val="24"/>
        </w:rPr>
      </w:pPr>
    </w:p>
    <w:p w14:paraId="079B1408" w14:textId="75F0293F" w:rsidR="00553A95" w:rsidRPr="00DB361A" w:rsidRDefault="00D35145" w:rsidP="008F0A99">
      <w:pPr>
        <w:spacing w:line="276" w:lineRule="auto"/>
        <w:ind w:left="740" w:right="20"/>
        <w:jc w:val="both"/>
        <w:rPr>
          <w:rFonts w:ascii="Century Gothic" w:eastAsia="Times New Roman" w:hAnsi="Century Gothic"/>
          <w:sz w:val="24"/>
        </w:rPr>
      </w:pPr>
      <w:r w:rsidRPr="00DB361A">
        <w:rPr>
          <w:rFonts w:ascii="Century Gothic" w:eastAsia="Times New Roman" w:hAnsi="Century Gothic"/>
          <w:b/>
          <w:sz w:val="24"/>
        </w:rPr>
        <w:t xml:space="preserve">Care Coordination Plan: </w:t>
      </w:r>
      <w:r w:rsidRPr="00DB361A">
        <w:rPr>
          <w:rFonts w:ascii="Century Gothic" w:eastAsia="Times New Roman" w:hAnsi="Century Gothic"/>
          <w:sz w:val="24"/>
        </w:rPr>
        <w:t>A written individualized plan developed jointly in a Child &amp; Family</w:t>
      </w:r>
      <w:r w:rsidRPr="00DB361A">
        <w:rPr>
          <w:rFonts w:ascii="Century Gothic" w:eastAsia="Times New Roman" w:hAnsi="Century Gothic"/>
          <w:b/>
          <w:sz w:val="24"/>
        </w:rPr>
        <w:t xml:space="preserve"> </w:t>
      </w:r>
      <w:r w:rsidRPr="00DB361A">
        <w:rPr>
          <w:rFonts w:ascii="Century Gothic" w:eastAsia="Times New Roman" w:hAnsi="Century Gothic"/>
          <w:sz w:val="24"/>
        </w:rPr>
        <w:t>Team that specifies the goals, objectives and actions to address the medical, social, educational, and other services needed by the individual, including activities such as ensuring the active participation of the individual and working with the individual (or the authorized health care</w:t>
      </w:r>
      <w:r w:rsidR="008F0A99">
        <w:rPr>
          <w:rFonts w:ascii="Century Gothic" w:eastAsia="Times New Roman" w:hAnsi="Century Gothic"/>
          <w:sz w:val="24"/>
        </w:rPr>
        <w:t>.</w:t>
      </w:r>
    </w:p>
    <w:p w14:paraId="6387AF9D" w14:textId="58AAEA8D" w:rsidR="00553A95" w:rsidRDefault="00553A95" w:rsidP="008F0A99">
      <w:pPr>
        <w:spacing w:line="276" w:lineRule="auto"/>
        <w:rPr>
          <w:rFonts w:ascii="Century Gothic" w:eastAsia="Times New Roman" w:hAnsi="Century Gothic"/>
          <w:sz w:val="24"/>
        </w:rPr>
      </w:pPr>
    </w:p>
    <w:p w14:paraId="2FF50ED2" w14:textId="674661D5" w:rsidR="007253A6" w:rsidRDefault="007253A6" w:rsidP="008F0A99">
      <w:pPr>
        <w:spacing w:line="276" w:lineRule="auto"/>
        <w:rPr>
          <w:rFonts w:ascii="Century Gothic" w:eastAsia="Times New Roman" w:hAnsi="Century Gothic"/>
          <w:sz w:val="24"/>
        </w:rPr>
      </w:pPr>
    </w:p>
    <w:p w14:paraId="12241687" w14:textId="77777777" w:rsidR="007253A6" w:rsidRPr="00DB361A" w:rsidRDefault="007253A6" w:rsidP="008F0A99">
      <w:pPr>
        <w:spacing w:line="276" w:lineRule="auto"/>
        <w:rPr>
          <w:rFonts w:ascii="Century Gothic" w:eastAsia="Times New Roman" w:hAnsi="Century Gothic"/>
          <w:sz w:val="24"/>
        </w:rPr>
      </w:pPr>
    </w:p>
    <w:p w14:paraId="67690D33" w14:textId="0D80ECF9" w:rsidR="00553A95" w:rsidRDefault="00D35145" w:rsidP="008F0A99">
      <w:pPr>
        <w:spacing w:line="276" w:lineRule="auto"/>
        <w:ind w:left="20"/>
        <w:rPr>
          <w:rFonts w:ascii="Century Gothic" w:eastAsia="Times New Roman" w:hAnsi="Century Gothic"/>
          <w:b/>
          <w:bCs/>
          <w:sz w:val="23"/>
        </w:rPr>
      </w:pPr>
      <w:r w:rsidRPr="007253A6">
        <w:rPr>
          <w:rFonts w:ascii="Century Gothic" w:eastAsia="Times New Roman" w:hAnsi="Century Gothic"/>
          <w:b/>
          <w:bCs/>
          <w:sz w:val="23"/>
        </w:rPr>
        <w:t>DCFS Children’s Mental Health Services</w:t>
      </w:r>
    </w:p>
    <w:p w14:paraId="260FBB37" w14:textId="77777777" w:rsidR="007253A6" w:rsidRPr="007253A6" w:rsidRDefault="007253A6" w:rsidP="008F0A99">
      <w:pPr>
        <w:spacing w:line="276" w:lineRule="auto"/>
        <w:ind w:left="20"/>
        <w:rPr>
          <w:rFonts w:ascii="Century Gothic" w:eastAsia="Times New Roman" w:hAnsi="Century Gothic"/>
          <w:b/>
          <w:bCs/>
          <w:sz w:val="12"/>
          <w:szCs w:val="8"/>
        </w:rPr>
      </w:pPr>
    </w:p>
    <w:p w14:paraId="02270E7D" w14:textId="2558BF2D" w:rsidR="00553A95" w:rsidRPr="00DB361A" w:rsidRDefault="007253A6" w:rsidP="008F0A99">
      <w:pPr>
        <w:spacing w:line="276" w:lineRule="auto"/>
        <w:ind w:left="720" w:right="20"/>
        <w:jc w:val="both"/>
        <w:rPr>
          <w:rFonts w:ascii="Century Gothic" w:eastAsia="Times New Roman" w:hAnsi="Century Gothic"/>
          <w:sz w:val="24"/>
        </w:rPr>
      </w:pPr>
      <w:bookmarkStart w:id="0" w:name="page2"/>
      <w:bookmarkEnd w:id="0"/>
      <w:r>
        <w:rPr>
          <w:rFonts w:ascii="Century Gothic" w:eastAsia="Times New Roman" w:hAnsi="Century Gothic"/>
          <w:sz w:val="24"/>
        </w:rPr>
        <w:lastRenderedPageBreak/>
        <w:t>D</w:t>
      </w:r>
      <w:r w:rsidR="00D35145" w:rsidRPr="00DB361A">
        <w:rPr>
          <w:rFonts w:ascii="Century Gothic" w:eastAsia="Times New Roman" w:hAnsi="Century Gothic"/>
          <w:sz w:val="24"/>
        </w:rPr>
        <w:t>ecision maker) and others to develop the goals and identify a course of action to respond to the assessed needs.</w:t>
      </w:r>
    </w:p>
    <w:p w14:paraId="2F6387F6" w14:textId="77777777" w:rsidR="00553A95" w:rsidRPr="00DB361A" w:rsidRDefault="00553A95" w:rsidP="008F0A99">
      <w:pPr>
        <w:spacing w:line="276" w:lineRule="auto"/>
        <w:rPr>
          <w:rFonts w:ascii="Century Gothic" w:eastAsia="Times New Roman" w:hAnsi="Century Gothic"/>
        </w:rPr>
      </w:pPr>
    </w:p>
    <w:p w14:paraId="1863A4D7" w14:textId="77777777" w:rsidR="00553A95" w:rsidRPr="00DB361A" w:rsidRDefault="00D35145" w:rsidP="008F0A99">
      <w:pPr>
        <w:spacing w:line="276" w:lineRule="auto"/>
        <w:ind w:left="720"/>
        <w:jc w:val="both"/>
        <w:rPr>
          <w:rFonts w:ascii="Century Gothic" w:eastAsia="Times New Roman" w:hAnsi="Century Gothic"/>
          <w:sz w:val="24"/>
        </w:rPr>
      </w:pPr>
      <w:r w:rsidRPr="00DB361A">
        <w:rPr>
          <w:rFonts w:ascii="Century Gothic" w:eastAsia="Times New Roman" w:hAnsi="Century Gothic"/>
          <w:b/>
          <w:sz w:val="24"/>
        </w:rPr>
        <w:t xml:space="preserve">Case Management: </w:t>
      </w:r>
      <w:r w:rsidRPr="00DB361A">
        <w:rPr>
          <w:rFonts w:ascii="Century Gothic" w:eastAsia="Times New Roman" w:hAnsi="Century Gothic"/>
          <w:sz w:val="24"/>
        </w:rPr>
        <w:t>An activity that assists individuals in gaining access to necessary care</w:t>
      </w:r>
      <w:r w:rsidRPr="00DB361A">
        <w:rPr>
          <w:rFonts w:ascii="Century Gothic" w:eastAsia="Times New Roman" w:hAnsi="Century Gothic"/>
          <w:b/>
          <w:sz w:val="24"/>
        </w:rPr>
        <w:t xml:space="preserve"> </w:t>
      </w:r>
      <w:r w:rsidRPr="00DB361A">
        <w:rPr>
          <w:rFonts w:ascii="Century Gothic" w:eastAsia="Times New Roman" w:hAnsi="Century Gothic"/>
          <w:sz w:val="24"/>
        </w:rPr>
        <w:t>and services appropriate to their needs. It is the individual’s access to care and services that is the subject of case management, not the individual..</w:t>
      </w:r>
    </w:p>
    <w:p w14:paraId="41B786A0" w14:textId="77777777" w:rsidR="00553A95" w:rsidRPr="00DB361A" w:rsidRDefault="00553A95" w:rsidP="008F0A99">
      <w:pPr>
        <w:spacing w:line="276" w:lineRule="auto"/>
        <w:rPr>
          <w:rFonts w:ascii="Century Gothic" w:eastAsia="Times New Roman" w:hAnsi="Century Gothic"/>
        </w:rPr>
      </w:pPr>
    </w:p>
    <w:p w14:paraId="38B47CA5" w14:textId="77777777" w:rsidR="00553A95" w:rsidRPr="00DB361A"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DCFS Staff: </w:t>
      </w:r>
      <w:r w:rsidRPr="00DB361A">
        <w:rPr>
          <w:rFonts w:ascii="Century Gothic" w:eastAsia="Times New Roman" w:hAnsi="Century Gothic"/>
          <w:sz w:val="24"/>
        </w:rPr>
        <w:t>A mental health practitioner or psychiatric caseworker who assesses, plans,</w:t>
      </w:r>
      <w:r w:rsidRPr="00DB361A">
        <w:rPr>
          <w:rFonts w:ascii="Century Gothic" w:eastAsia="Times New Roman" w:hAnsi="Century Gothic"/>
          <w:b/>
          <w:sz w:val="24"/>
        </w:rPr>
        <w:t xml:space="preserve"> </w:t>
      </w:r>
      <w:r w:rsidRPr="00DB361A">
        <w:rPr>
          <w:rFonts w:ascii="Century Gothic" w:eastAsia="Times New Roman" w:hAnsi="Century Gothic"/>
          <w:sz w:val="24"/>
        </w:rPr>
        <w:t>implements, coordinates, monitors and evaluates options to meet an individual’s behavioral and mental health needs. (Source: MSM Chapter 100)</w:t>
      </w:r>
    </w:p>
    <w:p w14:paraId="7F1E9B95" w14:textId="77777777" w:rsidR="00553A95" w:rsidRPr="00DB361A" w:rsidRDefault="00553A95" w:rsidP="008F0A99">
      <w:pPr>
        <w:spacing w:line="276" w:lineRule="auto"/>
        <w:rPr>
          <w:rFonts w:ascii="Century Gothic" w:eastAsia="Times New Roman" w:hAnsi="Century Gothic"/>
        </w:rPr>
      </w:pPr>
    </w:p>
    <w:p w14:paraId="54439492" w14:textId="77777777" w:rsidR="00553A95" w:rsidRPr="00DB361A"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Child and Family Team (CFT): </w:t>
      </w:r>
      <w:r w:rsidRPr="00DB361A">
        <w:rPr>
          <w:rFonts w:ascii="Century Gothic" w:eastAsia="Times New Roman" w:hAnsi="Century Gothic"/>
          <w:sz w:val="24"/>
        </w:rPr>
        <w:t>A family-driven, child-centered, collaborative service team,</w:t>
      </w:r>
      <w:r w:rsidRPr="00DB361A">
        <w:rPr>
          <w:rFonts w:ascii="Century Gothic" w:eastAsia="Times New Roman" w:hAnsi="Century Gothic"/>
          <w:b/>
          <w:sz w:val="24"/>
        </w:rPr>
        <w:t xml:space="preserve"> </w:t>
      </w:r>
      <w:r w:rsidRPr="00DB361A">
        <w:rPr>
          <w:rFonts w:ascii="Century Gothic" w:eastAsia="Times New Roman" w:hAnsi="Century Gothic"/>
          <w:sz w:val="24"/>
        </w:rPr>
        <w:t>focusing on the strengths and needs of the child and family. The team consists of the child recipient (as developmentally appropriate), parents, and service professionals and may also consist of family members, care providers, and other individuals identified as being integral to the child’s environment of mental health rehabilitation.</w:t>
      </w:r>
    </w:p>
    <w:p w14:paraId="3FA77F2E" w14:textId="592D734E" w:rsidR="00553A95" w:rsidRPr="00DB361A" w:rsidRDefault="00553A95" w:rsidP="008F0A99">
      <w:pPr>
        <w:spacing w:line="276" w:lineRule="auto"/>
        <w:rPr>
          <w:rFonts w:ascii="Century Gothic" w:eastAsia="Times New Roman" w:hAnsi="Century Gothic"/>
        </w:rPr>
      </w:pPr>
    </w:p>
    <w:p w14:paraId="17C6CEE5" w14:textId="77777777" w:rsidR="00553A95" w:rsidRPr="00DB361A" w:rsidRDefault="00553A95" w:rsidP="008F0A99">
      <w:pPr>
        <w:spacing w:line="276" w:lineRule="auto"/>
        <w:rPr>
          <w:rFonts w:ascii="Century Gothic" w:eastAsia="Times New Roman" w:hAnsi="Century Gothic"/>
        </w:rPr>
      </w:pPr>
    </w:p>
    <w:p w14:paraId="7B42C8DD" w14:textId="6032C805" w:rsidR="00553A95" w:rsidRPr="00B753D7" w:rsidRDefault="00D35145" w:rsidP="00B753D7">
      <w:pPr>
        <w:spacing w:line="276" w:lineRule="auto"/>
        <w:ind w:left="720"/>
        <w:rPr>
          <w:rFonts w:ascii="Century Gothic" w:eastAsia="Times New Roman" w:hAnsi="Century Gothic"/>
          <w:sz w:val="24"/>
        </w:rPr>
      </w:pPr>
      <w:r w:rsidRPr="00DB361A">
        <w:rPr>
          <w:rFonts w:ascii="Century Gothic" w:eastAsia="Times New Roman" w:hAnsi="Century Gothic"/>
          <w:b/>
          <w:sz w:val="24"/>
        </w:rPr>
        <w:t xml:space="preserve">Client Record: </w:t>
      </w:r>
      <w:r w:rsidRPr="00DB361A">
        <w:rPr>
          <w:rFonts w:ascii="Century Gothic" w:eastAsia="Times New Roman" w:hAnsi="Century Gothic"/>
          <w:sz w:val="24"/>
        </w:rPr>
        <w:t>Means the collection of all documentation regarding a child's behavioral</w:t>
      </w:r>
      <w:r w:rsidRPr="00DB361A">
        <w:rPr>
          <w:rFonts w:ascii="Century Gothic" w:eastAsia="Times New Roman" w:hAnsi="Century Gothic"/>
          <w:b/>
          <w:sz w:val="24"/>
        </w:rPr>
        <w:t xml:space="preserve"> </w:t>
      </w:r>
      <w:r w:rsidRPr="00DB361A">
        <w:rPr>
          <w:rFonts w:ascii="Century Gothic" w:eastAsia="Times New Roman" w:hAnsi="Century Gothic"/>
          <w:sz w:val="24"/>
        </w:rPr>
        <w:t>health treatment. The record is a legal document. The client record provides the foundation for</w:t>
      </w:r>
      <w:r w:rsidR="00B753D7">
        <w:rPr>
          <w:rFonts w:ascii="Century Gothic" w:eastAsia="Times New Roman" w:hAnsi="Century Gothic"/>
          <w:sz w:val="24"/>
        </w:rPr>
        <w:t xml:space="preserve"> </w:t>
      </w:r>
      <w:r w:rsidRPr="00DB361A">
        <w:rPr>
          <w:rFonts w:ascii="Century Gothic" w:eastAsia="Times New Roman" w:hAnsi="Century Gothic"/>
          <w:sz w:val="24"/>
        </w:rPr>
        <w:t>managing</w:t>
      </w:r>
      <w:r w:rsidR="00B753D7">
        <w:rPr>
          <w:rFonts w:ascii="Century Gothic" w:eastAsia="Times New Roman" w:hAnsi="Century Gothic"/>
        </w:rPr>
        <w:t xml:space="preserve"> </w:t>
      </w:r>
      <w:r w:rsidRPr="00DB361A">
        <w:rPr>
          <w:rFonts w:ascii="Century Gothic" w:eastAsia="Times New Roman" w:hAnsi="Century Gothic"/>
          <w:sz w:val="24"/>
        </w:rPr>
        <w:t>and</w:t>
      </w:r>
      <w:r w:rsidR="00B753D7">
        <w:rPr>
          <w:rFonts w:ascii="Century Gothic" w:eastAsia="Times New Roman" w:hAnsi="Century Gothic"/>
        </w:rPr>
        <w:t xml:space="preserve"> </w:t>
      </w:r>
      <w:r w:rsidRPr="00DB361A">
        <w:rPr>
          <w:rFonts w:ascii="Century Gothic" w:eastAsia="Times New Roman" w:hAnsi="Century Gothic"/>
          <w:sz w:val="24"/>
        </w:rPr>
        <w:t>tracking</w:t>
      </w:r>
      <w:r w:rsidR="00B753D7">
        <w:rPr>
          <w:rFonts w:ascii="Century Gothic" w:eastAsia="Times New Roman" w:hAnsi="Century Gothic"/>
        </w:rPr>
        <w:t xml:space="preserve"> </w:t>
      </w:r>
      <w:r w:rsidRPr="00DB361A">
        <w:rPr>
          <w:rFonts w:ascii="Century Gothic" w:eastAsia="Times New Roman" w:hAnsi="Century Gothic"/>
          <w:sz w:val="24"/>
        </w:rPr>
        <w:t>the</w:t>
      </w:r>
      <w:r w:rsidR="00B753D7">
        <w:rPr>
          <w:rFonts w:ascii="Century Gothic" w:eastAsia="Times New Roman" w:hAnsi="Century Gothic"/>
        </w:rPr>
        <w:t xml:space="preserve"> </w:t>
      </w:r>
      <w:r w:rsidRPr="00DB361A">
        <w:rPr>
          <w:rFonts w:ascii="Century Gothic" w:eastAsia="Times New Roman" w:hAnsi="Century Gothic"/>
          <w:sz w:val="24"/>
        </w:rPr>
        <w:t>provision</w:t>
      </w:r>
      <w:r w:rsidR="00B753D7">
        <w:rPr>
          <w:rFonts w:ascii="Century Gothic" w:eastAsia="Times New Roman" w:hAnsi="Century Gothic"/>
        </w:rPr>
        <w:t xml:space="preserve"> </w:t>
      </w:r>
      <w:r w:rsidRPr="00DB361A">
        <w:rPr>
          <w:rFonts w:ascii="Century Gothic" w:eastAsia="Times New Roman" w:hAnsi="Century Gothic"/>
          <w:sz w:val="24"/>
        </w:rPr>
        <w:t>and</w:t>
      </w:r>
      <w:r w:rsidR="00B753D7">
        <w:rPr>
          <w:rFonts w:ascii="Century Gothic" w:eastAsia="Times New Roman" w:hAnsi="Century Gothic"/>
        </w:rPr>
        <w:t xml:space="preserve"> </w:t>
      </w:r>
      <w:r w:rsidRPr="00DB361A">
        <w:rPr>
          <w:rFonts w:ascii="Century Gothic" w:eastAsia="Times New Roman" w:hAnsi="Century Gothic"/>
          <w:sz w:val="24"/>
        </w:rPr>
        <w:t>quality</w:t>
      </w:r>
      <w:r w:rsidR="00B753D7">
        <w:rPr>
          <w:rFonts w:ascii="Century Gothic" w:eastAsia="Times New Roman" w:hAnsi="Century Gothic"/>
        </w:rPr>
        <w:t xml:space="preserve"> </w:t>
      </w:r>
      <w:r w:rsidRPr="00DB361A">
        <w:rPr>
          <w:rFonts w:ascii="Century Gothic" w:eastAsia="Times New Roman" w:hAnsi="Century Gothic"/>
          <w:sz w:val="24"/>
        </w:rPr>
        <w:t>of</w:t>
      </w:r>
      <w:r w:rsidR="00B753D7">
        <w:rPr>
          <w:rFonts w:ascii="Century Gothic" w:eastAsia="Times New Roman" w:hAnsi="Century Gothic"/>
        </w:rPr>
        <w:t xml:space="preserve"> </w:t>
      </w:r>
      <w:r w:rsidRPr="00DB361A">
        <w:rPr>
          <w:rFonts w:ascii="Century Gothic" w:eastAsia="Times New Roman" w:hAnsi="Century Gothic"/>
          <w:sz w:val="23"/>
        </w:rPr>
        <w:t>services.</w:t>
      </w:r>
    </w:p>
    <w:p w14:paraId="4C20B2EE" w14:textId="52300841" w:rsidR="00553A95" w:rsidRPr="00DB361A" w:rsidRDefault="007F3801" w:rsidP="00B753D7">
      <w:pPr>
        <w:spacing w:line="276" w:lineRule="auto"/>
        <w:rPr>
          <w:rFonts w:ascii="Century Gothic" w:eastAsia="Times New Roman" w:hAnsi="Century Gothic"/>
        </w:rPr>
      </w:pPr>
      <w:r w:rsidRPr="00DB361A">
        <w:rPr>
          <w:rFonts w:ascii="Century Gothic" w:eastAsia="Times New Roman" w:hAnsi="Century Gothic"/>
          <w:noProof/>
          <w:sz w:val="23"/>
        </w:rPr>
        <w:drawing>
          <wp:anchor distT="0" distB="0" distL="114300" distR="114300" simplePos="0" relativeHeight="251660288" behindDoc="1" locked="0" layoutInCell="1" allowOverlap="1" wp14:anchorId="3BF969A1" wp14:editId="5508EB19">
            <wp:simplePos x="0" y="0"/>
            <wp:positionH relativeFrom="column">
              <wp:posOffset>4670425</wp:posOffset>
            </wp:positionH>
            <wp:positionV relativeFrom="paragraph">
              <wp:posOffset>-113665</wp:posOffset>
            </wp:positionV>
            <wp:extent cx="22225" cy="273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2225" cy="27305"/>
                    </a:xfrm>
                    <a:prstGeom prst="rect">
                      <a:avLst/>
                    </a:prstGeom>
                    <a:noFill/>
                  </pic:spPr>
                </pic:pic>
              </a:graphicData>
            </a:graphic>
            <wp14:sizeRelH relativeFrom="page">
              <wp14:pctWidth>0</wp14:pctWidth>
            </wp14:sizeRelH>
            <wp14:sizeRelV relativeFrom="page">
              <wp14:pctHeight>0</wp14:pctHeight>
            </wp14:sizeRelV>
          </wp:anchor>
        </w:drawing>
      </w:r>
    </w:p>
    <w:p w14:paraId="1D7D3CFD" w14:textId="77777777" w:rsidR="00553A95" w:rsidRPr="00DB361A" w:rsidRDefault="00553A95" w:rsidP="008F0A99">
      <w:pPr>
        <w:spacing w:line="276" w:lineRule="auto"/>
        <w:rPr>
          <w:rFonts w:ascii="Century Gothic" w:eastAsia="Times New Roman" w:hAnsi="Century Gothic"/>
        </w:rPr>
      </w:pPr>
    </w:p>
    <w:p w14:paraId="6899784B" w14:textId="77777777" w:rsidR="00553A95" w:rsidRPr="00DB361A"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Data Assessment Plan (DAP): </w:t>
      </w:r>
      <w:r w:rsidRPr="00DB361A">
        <w:rPr>
          <w:rFonts w:ascii="Century Gothic" w:eastAsia="Times New Roman" w:hAnsi="Century Gothic"/>
          <w:sz w:val="24"/>
        </w:rPr>
        <w:t>The documentation format which is used by the Division’s</w:t>
      </w:r>
      <w:r w:rsidRPr="00DB361A">
        <w:rPr>
          <w:rFonts w:ascii="Century Gothic" w:eastAsia="Times New Roman" w:hAnsi="Century Gothic"/>
          <w:b/>
          <w:sz w:val="24"/>
        </w:rPr>
        <w:t xml:space="preserve"> </w:t>
      </w:r>
      <w:r w:rsidRPr="00DB361A">
        <w:rPr>
          <w:rFonts w:ascii="Century Gothic" w:eastAsia="Times New Roman" w:hAnsi="Century Gothic"/>
          <w:sz w:val="24"/>
        </w:rPr>
        <w:t>behavioral health staff. The acronym is DAP, which is documented in the child/youth record as follows:</w:t>
      </w:r>
    </w:p>
    <w:p w14:paraId="62A8D2E6" w14:textId="77777777" w:rsidR="00553A95" w:rsidRPr="00DB361A" w:rsidRDefault="00553A95" w:rsidP="008F0A99">
      <w:pPr>
        <w:spacing w:line="276" w:lineRule="auto"/>
        <w:rPr>
          <w:rFonts w:ascii="Century Gothic" w:eastAsia="Times New Roman" w:hAnsi="Century Gothic"/>
        </w:rPr>
      </w:pPr>
    </w:p>
    <w:p w14:paraId="01AFB2DA" w14:textId="77777777" w:rsidR="00553A95" w:rsidRPr="00DB361A" w:rsidRDefault="00D35145" w:rsidP="008F0A99">
      <w:pPr>
        <w:spacing w:line="276" w:lineRule="auto"/>
        <w:ind w:left="1260"/>
        <w:rPr>
          <w:rFonts w:ascii="Century Gothic" w:eastAsia="Times New Roman" w:hAnsi="Century Gothic"/>
          <w:sz w:val="24"/>
        </w:rPr>
      </w:pPr>
      <w:r w:rsidRPr="00DB361A">
        <w:rPr>
          <w:rFonts w:ascii="Century Gothic" w:eastAsia="Times New Roman" w:hAnsi="Century Gothic"/>
          <w:b/>
          <w:sz w:val="24"/>
        </w:rPr>
        <w:t>D = Data/Describe</w:t>
      </w:r>
      <w:r w:rsidRPr="00DB361A">
        <w:rPr>
          <w:rFonts w:ascii="Century Gothic" w:eastAsia="Times New Roman" w:hAnsi="Century Gothic"/>
          <w:sz w:val="24"/>
        </w:rPr>
        <w:t>: observable, concrete; what was said by the child/youth/family.</w:t>
      </w:r>
    </w:p>
    <w:p w14:paraId="4C6CFAE2" w14:textId="77777777" w:rsidR="00553A95" w:rsidRPr="00DB361A" w:rsidRDefault="00553A95" w:rsidP="008F0A99">
      <w:pPr>
        <w:spacing w:line="276" w:lineRule="auto"/>
        <w:rPr>
          <w:rFonts w:ascii="Century Gothic" w:eastAsia="Times New Roman" w:hAnsi="Century Gothic"/>
        </w:rPr>
      </w:pPr>
    </w:p>
    <w:p w14:paraId="0BE197F5" w14:textId="77777777" w:rsidR="00553A95" w:rsidRPr="00DB361A" w:rsidRDefault="00D35145" w:rsidP="008F0A99">
      <w:pPr>
        <w:spacing w:line="276" w:lineRule="auto"/>
        <w:ind w:left="1260"/>
        <w:rPr>
          <w:rFonts w:ascii="Century Gothic" w:eastAsia="Times New Roman" w:hAnsi="Century Gothic"/>
          <w:sz w:val="24"/>
        </w:rPr>
      </w:pPr>
      <w:r w:rsidRPr="00DB361A">
        <w:rPr>
          <w:rFonts w:ascii="Century Gothic" w:eastAsia="Times New Roman" w:hAnsi="Century Gothic"/>
          <w:b/>
          <w:sz w:val="24"/>
        </w:rPr>
        <w:t>A = Assess</w:t>
      </w:r>
      <w:r w:rsidRPr="00DB361A">
        <w:rPr>
          <w:rFonts w:ascii="Century Gothic" w:eastAsia="Times New Roman" w:hAnsi="Century Gothic"/>
          <w:sz w:val="24"/>
        </w:rPr>
        <w:t>: the writer’s assessment of the situation, analysis of the data.</w:t>
      </w:r>
    </w:p>
    <w:p w14:paraId="688F530A" w14:textId="77777777" w:rsidR="00553A95" w:rsidRPr="00DB361A" w:rsidRDefault="00D35145" w:rsidP="008F0A99">
      <w:pPr>
        <w:spacing w:line="276" w:lineRule="auto"/>
        <w:ind w:left="1260" w:right="20"/>
        <w:rPr>
          <w:rFonts w:ascii="Century Gothic" w:eastAsia="Times New Roman" w:hAnsi="Century Gothic"/>
          <w:sz w:val="24"/>
        </w:rPr>
      </w:pPr>
      <w:r w:rsidRPr="00DB361A">
        <w:rPr>
          <w:rFonts w:ascii="Century Gothic" w:eastAsia="Times New Roman" w:hAnsi="Century Gothic"/>
          <w:b/>
          <w:sz w:val="24"/>
        </w:rPr>
        <w:t>P = Plan</w:t>
      </w:r>
      <w:r w:rsidRPr="00DB361A">
        <w:rPr>
          <w:rFonts w:ascii="Century Gothic" w:eastAsia="Times New Roman" w:hAnsi="Century Gothic"/>
          <w:sz w:val="24"/>
        </w:rPr>
        <w:t>: the intervention (i.e., treatment plan) agreed upon by the counselor or treatment</w:t>
      </w:r>
      <w:r w:rsidRPr="00DB361A">
        <w:rPr>
          <w:rFonts w:ascii="Century Gothic" w:eastAsia="Times New Roman" w:hAnsi="Century Gothic"/>
          <w:b/>
          <w:sz w:val="24"/>
        </w:rPr>
        <w:t xml:space="preserve"> </w:t>
      </w:r>
      <w:r w:rsidRPr="00DB361A">
        <w:rPr>
          <w:rFonts w:ascii="Century Gothic" w:eastAsia="Times New Roman" w:hAnsi="Century Gothic"/>
          <w:sz w:val="24"/>
        </w:rPr>
        <w:t>team and the child/youth and parent(s) or legal guardian(s).</w:t>
      </w:r>
    </w:p>
    <w:p w14:paraId="5D7199F2" w14:textId="77777777" w:rsidR="00553A95" w:rsidRPr="00DB361A" w:rsidRDefault="00553A95" w:rsidP="008F0A99">
      <w:pPr>
        <w:spacing w:line="276" w:lineRule="auto"/>
        <w:rPr>
          <w:rFonts w:ascii="Century Gothic" w:eastAsia="Times New Roman" w:hAnsi="Century Gothic"/>
        </w:rPr>
      </w:pPr>
    </w:p>
    <w:p w14:paraId="6A2BC7A8" w14:textId="77777777" w:rsidR="00553A95" w:rsidRPr="00DB361A" w:rsidRDefault="00D35145" w:rsidP="008F0A99">
      <w:pPr>
        <w:spacing w:line="276" w:lineRule="auto"/>
        <w:ind w:left="720"/>
        <w:rPr>
          <w:rFonts w:ascii="Century Gothic" w:eastAsia="Times New Roman" w:hAnsi="Century Gothic"/>
          <w:sz w:val="24"/>
        </w:rPr>
      </w:pPr>
      <w:r w:rsidRPr="00DB361A">
        <w:rPr>
          <w:rFonts w:ascii="Century Gothic" w:eastAsia="Times New Roman" w:hAnsi="Century Gothic"/>
          <w:b/>
          <w:sz w:val="24"/>
        </w:rPr>
        <w:t>DCFS: T</w:t>
      </w:r>
      <w:r w:rsidRPr="00DB361A">
        <w:rPr>
          <w:rFonts w:ascii="Century Gothic" w:eastAsia="Times New Roman" w:hAnsi="Century Gothic"/>
          <w:sz w:val="24"/>
        </w:rPr>
        <w:t>he Division of Child and Family Services</w:t>
      </w:r>
    </w:p>
    <w:p w14:paraId="2C9763B4" w14:textId="77777777" w:rsidR="00553A95" w:rsidRPr="00DB361A" w:rsidRDefault="00553A95" w:rsidP="008F0A99">
      <w:pPr>
        <w:spacing w:line="276" w:lineRule="auto"/>
        <w:rPr>
          <w:rFonts w:ascii="Century Gothic" w:eastAsia="Times New Roman" w:hAnsi="Century Gothic"/>
        </w:rPr>
      </w:pPr>
    </w:p>
    <w:p w14:paraId="46D8CAE7" w14:textId="1132A565" w:rsidR="00553A95"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Goal: </w:t>
      </w:r>
      <w:r w:rsidRPr="00DB361A">
        <w:rPr>
          <w:rFonts w:ascii="Century Gothic" w:eastAsia="Times New Roman" w:hAnsi="Century Gothic"/>
          <w:sz w:val="24"/>
        </w:rPr>
        <w:t>An expected result to be achieved through the use of the recommended treatment and</w:t>
      </w:r>
      <w:r w:rsidRPr="00DB361A">
        <w:rPr>
          <w:rFonts w:ascii="Century Gothic" w:eastAsia="Times New Roman" w:hAnsi="Century Gothic"/>
          <w:b/>
          <w:sz w:val="24"/>
        </w:rPr>
        <w:t xml:space="preserve"> </w:t>
      </w:r>
      <w:r w:rsidRPr="00DB361A">
        <w:rPr>
          <w:rFonts w:ascii="Century Gothic" w:eastAsia="Times New Roman" w:hAnsi="Century Gothic"/>
          <w:sz w:val="24"/>
        </w:rPr>
        <w:t>services prescribed on the Treatment Plan/Care Coordination Plan. Goals are designed to direct care in order to ameliorate or stabilize mental health needs for improved functioning. (Source: MSM Chapter 400 – Medicaid Services Manual).</w:t>
      </w:r>
    </w:p>
    <w:p w14:paraId="05ECE9F2" w14:textId="77777777" w:rsidR="00553A95" w:rsidRPr="00DB361A" w:rsidRDefault="00553A95" w:rsidP="008F0A99">
      <w:pPr>
        <w:spacing w:line="276" w:lineRule="auto"/>
        <w:rPr>
          <w:rFonts w:ascii="Century Gothic" w:eastAsia="Times New Roman" w:hAnsi="Century Gothic"/>
        </w:rPr>
      </w:pPr>
    </w:p>
    <w:p w14:paraId="6CD79D36" w14:textId="77777777" w:rsidR="00553A95" w:rsidRPr="00DB361A" w:rsidRDefault="00D35145" w:rsidP="008F0A99">
      <w:pPr>
        <w:spacing w:line="276" w:lineRule="auto"/>
        <w:ind w:left="720"/>
        <w:jc w:val="both"/>
        <w:rPr>
          <w:rFonts w:ascii="Century Gothic" w:eastAsia="Times New Roman" w:hAnsi="Century Gothic"/>
          <w:sz w:val="24"/>
        </w:rPr>
      </w:pPr>
      <w:r w:rsidRPr="00DB361A">
        <w:rPr>
          <w:rFonts w:ascii="Century Gothic" w:eastAsia="Times New Roman" w:hAnsi="Century Gothic"/>
          <w:b/>
          <w:sz w:val="24"/>
        </w:rPr>
        <w:t xml:space="preserve">Health Insurance Portability and Accountability Act (HIPAA): </w:t>
      </w:r>
      <w:r w:rsidRPr="00DB361A">
        <w:rPr>
          <w:rFonts w:ascii="Century Gothic" w:eastAsia="Times New Roman" w:hAnsi="Century Gothic"/>
          <w:sz w:val="24"/>
        </w:rPr>
        <w:t>Federal regulation</w:t>
      </w:r>
      <w:r w:rsidRPr="00DB361A">
        <w:rPr>
          <w:rFonts w:ascii="Century Gothic" w:eastAsia="Times New Roman" w:hAnsi="Century Gothic"/>
          <w:b/>
          <w:sz w:val="24"/>
        </w:rPr>
        <w:t xml:space="preserve"> </w:t>
      </w:r>
      <w:r w:rsidRPr="00DB361A">
        <w:rPr>
          <w:rFonts w:ascii="Century Gothic" w:eastAsia="Times New Roman" w:hAnsi="Century Gothic"/>
          <w:sz w:val="24"/>
        </w:rPr>
        <w:t>addressing healthcare issues related to the standardization of electronic data, the development of unique health identifiers, and security standards protecting confidentiality and the integrity of health information.</w:t>
      </w:r>
    </w:p>
    <w:p w14:paraId="26B71894" w14:textId="77777777" w:rsidR="00553A95" w:rsidRPr="00DB361A" w:rsidRDefault="00553A95" w:rsidP="008F0A99">
      <w:pPr>
        <w:spacing w:line="276" w:lineRule="auto"/>
        <w:rPr>
          <w:rFonts w:ascii="Century Gothic" w:eastAsia="Times New Roman" w:hAnsi="Century Gothic"/>
        </w:rPr>
      </w:pPr>
    </w:p>
    <w:p w14:paraId="5936B843" w14:textId="77777777" w:rsidR="00553A95" w:rsidRPr="00DB361A"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Objective: </w:t>
      </w:r>
      <w:r w:rsidRPr="00DB361A">
        <w:rPr>
          <w:rFonts w:ascii="Century Gothic" w:eastAsia="Times New Roman" w:hAnsi="Century Gothic"/>
          <w:sz w:val="24"/>
        </w:rPr>
        <w:t>Written statement of an expected result or condition that is related to the treatment</w:t>
      </w:r>
      <w:r w:rsidRPr="00DB361A">
        <w:rPr>
          <w:rFonts w:ascii="Century Gothic" w:eastAsia="Times New Roman" w:hAnsi="Century Gothic"/>
          <w:b/>
          <w:sz w:val="24"/>
        </w:rPr>
        <w:t xml:space="preserve"> </w:t>
      </w:r>
      <w:r w:rsidRPr="00DB361A">
        <w:rPr>
          <w:rFonts w:ascii="Century Gothic" w:eastAsia="Times New Roman" w:hAnsi="Century Gothic"/>
          <w:sz w:val="24"/>
        </w:rPr>
        <w:t>goal. An objective is time specific and stated in measurable terms.</w:t>
      </w:r>
    </w:p>
    <w:p w14:paraId="2347BBA8" w14:textId="77777777" w:rsidR="00553A95" w:rsidRPr="00DB361A" w:rsidRDefault="00553A95" w:rsidP="008F0A99">
      <w:pPr>
        <w:spacing w:line="276" w:lineRule="auto"/>
        <w:rPr>
          <w:rFonts w:ascii="Century Gothic" w:eastAsia="Times New Roman" w:hAnsi="Century Gothic"/>
        </w:rPr>
      </w:pPr>
    </w:p>
    <w:p w14:paraId="5C1AEA23" w14:textId="3A094897" w:rsidR="00553A95" w:rsidRPr="007F3801"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Progress Note: </w:t>
      </w:r>
      <w:r w:rsidRPr="00DB361A">
        <w:rPr>
          <w:rFonts w:ascii="Century Gothic" w:eastAsia="Times New Roman" w:hAnsi="Century Gothic"/>
          <w:sz w:val="24"/>
        </w:rPr>
        <w:t>The written documentation of the treatment, services or services coordination</w:t>
      </w:r>
      <w:r w:rsidRPr="00DB361A">
        <w:rPr>
          <w:rFonts w:ascii="Century Gothic" w:eastAsia="Times New Roman" w:hAnsi="Century Gothic"/>
          <w:b/>
          <w:sz w:val="24"/>
        </w:rPr>
        <w:t xml:space="preserve"> </w:t>
      </w:r>
      <w:r w:rsidRPr="00DB361A">
        <w:rPr>
          <w:rFonts w:ascii="Century Gothic" w:eastAsia="Times New Roman" w:hAnsi="Century Gothic"/>
          <w:sz w:val="24"/>
        </w:rPr>
        <w:t>provided which reflects the progress, or lack of progress towards the goals and objectives of the</w:t>
      </w:r>
      <w:bookmarkStart w:id="1" w:name="page3"/>
      <w:bookmarkEnd w:id="1"/>
      <w:r w:rsidR="007F3801">
        <w:rPr>
          <w:rFonts w:ascii="Century Gothic" w:eastAsia="Times New Roman" w:hAnsi="Century Gothic"/>
          <w:sz w:val="24"/>
        </w:rPr>
        <w:t xml:space="preserve"> </w:t>
      </w:r>
      <w:r w:rsidR="007F3801" w:rsidRPr="00DB361A">
        <w:rPr>
          <w:rFonts w:ascii="Century Gothic" w:eastAsia="Times New Roman" w:hAnsi="Century Gothic"/>
          <w:sz w:val="24"/>
        </w:rPr>
        <w:t>treatment</w:t>
      </w:r>
      <w:r w:rsidRPr="00DB361A">
        <w:rPr>
          <w:rFonts w:ascii="Century Gothic" w:eastAsia="Times New Roman" w:hAnsi="Century Gothic"/>
          <w:sz w:val="24"/>
        </w:rPr>
        <w:t xml:space="preserve"> Plan. All progress notes reflecting a billable mental health service must be sufficient to support the services provided and must document the amount, scope, duration and provider of the service</w:t>
      </w:r>
      <w:r w:rsidRPr="00DB361A">
        <w:rPr>
          <w:rFonts w:ascii="Century Gothic" w:eastAsia="Arial" w:hAnsi="Century Gothic"/>
          <w:sz w:val="24"/>
        </w:rPr>
        <w:t>.</w:t>
      </w:r>
    </w:p>
    <w:p w14:paraId="0F9529B1" w14:textId="77777777" w:rsidR="00553A95" w:rsidRPr="00DB361A" w:rsidRDefault="00553A95" w:rsidP="008F0A99">
      <w:pPr>
        <w:spacing w:line="276" w:lineRule="auto"/>
        <w:rPr>
          <w:rFonts w:ascii="Century Gothic" w:eastAsia="Times New Roman" w:hAnsi="Century Gothic"/>
        </w:rPr>
      </w:pPr>
    </w:p>
    <w:p w14:paraId="686D3122" w14:textId="77777777" w:rsidR="00553A95" w:rsidRPr="00DB361A" w:rsidRDefault="00D35145" w:rsidP="008F0A99">
      <w:pPr>
        <w:spacing w:line="276" w:lineRule="auto"/>
        <w:ind w:left="720" w:right="20"/>
        <w:jc w:val="both"/>
        <w:rPr>
          <w:rFonts w:ascii="Century Gothic" w:eastAsia="Times New Roman" w:hAnsi="Century Gothic"/>
          <w:sz w:val="24"/>
        </w:rPr>
      </w:pPr>
      <w:r w:rsidRPr="00DB361A">
        <w:rPr>
          <w:rFonts w:ascii="Century Gothic" w:eastAsia="Times New Roman" w:hAnsi="Century Gothic"/>
          <w:b/>
          <w:sz w:val="24"/>
        </w:rPr>
        <w:t xml:space="preserve">Quality Assurance: </w:t>
      </w:r>
      <w:r w:rsidRPr="00DB361A">
        <w:rPr>
          <w:rFonts w:ascii="Century Gothic" w:eastAsia="Times New Roman" w:hAnsi="Century Gothic"/>
          <w:sz w:val="24"/>
        </w:rPr>
        <w:t>A structured internal monitoring and evaluation process designed to</w:t>
      </w:r>
      <w:r w:rsidRPr="00DB361A">
        <w:rPr>
          <w:rFonts w:ascii="Century Gothic" w:eastAsia="Times New Roman" w:hAnsi="Century Gothic"/>
          <w:b/>
          <w:sz w:val="24"/>
        </w:rPr>
        <w:t xml:space="preserve"> </w:t>
      </w:r>
      <w:r w:rsidRPr="00DB361A">
        <w:rPr>
          <w:rFonts w:ascii="Century Gothic" w:eastAsia="Times New Roman" w:hAnsi="Century Gothic"/>
          <w:sz w:val="24"/>
        </w:rPr>
        <w:t>improve quality of care. Quality assurance involves the identification of quality of care criteria, which establishes the indicators for program measurement and needed improvements.</w:t>
      </w:r>
    </w:p>
    <w:p w14:paraId="4002CA48" w14:textId="77777777" w:rsidR="00553A95" w:rsidRPr="00DB361A" w:rsidRDefault="00553A95" w:rsidP="008F0A99">
      <w:pPr>
        <w:spacing w:line="276" w:lineRule="auto"/>
        <w:rPr>
          <w:rFonts w:ascii="Century Gothic" w:eastAsia="Times New Roman" w:hAnsi="Century Gothic"/>
        </w:rPr>
      </w:pPr>
    </w:p>
    <w:p w14:paraId="4616F955" w14:textId="77777777" w:rsidR="00553A95" w:rsidRPr="00DB361A" w:rsidRDefault="00D35145" w:rsidP="008F0A99">
      <w:pPr>
        <w:tabs>
          <w:tab w:val="left" w:pos="700"/>
        </w:tabs>
        <w:spacing w:line="276" w:lineRule="auto"/>
        <w:rPr>
          <w:rFonts w:ascii="Century Gothic" w:eastAsia="Times New Roman" w:hAnsi="Century Gothic"/>
          <w:b/>
          <w:sz w:val="24"/>
        </w:rPr>
      </w:pPr>
      <w:r w:rsidRPr="00DB361A">
        <w:rPr>
          <w:rFonts w:ascii="Century Gothic" w:eastAsia="Times New Roman" w:hAnsi="Century Gothic"/>
          <w:b/>
          <w:sz w:val="24"/>
        </w:rPr>
        <w:t>IV.</w:t>
      </w:r>
      <w:r w:rsidRPr="00DB361A">
        <w:rPr>
          <w:rFonts w:ascii="Century Gothic" w:eastAsia="Times New Roman" w:hAnsi="Century Gothic"/>
        </w:rPr>
        <w:tab/>
      </w:r>
      <w:r w:rsidRPr="00DB361A">
        <w:rPr>
          <w:rFonts w:ascii="Century Gothic" w:eastAsia="Times New Roman" w:hAnsi="Century Gothic"/>
          <w:b/>
          <w:sz w:val="24"/>
        </w:rPr>
        <w:t>PROCEDURES AND PRACTICE GUIDELINES</w:t>
      </w:r>
    </w:p>
    <w:p w14:paraId="7A680F29" w14:textId="77777777" w:rsidR="00553A95" w:rsidRPr="00DB361A" w:rsidRDefault="00553A95" w:rsidP="008F0A99">
      <w:pPr>
        <w:spacing w:line="276" w:lineRule="auto"/>
        <w:rPr>
          <w:rFonts w:ascii="Century Gothic" w:eastAsia="Times New Roman" w:hAnsi="Century Gothic"/>
        </w:rPr>
      </w:pPr>
    </w:p>
    <w:p w14:paraId="051A9D92" w14:textId="77777777" w:rsidR="00553A95" w:rsidRPr="007253A6" w:rsidRDefault="00D35145" w:rsidP="008F0A99">
      <w:pPr>
        <w:spacing w:line="276" w:lineRule="auto"/>
        <w:ind w:left="720"/>
        <w:rPr>
          <w:rFonts w:ascii="Century Gothic" w:eastAsia="Times New Roman" w:hAnsi="Century Gothic"/>
          <w:b/>
          <w:bCs/>
          <w:sz w:val="24"/>
          <w:u w:val="single"/>
        </w:rPr>
      </w:pPr>
      <w:r w:rsidRPr="007253A6">
        <w:rPr>
          <w:rFonts w:ascii="Century Gothic" w:eastAsia="Times New Roman" w:hAnsi="Century Gothic"/>
          <w:b/>
          <w:bCs/>
          <w:sz w:val="24"/>
          <w:u w:val="single"/>
        </w:rPr>
        <w:t>Documentation Practice Guidelines</w:t>
      </w:r>
    </w:p>
    <w:p w14:paraId="691B9F50" w14:textId="77777777" w:rsidR="00553A95" w:rsidRPr="00DB361A" w:rsidRDefault="00553A95" w:rsidP="008F0A99">
      <w:pPr>
        <w:spacing w:line="276" w:lineRule="auto"/>
        <w:rPr>
          <w:rFonts w:ascii="Century Gothic" w:eastAsia="Times New Roman" w:hAnsi="Century Gothic"/>
        </w:rPr>
      </w:pPr>
    </w:p>
    <w:p w14:paraId="63BB9F85" w14:textId="77777777" w:rsidR="00553A95" w:rsidRPr="00DB361A" w:rsidRDefault="00D35145" w:rsidP="008F0A99">
      <w:pPr>
        <w:spacing w:line="276" w:lineRule="auto"/>
        <w:ind w:left="720"/>
        <w:rPr>
          <w:rFonts w:ascii="Century Gothic" w:eastAsia="Times New Roman" w:hAnsi="Century Gothic"/>
          <w:sz w:val="24"/>
        </w:rPr>
      </w:pPr>
      <w:r w:rsidRPr="00DB361A">
        <w:rPr>
          <w:rFonts w:ascii="Century Gothic" w:eastAsia="Times New Roman" w:hAnsi="Century Gothic"/>
          <w:sz w:val="24"/>
        </w:rPr>
        <w:t xml:space="preserve">The following are guidelines for charting according to </w:t>
      </w:r>
      <w:r w:rsidRPr="00DB361A">
        <w:rPr>
          <w:rFonts w:ascii="Century Gothic" w:eastAsia="Times New Roman" w:hAnsi="Century Gothic"/>
          <w:b/>
          <w:sz w:val="24"/>
        </w:rPr>
        <w:t>DAP</w:t>
      </w:r>
      <w:r w:rsidRPr="00DB361A">
        <w:rPr>
          <w:rFonts w:ascii="Century Gothic" w:eastAsia="Times New Roman" w:hAnsi="Century Gothic"/>
          <w:sz w:val="24"/>
        </w:rPr>
        <w:t xml:space="preserve"> – </w:t>
      </w:r>
      <w:r w:rsidRPr="00DB361A">
        <w:rPr>
          <w:rFonts w:ascii="Century Gothic" w:eastAsia="Times New Roman" w:hAnsi="Century Gothic"/>
          <w:b/>
          <w:sz w:val="24"/>
        </w:rPr>
        <w:t>D</w:t>
      </w:r>
      <w:r w:rsidRPr="00DB361A">
        <w:rPr>
          <w:rFonts w:ascii="Century Gothic" w:eastAsia="Times New Roman" w:hAnsi="Century Gothic"/>
          <w:sz w:val="24"/>
        </w:rPr>
        <w:t xml:space="preserve">ata, </w:t>
      </w:r>
      <w:r w:rsidRPr="00DB361A">
        <w:rPr>
          <w:rFonts w:ascii="Century Gothic" w:eastAsia="Times New Roman" w:hAnsi="Century Gothic"/>
          <w:b/>
          <w:sz w:val="24"/>
        </w:rPr>
        <w:t>A</w:t>
      </w:r>
      <w:r w:rsidRPr="00DB361A">
        <w:rPr>
          <w:rFonts w:ascii="Century Gothic" w:eastAsia="Times New Roman" w:hAnsi="Century Gothic"/>
          <w:sz w:val="24"/>
        </w:rPr>
        <w:t>ssessment,</w:t>
      </w:r>
    </w:p>
    <w:p w14:paraId="2FE39AE4" w14:textId="77777777" w:rsidR="00553A95" w:rsidRPr="00DB361A" w:rsidRDefault="00553A95" w:rsidP="008F0A99">
      <w:pPr>
        <w:spacing w:line="276" w:lineRule="auto"/>
        <w:rPr>
          <w:rFonts w:ascii="Century Gothic" w:eastAsia="Times New Roman" w:hAnsi="Century Gothic"/>
        </w:rPr>
      </w:pPr>
    </w:p>
    <w:p w14:paraId="49B9F40B" w14:textId="77777777" w:rsidR="00553A95" w:rsidRPr="007253A6" w:rsidRDefault="00D35145" w:rsidP="008F0A99">
      <w:pPr>
        <w:spacing w:line="276" w:lineRule="auto"/>
        <w:ind w:left="1080"/>
        <w:rPr>
          <w:rFonts w:ascii="Century Gothic" w:eastAsia="Times New Roman" w:hAnsi="Century Gothic"/>
          <w:b/>
          <w:sz w:val="24"/>
        </w:rPr>
      </w:pPr>
      <w:r w:rsidRPr="007253A6">
        <w:rPr>
          <w:rFonts w:ascii="Century Gothic" w:eastAsia="Times New Roman" w:hAnsi="Century Gothic"/>
          <w:b/>
          <w:sz w:val="24"/>
        </w:rPr>
        <w:t>Plan:</w:t>
      </w:r>
    </w:p>
    <w:p w14:paraId="7DD43451" w14:textId="77777777" w:rsidR="00553A95" w:rsidRPr="00DB361A" w:rsidRDefault="00553A95" w:rsidP="008F0A99">
      <w:pPr>
        <w:spacing w:line="276" w:lineRule="auto"/>
        <w:rPr>
          <w:rFonts w:ascii="Century Gothic" w:eastAsia="Times New Roman" w:hAnsi="Century Gothic"/>
        </w:rPr>
      </w:pPr>
    </w:p>
    <w:p w14:paraId="50E7FDF6" w14:textId="77777777" w:rsidR="00553A95" w:rsidRPr="00DB361A" w:rsidRDefault="00D35145" w:rsidP="008F0A99">
      <w:pPr>
        <w:spacing w:line="276" w:lineRule="auto"/>
        <w:ind w:left="1080"/>
        <w:rPr>
          <w:rFonts w:ascii="Century Gothic" w:eastAsia="Times New Roman" w:hAnsi="Century Gothic"/>
          <w:b/>
          <w:sz w:val="28"/>
        </w:rPr>
      </w:pPr>
      <w:r w:rsidRPr="00DB361A">
        <w:rPr>
          <w:rFonts w:ascii="Century Gothic" w:eastAsia="Times New Roman" w:hAnsi="Century Gothic"/>
          <w:b/>
          <w:sz w:val="28"/>
        </w:rPr>
        <w:t>D</w:t>
      </w:r>
    </w:p>
    <w:p w14:paraId="6F06ADFE" w14:textId="43EE3C03" w:rsidR="00553A95" w:rsidRPr="00DB361A" w:rsidRDefault="00553A95" w:rsidP="008F0A99">
      <w:pPr>
        <w:spacing w:line="276" w:lineRule="auto"/>
        <w:rPr>
          <w:rFonts w:ascii="Century Gothic" w:eastAsia="Times New Roman" w:hAnsi="Century Gothic"/>
        </w:rPr>
      </w:pPr>
    </w:p>
    <w:p w14:paraId="6E4DCB21" w14:textId="77777777" w:rsidR="00553A95" w:rsidRPr="00DB361A" w:rsidRDefault="00D35145" w:rsidP="008F0A99">
      <w:pPr>
        <w:spacing w:line="276" w:lineRule="auto"/>
        <w:ind w:left="1080"/>
        <w:rPr>
          <w:rFonts w:ascii="Century Gothic" w:eastAsia="Times New Roman" w:hAnsi="Century Gothic"/>
          <w:b/>
          <w:i/>
          <w:sz w:val="24"/>
        </w:rPr>
      </w:pPr>
      <w:r w:rsidRPr="00DB361A">
        <w:rPr>
          <w:rFonts w:ascii="Century Gothic" w:eastAsia="Times New Roman" w:hAnsi="Century Gothic"/>
          <w:b/>
          <w:i/>
          <w:sz w:val="24"/>
        </w:rPr>
        <w:t>Data or Description</w:t>
      </w:r>
    </w:p>
    <w:p w14:paraId="39769385" w14:textId="77777777" w:rsidR="00553A95" w:rsidRPr="00DB361A" w:rsidRDefault="00553A95" w:rsidP="008F0A99">
      <w:pPr>
        <w:spacing w:line="276" w:lineRule="auto"/>
        <w:rPr>
          <w:rFonts w:ascii="Century Gothic" w:eastAsia="Times New Roman" w:hAnsi="Century Gothic"/>
        </w:rPr>
      </w:pPr>
    </w:p>
    <w:p w14:paraId="150629C3" w14:textId="77777777" w:rsidR="00553A95" w:rsidRPr="007253A6" w:rsidRDefault="00D35145" w:rsidP="008F0A99">
      <w:pPr>
        <w:spacing w:line="276" w:lineRule="auto"/>
        <w:ind w:left="1080"/>
        <w:rPr>
          <w:rFonts w:ascii="Century Gothic" w:eastAsia="Times New Roman" w:hAnsi="Century Gothic"/>
          <w:b/>
          <w:bCs/>
          <w:sz w:val="24"/>
          <w:u w:val="single"/>
        </w:rPr>
      </w:pPr>
      <w:r w:rsidRPr="007253A6">
        <w:rPr>
          <w:rFonts w:ascii="Century Gothic" w:eastAsia="Times New Roman" w:hAnsi="Century Gothic"/>
          <w:b/>
          <w:bCs/>
          <w:sz w:val="24"/>
          <w:u w:val="single"/>
        </w:rPr>
        <w:t>Describe the facts of the session:</w:t>
      </w:r>
    </w:p>
    <w:p w14:paraId="287CEC84" w14:textId="77777777" w:rsidR="00553A95" w:rsidRPr="00DB361A" w:rsidRDefault="00D35145" w:rsidP="008F0A99">
      <w:pPr>
        <w:numPr>
          <w:ilvl w:val="0"/>
          <w:numId w:val="4"/>
        </w:numPr>
        <w:tabs>
          <w:tab w:val="left" w:pos="1312"/>
        </w:tabs>
        <w:spacing w:line="276" w:lineRule="auto"/>
        <w:ind w:left="1340" w:right="20" w:hanging="268"/>
        <w:rPr>
          <w:rFonts w:ascii="Century Gothic" w:eastAsia="Times New Roman" w:hAnsi="Century Gothic"/>
          <w:sz w:val="24"/>
        </w:rPr>
      </w:pPr>
      <w:r w:rsidRPr="00DB361A">
        <w:rPr>
          <w:rFonts w:ascii="Century Gothic" w:eastAsia="Times New Roman" w:hAnsi="Century Gothic"/>
          <w:sz w:val="24"/>
        </w:rPr>
        <w:t>Subjective data about the child/youth—what are the child/youth’s observations, thoughts, direct quotes?</w:t>
      </w:r>
    </w:p>
    <w:p w14:paraId="5B8A5327" w14:textId="77777777" w:rsidR="00553A95" w:rsidRPr="00DB361A" w:rsidRDefault="00D35145" w:rsidP="008F0A99">
      <w:pPr>
        <w:numPr>
          <w:ilvl w:val="0"/>
          <w:numId w:val="4"/>
        </w:numPr>
        <w:tabs>
          <w:tab w:val="left" w:pos="1340"/>
        </w:tabs>
        <w:spacing w:line="276" w:lineRule="auto"/>
        <w:ind w:left="1340" w:right="20" w:hanging="268"/>
        <w:rPr>
          <w:rFonts w:ascii="Century Gothic" w:eastAsia="Times New Roman" w:hAnsi="Century Gothic"/>
          <w:sz w:val="24"/>
        </w:rPr>
      </w:pPr>
      <w:r w:rsidRPr="00DB361A">
        <w:rPr>
          <w:rFonts w:ascii="Century Gothic" w:eastAsia="Times New Roman" w:hAnsi="Century Gothic"/>
          <w:sz w:val="24"/>
        </w:rPr>
        <w:t>Objective data about the child/youth—what does the case manager observe during the session (affect, mood, appearance)?</w:t>
      </w:r>
    </w:p>
    <w:p w14:paraId="64A4D8C8" w14:textId="77777777" w:rsidR="00553A95" w:rsidRPr="00DB361A" w:rsidRDefault="00D35145" w:rsidP="008F0A99">
      <w:pPr>
        <w:numPr>
          <w:ilvl w:val="0"/>
          <w:numId w:val="4"/>
        </w:numPr>
        <w:tabs>
          <w:tab w:val="left" w:pos="1380"/>
        </w:tabs>
        <w:spacing w:line="276" w:lineRule="auto"/>
        <w:ind w:left="1380" w:hanging="308"/>
        <w:rPr>
          <w:rFonts w:ascii="Century Gothic" w:eastAsia="Times New Roman" w:hAnsi="Century Gothic"/>
          <w:sz w:val="24"/>
        </w:rPr>
      </w:pPr>
      <w:r w:rsidRPr="00DB361A">
        <w:rPr>
          <w:rFonts w:ascii="Century Gothic" w:eastAsia="Times New Roman" w:hAnsi="Century Gothic"/>
          <w:sz w:val="24"/>
        </w:rPr>
        <w:t>What was the general content and process of the session?</w:t>
      </w:r>
    </w:p>
    <w:p w14:paraId="231D53CA" w14:textId="77777777" w:rsidR="00553A95" w:rsidRPr="00DB361A" w:rsidRDefault="00D35145" w:rsidP="008F0A99">
      <w:pPr>
        <w:numPr>
          <w:ilvl w:val="0"/>
          <w:numId w:val="4"/>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Was homework reviewed (if any)?</w:t>
      </w:r>
    </w:p>
    <w:p w14:paraId="37242BC6" w14:textId="5BC6E303" w:rsidR="00553A95" w:rsidRDefault="00D35145" w:rsidP="008F0A99">
      <w:pPr>
        <w:numPr>
          <w:ilvl w:val="0"/>
          <w:numId w:val="4"/>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Type of service provision, family members &amp; time seen.</w:t>
      </w:r>
    </w:p>
    <w:p w14:paraId="77FFC6A0" w14:textId="2A73CE7B" w:rsidR="009B055D" w:rsidRDefault="009B055D" w:rsidP="008F0A99">
      <w:pPr>
        <w:tabs>
          <w:tab w:val="left" w:pos="1440"/>
        </w:tabs>
        <w:spacing w:line="276" w:lineRule="auto"/>
        <w:rPr>
          <w:rFonts w:ascii="Century Gothic" w:eastAsia="Times New Roman" w:hAnsi="Century Gothic"/>
          <w:sz w:val="24"/>
        </w:rPr>
      </w:pPr>
    </w:p>
    <w:p w14:paraId="37C4FCF5" w14:textId="77777777" w:rsidR="009B055D" w:rsidRPr="00DB361A" w:rsidRDefault="009B055D" w:rsidP="008F0A99">
      <w:pPr>
        <w:tabs>
          <w:tab w:val="left" w:pos="1440"/>
        </w:tabs>
        <w:spacing w:line="276" w:lineRule="auto"/>
        <w:rPr>
          <w:rFonts w:ascii="Century Gothic" w:eastAsia="Times New Roman" w:hAnsi="Century Gothic"/>
          <w:sz w:val="24"/>
        </w:rPr>
      </w:pPr>
    </w:p>
    <w:p w14:paraId="01B01809" w14:textId="590BD045" w:rsidR="00553A95" w:rsidRPr="00DB361A" w:rsidRDefault="007F3801" w:rsidP="008F0A99">
      <w:pPr>
        <w:spacing w:line="276" w:lineRule="auto"/>
        <w:rPr>
          <w:rFonts w:ascii="Century Gothic" w:eastAsia="Times New Roman" w:hAnsi="Century Gothic"/>
        </w:rPr>
      </w:pPr>
      <w:r w:rsidRPr="00DB361A">
        <w:rPr>
          <w:rFonts w:ascii="Century Gothic" w:eastAsia="Times New Roman" w:hAnsi="Century Gothic"/>
          <w:noProof/>
          <w:sz w:val="24"/>
        </w:rPr>
        <w:drawing>
          <wp:anchor distT="0" distB="0" distL="114300" distR="114300" simplePos="0" relativeHeight="251666432" behindDoc="1" locked="0" layoutInCell="1" allowOverlap="1" wp14:anchorId="36BF8A3F" wp14:editId="42C6A098">
            <wp:simplePos x="0" y="0"/>
            <wp:positionH relativeFrom="column">
              <wp:posOffset>4670425</wp:posOffset>
            </wp:positionH>
            <wp:positionV relativeFrom="paragraph">
              <wp:posOffset>-713105</wp:posOffset>
            </wp:positionV>
            <wp:extent cx="22225" cy="273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2225" cy="27305"/>
                    </a:xfrm>
                    <a:prstGeom prst="rect">
                      <a:avLst/>
                    </a:prstGeom>
                    <a:noFill/>
                  </pic:spPr>
                </pic:pic>
              </a:graphicData>
            </a:graphic>
            <wp14:sizeRelH relativeFrom="page">
              <wp14:pctWidth>0</wp14:pctWidth>
            </wp14:sizeRelH>
            <wp14:sizeRelV relativeFrom="page">
              <wp14:pctHeight>0</wp14:pctHeight>
            </wp14:sizeRelV>
          </wp:anchor>
        </w:drawing>
      </w:r>
    </w:p>
    <w:p w14:paraId="5B96C139" w14:textId="77777777" w:rsidR="00553A95" w:rsidRPr="00DB361A" w:rsidRDefault="00D35145" w:rsidP="008F0A99">
      <w:pPr>
        <w:spacing w:line="276" w:lineRule="auto"/>
        <w:ind w:left="1080"/>
        <w:rPr>
          <w:rFonts w:ascii="Century Gothic" w:eastAsia="Times New Roman" w:hAnsi="Century Gothic"/>
          <w:b/>
          <w:sz w:val="28"/>
        </w:rPr>
      </w:pPr>
      <w:r w:rsidRPr="00DB361A">
        <w:rPr>
          <w:rFonts w:ascii="Century Gothic" w:eastAsia="Times New Roman" w:hAnsi="Century Gothic"/>
          <w:b/>
          <w:sz w:val="28"/>
        </w:rPr>
        <w:t>A</w:t>
      </w:r>
    </w:p>
    <w:p w14:paraId="417F8B24" w14:textId="77777777" w:rsidR="00553A95" w:rsidRPr="00DB361A" w:rsidRDefault="00D35145" w:rsidP="008F0A99">
      <w:pPr>
        <w:spacing w:line="276" w:lineRule="auto"/>
        <w:ind w:left="1080"/>
        <w:rPr>
          <w:rFonts w:ascii="Century Gothic" w:eastAsia="Times New Roman" w:hAnsi="Century Gothic"/>
          <w:b/>
          <w:i/>
          <w:sz w:val="24"/>
        </w:rPr>
      </w:pPr>
      <w:r w:rsidRPr="00DB361A">
        <w:rPr>
          <w:rFonts w:ascii="Century Gothic" w:eastAsia="Times New Roman" w:hAnsi="Century Gothic"/>
          <w:b/>
          <w:i/>
          <w:sz w:val="24"/>
        </w:rPr>
        <w:t>Assessment</w:t>
      </w:r>
    </w:p>
    <w:p w14:paraId="5509AFFB" w14:textId="77777777" w:rsidR="00553A95" w:rsidRPr="00DB361A" w:rsidRDefault="00553A95" w:rsidP="008F0A99">
      <w:pPr>
        <w:spacing w:line="276" w:lineRule="auto"/>
        <w:rPr>
          <w:rFonts w:ascii="Century Gothic" w:eastAsia="Times New Roman" w:hAnsi="Century Gothic"/>
        </w:rPr>
      </w:pPr>
    </w:p>
    <w:p w14:paraId="6FB10A18" w14:textId="77777777" w:rsidR="00553A95" w:rsidRPr="007253A6" w:rsidRDefault="00D35145" w:rsidP="008F0A99">
      <w:pPr>
        <w:spacing w:line="276" w:lineRule="auto"/>
        <w:ind w:left="1080"/>
        <w:rPr>
          <w:rFonts w:ascii="Century Gothic" w:eastAsia="Times New Roman" w:hAnsi="Century Gothic"/>
          <w:b/>
          <w:bCs/>
          <w:sz w:val="24"/>
          <w:u w:val="single"/>
        </w:rPr>
      </w:pPr>
      <w:r w:rsidRPr="007253A6">
        <w:rPr>
          <w:rFonts w:ascii="Century Gothic" w:eastAsia="Times New Roman" w:hAnsi="Century Gothic"/>
          <w:b/>
          <w:bCs/>
          <w:sz w:val="24"/>
          <w:u w:val="single"/>
        </w:rPr>
        <w:t>Evaluate child/youth’s treatment progress toward meeting their goals:</w:t>
      </w:r>
    </w:p>
    <w:p w14:paraId="75DD39B8" w14:textId="77777777" w:rsidR="00553A95" w:rsidRPr="00DB361A" w:rsidRDefault="00D35145" w:rsidP="008F0A99">
      <w:pPr>
        <w:numPr>
          <w:ilvl w:val="0"/>
          <w:numId w:val="5"/>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What is the counselor’s understanding about the problem?</w:t>
      </w:r>
    </w:p>
    <w:p w14:paraId="42FC438D" w14:textId="77777777" w:rsidR="00553A95" w:rsidRPr="00DB361A" w:rsidRDefault="00D35145" w:rsidP="008F0A99">
      <w:pPr>
        <w:numPr>
          <w:ilvl w:val="0"/>
          <w:numId w:val="5"/>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What are the counselors’ working hypotheses?</w:t>
      </w:r>
    </w:p>
    <w:p w14:paraId="62B84DDD" w14:textId="77777777" w:rsidR="00553A95" w:rsidRPr="00DB361A" w:rsidRDefault="00D35145" w:rsidP="008F0A99">
      <w:pPr>
        <w:numPr>
          <w:ilvl w:val="0"/>
          <w:numId w:val="5"/>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What are the results of any testing, screening, assessments?</w:t>
      </w:r>
    </w:p>
    <w:p w14:paraId="539008BA" w14:textId="77777777" w:rsidR="00553A95" w:rsidRPr="00DB361A" w:rsidRDefault="00D35145" w:rsidP="008F0A99">
      <w:pPr>
        <w:numPr>
          <w:ilvl w:val="0"/>
          <w:numId w:val="5"/>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What is the child/youth’s current response to the treatment plan?</w:t>
      </w:r>
    </w:p>
    <w:p w14:paraId="57ABA18F" w14:textId="77777777" w:rsidR="00553A95" w:rsidRPr="00DB361A" w:rsidRDefault="00553A95" w:rsidP="008F0A99">
      <w:pPr>
        <w:spacing w:line="276" w:lineRule="auto"/>
        <w:rPr>
          <w:rFonts w:ascii="Century Gothic" w:eastAsia="Times New Roman" w:hAnsi="Century Gothic"/>
        </w:rPr>
      </w:pPr>
    </w:p>
    <w:p w14:paraId="6E61CA8E" w14:textId="77777777" w:rsidR="00553A95" w:rsidRPr="00DB361A" w:rsidRDefault="00D35145" w:rsidP="008F0A99">
      <w:pPr>
        <w:spacing w:line="276" w:lineRule="auto"/>
        <w:ind w:left="1080"/>
        <w:rPr>
          <w:rFonts w:ascii="Century Gothic" w:eastAsia="Times New Roman" w:hAnsi="Century Gothic"/>
          <w:b/>
          <w:sz w:val="28"/>
        </w:rPr>
      </w:pPr>
      <w:r w:rsidRPr="00DB361A">
        <w:rPr>
          <w:rFonts w:ascii="Century Gothic" w:eastAsia="Times New Roman" w:hAnsi="Century Gothic"/>
          <w:b/>
          <w:sz w:val="28"/>
        </w:rPr>
        <w:t>P</w:t>
      </w:r>
    </w:p>
    <w:p w14:paraId="38A4A119" w14:textId="77777777" w:rsidR="00553A95" w:rsidRPr="00DB361A" w:rsidRDefault="00D35145" w:rsidP="008F0A99">
      <w:pPr>
        <w:spacing w:line="276" w:lineRule="auto"/>
        <w:ind w:left="1080"/>
        <w:rPr>
          <w:rFonts w:ascii="Century Gothic" w:eastAsia="Times New Roman" w:hAnsi="Century Gothic"/>
          <w:b/>
          <w:i/>
          <w:sz w:val="24"/>
        </w:rPr>
      </w:pPr>
      <w:r w:rsidRPr="00DB361A">
        <w:rPr>
          <w:rFonts w:ascii="Century Gothic" w:eastAsia="Times New Roman" w:hAnsi="Century Gothic"/>
          <w:b/>
          <w:i/>
          <w:sz w:val="24"/>
        </w:rPr>
        <w:t>Plan</w:t>
      </w:r>
    </w:p>
    <w:p w14:paraId="1EC50B22" w14:textId="77777777" w:rsidR="00553A95" w:rsidRPr="00DB361A" w:rsidRDefault="00553A95" w:rsidP="008F0A99">
      <w:pPr>
        <w:spacing w:line="276" w:lineRule="auto"/>
        <w:rPr>
          <w:rFonts w:ascii="Century Gothic" w:eastAsia="Times New Roman" w:hAnsi="Century Gothic"/>
        </w:rPr>
      </w:pPr>
    </w:p>
    <w:p w14:paraId="0848E308" w14:textId="77777777" w:rsidR="00553A95" w:rsidRPr="007253A6" w:rsidRDefault="00D35145" w:rsidP="008F0A99">
      <w:pPr>
        <w:spacing w:line="276" w:lineRule="auto"/>
        <w:ind w:left="1080"/>
        <w:rPr>
          <w:rFonts w:ascii="Century Gothic" w:eastAsia="Times New Roman" w:hAnsi="Century Gothic"/>
          <w:b/>
          <w:bCs/>
          <w:sz w:val="24"/>
          <w:u w:val="single"/>
        </w:rPr>
      </w:pPr>
      <w:r w:rsidRPr="007253A6">
        <w:rPr>
          <w:rFonts w:ascii="Century Gothic" w:eastAsia="Times New Roman" w:hAnsi="Century Gothic"/>
          <w:b/>
          <w:bCs/>
          <w:sz w:val="24"/>
          <w:u w:val="single"/>
        </w:rPr>
        <w:t>Document what is going to happen next:</w:t>
      </w:r>
    </w:p>
    <w:p w14:paraId="6F3A6EEA" w14:textId="77777777" w:rsidR="00553A95" w:rsidRPr="00DB361A" w:rsidRDefault="00D35145" w:rsidP="008F0A99">
      <w:pPr>
        <w:numPr>
          <w:ilvl w:val="0"/>
          <w:numId w:val="6"/>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Based on child/youth’s response to the treatment plan, what needs revision?</w:t>
      </w:r>
    </w:p>
    <w:p w14:paraId="2FBDEC03" w14:textId="77777777" w:rsidR="00553A95" w:rsidRPr="00DB361A" w:rsidRDefault="00D35145" w:rsidP="008F0A99">
      <w:pPr>
        <w:numPr>
          <w:ilvl w:val="0"/>
          <w:numId w:val="6"/>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What goals, objectives were addressed this session?</w:t>
      </w:r>
    </w:p>
    <w:p w14:paraId="2414033D" w14:textId="77777777" w:rsidR="00553A95" w:rsidRPr="00DB361A" w:rsidRDefault="00D35145" w:rsidP="008F0A99">
      <w:pPr>
        <w:numPr>
          <w:ilvl w:val="0"/>
          <w:numId w:val="6"/>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What is the counselor going to do next?</w:t>
      </w:r>
    </w:p>
    <w:p w14:paraId="2ECCEDF7" w14:textId="77777777" w:rsidR="00553A95" w:rsidRPr="00DB361A" w:rsidRDefault="00D35145" w:rsidP="008F0A99">
      <w:pPr>
        <w:numPr>
          <w:ilvl w:val="0"/>
          <w:numId w:val="6"/>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When is the next session and date?</w:t>
      </w:r>
    </w:p>
    <w:p w14:paraId="06D1D60E" w14:textId="77777777" w:rsidR="00553A95" w:rsidRPr="00DB361A" w:rsidRDefault="00D35145" w:rsidP="008F0A99">
      <w:pPr>
        <w:numPr>
          <w:ilvl w:val="0"/>
          <w:numId w:val="6"/>
        </w:numPr>
        <w:tabs>
          <w:tab w:val="left" w:pos="1440"/>
        </w:tabs>
        <w:spacing w:line="276" w:lineRule="auto"/>
        <w:ind w:left="1440" w:hanging="368"/>
        <w:jc w:val="both"/>
        <w:rPr>
          <w:rFonts w:ascii="Century Gothic" w:eastAsia="Times New Roman" w:hAnsi="Century Gothic"/>
          <w:sz w:val="24"/>
        </w:rPr>
      </w:pPr>
      <w:r w:rsidRPr="00DB361A">
        <w:rPr>
          <w:rFonts w:ascii="Century Gothic" w:eastAsia="Times New Roman" w:hAnsi="Century Gothic"/>
          <w:sz w:val="24"/>
        </w:rPr>
        <w:t>Each entry must contain a description of what was attempted and/or accomplished during the contact towards the attainment of a goal. On notes entered into Avatar you will identify the treatment goal on page two of your note.</w:t>
      </w:r>
    </w:p>
    <w:p w14:paraId="3B0D88D7" w14:textId="77777777" w:rsidR="00553A95" w:rsidRPr="00DB361A" w:rsidRDefault="00D35145" w:rsidP="008F0A99">
      <w:pPr>
        <w:numPr>
          <w:ilvl w:val="0"/>
          <w:numId w:val="6"/>
        </w:numPr>
        <w:tabs>
          <w:tab w:val="left" w:pos="1440"/>
        </w:tabs>
        <w:spacing w:line="276" w:lineRule="auto"/>
        <w:ind w:left="1440" w:hanging="368"/>
        <w:rPr>
          <w:rFonts w:ascii="Century Gothic" w:eastAsia="Times New Roman" w:hAnsi="Century Gothic"/>
          <w:sz w:val="24"/>
        </w:rPr>
      </w:pPr>
      <w:r w:rsidRPr="00DB361A">
        <w:rPr>
          <w:rFonts w:ascii="Century Gothic" w:eastAsia="Times New Roman" w:hAnsi="Century Gothic"/>
          <w:sz w:val="24"/>
        </w:rPr>
        <w:t>A description of changes in medical necessity when appropriate.</w:t>
      </w:r>
    </w:p>
    <w:p w14:paraId="11476AF6" w14:textId="77777777" w:rsidR="00553A95" w:rsidRPr="00DB361A" w:rsidRDefault="00D35145" w:rsidP="008F0A99">
      <w:pPr>
        <w:numPr>
          <w:ilvl w:val="0"/>
          <w:numId w:val="6"/>
        </w:numPr>
        <w:tabs>
          <w:tab w:val="left" w:pos="1440"/>
        </w:tabs>
        <w:spacing w:line="276" w:lineRule="auto"/>
        <w:ind w:left="1440" w:right="20" w:hanging="368"/>
        <w:rPr>
          <w:rFonts w:ascii="Century Gothic" w:eastAsia="Times New Roman" w:hAnsi="Century Gothic"/>
          <w:sz w:val="24"/>
        </w:rPr>
      </w:pPr>
      <w:r w:rsidRPr="00DB361A">
        <w:rPr>
          <w:rFonts w:ascii="Century Gothic" w:eastAsia="Times New Roman" w:hAnsi="Century Gothic"/>
          <w:sz w:val="24"/>
        </w:rPr>
        <w:t>Follow professional standards from licensing boards for recording ethical dilemmas or concerns.</w:t>
      </w:r>
    </w:p>
    <w:p w14:paraId="7BDF2473" w14:textId="77777777" w:rsidR="00553A95" w:rsidRPr="00DB361A" w:rsidRDefault="00D35145" w:rsidP="008F0A99">
      <w:pPr>
        <w:numPr>
          <w:ilvl w:val="0"/>
          <w:numId w:val="6"/>
        </w:numPr>
        <w:tabs>
          <w:tab w:val="left" w:pos="1440"/>
        </w:tabs>
        <w:spacing w:line="276" w:lineRule="auto"/>
        <w:ind w:left="1440" w:right="20" w:hanging="368"/>
        <w:rPr>
          <w:rFonts w:ascii="Century Gothic" w:eastAsia="Times New Roman" w:hAnsi="Century Gothic"/>
          <w:sz w:val="24"/>
        </w:rPr>
      </w:pPr>
      <w:r w:rsidRPr="00DB361A">
        <w:rPr>
          <w:rFonts w:ascii="Century Gothic" w:eastAsia="Times New Roman" w:hAnsi="Century Gothic"/>
          <w:sz w:val="24"/>
        </w:rPr>
        <w:lastRenderedPageBreak/>
        <w:t>All notes are to be entered no later than Tuesday at noon following the week services were provided.</w:t>
      </w:r>
    </w:p>
    <w:p w14:paraId="3A863BC0" w14:textId="77777777" w:rsidR="00553A95" w:rsidRPr="00DB361A" w:rsidRDefault="00553A95" w:rsidP="008F0A99">
      <w:pPr>
        <w:tabs>
          <w:tab w:val="left" w:pos="1440"/>
        </w:tabs>
        <w:spacing w:line="276" w:lineRule="auto"/>
        <w:ind w:left="1440" w:right="20" w:hanging="368"/>
        <w:rPr>
          <w:rFonts w:ascii="Century Gothic" w:eastAsia="Times New Roman" w:hAnsi="Century Gothic"/>
          <w:sz w:val="24"/>
        </w:rPr>
        <w:sectPr w:rsidR="00553A95" w:rsidRPr="00DB361A" w:rsidSect="007F3801">
          <w:pgSz w:w="12240" w:h="15840"/>
          <w:pgMar w:top="1440" w:right="1440" w:bottom="1440" w:left="1440" w:header="0" w:footer="0" w:gutter="0"/>
          <w:cols w:space="0" w:equalWidth="0">
            <w:col w:w="9640"/>
          </w:cols>
          <w:docGrid w:linePitch="360"/>
        </w:sectPr>
      </w:pPr>
    </w:p>
    <w:p w14:paraId="4AAF04D9" w14:textId="77777777" w:rsidR="00553A95" w:rsidRPr="00DB361A" w:rsidRDefault="00553A95" w:rsidP="008F0A99">
      <w:pPr>
        <w:spacing w:line="276" w:lineRule="auto"/>
        <w:rPr>
          <w:rFonts w:ascii="Century Gothic" w:eastAsia="Times New Roman" w:hAnsi="Century Gothic"/>
        </w:rPr>
      </w:pPr>
    </w:p>
    <w:p w14:paraId="0CF3B6A6" w14:textId="77777777" w:rsidR="00553A95" w:rsidRPr="00DB361A" w:rsidRDefault="00553A95">
      <w:pPr>
        <w:spacing w:line="288" w:lineRule="exact"/>
        <w:rPr>
          <w:rFonts w:ascii="Century Gothic" w:eastAsia="Times New Roman" w:hAnsi="Century Gothic"/>
        </w:rPr>
      </w:pPr>
    </w:p>
    <w:p w14:paraId="70D09B01" w14:textId="77777777" w:rsidR="00553A95" w:rsidRPr="00DB361A" w:rsidRDefault="00D35145">
      <w:pPr>
        <w:spacing w:line="200" w:lineRule="exact"/>
        <w:rPr>
          <w:rFonts w:ascii="Century Gothic" w:eastAsia="Times New Roman" w:hAnsi="Century Gothic"/>
        </w:rPr>
      </w:pPr>
      <w:r w:rsidRPr="00DB361A">
        <w:rPr>
          <w:rFonts w:ascii="Century Gothic" w:eastAsia="Times New Roman" w:hAnsi="Century Gothic"/>
          <w:sz w:val="24"/>
        </w:rPr>
        <w:br w:type="column"/>
      </w:r>
    </w:p>
    <w:p w14:paraId="0DD7610A" w14:textId="77777777" w:rsidR="00553A95" w:rsidRPr="00DB361A" w:rsidRDefault="00553A95">
      <w:pPr>
        <w:spacing w:line="200" w:lineRule="exact"/>
        <w:rPr>
          <w:rFonts w:ascii="Century Gothic" w:eastAsia="Times New Roman" w:hAnsi="Century Gothic"/>
        </w:rPr>
      </w:pPr>
    </w:p>
    <w:p w14:paraId="1AB270DC" w14:textId="77777777" w:rsidR="00553A95" w:rsidRPr="00DB361A" w:rsidRDefault="00553A95">
      <w:pPr>
        <w:spacing w:line="200" w:lineRule="exact"/>
        <w:rPr>
          <w:rFonts w:ascii="Century Gothic" w:eastAsia="Times New Roman" w:hAnsi="Century Gothic"/>
        </w:rPr>
      </w:pPr>
    </w:p>
    <w:p w14:paraId="4AA0728D" w14:textId="77777777" w:rsidR="00D35145" w:rsidRPr="00DB361A" w:rsidRDefault="00D35145">
      <w:pPr>
        <w:spacing w:line="346" w:lineRule="exact"/>
        <w:rPr>
          <w:rFonts w:ascii="Century Gothic" w:eastAsia="Times New Roman" w:hAnsi="Century Gothic"/>
        </w:rPr>
      </w:pPr>
    </w:p>
    <w:sectPr w:rsidR="00D35145" w:rsidRPr="00DB361A" w:rsidSect="007F3801">
      <w:type w:val="continuous"/>
      <w:pgSz w:w="12240" w:h="15840"/>
      <w:pgMar w:top="1440" w:right="1440" w:bottom="1440" w:left="1440" w:header="0" w:footer="0" w:gutter="0"/>
      <w:cols w:num="2" w:space="0" w:equalWidth="0">
        <w:col w:w="7260" w:space="720"/>
        <w:col w:w="1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B78E43A2">
      <w:start w:val="9"/>
      <w:numFmt w:val="upperLetter"/>
      <w:lvlText w:val="%1."/>
      <w:lvlJc w:val="left"/>
    </w:lvl>
    <w:lvl w:ilvl="1" w:tplc="34D2A28C">
      <w:start w:val="1"/>
      <w:numFmt w:val="bullet"/>
      <w:lvlText w:val=""/>
      <w:lvlJc w:val="left"/>
    </w:lvl>
    <w:lvl w:ilvl="2" w:tplc="7EAE4148">
      <w:start w:val="1"/>
      <w:numFmt w:val="bullet"/>
      <w:lvlText w:val=""/>
      <w:lvlJc w:val="left"/>
    </w:lvl>
    <w:lvl w:ilvl="3" w:tplc="D0BC77C8">
      <w:start w:val="1"/>
      <w:numFmt w:val="bullet"/>
      <w:lvlText w:val=""/>
      <w:lvlJc w:val="left"/>
    </w:lvl>
    <w:lvl w:ilvl="4" w:tplc="D5781A9E">
      <w:start w:val="1"/>
      <w:numFmt w:val="bullet"/>
      <w:lvlText w:val=""/>
      <w:lvlJc w:val="left"/>
    </w:lvl>
    <w:lvl w:ilvl="5" w:tplc="72DCFE7E">
      <w:start w:val="1"/>
      <w:numFmt w:val="bullet"/>
      <w:lvlText w:val=""/>
      <w:lvlJc w:val="left"/>
    </w:lvl>
    <w:lvl w:ilvl="6" w:tplc="EF0AE43A">
      <w:start w:val="1"/>
      <w:numFmt w:val="bullet"/>
      <w:lvlText w:val=""/>
      <w:lvlJc w:val="left"/>
    </w:lvl>
    <w:lvl w:ilvl="7" w:tplc="2B4675D6">
      <w:start w:val="1"/>
      <w:numFmt w:val="bullet"/>
      <w:lvlText w:val=""/>
      <w:lvlJc w:val="left"/>
    </w:lvl>
    <w:lvl w:ilvl="8" w:tplc="F020A172">
      <w:start w:val="1"/>
      <w:numFmt w:val="bullet"/>
      <w:lvlText w:val=""/>
      <w:lvlJc w:val="left"/>
    </w:lvl>
  </w:abstractNum>
  <w:abstractNum w:abstractNumId="1" w15:restartNumberingAfterBreak="0">
    <w:nsid w:val="00000002"/>
    <w:multiLevelType w:val="hybridMultilevel"/>
    <w:tmpl w:val="625558EC"/>
    <w:lvl w:ilvl="0" w:tplc="60540882">
      <w:start w:val="35"/>
      <w:numFmt w:val="upperLetter"/>
      <w:lvlText w:val="%1."/>
      <w:lvlJc w:val="left"/>
    </w:lvl>
    <w:lvl w:ilvl="1" w:tplc="BAAC1172">
      <w:start w:val="1"/>
      <w:numFmt w:val="bullet"/>
      <w:lvlText w:val=""/>
      <w:lvlJc w:val="left"/>
    </w:lvl>
    <w:lvl w:ilvl="2" w:tplc="B1BE7B00">
      <w:start w:val="1"/>
      <w:numFmt w:val="bullet"/>
      <w:lvlText w:val=""/>
      <w:lvlJc w:val="left"/>
    </w:lvl>
    <w:lvl w:ilvl="3" w:tplc="428A1F36">
      <w:start w:val="1"/>
      <w:numFmt w:val="bullet"/>
      <w:lvlText w:val=""/>
      <w:lvlJc w:val="left"/>
    </w:lvl>
    <w:lvl w:ilvl="4" w:tplc="AD44958A">
      <w:start w:val="1"/>
      <w:numFmt w:val="bullet"/>
      <w:lvlText w:val=""/>
      <w:lvlJc w:val="left"/>
    </w:lvl>
    <w:lvl w:ilvl="5" w:tplc="407A1B0E">
      <w:start w:val="1"/>
      <w:numFmt w:val="bullet"/>
      <w:lvlText w:val=""/>
      <w:lvlJc w:val="left"/>
    </w:lvl>
    <w:lvl w:ilvl="6" w:tplc="65A6F7A4">
      <w:start w:val="1"/>
      <w:numFmt w:val="bullet"/>
      <w:lvlText w:val=""/>
      <w:lvlJc w:val="left"/>
    </w:lvl>
    <w:lvl w:ilvl="7" w:tplc="E28A8122">
      <w:start w:val="1"/>
      <w:numFmt w:val="bullet"/>
      <w:lvlText w:val=""/>
      <w:lvlJc w:val="left"/>
    </w:lvl>
    <w:lvl w:ilvl="8" w:tplc="60167F0E">
      <w:start w:val="1"/>
      <w:numFmt w:val="bullet"/>
      <w:lvlText w:val=""/>
      <w:lvlJc w:val="left"/>
    </w:lvl>
  </w:abstractNum>
  <w:abstractNum w:abstractNumId="2" w15:restartNumberingAfterBreak="0">
    <w:nsid w:val="00000003"/>
    <w:multiLevelType w:val="hybridMultilevel"/>
    <w:tmpl w:val="238E1F28"/>
    <w:lvl w:ilvl="0" w:tplc="20387200">
      <w:start w:val="61"/>
      <w:numFmt w:val="upperLetter"/>
      <w:lvlText w:val="%1."/>
      <w:lvlJc w:val="left"/>
    </w:lvl>
    <w:lvl w:ilvl="1" w:tplc="F4F2931E">
      <w:start w:val="1"/>
      <w:numFmt w:val="bullet"/>
      <w:lvlText w:val=""/>
      <w:lvlJc w:val="left"/>
    </w:lvl>
    <w:lvl w:ilvl="2" w:tplc="75B638CA">
      <w:start w:val="1"/>
      <w:numFmt w:val="bullet"/>
      <w:lvlText w:val=""/>
      <w:lvlJc w:val="left"/>
    </w:lvl>
    <w:lvl w:ilvl="3" w:tplc="06C62C66">
      <w:start w:val="1"/>
      <w:numFmt w:val="bullet"/>
      <w:lvlText w:val=""/>
      <w:lvlJc w:val="left"/>
    </w:lvl>
    <w:lvl w:ilvl="4" w:tplc="A6882C52">
      <w:start w:val="1"/>
      <w:numFmt w:val="bullet"/>
      <w:lvlText w:val=""/>
      <w:lvlJc w:val="left"/>
    </w:lvl>
    <w:lvl w:ilvl="5" w:tplc="B8CA9C14">
      <w:start w:val="1"/>
      <w:numFmt w:val="bullet"/>
      <w:lvlText w:val=""/>
      <w:lvlJc w:val="left"/>
    </w:lvl>
    <w:lvl w:ilvl="6" w:tplc="3578A45C">
      <w:start w:val="1"/>
      <w:numFmt w:val="bullet"/>
      <w:lvlText w:val=""/>
      <w:lvlJc w:val="left"/>
    </w:lvl>
    <w:lvl w:ilvl="7" w:tplc="EC3410AA">
      <w:start w:val="1"/>
      <w:numFmt w:val="bullet"/>
      <w:lvlText w:val=""/>
      <w:lvlJc w:val="left"/>
    </w:lvl>
    <w:lvl w:ilvl="8" w:tplc="B6266DFC">
      <w:start w:val="1"/>
      <w:numFmt w:val="bullet"/>
      <w:lvlText w:val=""/>
      <w:lvlJc w:val="left"/>
    </w:lvl>
  </w:abstractNum>
  <w:abstractNum w:abstractNumId="3" w15:restartNumberingAfterBreak="0">
    <w:nsid w:val="00000004"/>
    <w:multiLevelType w:val="hybridMultilevel"/>
    <w:tmpl w:val="46E87CCC"/>
    <w:lvl w:ilvl="0" w:tplc="4AF62FB0">
      <w:start w:val="1"/>
      <w:numFmt w:val="decimal"/>
      <w:lvlText w:val="%1."/>
      <w:lvlJc w:val="left"/>
    </w:lvl>
    <w:lvl w:ilvl="1" w:tplc="B9DE2238">
      <w:start w:val="1"/>
      <w:numFmt w:val="bullet"/>
      <w:lvlText w:val=""/>
      <w:lvlJc w:val="left"/>
    </w:lvl>
    <w:lvl w:ilvl="2" w:tplc="2D826424">
      <w:start w:val="1"/>
      <w:numFmt w:val="bullet"/>
      <w:lvlText w:val=""/>
      <w:lvlJc w:val="left"/>
    </w:lvl>
    <w:lvl w:ilvl="3" w:tplc="4924408C">
      <w:start w:val="1"/>
      <w:numFmt w:val="bullet"/>
      <w:lvlText w:val=""/>
      <w:lvlJc w:val="left"/>
    </w:lvl>
    <w:lvl w:ilvl="4" w:tplc="C166192E">
      <w:start w:val="1"/>
      <w:numFmt w:val="bullet"/>
      <w:lvlText w:val=""/>
      <w:lvlJc w:val="left"/>
    </w:lvl>
    <w:lvl w:ilvl="5" w:tplc="65B660CA">
      <w:start w:val="1"/>
      <w:numFmt w:val="bullet"/>
      <w:lvlText w:val=""/>
      <w:lvlJc w:val="left"/>
    </w:lvl>
    <w:lvl w:ilvl="6" w:tplc="C00E69BC">
      <w:start w:val="1"/>
      <w:numFmt w:val="bullet"/>
      <w:lvlText w:val=""/>
      <w:lvlJc w:val="left"/>
    </w:lvl>
    <w:lvl w:ilvl="7" w:tplc="DAE05F10">
      <w:start w:val="1"/>
      <w:numFmt w:val="bullet"/>
      <w:lvlText w:val=""/>
      <w:lvlJc w:val="left"/>
    </w:lvl>
    <w:lvl w:ilvl="8" w:tplc="70D073C6">
      <w:start w:val="1"/>
      <w:numFmt w:val="bullet"/>
      <w:lvlText w:val=""/>
      <w:lvlJc w:val="left"/>
    </w:lvl>
  </w:abstractNum>
  <w:abstractNum w:abstractNumId="4" w15:restartNumberingAfterBreak="0">
    <w:nsid w:val="00000005"/>
    <w:multiLevelType w:val="hybridMultilevel"/>
    <w:tmpl w:val="3D1B58BA"/>
    <w:lvl w:ilvl="0" w:tplc="88D6DC8C">
      <w:start w:val="1"/>
      <w:numFmt w:val="decimal"/>
      <w:lvlText w:val="%1."/>
      <w:lvlJc w:val="left"/>
    </w:lvl>
    <w:lvl w:ilvl="1" w:tplc="7E9C8E54">
      <w:start w:val="1"/>
      <w:numFmt w:val="bullet"/>
      <w:lvlText w:val=""/>
      <w:lvlJc w:val="left"/>
    </w:lvl>
    <w:lvl w:ilvl="2" w:tplc="9EACC448">
      <w:start w:val="1"/>
      <w:numFmt w:val="bullet"/>
      <w:lvlText w:val=""/>
      <w:lvlJc w:val="left"/>
    </w:lvl>
    <w:lvl w:ilvl="3" w:tplc="9910A5CE">
      <w:start w:val="1"/>
      <w:numFmt w:val="bullet"/>
      <w:lvlText w:val=""/>
      <w:lvlJc w:val="left"/>
    </w:lvl>
    <w:lvl w:ilvl="4" w:tplc="46708554">
      <w:start w:val="1"/>
      <w:numFmt w:val="bullet"/>
      <w:lvlText w:val=""/>
      <w:lvlJc w:val="left"/>
    </w:lvl>
    <w:lvl w:ilvl="5" w:tplc="8698038C">
      <w:start w:val="1"/>
      <w:numFmt w:val="bullet"/>
      <w:lvlText w:val=""/>
      <w:lvlJc w:val="left"/>
    </w:lvl>
    <w:lvl w:ilvl="6" w:tplc="5F4AF06C">
      <w:start w:val="1"/>
      <w:numFmt w:val="bullet"/>
      <w:lvlText w:val=""/>
      <w:lvlJc w:val="left"/>
    </w:lvl>
    <w:lvl w:ilvl="7" w:tplc="16B0A42C">
      <w:start w:val="1"/>
      <w:numFmt w:val="bullet"/>
      <w:lvlText w:val=""/>
      <w:lvlJc w:val="left"/>
    </w:lvl>
    <w:lvl w:ilvl="8" w:tplc="AAA2A2B8">
      <w:start w:val="1"/>
      <w:numFmt w:val="bullet"/>
      <w:lvlText w:val=""/>
      <w:lvlJc w:val="left"/>
    </w:lvl>
  </w:abstractNum>
  <w:abstractNum w:abstractNumId="5" w15:restartNumberingAfterBreak="0">
    <w:nsid w:val="00000006"/>
    <w:multiLevelType w:val="hybridMultilevel"/>
    <w:tmpl w:val="507ED7AA"/>
    <w:lvl w:ilvl="0" w:tplc="D1625C82">
      <w:start w:val="1"/>
      <w:numFmt w:val="decimal"/>
      <w:lvlText w:val="%1."/>
      <w:lvlJc w:val="left"/>
    </w:lvl>
    <w:lvl w:ilvl="1" w:tplc="6CE4D5D2">
      <w:start w:val="1"/>
      <w:numFmt w:val="bullet"/>
      <w:lvlText w:val=""/>
      <w:lvlJc w:val="left"/>
    </w:lvl>
    <w:lvl w:ilvl="2" w:tplc="69464364">
      <w:start w:val="1"/>
      <w:numFmt w:val="bullet"/>
      <w:lvlText w:val=""/>
      <w:lvlJc w:val="left"/>
    </w:lvl>
    <w:lvl w:ilvl="3" w:tplc="C39CC53C">
      <w:start w:val="1"/>
      <w:numFmt w:val="bullet"/>
      <w:lvlText w:val=""/>
      <w:lvlJc w:val="left"/>
    </w:lvl>
    <w:lvl w:ilvl="4" w:tplc="00FC1F84">
      <w:start w:val="1"/>
      <w:numFmt w:val="bullet"/>
      <w:lvlText w:val=""/>
      <w:lvlJc w:val="left"/>
    </w:lvl>
    <w:lvl w:ilvl="5" w:tplc="67DE4C94">
      <w:start w:val="1"/>
      <w:numFmt w:val="bullet"/>
      <w:lvlText w:val=""/>
      <w:lvlJc w:val="left"/>
    </w:lvl>
    <w:lvl w:ilvl="6" w:tplc="377A961C">
      <w:start w:val="1"/>
      <w:numFmt w:val="bullet"/>
      <w:lvlText w:val=""/>
      <w:lvlJc w:val="left"/>
    </w:lvl>
    <w:lvl w:ilvl="7" w:tplc="47BAFDB0">
      <w:start w:val="1"/>
      <w:numFmt w:val="bullet"/>
      <w:lvlText w:val=""/>
      <w:lvlJc w:val="left"/>
    </w:lvl>
    <w:lvl w:ilvl="8" w:tplc="D2080196">
      <w:start w:val="1"/>
      <w:numFmt w:val="bullet"/>
      <w:lvlText w:val=""/>
      <w:lvlJc w:val="left"/>
    </w:lvl>
  </w:abstractNum>
  <w:num w:numId="1" w16cid:durableId="807550546">
    <w:abstractNumId w:val="0"/>
  </w:num>
  <w:num w:numId="2" w16cid:durableId="426854313">
    <w:abstractNumId w:val="1"/>
  </w:num>
  <w:num w:numId="3" w16cid:durableId="1712731908">
    <w:abstractNumId w:val="2"/>
  </w:num>
  <w:num w:numId="4" w16cid:durableId="1582176655">
    <w:abstractNumId w:val="3"/>
  </w:num>
  <w:num w:numId="5" w16cid:durableId="925189817">
    <w:abstractNumId w:val="4"/>
  </w:num>
  <w:num w:numId="6" w16cid:durableId="2048555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1A"/>
    <w:rsid w:val="00553A95"/>
    <w:rsid w:val="007253A6"/>
    <w:rsid w:val="007F3801"/>
    <w:rsid w:val="008F0A99"/>
    <w:rsid w:val="009B055D"/>
    <w:rsid w:val="00B753D7"/>
    <w:rsid w:val="00D35145"/>
    <w:rsid w:val="00DB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26050"/>
  <w15:chartTrackingRefBased/>
  <w15:docId w15:val="{44F5DFA9-974C-4CB9-BEA3-7DB10156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6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61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31360">
      <w:bodyDiv w:val="1"/>
      <w:marLeft w:val="0"/>
      <w:marRight w:val="0"/>
      <w:marTop w:val="0"/>
      <w:marBottom w:val="0"/>
      <w:divBdr>
        <w:top w:val="none" w:sz="0" w:space="0" w:color="auto"/>
        <w:left w:val="none" w:sz="0" w:space="0" w:color="auto"/>
        <w:bottom w:val="none" w:sz="0" w:space="0" w:color="auto"/>
        <w:right w:val="none" w:sz="0" w:space="0" w:color="auto"/>
      </w:divBdr>
      <w:divsChild>
        <w:div w:id="839347998">
          <w:marLeft w:val="0"/>
          <w:marRight w:val="1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1078</Words>
  <Characters>5446</Characters>
  <Application>Microsoft Office Word</Application>
  <DocSecurity>0</DocSecurity>
  <Lines>151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Asia</cp:lastModifiedBy>
  <cp:revision>6</cp:revision>
  <dcterms:created xsi:type="dcterms:W3CDTF">2022-07-01T11:01:00Z</dcterms:created>
  <dcterms:modified xsi:type="dcterms:W3CDTF">2022-07-13T05:33:00Z</dcterms:modified>
</cp:coreProperties>
</file>