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B0BBD" w14:textId="77777777" w:rsidR="00B04948" w:rsidRDefault="00B04948" w:rsidP="00B04948">
      <w:pPr>
        <w:shd w:val="clear" w:color="auto" w:fill="FFFFFF"/>
        <w:spacing w:after="0" w:line="276" w:lineRule="auto"/>
        <w:jc w:val="center"/>
        <w:outlineLvl w:val="2"/>
        <w:rPr>
          <w:rFonts w:ascii="Century Gothic" w:eastAsia="Times New Roman" w:hAnsi="Century Gothic" w:cs="Segoe UI"/>
          <w:b/>
          <w:bCs/>
          <w:color w:val="292929"/>
          <w:sz w:val="36"/>
          <w:szCs w:val="36"/>
          <w:u w:val="single"/>
        </w:rPr>
      </w:pPr>
      <w:r w:rsidRPr="00B04948">
        <w:rPr>
          <w:rFonts w:ascii="Century Gothic" w:eastAsia="Times New Roman" w:hAnsi="Century Gothic" w:cs="Segoe UI"/>
          <w:b/>
          <w:bCs/>
          <w:color w:val="292929"/>
          <w:sz w:val="36"/>
          <w:szCs w:val="36"/>
          <w:u w:val="single"/>
        </w:rPr>
        <w:t>CPI RENT INCREASE CLAUSE</w:t>
      </w:r>
    </w:p>
    <w:p w14:paraId="043E25E2" w14:textId="77777777" w:rsidR="00B04948" w:rsidRPr="00B04948" w:rsidRDefault="00B04948" w:rsidP="00B04948">
      <w:pPr>
        <w:shd w:val="clear" w:color="auto" w:fill="FFFFFF"/>
        <w:spacing w:after="0" w:line="276" w:lineRule="auto"/>
        <w:jc w:val="center"/>
        <w:outlineLvl w:val="2"/>
        <w:rPr>
          <w:rFonts w:ascii="Century Gothic" w:eastAsia="Times New Roman" w:hAnsi="Century Gothic" w:cs="Segoe UI"/>
          <w:b/>
          <w:bCs/>
          <w:color w:val="292929"/>
          <w:sz w:val="36"/>
          <w:szCs w:val="36"/>
          <w:u w:val="single"/>
        </w:rPr>
      </w:pPr>
    </w:p>
    <w:p w14:paraId="5F4008DF" w14:textId="77777777" w:rsidR="00B04948" w:rsidRDefault="00B04948" w:rsidP="00B04948">
      <w:pPr>
        <w:shd w:val="clear" w:color="auto" w:fill="FFFFFF"/>
        <w:spacing w:after="0" w:line="276" w:lineRule="auto"/>
        <w:rPr>
          <w:rFonts w:ascii="Century Gothic" w:eastAsia="Times New Roman" w:hAnsi="Century Gothic" w:cs="Segoe UI"/>
          <w:color w:val="292929"/>
          <w:sz w:val="24"/>
          <w:szCs w:val="24"/>
        </w:rPr>
      </w:pPr>
      <w:r w:rsidRPr="00B04948">
        <w:rPr>
          <w:rFonts w:ascii="Century Gothic" w:eastAsia="Times New Roman" w:hAnsi="Century Gothic" w:cs="Segoe UI"/>
          <w:color w:val="292929"/>
          <w:sz w:val="24"/>
          <w:szCs w:val="24"/>
        </w:rPr>
        <w:t>When it comes to any rental agreement, a CPI rent increase clause may have to be included to protect both parties. A CPI clause states that a landlord may tie the rent amount to the Consumer Price Index (CPI). This means that the rent may have to be escalated at the beginning of every lease year according to the percentage increase in the CPI over the last year.</w:t>
      </w:r>
    </w:p>
    <w:p w14:paraId="36A12E93" w14:textId="77777777" w:rsidR="00B04948" w:rsidRPr="00B04948" w:rsidRDefault="00B04948" w:rsidP="00B04948">
      <w:pPr>
        <w:shd w:val="clear" w:color="auto" w:fill="FFFFFF"/>
        <w:spacing w:after="0" w:line="276" w:lineRule="auto"/>
        <w:rPr>
          <w:rFonts w:ascii="Century Gothic" w:eastAsia="Times New Roman" w:hAnsi="Century Gothic" w:cs="Segoe UI"/>
          <w:color w:val="292929"/>
          <w:sz w:val="24"/>
          <w:szCs w:val="24"/>
        </w:rPr>
      </w:pPr>
    </w:p>
    <w:p w14:paraId="608495E4" w14:textId="77777777" w:rsidR="00B04948" w:rsidRPr="00B04948" w:rsidRDefault="00B04948" w:rsidP="00B04948">
      <w:pPr>
        <w:shd w:val="clear" w:color="auto" w:fill="FFFFFF"/>
        <w:spacing w:after="0" w:line="276" w:lineRule="auto"/>
        <w:rPr>
          <w:rFonts w:ascii="Century Gothic" w:eastAsia="Times New Roman" w:hAnsi="Century Gothic" w:cs="Segoe UI"/>
          <w:color w:val="292929"/>
          <w:sz w:val="24"/>
          <w:szCs w:val="24"/>
        </w:rPr>
      </w:pPr>
      <w:r w:rsidRPr="00B04948">
        <w:rPr>
          <w:rFonts w:ascii="Century Gothic" w:eastAsia="Times New Roman" w:hAnsi="Century Gothic" w:cs="Segoe UI"/>
          <w:color w:val="292929"/>
          <w:sz w:val="24"/>
          <w:szCs w:val="24"/>
        </w:rPr>
        <w:t>This is done for two main reasons:</w:t>
      </w:r>
    </w:p>
    <w:p w14:paraId="59773986" w14:textId="77777777" w:rsidR="00B04948" w:rsidRPr="00B04948" w:rsidRDefault="00B04948" w:rsidP="00B04948">
      <w:pPr>
        <w:numPr>
          <w:ilvl w:val="0"/>
          <w:numId w:val="1"/>
        </w:numPr>
        <w:shd w:val="clear" w:color="auto" w:fill="FFFFFF"/>
        <w:spacing w:after="0" w:line="276" w:lineRule="auto"/>
        <w:rPr>
          <w:rFonts w:ascii="Century Gothic" w:eastAsia="Times New Roman" w:hAnsi="Century Gothic" w:cs="Segoe UI"/>
          <w:color w:val="292929"/>
          <w:sz w:val="24"/>
          <w:szCs w:val="24"/>
        </w:rPr>
      </w:pPr>
      <w:r w:rsidRPr="00B04948">
        <w:rPr>
          <w:rFonts w:ascii="Century Gothic" w:eastAsia="Times New Roman" w:hAnsi="Century Gothic" w:cs="Segoe UI"/>
          <w:color w:val="292929"/>
          <w:sz w:val="24"/>
          <w:szCs w:val="24"/>
        </w:rPr>
        <w:t>To make sure that th</w:t>
      </w:r>
      <w:bookmarkStart w:id="0" w:name="_GoBack"/>
      <w:bookmarkEnd w:id="0"/>
      <w:r w:rsidRPr="00B04948">
        <w:rPr>
          <w:rFonts w:ascii="Century Gothic" w:eastAsia="Times New Roman" w:hAnsi="Century Gothic" w:cs="Segoe UI"/>
          <w:color w:val="292929"/>
          <w:sz w:val="24"/>
          <w:szCs w:val="24"/>
        </w:rPr>
        <w:t>e premises' rent can keep up with inflation rates.</w:t>
      </w:r>
    </w:p>
    <w:p w14:paraId="4DE6A085" w14:textId="77777777" w:rsidR="00B04948" w:rsidRPr="00B04948" w:rsidRDefault="00B04948" w:rsidP="00B04948">
      <w:pPr>
        <w:numPr>
          <w:ilvl w:val="0"/>
          <w:numId w:val="1"/>
        </w:numPr>
        <w:shd w:val="clear" w:color="auto" w:fill="FFFFFF"/>
        <w:spacing w:after="0" w:line="276" w:lineRule="auto"/>
        <w:rPr>
          <w:rFonts w:ascii="Century Gothic" w:eastAsia="Times New Roman" w:hAnsi="Century Gothic" w:cs="Segoe UI"/>
          <w:color w:val="292929"/>
          <w:sz w:val="24"/>
          <w:szCs w:val="24"/>
        </w:rPr>
      </w:pPr>
      <w:r w:rsidRPr="00B04948">
        <w:rPr>
          <w:rFonts w:ascii="Century Gothic" w:eastAsia="Times New Roman" w:hAnsi="Century Gothic" w:cs="Segoe UI"/>
          <w:color w:val="292929"/>
          <w:sz w:val="24"/>
          <w:szCs w:val="24"/>
        </w:rPr>
        <w:t>To increase the premises' market value.</w:t>
      </w:r>
    </w:p>
    <w:p w14:paraId="23A8FC2A" w14:textId="77777777" w:rsidR="00B04948" w:rsidRPr="00B04948" w:rsidRDefault="00B04948" w:rsidP="00B04948">
      <w:pPr>
        <w:spacing w:after="0" w:line="276" w:lineRule="auto"/>
        <w:rPr>
          <w:rFonts w:ascii="Century Gothic" w:hAnsi="Century Gothic"/>
          <w:sz w:val="24"/>
          <w:szCs w:val="24"/>
        </w:rPr>
      </w:pPr>
    </w:p>
    <w:sectPr w:rsidR="00B04948" w:rsidRPr="00B04948" w:rsidSect="00B0494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43944"/>
    <w:multiLevelType w:val="multilevel"/>
    <w:tmpl w:val="47E6BE00"/>
    <w:lvl w:ilvl="0">
      <w:start w:val="1"/>
      <w:numFmt w:val="bullet"/>
      <w:lvlText w:val=""/>
      <w:lvlJc w:val="left"/>
      <w:pPr>
        <w:tabs>
          <w:tab w:val="num" w:pos="720"/>
        </w:tabs>
        <w:ind w:left="720" w:hanging="360"/>
      </w:pPr>
      <w:rPr>
        <w:rFonts w:ascii="Symbol" w:hAnsi="Symbol" w:hint="default"/>
        <w:sz w:val="24"/>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948"/>
    <w:rsid w:val="00B049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7460"/>
  <w15:chartTrackingRefBased/>
  <w15:docId w15:val="{A3126596-9A80-4EEE-8A73-444254A3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049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49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049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04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447</Characters>
  <Application>Microsoft Office Word</Application>
  <DocSecurity>0</DocSecurity>
  <Lines>10</Lines>
  <Paragraphs>3</Paragraphs>
  <ScaleCrop>false</ScaleCrop>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1</cp:revision>
  <dcterms:created xsi:type="dcterms:W3CDTF">2022-10-17T16:34:00Z</dcterms:created>
  <dcterms:modified xsi:type="dcterms:W3CDTF">2022-10-17T16:36:00Z</dcterms:modified>
</cp:coreProperties>
</file>