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C543" w14:textId="77777777" w:rsidR="00DA2F9E" w:rsidRDefault="007E00A2" w:rsidP="00DA2F9E">
      <w:pPr>
        <w:spacing w:line="276" w:lineRule="auto"/>
        <w:jc w:val="center"/>
        <w:rPr>
          <w:rFonts w:ascii="Century Gothic" w:eastAsia="Times New Roman" w:hAnsi="Century Gothic"/>
          <w:b/>
          <w:bCs/>
          <w:sz w:val="36"/>
          <w:szCs w:val="24"/>
          <w:u w:val="single"/>
        </w:rPr>
      </w:pPr>
      <w:r w:rsidRPr="007E00A2">
        <w:rPr>
          <w:rFonts w:ascii="Century Gothic" w:eastAsia="Times New Roman" w:hAnsi="Century Gothic"/>
          <w:b/>
          <w:bCs/>
          <w:sz w:val="36"/>
          <w:szCs w:val="24"/>
          <w:u w:val="single"/>
        </w:rPr>
        <w:t>CASE BRIEF</w:t>
      </w:r>
    </w:p>
    <w:p w14:paraId="62C5577E" w14:textId="4749BA7F" w:rsidR="007E00A2" w:rsidRPr="00740BBF" w:rsidRDefault="007E00A2" w:rsidP="00DA2F9E">
      <w:pPr>
        <w:spacing w:line="276" w:lineRule="auto"/>
        <w:rPr>
          <w:rFonts w:ascii="Century Gothic" w:eastAsia="Times New Roman" w:hAnsi="Century Gothic"/>
          <w:b/>
          <w:sz w:val="32"/>
          <w:szCs w:val="24"/>
        </w:rPr>
      </w:pPr>
      <w:r w:rsidRPr="007E00A2">
        <w:rPr>
          <w:rFonts w:ascii="Century Gothic" w:eastAsia="Times New Roman" w:hAnsi="Century Gothic"/>
          <w:b/>
          <w:bCs/>
          <w:sz w:val="36"/>
          <w:szCs w:val="24"/>
          <w:u w:val="single"/>
        </w:rPr>
        <w:br/>
      </w:r>
      <w:r w:rsidRPr="007E00A2">
        <w:rPr>
          <w:rFonts w:ascii="Century Gothic" w:eastAsia="Times New Roman" w:hAnsi="Century Gothic"/>
          <w:b/>
          <w:sz w:val="32"/>
          <w:szCs w:val="24"/>
        </w:rPr>
        <w:t>H</w:t>
      </w:r>
      <w:r w:rsidR="00740BBF">
        <w:rPr>
          <w:rFonts w:ascii="Century Gothic" w:eastAsia="Times New Roman" w:hAnsi="Century Gothic"/>
          <w:b/>
          <w:sz w:val="32"/>
          <w:szCs w:val="24"/>
        </w:rPr>
        <w:t>ow</w:t>
      </w:r>
      <w:r w:rsidRPr="007E00A2">
        <w:rPr>
          <w:rFonts w:ascii="Century Gothic" w:eastAsia="Times New Roman" w:hAnsi="Century Gothic"/>
          <w:b/>
          <w:sz w:val="32"/>
          <w:szCs w:val="24"/>
        </w:rPr>
        <w:t xml:space="preserve"> </w:t>
      </w:r>
      <w:r w:rsidR="00740BBF">
        <w:rPr>
          <w:rFonts w:ascii="Century Gothic" w:eastAsia="Times New Roman" w:hAnsi="Century Gothic"/>
          <w:b/>
          <w:sz w:val="32"/>
          <w:szCs w:val="24"/>
        </w:rPr>
        <w:t>to</w:t>
      </w:r>
      <w:r w:rsidRPr="007E00A2">
        <w:rPr>
          <w:rFonts w:ascii="Century Gothic" w:eastAsia="Times New Roman" w:hAnsi="Century Gothic"/>
          <w:b/>
          <w:sz w:val="32"/>
          <w:szCs w:val="24"/>
        </w:rPr>
        <w:t xml:space="preserve"> W</w:t>
      </w:r>
      <w:r w:rsidR="00740BBF">
        <w:rPr>
          <w:rFonts w:ascii="Century Gothic" w:eastAsia="Times New Roman" w:hAnsi="Century Gothic"/>
          <w:b/>
          <w:sz w:val="32"/>
          <w:szCs w:val="24"/>
        </w:rPr>
        <w:t>rite</w:t>
      </w:r>
      <w:r w:rsidRPr="007E00A2">
        <w:rPr>
          <w:rFonts w:ascii="Century Gothic" w:eastAsia="Times New Roman" w:hAnsi="Century Gothic"/>
          <w:b/>
          <w:sz w:val="32"/>
          <w:szCs w:val="24"/>
        </w:rPr>
        <w:t>:</w:t>
      </w:r>
      <w:r w:rsidRPr="00B04609">
        <w:rPr>
          <w:rFonts w:ascii="Century Gothic" w:eastAsia="Times New Roman" w:hAnsi="Century Gothic"/>
          <w:bCs/>
          <w:sz w:val="24"/>
        </w:rPr>
        <w:br/>
        <w:t>Here is a simple template that helps you to learn about writing a case brief.</w:t>
      </w:r>
    </w:p>
    <w:p w14:paraId="1F1869AF" w14:textId="22C44050" w:rsidR="009658FA" w:rsidRPr="007E00A2" w:rsidRDefault="007E00A2" w:rsidP="00DA2F9E">
      <w:pPr>
        <w:spacing w:line="276" w:lineRule="auto"/>
        <w:rPr>
          <w:rFonts w:ascii="Century Gothic" w:eastAsia="Times New Roman" w:hAnsi="Century Gothic"/>
          <w:sz w:val="24"/>
        </w:rPr>
      </w:pPr>
      <w:r>
        <w:rPr>
          <w:rFonts w:ascii="Century Gothic" w:eastAsia="Times New Roman" w:hAnsi="Century Gothic"/>
          <w:b/>
          <w:sz w:val="28"/>
          <w:szCs w:val="22"/>
        </w:rPr>
        <w:br/>
      </w:r>
      <w:r w:rsidR="009658FA" w:rsidRPr="007E00A2">
        <w:rPr>
          <w:rFonts w:ascii="Century Gothic" w:eastAsia="Times New Roman" w:hAnsi="Century Gothic"/>
          <w:b/>
          <w:sz w:val="28"/>
          <w:szCs w:val="22"/>
        </w:rPr>
        <w:t>Title and Citation</w:t>
      </w:r>
      <w:r w:rsidRPr="007E00A2">
        <w:rPr>
          <w:rFonts w:ascii="Century Gothic" w:eastAsia="Times New Roman" w:hAnsi="Century Gothic"/>
          <w:sz w:val="28"/>
          <w:szCs w:val="22"/>
        </w:rPr>
        <w:br/>
      </w:r>
      <w:r w:rsidR="009658FA" w:rsidRPr="007E00A2">
        <w:rPr>
          <w:rFonts w:ascii="Century Gothic" w:eastAsia="Times New Roman" w:hAnsi="Century Gothic"/>
          <w:sz w:val="24"/>
        </w:rPr>
        <w:t>List the name of the case, the citation listed in text, and the year.</w:t>
      </w:r>
    </w:p>
    <w:p w14:paraId="069B3233" w14:textId="77777777" w:rsidR="009658FA" w:rsidRPr="007E00A2" w:rsidRDefault="009658FA" w:rsidP="00DA2F9E">
      <w:pPr>
        <w:spacing w:line="276" w:lineRule="auto"/>
        <w:rPr>
          <w:rFonts w:ascii="Century Gothic" w:eastAsia="Times New Roman" w:hAnsi="Century Gothic"/>
          <w:sz w:val="24"/>
        </w:rPr>
      </w:pPr>
    </w:p>
    <w:p w14:paraId="0AE176EB" w14:textId="72847E8A" w:rsidR="009658FA" w:rsidRPr="007E00A2" w:rsidRDefault="009658FA" w:rsidP="00DA2F9E">
      <w:pPr>
        <w:spacing w:line="276" w:lineRule="auto"/>
        <w:rPr>
          <w:rFonts w:ascii="Century Gothic" w:eastAsia="Times New Roman" w:hAnsi="Century Gothic"/>
          <w:sz w:val="24"/>
        </w:rPr>
      </w:pPr>
      <w:r w:rsidRPr="007E00A2">
        <w:rPr>
          <w:rFonts w:ascii="Century Gothic" w:eastAsia="Times New Roman" w:hAnsi="Century Gothic"/>
          <w:b/>
          <w:sz w:val="28"/>
          <w:szCs w:val="22"/>
        </w:rPr>
        <w:t>Procedural History</w:t>
      </w:r>
      <w:r w:rsidR="007E00A2" w:rsidRPr="007E00A2">
        <w:rPr>
          <w:rFonts w:ascii="Century Gothic" w:eastAsia="Times New Roman" w:hAnsi="Century Gothic"/>
          <w:b/>
          <w:sz w:val="28"/>
          <w:szCs w:val="22"/>
        </w:rPr>
        <w:br/>
      </w:r>
      <w:r w:rsidRPr="007E00A2">
        <w:rPr>
          <w:rFonts w:ascii="Century Gothic" w:eastAsia="Times New Roman" w:hAnsi="Century Gothic"/>
          <w:sz w:val="24"/>
        </w:rPr>
        <w:t>Briefly describe the history of the case by stating the state in which</w:t>
      </w:r>
      <w:r w:rsidRPr="007E00A2">
        <w:rPr>
          <w:rFonts w:ascii="Century Gothic" w:eastAsia="Times New Roman" w:hAnsi="Century Gothic"/>
          <w:b/>
          <w:sz w:val="24"/>
        </w:rPr>
        <w:t xml:space="preserve"> </w:t>
      </w:r>
      <w:r w:rsidRPr="007E00A2">
        <w:rPr>
          <w:rFonts w:ascii="Century Gothic" w:eastAsia="Times New Roman" w:hAnsi="Century Gothic"/>
          <w:sz w:val="24"/>
        </w:rPr>
        <w:t>the case originated, the appellate court to which the appeal was sent, any subsequent appellate courts, and end with the court from which the opinion in the text is taken.</w:t>
      </w:r>
    </w:p>
    <w:p w14:paraId="069BC52E" w14:textId="77777777" w:rsidR="009658FA" w:rsidRPr="007E00A2" w:rsidRDefault="009658FA" w:rsidP="00DA2F9E">
      <w:pPr>
        <w:spacing w:line="276" w:lineRule="auto"/>
        <w:rPr>
          <w:rFonts w:ascii="Century Gothic" w:eastAsia="Times New Roman" w:hAnsi="Century Gothic"/>
          <w:sz w:val="24"/>
        </w:rPr>
      </w:pPr>
    </w:p>
    <w:p w14:paraId="20E824D8" w14:textId="5FF75D41" w:rsidR="009658FA" w:rsidRPr="007E00A2" w:rsidRDefault="009658FA" w:rsidP="00DA2F9E">
      <w:pPr>
        <w:spacing w:line="276" w:lineRule="auto"/>
        <w:rPr>
          <w:rFonts w:ascii="Century Gothic" w:eastAsia="Times New Roman" w:hAnsi="Century Gothic"/>
          <w:sz w:val="24"/>
        </w:rPr>
      </w:pPr>
      <w:r w:rsidRPr="007E00A2">
        <w:rPr>
          <w:rFonts w:ascii="Century Gothic" w:eastAsia="Times New Roman" w:hAnsi="Century Gothic"/>
          <w:b/>
          <w:sz w:val="28"/>
          <w:szCs w:val="22"/>
        </w:rPr>
        <w:t>Summary of Facts</w:t>
      </w:r>
      <w:r w:rsidR="007E00A2" w:rsidRPr="007E00A2">
        <w:rPr>
          <w:rFonts w:ascii="Century Gothic" w:eastAsia="Times New Roman" w:hAnsi="Century Gothic"/>
          <w:b/>
          <w:sz w:val="28"/>
          <w:szCs w:val="22"/>
        </w:rPr>
        <w:br/>
      </w:r>
      <w:r w:rsidRPr="007E00A2">
        <w:rPr>
          <w:rFonts w:ascii="Century Gothic" w:eastAsia="Times New Roman" w:hAnsi="Century Gothic"/>
          <w:sz w:val="24"/>
        </w:rPr>
        <w:t>The facts are usually distilled by the appellate court and then</w:t>
      </w:r>
      <w:r w:rsidRPr="007E00A2">
        <w:rPr>
          <w:rFonts w:ascii="Century Gothic" w:eastAsia="Times New Roman" w:hAnsi="Century Gothic"/>
          <w:b/>
          <w:sz w:val="24"/>
        </w:rPr>
        <w:t xml:space="preserve"> </w:t>
      </w:r>
      <w:r w:rsidRPr="007E00A2">
        <w:rPr>
          <w:rFonts w:ascii="Century Gothic" w:eastAsia="Times New Roman" w:hAnsi="Century Gothic"/>
          <w:sz w:val="24"/>
        </w:rPr>
        <w:t>shortened by the text author. In this section, you need to present the relevant facts necessary to understand the “story line” and pertinent to the issue(s) raised. Make sure that you write it in such a way that not only you understand it, but that someone reading it without knowledge of the case can understand the case enough to discuss the issues. This can be difficult as everything seems important, although it is not all relevant. You should strive to put it in your own words.</w:t>
      </w:r>
    </w:p>
    <w:p w14:paraId="04DA2F9D" w14:textId="77777777" w:rsidR="009658FA" w:rsidRPr="007E00A2" w:rsidRDefault="009658FA" w:rsidP="00DA2F9E">
      <w:pPr>
        <w:spacing w:line="276" w:lineRule="auto"/>
        <w:rPr>
          <w:rFonts w:ascii="Century Gothic" w:eastAsia="Times New Roman" w:hAnsi="Century Gothic"/>
          <w:sz w:val="24"/>
        </w:rPr>
      </w:pPr>
    </w:p>
    <w:p w14:paraId="75593C7C" w14:textId="58B21576" w:rsidR="007E00A2" w:rsidRPr="00B04609" w:rsidRDefault="009658FA" w:rsidP="00DA2F9E">
      <w:pPr>
        <w:spacing w:line="276" w:lineRule="auto"/>
        <w:rPr>
          <w:rFonts w:ascii="Century Gothic" w:eastAsia="Times New Roman" w:hAnsi="Century Gothic"/>
          <w:sz w:val="24"/>
        </w:rPr>
      </w:pPr>
      <w:r w:rsidRPr="007E00A2">
        <w:rPr>
          <w:rFonts w:ascii="Century Gothic" w:eastAsia="Times New Roman" w:hAnsi="Century Gothic"/>
          <w:b/>
          <w:sz w:val="28"/>
          <w:szCs w:val="22"/>
        </w:rPr>
        <w:t>Issues</w:t>
      </w:r>
      <w:r w:rsidR="00740BBF">
        <w:rPr>
          <w:rFonts w:ascii="Century Gothic" w:eastAsia="Times New Roman" w:hAnsi="Century Gothic"/>
          <w:b/>
          <w:sz w:val="24"/>
        </w:rPr>
        <w:br/>
      </w:r>
      <w:r w:rsidRPr="007E00A2">
        <w:rPr>
          <w:rFonts w:ascii="Century Gothic" w:eastAsia="Times New Roman" w:hAnsi="Century Gothic"/>
          <w:sz w:val="24"/>
        </w:rPr>
        <w:t>The case will usually explicitly state the issues before the court. However, not</w:t>
      </w:r>
      <w:r w:rsidRPr="007E00A2">
        <w:rPr>
          <w:rFonts w:ascii="Century Gothic" w:eastAsia="Times New Roman" w:hAnsi="Century Gothic"/>
          <w:b/>
          <w:sz w:val="24"/>
        </w:rPr>
        <w:t xml:space="preserve"> </w:t>
      </w:r>
      <w:r w:rsidRPr="007E00A2">
        <w:rPr>
          <w:rFonts w:ascii="Century Gothic" w:eastAsia="Times New Roman" w:hAnsi="Century Gothic"/>
          <w:sz w:val="24"/>
        </w:rPr>
        <w:t>all issues are relevant to the topic the text is attempting to explicate. Select the relevant issues and list them separately in one sentence/question each.</w:t>
      </w:r>
    </w:p>
    <w:p w14:paraId="6D6B8D08" w14:textId="77777777" w:rsidR="007E00A2" w:rsidRPr="007E00A2" w:rsidRDefault="007E00A2" w:rsidP="00DA2F9E">
      <w:pPr>
        <w:spacing w:line="276" w:lineRule="auto"/>
        <w:rPr>
          <w:rFonts w:ascii="Century Gothic" w:eastAsia="Times New Roman" w:hAnsi="Century Gothic"/>
          <w:b/>
          <w:sz w:val="24"/>
        </w:rPr>
      </w:pPr>
    </w:p>
    <w:p w14:paraId="23FF737C" w14:textId="42EE28CF" w:rsidR="009658FA" w:rsidRPr="007E00A2" w:rsidRDefault="009658FA" w:rsidP="00DA2F9E">
      <w:pPr>
        <w:spacing w:line="276" w:lineRule="auto"/>
        <w:rPr>
          <w:rFonts w:ascii="Century Gothic" w:eastAsia="Times New Roman" w:hAnsi="Century Gothic"/>
          <w:sz w:val="24"/>
        </w:rPr>
      </w:pPr>
      <w:r w:rsidRPr="007E00A2">
        <w:rPr>
          <w:rFonts w:ascii="Century Gothic" w:eastAsia="Times New Roman" w:hAnsi="Century Gothic"/>
          <w:b/>
          <w:sz w:val="28"/>
          <w:szCs w:val="22"/>
        </w:rPr>
        <w:t>Holding</w:t>
      </w:r>
      <w:r w:rsidR="00B04609">
        <w:rPr>
          <w:rFonts w:ascii="Century Gothic" w:eastAsia="Times New Roman" w:hAnsi="Century Gothic"/>
          <w:b/>
          <w:sz w:val="28"/>
          <w:szCs w:val="22"/>
        </w:rPr>
        <w:br/>
      </w:r>
      <w:r w:rsidRPr="007E00A2">
        <w:rPr>
          <w:rFonts w:ascii="Century Gothic" w:eastAsia="Times New Roman" w:hAnsi="Century Gothic"/>
          <w:sz w:val="24"/>
        </w:rPr>
        <w:t>While the holding may be distilled down to as little as one word – affirmed,</w:t>
      </w:r>
      <w:r w:rsidRPr="007E00A2">
        <w:rPr>
          <w:rFonts w:ascii="Century Gothic" w:eastAsia="Times New Roman" w:hAnsi="Century Gothic"/>
          <w:b/>
          <w:sz w:val="24"/>
        </w:rPr>
        <w:t xml:space="preserve"> </w:t>
      </w:r>
      <w:r w:rsidRPr="007E00A2">
        <w:rPr>
          <w:rFonts w:ascii="Century Gothic" w:eastAsia="Times New Roman" w:hAnsi="Century Gothic"/>
          <w:sz w:val="24"/>
        </w:rPr>
        <w:t>reversed, affirmed in part and reversed in part, and or remanded - you should state what the holding means in one sentence. For example, do not simply write “affirmed,” but rather “Affirmed. The statute is void for vagueness.” Recall that this part can be a bit tricky as the holdings = may change as the case travels from the decision of the trial court through the appellate courts and the final court holding applies to the court’s holding that immediately precedes the final court in the text. (See procedural history.)</w:t>
      </w:r>
    </w:p>
    <w:p w14:paraId="19FE2DDF" w14:textId="77777777" w:rsidR="009658FA" w:rsidRPr="007E00A2" w:rsidRDefault="009658FA" w:rsidP="00DA2F9E">
      <w:pPr>
        <w:spacing w:line="276" w:lineRule="auto"/>
        <w:rPr>
          <w:rFonts w:ascii="Century Gothic" w:eastAsia="Times New Roman" w:hAnsi="Century Gothic"/>
          <w:sz w:val="24"/>
        </w:rPr>
      </w:pPr>
    </w:p>
    <w:p w14:paraId="473284F9" w14:textId="45A057FA" w:rsidR="009658FA" w:rsidRPr="007E00A2" w:rsidRDefault="009658FA" w:rsidP="00DA2F9E">
      <w:pPr>
        <w:spacing w:line="276" w:lineRule="auto"/>
        <w:rPr>
          <w:rFonts w:ascii="Century Gothic" w:eastAsia="Times New Roman" w:hAnsi="Century Gothic"/>
          <w:sz w:val="24"/>
        </w:rPr>
      </w:pPr>
      <w:r w:rsidRPr="007E00A2">
        <w:rPr>
          <w:rFonts w:ascii="Century Gothic" w:eastAsia="Times New Roman" w:hAnsi="Century Gothic"/>
          <w:b/>
          <w:sz w:val="28"/>
          <w:szCs w:val="22"/>
        </w:rPr>
        <w:t>Opinion/Reasoning</w:t>
      </w:r>
      <w:r w:rsidR="007E00A2" w:rsidRPr="007E00A2">
        <w:rPr>
          <w:rFonts w:ascii="Century Gothic" w:eastAsia="Times New Roman" w:hAnsi="Century Gothic"/>
          <w:b/>
          <w:sz w:val="24"/>
        </w:rPr>
        <w:br/>
      </w:r>
      <w:r w:rsidRPr="007E00A2">
        <w:rPr>
          <w:rFonts w:ascii="Century Gothic" w:eastAsia="Times New Roman" w:hAnsi="Century Gothic"/>
          <w:sz w:val="24"/>
        </w:rPr>
        <w:t>This may be the most difficult part of writing a case brief as the</w:t>
      </w:r>
      <w:r w:rsidRPr="007E00A2">
        <w:rPr>
          <w:rFonts w:ascii="Century Gothic" w:eastAsia="Times New Roman" w:hAnsi="Century Gothic"/>
          <w:b/>
          <w:sz w:val="24"/>
        </w:rPr>
        <w:t xml:space="preserve"> </w:t>
      </w:r>
      <w:r w:rsidRPr="007E00A2">
        <w:rPr>
          <w:rFonts w:ascii="Century Gothic" w:eastAsia="Times New Roman" w:hAnsi="Century Gothic"/>
          <w:sz w:val="24"/>
        </w:rPr>
        <w:t>reasoning in the court’s opinion will often go “back and forth” and refer to other cases throughout making it a bit laborious to cut through all of the dicta. It is your job to distill the reasoning down to a summary that fully explains the court’s decision, but in short form. This section should be about a paragraph long and in your own words. However, you may very well find it necessary to quote the court which is perfectly appropriate as long as it is placed in quotes and you express an understanding of the reasoning in your own words.</w:t>
      </w:r>
    </w:p>
    <w:p w14:paraId="09818266" w14:textId="77777777" w:rsidR="00DA2F9E" w:rsidRDefault="00DA2F9E" w:rsidP="00DA2F9E">
      <w:pPr>
        <w:spacing w:line="276" w:lineRule="auto"/>
        <w:rPr>
          <w:rFonts w:ascii="Century Gothic" w:eastAsia="Times New Roman" w:hAnsi="Century Gothic"/>
          <w:b/>
          <w:sz w:val="28"/>
          <w:szCs w:val="22"/>
        </w:rPr>
      </w:pPr>
      <w:bookmarkStart w:id="0" w:name="page2"/>
      <w:bookmarkEnd w:id="0"/>
    </w:p>
    <w:p w14:paraId="5519FB30" w14:textId="335BF64D" w:rsidR="009658FA" w:rsidRPr="007E00A2" w:rsidRDefault="009658FA" w:rsidP="00DA2F9E">
      <w:pPr>
        <w:spacing w:line="276" w:lineRule="auto"/>
        <w:rPr>
          <w:rFonts w:ascii="Century Gothic" w:eastAsia="Times New Roman" w:hAnsi="Century Gothic"/>
          <w:sz w:val="24"/>
        </w:rPr>
      </w:pPr>
      <w:r w:rsidRPr="00B04609">
        <w:rPr>
          <w:rFonts w:ascii="Century Gothic" w:eastAsia="Times New Roman" w:hAnsi="Century Gothic"/>
          <w:b/>
          <w:sz w:val="28"/>
          <w:szCs w:val="22"/>
        </w:rPr>
        <w:t>Concurring Opinion</w:t>
      </w:r>
      <w:r w:rsidR="00B04609">
        <w:rPr>
          <w:rFonts w:ascii="Century Gothic" w:eastAsia="Times New Roman" w:hAnsi="Century Gothic"/>
          <w:b/>
          <w:sz w:val="24"/>
        </w:rPr>
        <w:br/>
      </w:r>
      <w:proofErr w:type="spellStart"/>
      <w:r w:rsidRPr="007E00A2">
        <w:rPr>
          <w:rFonts w:ascii="Century Gothic" w:eastAsia="Times New Roman" w:hAnsi="Century Gothic"/>
          <w:sz w:val="24"/>
        </w:rPr>
        <w:t>Some times</w:t>
      </w:r>
      <w:proofErr w:type="spellEnd"/>
      <w:r w:rsidRPr="007E00A2">
        <w:rPr>
          <w:rFonts w:ascii="Century Gothic" w:eastAsia="Times New Roman" w:hAnsi="Century Gothic"/>
          <w:sz w:val="24"/>
        </w:rPr>
        <w:t>, a judges or judges will agree with the majority’s</w:t>
      </w:r>
      <w:r w:rsidRPr="007E00A2">
        <w:rPr>
          <w:rFonts w:ascii="Century Gothic" w:eastAsia="Times New Roman" w:hAnsi="Century Gothic"/>
          <w:b/>
          <w:sz w:val="24"/>
        </w:rPr>
        <w:t xml:space="preserve"> </w:t>
      </w:r>
      <w:r w:rsidRPr="007E00A2">
        <w:rPr>
          <w:rFonts w:ascii="Century Gothic" w:eastAsia="Times New Roman" w:hAnsi="Century Gothic"/>
          <w:sz w:val="24"/>
        </w:rPr>
        <w:t>holding, but will express different reasoning for his/her/their decision. This section is usually much shorter and should be about two sentences long stated along the same guidelines listed in the section above.</w:t>
      </w:r>
    </w:p>
    <w:p w14:paraId="60C6388D" w14:textId="77777777" w:rsidR="009658FA" w:rsidRPr="007E00A2" w:rsidRDefault="009658FA" w:rsidP="00DA2F9E">
      <w:pPr>
        <w:spacing w:line="276" w:lineRule="auto"/>
        <w:rPr>
          <w:rFonts w:ascii="Century Gothic" w:eastAsia="Times New Roman" w:hAnsi="Century Gothic"/>
        </w:rPr>
      </w:pPr>
    </w:p>
    <w:p w14:paraId="2F746A71" w14:textId="6A04B1B3" w:rsidR="009658FA" w:rsidRPr="007E00A2" w:rsidRDefault="009658FA" w:rsidP="00DA2F9E">
      <w:pPr>
        <w:spacing w:line="276" w:lineRule="auto"/>
        <w:rPr>
          <w:rFonts w:ascii="Century Gothic" w:eastAsia="Times New Roman" w:hAnsi="Century Gothic"/>
          <w:sz w:val="24"/>
        </w:rPr>
      </w:pPr>
      <w:r w:rsidRPr="00B04609">
        <w:rPr>
          <w:rFonts w:ascii="Century Gothic" w:eastAsia="Times New Roman" w:hAnsi="Century Gothic"/>
          <w:b/>
          <w:sz w:val="28"/>
          <w:szCs w:val="22"/>
        </w:rPr>
        <w:t>Dissenting Opinion</w:t>
      </w:r>
      <w:r w:rsidR="00B04609">
        <w:rPr>
          <w:rFonts w:ascii="Century Gothic" w:eastAsia="Times New Roman" w:hAnsi="Century Gothic"/>
          <w:b/>
          <w:sz w:val="24"/>
        </w:rPr>
        <w:br/>
      </w:r>
      <w:r w:rsidRPr="007E00A2">
        <w:rPr>
          <w:rFonts w:ascii="Century Gothic" w:eastAsia="Times New Roman" w:hAnsi="Century Gothic"/>
          <w:sz w:val="24"/>
        </w:rPr>
        <w:t>Often, a judge or judges will disagree with the majority’s opinion.</w:t>
      </w:r>
      <w:r w:rsidRPr="007E00A2">
        <w:rPr>
          <w:rFonts w:ascii="Century Gothic" w:eastAsia="Times New Roman" w:hAnsi="Century Gothic"/>
          <w:b/>
          <w:sz w:val="24"/>
        </w:rPr>
        <w:t xml:space="preserve"> </w:t>
      </w:r>
      <w:r w:rsidRPr="007E00A2">
        <w:rPr>
          <w:rFonts w:ascii="Century Gothic" w:eastAsia="Times New Roman" w:hAnsi="Century Gothic"/>
          <w:sz w:val="24"/>
        </w:rPr>
        <w:t xml:space="preserve">As a </w:t>
      </w:r>
      <w:proofErr w:type="gramStart"/>
      <w:r w:rsidRPr="007E00A2">
        <w:rPr>
          <w:rFonts w:ascii="Century Gothic" w:eastAsia="Times New Roman" w:hAnsi="Century Gothic"/>
          <w:sz w:val="24"/>
        </w:rPr>
        <w:t>result</w:t>
      </w:r>
      <w:proofErr w:type="gramEnd"/>
      <w:r w:rsidRPr="007E00A2">
        <w:rPr>
          <w:rFonts w:ascii="Century Gothic" w:eastAsia="Times New Roman" w:hAnsi="Century Gothic"/>
          <w:sz w:val="24"/>
        </w:rPr>
        <w:t xml:space="preserve"> they express a different line of reasoning. Follow the same guidelines as those listed in the two sections above; your paragraph will most likely be shorter than the court’s reasoning and longer than the concurring opinion.</w:t>
      </w:r>
    </w:p>
    <w:p w14:paraId="20243623" w14:textId="77777777" w:rsidR="009658FA" w:rsidRPr="007E00A2" w:rsidRDefault="009658FA" w:rsidP="00DA2F9E">
      <w:pPr>
        <w:spacing w:line="276" w:lineRule="auto"/>
        <w:rPr>
          <w:rFonts w:ascii="Century Gothic" w:eastAsia="Times New Roman" w:hAnsi="Century Gothic"/>
        </w:rPr>
      </w:pPr>
    </w:p>
    <w:p w14:paraId="283DA253" w14:textId="5122160A" w:rsidR="009658FA" w:rsidRPr="007E00A2" w:rsidRDefault="009658FA" w:rsidP="00DA2F9E">
      <w:pPr>
        <w:spacing w:line="276" w:lineRule="auto"/>
        <w:rPr>
          <w:rFonts w:ascii="Century Gothic" w:eastAsia="Times New Roman" w:hAnsi="Century Gothic"/>
          <w:sz w:val="24"/>
        </w:rPr>
      </w:pPr>
      <w:r w:rsidRPr="00B04609">
        <w:rPr>
          <w:rFonts w:ascii="Century Gothic" w:eastAsia="Times New Roman" w:hAnsi="Century Gothic"/>
          <w:b/>
          <w:sz w:val="28"/>
          <w:szCs w:val="22"/>
        </w:rPr>
        <w:t>Your Opinion</w:t>
      </w:r>
      <w:r w:rsidR="00B04609">
        <w:rPr>
          <w:rFonts w:ascii="Century Gothic" w:eastAsia="Times New Roman" w:hAnsi="Century Gothic"/>
          <w:b/>
          <w:sz w:val="24"/>
        </w:rPr>
        <w:br/>
      </w:r>
      <w:r w:rsidRPr="007E00A2">
        <w:rPr>
          <w:rFonts w:ascii="Century Gothic" w:eastAsia="Times New Roman" w:hAnsi="Century Gothic"/>
          <w:b/>
          <w:sz w:val="24"/>
        </w:rPr>
        <w:t xml:space="preserve"> </w:t>
      </w:r>
      <w:r w:rsidRPr="007E00A2">
        <w:rPr>
          <w:rFonts w:ascii="Century Gothic" w:eastAsia="Times New Roman" w:hAnsi="Century Gothic"/>
          <w:sz w:val="24"/>
        </w:rPr>
        <w:t>In this section, you are to critically analyze the opinion(s)of the court</w:t>
      </w:r>
      <w:r w:rsidRPr="007E00A2">
        <w:rPr>
          <w:rFonts w:ascii="Century Gothic" w:eastAsia="Times New Roman" w:hAnsi="Century Gothic"/>
          <w:b/>
          <w:sz w:val="24"/>
        </w:rPr>
        <w:t xml:space="preserve"> </w:t>
      </w:r>
      <w:r w:rsidRPr="007E00A2">
        <w:rPr>
          <w:rFonts w:ascii="Century Gothic" w:eastAsia="Times New Roman" w:hAnsi="Century Gothic"/>
          <w:sz w:val="24"/>
        </w:rPr>
        <w:t>and state your own conclusion as to how you would rule on the issue(s) raised in the case. Naturally, this requires that you state your own line of reasoning to support your conclusion. You are free to agree or disagree with the court’s opinion and/or dissent, and you should cite points that you found persuasive or non-persuasive/errant in those opinions. This section should be about a paragraph long and chiefly in your own words.</w:t>
      </w:r>
    </w:p>
    <w:p w14:paraId="5F891A2D" w14:textId="77777777" w:rsidR="009658FA" w:rsidRPr="007E00A2" w:rsidRDefault="009658FA" w:rsidP="00DA2F9E">
      <w:pPr>
        <w:spacing w:line="276" w:lineRule="auto"/>
        <w:rPr>
          <w:rFonts w:ascii="Century Gothic" w:eastAsia="Times New Roman" w:hAnsi="Century Gothic"/>
        </w:rPr>
      </w:pPr>
    </w:p>
    <w:p w14:paraId="29BE09E3" w14:textId="59082911" w:rsidR="009658FA" w:rsidRPr="007E00A2" w:rsidRDefault="009658FA" w:rsidP="00DA2F9E">
      <w:pPr>
        <w:spacing w:line="276" w:lineRule="auto"/>
        <w:rPr>
          <w:rFonts w:ascii="Century Gothic" w:eastAsia="Times New Roman" w:hAnsi="Century Gothic"/>
          <w:sz w:val="24"/>
        </w:rPr>
      </w:pPr>
      <w:r w:rsidRPr="00B04609">
        <w:rPr>
          <w:rFonts w:ascii="Century Gothic" w:eastAsia="Times New Roman" w:hAnsi="Century Gothic"/>
          <w:b/>
          <w:sz w:val="28"/>
          <w:szCs w:val="22"/>
        </w:rPr>
        <w:t>Questions</w:t>
      </w:r>
      <w:r w:rsidR="00B04609">
        <w:rPr>
          <w:rFonts w:ascii="Century Gothic" w:eastAsia="Times New Roman" w:hAnsi="Century Gothic"/>
          <w:b/>
          <w:sz w:val="24"/>
        </w:rPr>
        <w:br/>
      </w:r>
      <w:r w:rsidRPr="007E00A2">
        <w:rPr>
          <w:rFonts w:ascii="Century Gothic" w:eastAsia="Times New Roman" w:hAnsi="Century Gothic"/>
          <w:sz w:val="24"/>
        </w:rPr>
        <w:t>List any questions you may still have about the case. For instance, perhaps</w:t>
      </w:r>
      <w:r w:rsidRPr="007E00A2">
        <w:rPr>
          <w:rFonts w:ascii="Century Gothic" w:eastAsia="Times New Roman" w:hAnsi="Century Gothic"/>
          <w:b/>
          <w:sz w:val="24"/>
        </w:rPr>
        <w:t xml:space="preserve"> </w:t>
      </w:r>
      <w:r w:rsidRPr="007E00A2">
        <w:rPr>
          <w:rFonts w:ascii="Century Gothic" w:eastAsia="Times New Roman" w:hAnsi="Century Gothic"/>
          <w:sz w:val="24"/>
        </w:rPr>
        <w:t xml:space="preserve">you feel that the case did not provide enough facts or you wonder if there was a change/addition/omission to the facts, whether it would change the court’s or </w:t>
      </w:r>
      <w:proofErr w:type="gramStart"/>
      <w:r w:rsidRPr="007E00A2">
        <w:rPr>
          <w:rFonts w:ascii="Century Gothic" w:eastAsia="Times New Roman" w:hAnsi="Century Gothic"/>
          <w:sz w:val="24"/>
        </w:rPr>
        <w:t>your</w:t>
      </w:r>
      <w:proofErr w:type="gramEnd"/>
      <w:r w:rsidRPr="007E00A2">
        <w:rPr>
          <w:rFonts w:ascii="Century Gothic" w:eastAsia="Times New Roman" w:hAnsi="Century Gothic"/>
          <w:sz w:val="24"/>
        </w:rPr>
        <w:t xml:space="preserve"> holding. Or, you may think of other issues that you think should be raised but are not </w:t>
      </w:r>
      <w:r w:rsidRPr="007E00A2">
        <w:rPr>
          <w:rFonts w:ascii="Century Gothic" w:eastAsia="Times New Roman" w:hAnsi="Century Gothic"/>
          <w:sz w:val="24"/>
        </w:rPr>
        <w:lastRenderedPageBreak/>
        <w:t>in the case. This is to stimulate class discussion and get you to think beyond the case, realizing that slight derivations in a case often have an effect on a court’s holding on a particular issue. In fact, lawyers address issues that have been previously raised by differentiating a case from the ones that are apparently the “rule of law” at the time.</w:t>
      </w:r>
    </w:p>
    <w:p w14:paraId="7A8E25A0" w14:textId="77777777" w:rsidR="009658FA" w:rsidRPr="007E00A2" w:rsidRDefault="009658FA" w:rsidP="00DA2F9E">
      <w:pPr>
        <w:spacing w:line="276" w:lineRule="auto"/>
        <w:ind w:left="360"/>
        <w:rPr>
          <w:rFonts w:ascii="Century Gothic" w:eastAsia="Times New Roman" w:hAnsi="Century Gothic"/>
          <w:sz w:val="24"/>
        </w:rPr>
        <w:sectPr w:rsidR="009658FA" w:rsidRPr="007E00A2" w:rsidSect="007E00A2">
          <w:pgSz w:w="12240" w:h="15840"/>
          <w:pgMar w:top="1440" w:right="1080" w:bottom="1440" w:left="1080" w:header="0" w:footer="0" w:gutter="0"/>
          <w:cols w:space="0" w:equalWidth="0">
            <w:col w:w="9720"/>
          </w:cols>
          <w:docGrid w:linePitch="360"/>
        </w:sectPr>
      </w:pPr>
    </w:p>
    <w:p w14:paraId="3A465500" w14:textId="77777777" w:rsidR="009658FA" w:rsidRPr="007E00A2" w:rsidRDefault="009658FA" w:rsidP="00DA2F9E">
      <w:pPr>
        <w:spacing w:line="276" w:lineRule="auto"/>
        <w:rPr>
          <w:rFonts w:ascii="Century Gothic" w:eastAsia="Times New Roman" w:hAnsi="Century Gothic"/>
        </w:rPr>
      </w:pPr>
    </w:p>
    <w:p w14:paraId="3737ADCD" w14:textId="77777777" w:rsidR="009658FA" w:rsidRPr="007E00A2" w:rsidRDefault="009658FA" w:rsidP="00DA2F9E">
      <w:pPr>
        <w:spacing w:line="276" w:lineRule="auto"/>
        <w:rPr>
          <w:rFonts w:ascii="Century Gothic" w:eastAsia="Times New Roman" w:hAnsi="Century Gothic"/>
        </w:rPr>
      </w:pPr>
    </w:p>
    <w:p w14:paraId="6E137247" w14:textId="77777777" w:rsidR="009658FA" w:rsidRPr="007E00A2" w:rsidRDefault="009658FA" w:rsidP="00DA2F9E">
      <w:pPr>
        <w:spacing w:line="276" w:lineRule="auto"/>
        <w:rPr>
          <w:rFonts w:ascii="Century Gothic" w:eastAsia="Times New Roman" w:hAnsi="Century Gothic"/>
        </w:rPr>
      </w:pPr>
    </w:p>
    <w:p w14:paraId="7B1401B4" w14:textId="77777777" w:rsidR="009658FA" w:rsidRPr="007E00A2" w:rsidRDefault="009658FA" w:rsidP="00DA2F9E">
      <w:pPr>
        <w:spacing w:line="276" w:lineRule="auto"/>
        <w:rPr>
          <w:rFonts w:ascii="Century Gothic" w:eastAsia="Times New Roman" w:hAnsi="Century Gothic"/>
        </w:rPr>
      </w:pPr>
    </w:p>
    <w:p w14:paraId="49925698" w14:textId="77777777" w:rsidR="009658FA" w:rsidRPr="007E00A2" w:rsidRDefault="009658FA" w:rsidP="00DA2F9E">
      <w:pPr>
        <w:spacing w:line="276" w:lineRule="auto"/>
        <w:rPr>
          <w:rFonts w:ascii="Century Gothic" w:eastAsia="Times New Roman" w:hAnsi="Century Gothic"/>
        </w:rPr>
      </w:pPr>
    </w:p>
    <w:p w14:paraId="0E10D6F8" w14:textId="77777777" w:rsidR="009658FA" w:rsidRPr="007E00A2" w:rsidRDefault="009658FA" w:rsidP="00DA2F9E">
      <w:pPr>
        <w:spacing w:line="276" w:lineRule="auto"/>
        <w:rPr>
          <w:rFonts w:ascii="Century Gothic" w:eastAsia="Times New Roman" w:hAnsi="Century Gothic"/>
        </w:rPr>
      </w:pPr>
    </w:p>
    <w:p w14:paraId="3713A217" w14:textId="77777777" w:rsidR="009658FA" w:rsidRPr="007E00A2" w:rsidRDefault="009658FA" w:rsidP="00DA2F9E">
      <w:pPr>
        <w:spacing w:line="276" w:lineRule="auto"/>
        <w:rPr>
          <w:rFonts w:ascii="Century Gothic" w:eastAsia="Times New Roman" w:hAnsi="Century Gothic"/>
        </w:rPr>
      </w:pPr>
    </w:p>
    <w:p w14:paraId="073E1677" w14:textId="77777777" w:rsidR="009658FA" w:rsidRPr="007E00A2" w:rsidRDefault="009658FA" w:rsidP="00DA2F9E">
      <w:pPr>
        <w:spacing w:line="276" w:lineRule="auto"/>
        <w:rPr>
          <w:rFonts w:ascii="Century Gothic" w:eastAsia="Times New Roman" w:hAnsi="Century Gothic"/>
        </w:rPr>
      </w:pPr>
    </w:p>
    <w:p w14:paraId="73F078FE" w14:textId="77777777" w:rsidR="009658FA" w:rsidRPr="007E00A2" w:rsidRDefault="009658FA" w:rsidP="00DA2F9E">
      <w:pPr>
        <w:spacing w:line="276" w:lineRule="auto"/>
        <w:rPr>
          <w:rFonts w:ascii="Century Gothic" w:eastAsia="Times New Roman" w:hAnsi="Century Gothic"/>
        </w:rPr>
      </w:pPr>
    </w:p>
    <w:p w14:paraId="6B5E9717" w14:textId="77777777" w:rsidR="009658FA" w:rsidRPr="007E00A2" w:rsidRDefault="009658FA" w:rsidP="00DA2F9E">
      <w:pPr>
        <w:spacing w:line="276" w:lineRule="auto"/>
        <w:rPr>
          <w:rFonts w:ascii="Century Gothic" w:eastAsia="Times New Roman" w:hAnsi="Century Gothic"/>
        </w:rPr>
      </w:pPr>
    </w:p>
    <w:p w14:paraId="26D74013" w14:textId="77777777" w:rsidR="009658FA" w:rsidRPr="007E00A2" w:rsidRDefault="009658FA" w:rsidP="00DA2F9E">
      <w:pPr>
        <w:spacing w:line="276" w:lineRule="auto"/>
        <w:rPr>
          <w:rFonts w:ascii="Century Gothic" w:eastAsia="Times New Roman" w:hAnsi="Century Gothic"/>
        </w:rPr>
      </w:pPr>
    </w:p>
    <w:sectPr w:rsidR="009658FA" w:rsidRPr="007E00A2" w:rsidSect="007E00A2">
      <w:type w:val="continuous"/>
      <w:pgSz w:w="12240" w:h="15840"/>
      <w:pgMar w:top="1440" w:right="1080" w:bottom="1440" w:left="108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14"/>
    <w:rsid w:val="00003EE5"/>
    <w:rsid w:val="001C7414"/>
    <w:rsid w:val="00740BBF"/>
    <w:rsid w:val="007E00A2"/>
    <w:rsid w:val="009658FA"/>
    <w:rsid w:val="00B04609"/>
    <w:rsid w:val="00DA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1F707"/>
  <w15:chartTrackingRefBased/>
  <w15:docId w15:val="{52685FF1-CAFF-4078-A0B6-EA617DCB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9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3596</Characters>
  <Application>Microsoft Office Word</Application>
  <DocSecurity>0</DocSecurity>
  <Lines>71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cp:lastModifiedBy>Asia</cp:lastModifiedBy>
  <cp:revision>4</cp:revision>
  <dcterms:created xsi:type="dcterms:W3CDTF">2022-07-09T17:38:00Z</dcterms:created>
  <dcterms:modified xsi:type="dcterms:W3CDTF">2022-07-13T16:16:00Z</dcterms:modified>
</cp:coreProperties>
</file>