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AF6B28" w14:textId="03FB5C90" w:rsidR="00995D89" w:rsidRPr="007C3147" w:rsidRDefault="005A69C8">
      <w:pPr>
        <w:spacing w:line="366" w:lineRule="exact"/>
        <w:rPr>
          <w:rFonts w:ascii="Century Gothic" w:eastAsia="Times New Roman" w:hAnsi="Century Gothic"/>
          <w:sz w:val="24"/>
        </w:rPr>
      </w:pPr>
      <w:bookmarkStart w:id="0" w:name="page1"/>
      <w:bookmarkEnd w:id="0"/>
      <w:r w:rsidRPr="007C3147">
        <w:rPr>
          <w:rFonts w:ascii="Century Gothic" w:hAnsi="Century Gothic"/>
          <w:noProof/>
        </w:rPr>
        <w:drawing>
          <wp:anchor distT="0" distB="0" distL="114300" distR="114300" simplePos="0" relativeHeight="251651072" behindDoc="1" locked="0" layoutInCell="1" allowOverlap="1" wp14:anchorId="23E5882A" wp14:editId="38CC5A1D">
            <wp:simplePos x="0" y="0"/>
            <wp:positionH relativeFrom="page">
              <wp:posOffset>19051</wp:posOffset>
            </wp:positionH>
            <wp:positionV relativeFrom="page">
              <wp:posOffset>9525</wp:posOffset>
            </wp:positionV>
            <wp:extent cx="7505700" cy="3999230"/>
            <wp:effectExtent l="0" t="0" r="0"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05700" cy="3999230"/>
                    </a:xfrm>
                    <a:prstGeom prst="rect">
                      <a:avLst/>
                    </a:prstGeom>
                    <a:noFill/>
                  </pic:spPr>
                </pic:pic>
              </a:graphicData>
            </a:graphic>
            <wp14:sizeRelH relativeFrom="page">
              <wp14:pctWidth>0</wp14:pctWidth>
            </wp14:sizeRelH>
            <wp14:sizeRelV relativeFrom="page">
              <wp14:pctHeight>0</wp14:pctHeight>
            </wp14:sizeRelV>
          </wp:anchor>
        </w:drawing>
      </w:r>
    </w:p>
    <w:p w14:paraId="73AEC3BB" w14:textId="77777777" w:rsidR="00995D89" w:rsidRPr="007C3147" w:rsidRDefault="00000000">
      <w:pPr>
        <w:spacing w:line="0" w:lineRule="atLeast"/>
        <w:ind w:left="5260"/>
        <w:rPr>
          <w:rFonts w:ascii="Century Gothic" w:eastAsia="Arial Black" w:hAnsi="Century Gothic"/>
          <w:b/>
          <w:color w:val="FFFFFF"/>
          <w:sz w:val="44"/>
        </w:rPr>
      </w:pPr>
      <w:r w:rsidRPr="007C3147">
        <w:rPr>
          <w:rFonts w:ascii="Century Gothic" w:eastAsia="Arial Black" w:hAnsi="Century Gothic"/>
          <w:b/>
          <w:color w:val="FFFFFF"/>
          <w:sz w:val="44"/>
        </w:rPr>
        <w:t>FROM</w:t>
      </w:r>
    </w:p>
    <w:p w14:paraId="1297D3D9" w14:textId="77777777" w:rsidR="00995D89" w:rsidRPr="007C3147" w:rsidRDefault="00000000">
      <w:pPr>
        <w:spacing w:line="185" w:lineRule="auto"/>
        <w:ind w:left="5260"/>
        <w:rPr>
          <w:rFonts w:ascii="Century Gothic" w:eastAsia="Arial Black" w:hAnsi="Century Gothic"/>
          <w:b/>
          <w:color w:val="FFFFFF"/>
          <w:sz w:val="44"/>
        </w:rPr>
      </w:pPr>
      <w:r w:rsidRPr="007C3147">
        <w:rPr>
          <w:rFonts w:ascii="Century Gothic" w:eastAsia="Arial Black" w:hAnsi="Century Gothic"/>
          <w:b/>
          <w:color w:val="FFFFFF"/>
          <w:sz w:val="44"/>
        </w:rPr>
        <w:t>OPPORTUNITY TO</w:t>
      </w:r>
    </w:p>
    <w:p w14:paraId="65A6E97F" w14:textId="77777777" w:rsidR="00995D89" w:rsidRPr="007C3147" w:rsidRDefault="00000000">
      <w:pPr>
        <w:spacing w:line="186" w:lineRule="auto"/>
        <w:ind w:left="5260"/>
        <w:rPr>
          <w:rFonts w:ascii="Century Gothic" w:eastAsia="Arial Black" w:hAnsi="Century Gothic"/>
          <w:b/>
          <w:color w:val="FFFFFF"/>
          <w:sz w:val="44"/>
        </w:rPr>
      </w:pPr>
      <w:r w:rsidRPr="007C3147">
        <w:rPr>
          <w:rFonts w:ascii="Century Gothic" w:eastAsia="Arial Black" w:hAnsi="Century Gothic"/>
          <w:b/>
          <w:color w:val="FFFFFF"/>
          <w:sz w:val="44"/>
        </w:rPr>
        <w:t>ORDER</w:t>
      </w:r>
    </w:p>
    <w:p w14:paraId="4F5899C8" w14:textId="77777777" w:rsidR="00995D89" w:rsidRPr="007C3147" w:rsidRDefault="00995D89">
      <w:pPr>
        <w:spacing w:line="347" w:lineRule="exact"/>
        <w:rPr>
          <w:rFonts w:ascii="Century Gothic" w:eastAsia="Times New Roman" w:hAnsi="Century Gothic"/>
          <w:sz w:val="24"/>
        </w:rPr>
      </w:pPr>
    </w:p>
    <w:p w14:paraId="15107609" w14:textId="77777777" w:rsidR="00995D89" w:rsidRPr="007C3147" w:rsidRDefault="00000000">
      <w:pPr>
        <w:spacing w:line="0" w:lineRule="atLeast"/>
        <w:ind w:left="5260"/>
        <w:rPr>
          <w:rFonts w:ascii="Century Gothic" w:eastAsia="Arial" w:hAnsi="Century Gothic"/>
          <w:b/>
          <w:color w:val="FFFFFF"/>
          <w:sz w:val="24"/>
        </w:rPr>
      </w:pPr>
      <w:r w:rsidRPr="007C3147">
        <w:rPr>
          <w:rFonts w:ascii="Century Gothic" w:eastAsia="Arial" w:hAnsi="Century Gothic"/>
          <w:b/>
          <w:color w:val="FFFFFF"/>
          <w:sz w:val="24"/>
        </w:rPr>
        <w:t>WHY OPPORTUNITY MANAGEMENT IS</w:t>
      </w:r>
    </w:p>
    <w:p w14:paraId="338CEBB8" w14:textId="77777777" w:rsidR="00995D89" w:rsidRPr="007C3147" w:rsidRDefault="00995D89">
      <w:pPr>
        <w:spacing w:line="204" w:lineRule="exact"/>
        <w:rPr>
          <w:rFonts w:ascii="Century Gothic" w:eastAsia="Times New Roman" w:hAnsi="Century Gothic"/>
          <w:sz w:val="24"/>
        </w:rPr>
      </w:pPr>
    </w:p>
    <w:p w14:paraId="403BD161" w14:textId="77777777" w:rsidR="00995D89" w:rsidRPr="007C3147" w:rsidRDefault="00000000">
      <w:pPr>
        <w:spacing w:line="0" w:lineRule="atLeast"/>
        <w:ind w:left="5260"/>
        <w:rPr>
          <w:rFonts w:ascii="Century Gothic" w:eastAsia="Arial" w:hAnsi="Century Gothic"/>
          <w:b/>
          <w:color w:val="FFFFFF"/>
          <w:sz w:val="24"/>
        </w:rPr>
      </w:pPr>
      <w:r w:rsidRPr="007C3147">
        <w:rPr>
          <w:rFonts w:ascii="Century Gothic" w:eastAsia="Arial" w:hAnsi="Century Gothic"/>
          <w:b/>
          <w:color w:val="FFFFFF"/>
          <w:sz w:val="24"/>
        </w:rPr>
        <w:t>IMPORTANT</w:t>
      </w:r>
    </w:p>
    <w:p w14:paraId="51DC406B" w14:textId="77777777" w:rsidR="00995D89" w:rsidRPr="007C3147" w:rsidRDefault="00995D89">
      <w:pPr>
        <w:spacing w:line="200" w:lineRule="exact"/>
        <w:rPr>
          <w:rFonts w:ascii="Century Gothic" w:eastAsia="Times New Roman" w:hAnsi="Century Gothic"/>
          <w:sz w:val="24"/>
        </w:rPr>
      </w:pPr>
    </w:p>
    <w:p w14:paraId="09A01BF8" w14:textId="77777777" w:rsidR="00995D89" w:rsidRPr="007C3147" w:rsidRDefault="00995D89">
      <w:pPr>
        <w:spacing w:line="200" w:lineRule="exact"/>
        <w:rPr>
          <w:rFonts w:ascii="Century Gothic" w:eastAsia="Times New Roman" w:hAnsi="Century Gothic"/>
          <w:sz w:val="24"/>
        </w:rPr>
      </w:pPr>
    </w:p>
    <w:p w14:paraId="5E5DBD6D" w14:textId="77777777" w:rsidR="00995D89" w:rsidRPr="007C3147" w:rsidRDefault="00995D89">
      <w:pPr>
        <w:spacing w:line="200" w:lineRule="exact"/>
        <w:rPr>
          <w:rFonts w:ascii="Century Gothic" w:eastAsia="Times New Roman" w:hAnsi="Century Gothic"/>
          <w:sz w:val="24"/>
        </w:rPr>
      </w:pPr>
    </w:p>
    <w:p w14:paraId="4D38F19D" w14:textId="77777777" w:rsidR="00995D89" w:rsidRPr="007C3147" w:rsidRDefault="00995D89">
      <w:pPr>
        <w:spacing w:line="200" w:lineRule="exact"/>
        <w:rPr>
          <w:rFonts w:ascii="Century Gothic" w:eastAsia="Times New Roman" w:hAnsi="Century Gothic"/>
          <w:sz w:val="24"/>
        </w:rPr>
      </w:pPr>
    </w:p>
    <w:p w14:paraId="1C99E6E9" w14:textId="77777777" w:rsidR="00995D89" w:rsidRPr="007C3147" w:rsidRDefault="00995D89">
      <w:pPr>
        <w:spacing w:line="200" w:lineRule="exact"/>
        <w:rPr>
          <w:rFonts w:ascii="Century Gothic" w:eastAsia="Times New Roman" w:hAnsi="Century Gothic"/>
          <w:sz w:val="24"/>
        </w:rPr>
      </w:pPr>
    </w:p>
    <w:p w14:paraId="573C2813" w14:textId="77777777" w:rsidR="00995D89" w:rsidRPr="007C3147" w:rsidRDefault="00995D89">
      <w:pPr>
        <w:spacing w:line="200" w:lineRule="exact"/>
        <w:rPr>
          <w:rFonts w:ascii="Century Gothic" w:eastAsia="Times New Roman" w:hAnsi="Century Gothic"/>
          <w:sz w:val="24"/>
        </w:rPr>
      </w:pPr>
    </w:p>
    <w:p w14:paraId="39DA39EB" w14:textId="77777777" w:rsidR="00995D89" w:rsidRPr="007C3147" w:rsidRDefault="00995D89">
      <w:pPr>
        <w:spacing w:line="200" w:lineRule="exact"/>
        <w:rPr>
          <w:rFonts w:ascii="Century Gothic" w:eastAsia="Times New Roman" w:hAnsi="Century Gothic"/>
          <w:sz w:val="24"/>
        </w:rPr>
      </w:pPr>
    </w:p>
    <w:p w14:paraId="03ECBE1F" w14:textId="77777777" w:rsidR="00995D89" w:rsidRPr="007C3147" w:rsidRDefault="00995D89">
      <w:pPr>
        <w:spacing w:line="381" w:lineRule="exact"/>
        <w:rPr>
          <w:rFonts w:ascii="Century Gothic" w:eastAsia="Times New Roman" w:hAnsi="Century Gothic"/>
          <w:sz w:val="24"/>
        </w:rPr>
      </w:pPr>
    </w:p>
    <w:p w14:paraId="61DDBC62" w14:textId="77777777" w:rsidR="00BF4F0B" w:rsidRPr="007C3147" w:rsidRDefault="00BF4F0B">
      <w:pPr>
        <w:tabs>
          <w:tab w:val="left" w:pos="9040"/>
        </w:tabs>
        <w:spacing w:line="0" w:lineRule="atLeast"/>
        <w:ind w:left="760"/>
        <w:rPr>
          <w:rFonts w:ascii="Century Gothic" w:eastAsia="Arial" w:hAnsi="Century Gothic"/>
          <w:b/>
          <w:color w:val="5F5D60"/>
          <w:sz w:val="24"/>
        </w:rPr>
      </w:pPr>
    </w:p>
    <w:p w14:paraId="2C466542" w14:textId="77391AA4" w:rsidR="00995D89" w:rsidRPr="00225FA3" w:rsidRDefault="00225FA3" w:rsidP="00225FA3">
      <w:pPr>
        <w:tabs>
          <w:tab w:val="left" w:pos="9040"/>
        </w:tabs>
        <w:spacing w:line="0" w:lineRule="atLeast"/>
        <w:rPr>
          <w:rFonts w:ascii="Century Gothic" w:eastAsia="Arial" w:hAnsi="Century Gothic"/>
          <w:b/>
          <w:color w:val="A3A2A4"/>
          <w:sz w:val="28"/>
          <w:szCs w:val="22"/>
          <w:u w:val="single"/>
        </w:rPr>
      </w:pPr>
      <w:r w:rsidRPr="00225FA3">
        <w:rPr>
          <w:rFonts w:ascii="Century Gothic" w:eastAsia="Arial" w:hAnsi="Century Gothic"/>
          <w:b/>
          <w:color w:val="5F5D60"/>
          <w:sz w:val="28"/>
          <w:szCs w:val="22"/>
          <w:u w:val="single"/>
        </w:rPr>
        <w:t>A MERCURI INTERNATIONAL WHITE PAPER</w:t>
      </w:r>
    </w:p>
    <w:p w14:paraId="23A75F15" w14:textId="77777777" w:rsidR="00995D89" w:rsidRPr="007C3147" w:rsidRDefault="00995D89">
      <w:pPr>
        <w:tabs>
          <w:tab w:val="left" w:pos="9040"/>
        </w:tabs>
        <w:spacing w:line="0" w:lineRule="atLeast"/>
        <w:ind w:left="760"/>
        <w:rPr>
          <w:rFonts w:ascii="Century Gothic" w:eastAsia="Arial" w:hAnsi="Century Gothic"/>
          <w:b/>
          <w:color w:val="A3A2A4"/>
          <w:sz w:val="24"/>
        </w:rPr>
        <w:sectPr w:rsidR="00995D89" w:rsidRPr="007C3147">
          <w:pgSz w:w="11900" w:h="16838"/>
          <w:pgMar w:top="1440" w:right="846" w:bottom="0" w:left="860" w:header="0" w:footer="0" w:gutter="0"/>
          <w:cols w:space="0" w:equalWidth="0">
            <w:col w:w="10200"/>
          </w:cols>
          <w:docGrid w:linePitch="360"/>
        </w:sectPr>
      </w:pPr>
    </w:p>
    <w:p w14:paraId="66F774C1" w14:textId="77777777" w:rsidR="00995D89" w:rsidRPr="007C3147" w:rsidRDefault="00995D89">
      <w:pPr>
        <w:spacing w:line="200" w:lineRule="exact"/>
        <w:rPr>
          <w:rFonts w:ascii="Century Gothic" w:eastAsia="Times New Roman" w:hAnsi="Century Gothic"/>
          <w:sz w:val="24"/>
        </w:rPr>
      </w:pPr>
    </w:p>
    <w:p w14:paraId="3E46FEEF" w14:textId="77777777" w:rsidR="00995D89" w:rsidRPr="007C3147" w:rsidRDefault="00995D89">
      <w:pPr>
        <w:spacing w:line="200" w:lineRule="exact"/>
        <w:rPr>
          <w:rFonts w:ascii="Century Gothic" w:eastAsia="Times New Roman" w:hAnsi="Century Gothic"/>
          <w:sz w:val="24"/>
        </w:rPr>
      </w:pPr>
    </w:p>
    <w:p w14:paraId="44AEE31A" w14:textId="77777777" w:rsidR="00995D89" w:rsidRPr="007C3147" w:rsidRDefault="00995D89">
      <w:pPr>
        <w:spacing w:line="345" w:lineRule="exact"/>
        <w:rPr>
          <w:rFonts w:ascii="Century Gothic" w:eastAsia="Times New Roman" w:hAnsi="Century Gothic"/>
          <w:sz w:val="24"/>
        </w:rPr>
      </w:pPr>
    </w:p>
    <w:p w14:paraId="044B32D7" w14:textId="77777777" w:rsidR="00995D89" w:rsidRPr="007C3147" w:rsidRDefault="00000000">
      <w:pPr>
        <w:spacing w:line="0" w:lineRule="atLeast"/>
        <w:rPr>
          <w:rFonts w:ascii="Century Gothic" w:eastAsia="Arial Black" w:hAnsi="Century Gothic"/>
          <w:b/>
          <w:sz w:val="24"/>
        </w:rPr>
      </w:pPr>
      <w:r w:rsidRPr="007C3147">
        <w:rPr>
          <w:rFonts w:ascii="Century Gothic" w:eastAsia="Arial Black" w:hAnsi="Century Gothic"/>
          <w:b/>
          <w:sz w:val="24"/>
        </w:rPr>
        <w:t>Opportunities a Key Priority</w:t>
      </w:r>
    </w:p>
    <w:p w14:paraId="53EA2624" w14:textId="77777777" w:rsidR="00995D89" w:rsidRPr="007C3147" w:rsidRDefault="00995D89">
      <w:pPr>
        <w:spacing w:line="161" w:lineRule="exact"/>
        <w:rPr>
          <w:rFonts w:ascii="Century Gothic" w:eastAsia="Times New Roman" w:hAnsi="Century Gothic"/>
          <w:sz w:val="24"/>
        </w:rPr>
      </w:pPr>
    </w:p>
    <w:p w14:paraId="58C60A38" w14:textId="77777777" w:rsidR="00995D89" w:rsidRPr="007C3147" w:rsidRDefault="00000000">
      <w:pPr>
        <w:spacing w:line="268" w:lineRule="auto"/>
        <w:rPr>
          <w:rFonts w:ascii="Century Gothic" w:eastAsia="Arial" w:hAnsi="Century Gothic"/>
        </w:rPr>
      </w:pPr>
      <w:r w:rsidRPr="007C3147">
        <w:rPr>
          <w:rFonts w:ascii="Century Gothic" w:eastAsia="Arial" w:hAnsi="Century Gothic"/>
        </w:rPr>
        <w:t>Many organizations today want to improve the success rate in converting large opportunities into orders. Opportunities are where big volumes or margin are at stake, or when there is a strategic client or product involved. In the current market situation, key opportunities must be managed properly.</w:t>
      </w:r>
    </w:p>
    <w:p w14:paraId="4082E9B3" w14:textId="7CC36CF5" w:rsidR="00995D89" w:rsidRPr="007C3147" w:rsidRDefault="005A69C8">
      <w:pPr>
        <w:spacing w:line="20" w:lineRule="exact"/>
        <w:rPr>
          <w:rFonts w:ascii="Century Gothic" w:eastAsia="Times New Roman" w:hAnsi="Century Gothic"/>
          <w:sz w:val="24"/>
        </w:rPr>
      </w:pPr>
      <w:r w:rsidRPr="007C3147">
        <w:rPr>
          <w:rFonts w:ascii="Century Gothic" w:eastAsia="Arial" w:hAnsi="Century Gothic"/>
          <w:noProof/>
          <w:color w:val="5F5D60"/>
        </w:rPr>
        <mc:AlternateContent>
          <mc:Choice Requires="wps">
            <w:drawing>
              <wp:anchor distT="0" distB="0" distL="114300" distR="114300" simplePos="0" relativeHeight="251652096" behindDoc="1" locked="0" layoutInCell="1" allowOverlap="1" wp14:anchorId="37A56A08" wp14:editId="23BF6D79">
                <wp:simplePos x="0" y="0"/>
                <wp:positionH relativeFrom="column">
                  <wp:posOffset>-22860</wp:posOffset>
                </wp:positionH>
                <wp:positionV relativeFrom="paragraph">
                  <wp:posOffset>162560</wp:posOffset>
                </wp:positionV>
                <wp:extent cx="2969895" cy="0"/>
                <wp:effectExtent l="18415" t="14605" r="1206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line">
                          <a:avLst/>
                        </a:prstGeom>
                        <a:noFill/>
                        <a:ln w="18288">
                          <a:solidFill>
                            <a:srgbClr val="6F2C9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51478"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pt" to="232.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" strokecolor="#6f2c91" strokeweight="1.44pt"/>
            </w:pict>
          </mc:Fallback>
        </mc:AlternateContent>
      </w:r>
    </w:p>
    <w:p w14:paraId="794C4C52" w14:textId="348FB255" w:rsidR="00995D89" w:rsidRPr="007C3147" w:rsidRDefault="00995D89">
      <w:pPr>
        <w:spacing w:line="200" w:lineRule="exact"/>
        <w:rPr>
          <w:rFonts w:ascii="Century Gothic" w:eastAsia="Times New Roman" w:hAnsi="Century Gothic"/>
          <w:sz w:val="24"/>
        </w:rPr>
      </w:pPr>
    </w:p>
    <w:p w14:paraId="5C04E236" w14:textId="77777777" w:rsidR="007C3147" w:rsidRPr="00225FA3" w:rsidRDefault="007C3147" w:rsidP="007C3147">
      <w:pPr>
        <w:spacing w:line="195" w:lineRule="auto"/>
        <w:ind w:right="70"/>
        <w:rPr>
          <w:rFonts w:ascii="Century Gothic" w:eastAsia="Arial Black" w:hAnsi="Century Gothic"/>
          <w:b/>
          <w:color w:val="6F2C91"/>
          <w:sz w:val="40"/>
          <w:szCs w:val="32"/>
        </w:rPr>
      </w:pPr>
    </w:p>
    <w:p w14:paraId="602E1273" w14:textId="6C24D4CE" w:rsidR="007C3147" w:rsidRDefault="00000000" w:rsidP="007C3147">
      <w:pPr>
        <w:spacing w:line="195" w:lineRule="auto"/>
        <w:ind w:right="70"/>
        <w:rPr>
          <w:rFonts w:ascii="Century Gothic" w:eastAsia="Arial Black" w:hAnsi="Century Gothic"/>
          <w:b/>
          <w:color w:val="6F2C91"/>
          <w:sz w:val="24"/>
        </w:rPr>
      </w:pPr>
      <w:r w:rsidRPr="007C3147">
        <w:rPr>
          <w:rFonts w:ascii="Century Gothic" w:eastAsia="Arial Black" w:hAnsi="Century Gothic"/>
          <w:b/>
          <w:color w:val="6F2C91"/>
          <w:sz w:val="24"/>
        </w:rPr>
        <w:t xml:space="preserve">Good Opportunity Management </w:t>
      </w:r>
    </w:p>
    <w:p w14:paraId="75791E44" w14:textId="52BAB7E8" w:rsidR="00995D89" w:rsidRPr="007C3147" w:rsidRDefault="00000000" w:rsidP="007C3147">
      <w:pPr>
        <w:spacing w:line="195" w:lineRule="auto"/>
        <w:ind w:right="70"/>
        <w:rPr>
          <w:rFonts w:ascii="Century Gothic" w:eastAsia="Arial Black" w:hAnsi="Century Gothic"/>
          <w:b/>
          <w:color w:val="6F2C91"/>
          <w:sz w:val="24"/>
        </w:rPr>
      </w:pPr>
      <w:r w:rsidRPr="007C3147">
        <w:rPr>
          <w:rFonts w:ascii="Century Gothic" w:eastAsia="Arial Black" w:hAnsi="Century Gothic"/>
          <w:b/>
          <w:color w:val="6F2C91"/>
          <w:sz w:val="24"/>
        </w:rPr>
        <w:t>leads to:</w:t>
      </w:r>
    </w:p>
    <w:p w14:paraId="428B1602" w14:textId="77777777" w:rsidR="00995D89" w:rsidRPr="007C3147" w:rsidRDefault="00995D89">
      <w:pPr>
        <w:spacing w:line="300" w:lineRule="exact"/>
        <w:rPr>
          <w:rFonts w:ascii="Century Gothic" w:eastAsia="Times New Roman" w:hAnsi="Century Gothic"/>
          <w:sz w:val="24"/>
        </w:rPr>
      </w:pPr>
    </w:p>
    <w:p w14:paraId="6CD81594" w14:textId="77777777" w:rsidR="00995D89" w:rsidRPr="007C3147" w:rsidRDefault="00000000" w:rsidP="007C3147">
      <w:pPr>
        <w:numPr>
          <w:ilvl w:val="0"/>
          <w:numId w:val="5"/>
        </w:numPr>
        <w:tabs>
          <w:tab w:val="left" w:pos="420"/>
        </w:tabs>
        <w:spacing w:line="244" w:lineRule="auto"/>
        <w:ind w:left="420" w:right="1320" w:hanging="358"/>
        <w:rPr>
          <w:rFonts w:ascii="Century Gothic" w:eastAsia="Symbol" w:hAnsi="Century Gothic"/>
          <w:sz w:val="18"/>
          <w:szCs w:val="18"/>
        </w:rPr>
      </w:pPr>
      <w:r w:rsidRPr="007C3147">
        <w:rPr>
          <w:rFonts w:ascii="Century Gothic" w:eastAsia="Arial" w:hAnsi="Century Gothic"/>
          <w:sz w:val="18"/>
          <w:szCs w:val="18"/>
        </w:rPr>
        <w:t>Increased success in winning large opportunities</w:t>
      </w:r>
    </w:p>
    <w:p w14:paraId="38C0BA37" w14:textId="77777777" w:rsidR="00995D89" w:rsidRPr="007C3147" w:rsidRDefault="00995D89">
      <w:pPr>
        <w:spacing w:line="13" w:lineRule="exact"/>
        <w:rPr>
          <w:rFonts w:ascii="Century Gothic" w:eastAsia="Symbol" w:hAnsi="Century Gothic"/>
          <w:sz w:val="18"/>
          <w:szCs w:val="18"/>
        </w:rPr>
      </w:pPr>
    </w:p>
    <w:p w14:paraId="54B495BD" w14:textId="77777777" w:rsidR="00995D89" w:rsidRPr="007C3147" w:rsidRDefault="00000000" w:rsidP="007C3147">
      <w:pPr>
        <w:numPr>
          <w:ilvl w:val="0"/>
          <w:numId w:val="5"/>
        </w:numPr>
        <w:tabs>
          <w:tab w:val="left" w:pos="420"/>
        </w:tabs>
        <w:spacing w:line="0" w:lineRule="atLeast"/>
        <w:ind w:left="420" w:hanging="358"/>
        <w:rPr>
          <w:rFonts w:ascii="Century Gothic" w:eastAsia="Symbol" w:hAnsi="Century Gothic"/>
          <w:sz w:val="18"/>
          <w:szCs w:val="18"/>
        </w:rPr>
      </w:pPr>
      <w:r w:rsidRPr="007C3147">
        <w:rPr>
          <w:rFonts w:ascii="Century Gothic" w:eastAsia="Arial" w:hAnsi="Century Gothic"/>
          <w:sz w:val="18"/>
          <w:szCs w:val="18"/>
        </w:rPr>
        <w:t>Measurable result and quick ROI</w:t>
      </w:r>
    </w:p>
    <w:p w14:paraId="2EE1519F" w14:textId="77777777" w:rsidR="00995D89" w:rsidRPr="007C3147" w:rsidRDefault="00995D89">
      <w:pPr>
        <w:spacing w:line="39" w:lineRule="exact"/>
        <w:rPr>
          <w:rFonts w:ascii="Century Gothic" w:eastAsia="Symbol" w:hAnsi="Century Gothic"/>
          <w:sz w:val="18"/>
          <w:szCs w:val="18"/>
        </w:rPr>
      </w:pPr>
    </w:p>
    <w:p w14:paraId="15051210" w14:textId="77777777" w:rsidR="00995D89" w:rsidRPr="007C3147" w:rsidRDefault="00000000" w:rsidP="007C3147">
      <w:pPr>
        <w:numPr>
          <w:ilvl w:val="0"/>
          <w:numId w:val="5"/>
        </w:numPr>
        <w:tabs>
          <w:tab w:val="left" w:pos="420"/>
        </w:tabs>
        <w:spacing w:line="257" w:lineRule="auto"/>
        <w:ind w:left="420" w:right="1060" w:hanging="358"/>
        <w:rPr>
          <w:rFonts w:ascii="Century Gothic" w:eastAsia="Symbol" w:hAnsi="Century Gothic"/>
          <w:sz w:val="18"/>
          <w:szCs w:val="18"/>
        </w:rPr>
      </w:pPr>
      <w:r w:rsidRPr="007C3147">
        <w:rPr>
          <w:rFonts w:ascii="Century Gothic" w:eastAsia="Arial" w:hAnsi="Century Gothic"/>
          <w:sz w:val="18"/>
          <w:szCs w:val="18"/>
        </w:rPr>
        <w:t>More systematic opportunity planning, efficiently duplicated throughout the organization</w:t>
      </w:r>
    </w:p>
    <w:p w14:paraId="7E92A65B" w14:textId="77777777" w:rsidR="00995D89" w:rsidRPr="007C3147" w:rsidRDefault="00000000" w:rsidP="007C3147">
      <w:pPr>
        <w:numPr>
          <w:ilvl w:val="0"/>
          <w:numId w:val="5"/>
        </w:numPr>
        <w:tabs>
          <w:tab w:val="left" w:pos="420"/>
        </w:tabs>
        <w:spacing w:line="0" w:lineRule="atLeast"/>
        <w:ind w:left="420" w:hanging="358"/>
        <w:rPr>
          <w:rFonts w:ascii="Century Gothic" w:eastAsia="Symbol" w:hAnsi="Century Gothic"/>
          <w:sz w:val="18"/>
          <w:szCs w:val="18"/>
        </w:rPr>
      </w:pPr>
      <w:r w:rsidRPr="007C3147">
        <w:rPr>
          <w:rFonts w:ascii="Century Gothic" w:eastAsia="Arial" w:hAnsi="Century Gothic"/>
          <w:sz w:val="18"/>
          <w:szCs w:val="18"/>
        </w:rPr>
        <w:t>Improved business result</w:t>
      </w:r>
    </w:p>
    <w:p w14:paraId="5B04FA40" w14:textId="77777777" w:rsidR="00995D89" w:rsidRPr="007C3147" w:rsidRDefault="00995D89">
      <w:pPr>
        <w:spacing w:line="39" w:lineRule="exact"/>
        <w:rPr>
          <w:rFonts w:ascii="Century Gothic" w:eastAsia="Symbol" w:hAnsi="Century Gothic"/>
          <w:sz w:val="18"/>
          <w:szCs w:val="18"/>
        </w:rPr>
      </w:pPr>
    </w:p>
    <w:p w14:paraId="69015991" w14:textId="77777777" w:rsidR="00995D89" w:rsidRPr="007C3147" w:rsidRDefault="00000000" w:rsidP="007C3147">
      <w:pPr>
        <w:numPr>
          <w:ilvl w:val="0"/>
          <w:numId w:val="5"/>
        </w:numPr>
        <w:tabs>
          <w:tab w:val="left" w:pos="420"/>
        </w:tabs>
        <w:spacing w:line="246" w:lineRule="auto"/>
        <w:ind w:left="420" w:right="1100" w:hanging="358"/>
        <w:rPr>
          <w:rFonts w:ascii="Century Gothic" w:eastAsia="Symbol" w:hAnsi="Century Gothic"/>
          <w:sz w:val="18"/>
          <w:szCs w:val="18"/>
        </w:rPr>
      </w:pPr>
      <w:r w:rsidRPr="007C3147">
        <w:rPr>
          <w:rFonts w:ascii="Century Gothic" w:eastAsia="Arial" w:hAnsi="Century Gothic"/>
          <w:sz w:val="18"/>
          <w:szCs w:val="18"/>
        </w:rPr>
        <w:t>Increased revenue and profit on large opportunities</w:t>
      </w:r>
    </w:p>
    <w:p w14:paraId="73D5F43A" w14:textId="79EED16A" w:rsidR="00995D89" w:rsidRPr="007C3147" w:rsidRDefault="00995D89">
      <w:pPr>
        <w:spacing w:line="20" w:lineRule="exact"/>
        <w:rPr>
          <w:rFonts w:ascii="Century Gothic" w:eastAsia="Times New Roman" w:hAnsi="Century Gothic"/>
          <w:sz w:val="24"/>
        </w:rPr>
      </w:pPr>
    </w:p>
    <w:p w14:paraId="72074C21" w14:textId="359A45C2" w:rsidR="00995D89" w:rsidRPr="007C3147" w:rsidRDefault="00225FA3">
      <w:pPr>
        <w:spacing w:line="200" w:lineRule="exact"/>
        <w:rPr>
          <w:rFonts w:ascii="Century Gothic" w:eastAsia="Times New Roman" w:hAnsi="Century Gothic"/>
          <w:sz w:val="24"/>
        </w:rPr>
      </w:pPr>
      <w:r w:rsidRPr="007C3147">
        <w:rPr>
          <w:rFonts w:ascii="Century Gothic" w:eastAsia="Symbol" w:hAnsi="Century Gothic"/>
          <w:noProof/>
          <w:color w:val="6F2C91"/>
        </w:rPr>
        <mc:AlternateContent>
          <mc:Choice Requires="wps">
            <w:drawing>
              <wp:anchor distT="0" distB="0" distL="114300" distR="114300" simplePos="0" relativeHeight="251655168" behindDoc="1" locked="0" layoutInCell="1" allowOverlap="1" wp14:anchorId="32BCE632" wp14:editId="65EAAE99">
                <wp:simplePos x="0" y="0"/>
                <wp:positionH relativeFrom="column">
                  <wp:posOffset>-22860</wp:posOffset>
                </wp:positionH>
                <wp:positionV relativeFrom="paragraph">
                  <wp:posOffset>173355</wp:posOffset>
                </wp:positionV>
                <wp:extent cx="296989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line">
                          <a:avLst/>
                        </a:prstGeom>
                        <a:noFill/>
                        <a:ln w="18288">
                          <a:solidFill>
                            <a:srgbClr val="6F2C9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69AF6"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65pt" to="23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" strokecolor="#6f2c91" strokeweight="1.44pt"/>
            </w:pict>
          </mc:Fallback>
        </mc:AlternateContent>
      </w:r>
      <w:r w:rsidR="00000000" w:rsidRPr="007C3147">
        <w:rPr>
          <w:rFonts w:ascii="Century Gothic" w:eastAsia="Times New Roman" w:hAnsi="Century Gothic"/>
          <w:sz w:val="24"/>
        </w:rPr>
        <w:br w:type="column"/>
      </w:r>
    </w:p>
    <w:p w14:paraId="1D007FF5" w14:textId="77777777" w:rsidR="00995D89" w:rsidRPr="007C3147" w:rsidRDefault="00995D89">
      <w:pPr>
        <w:spacing w:line="200" w:lineRule="exact"/>
        <w:rPr>
          <w:rFonts w:ascii="Century Gothic" w:eastAsia="Times New Roman" w:hAnsi="Century Gothic"/>
          <w:sz w:val="24"/>
        </w:rPr>
      </w:pPr>
    </w:p>
    <w:p w14:paraId="158A93CC" w14:textId="77777777" w:rsidR="00995D89" w:rsidRPr="007C3147" w:rsidRDefault="00000000">
      <w:pPr>
        <w:spacing w:line="286" w:lineRule="auto"/>
        <w:ind w:right="260"/>
        <w:rPr>
          <w:rFonts w:ascii="Century Gothic" w:eastAsia="Arial" w:hAnsi="Century Gothic"/>
          <w:sz w:val="19"/>
        </w:rPr>
      </w:pPr>
      <w:r w:rsidRPr="007C3147">
        <w:rPr>
          <w:rFonts w:ascii="Century Gothic" w:eastAsia="Arial" w:hAnsi="Century Gothic"/>
          <w:sz w:val="19"/>
        </w:rPr>
        <w:t>The results show that an average sales representative comes across 5-10 large sales opportunities per year and has a success rate of 1:3. We looked further to differentiate the high performers from the laggards.</w:t>
      </w:r>
    </w:p>
    <w:p w14:paraId="0054C384" w14:textId="77777777" w:rsidR="00995D89" w:rsidRPr="007C3147" w:rsidRDefault="00995D89">
      <w:pPr>
        <w:spacing w:line="260" w:lineRule="exact"/>
        <w:rPr>
          <w:rFonts w:ascii="Century Gothic" w:eastAsia="Times New Roman" w:hAnsi="Century Gothic"/>
          <w:sz w:val="24"/>
        </w:rPr>
      </w:pPr>
    </w:p>
    <w:p w14:paraId="4EDD6097" w14:textId="77777777" w:rsidR="00995D89" w:rsidRPr="007C3147" w:rsidRDefault="00000000">
      <w:pPr>
        <w:spacing w:line="268" w:lineRule="auto"/>
        <w:ind w:right="100"/>
        <w:rPr>
          <w:rFonts w:ascii="Century Gothic" w:eastAsia="Arial" w:hAnsi="Century Gothic"/>
        </w:rPr>
      </w:pPr>
      <w:r w:rsidRPr="007C3147">
        <w:rPr>
          <w:rFonts w:ascii="Century Gothic" w:eastAsia="Arial" w:hAnsi="Century Gothic"/>
        </w:rPr>
        <w:t>Not surprisingly high performers have both fewer opportunities and a higher success rate than middle and low performers. Being able to focus with correct priorities on the right opportunities is one of the key success factors which make high performers successful.</w:t>
      </w:r>
    </w:p>
    <w:p w14:paraId="1DCF5F32" w14:textId="16A8AA52" w:rsidR="00995D89" w:rsidRPr="007C3147" w:rsidRDefault="00995D89">
      <w:pPr>
        <w:spacing w:line="20" w:lineRule="exact"/>
        <w:rPr>
          <w:rFonts w:ascii="Century Gothic" w:eastAsia="Times New Roman" w:hAnsi="Century Gothic"/>
          <w:sz w:val="24"/>
        </w:rPr>
      </w:pPr>
    </w:p>
    <w:p w14:paraId="3783B6F7" w14:textId="5F9ADBD0" w:rsidR="00995D89" w:rsidRPr="007C3147" w:rsidRDefault="007C3147">
      <w:pPr>
        <w:spacing w:line="364" w:lineRule="exact"/>
        <w:rPr>
          <w:rFonts w:ascii="Century Gothic" w:eastAsia="Times New Roman" w:hAnsi="Century Gothic"/>
          <w:sz w:val="24"/>
        </w:rPr>
      </w:pPr>
      <w:r w:rsidRPr="007C3147">
        <w:rPr>
          <w:rFonts w:ascii="Century Gothic" w:eastAsia="Arial" w:hAnsi="Century Gothic"/>
          <w:noProof/>
          <w:color w:val="5F5D60"/>
        </w:rPr>
        <w:drawing>
          <wp:anchor distT="0" distB="0" distL="114300" distR="114300" simplePos="0" relativeHeight="251656192" behindDoc="1" locked="0" layoutInCell="1" allowOverlap="1" wp14:anchorId="13D7D66C" wp14:editId="6EB1A72B">
            <wp:simplePos x="0" y="0"/>
            <wp:positionH relativeFrom="column">
              <wp:posOffset>47625</wp:posOffset>
            </wp:positionH>
            <wp:positionV relativeFrom="paragraph">
              <wp:posOffset>127635</wp:posOffset>
            </wp:positionV>
            <wp:extent cx="2759075" cy="996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9075" cy="996950"/>
                    </a:xfrm>
                    <a:prstGeom prst="rect">
                      <a:avLst/>
                    </a:prstGeom>
                    <a:noFill/>
                  </pic:spPr>
                </pic:pic>
              </a:graphicData>
            </a:graphic>
            <wp14:sizeRelH relativeFrom="page">
              <wp14:pctWidth>0</wp14:pctWidth>
            </wp14:sizeRelH>
            <wp14:sizeRelV relativeFrom="page">
              <wp14:pctHeight>0</wp14:pctHeight>
            </wp14:sizeRelV>
          </wp:anchor>
        </w:drawing>
      </w:r>
    </w:p>
    <w:p w14:paraId="530EE53D" w14:textId="77777777" w:rsidR="00995D89" w:rsidRPr="007C3147" w:rsidRDefault="00000000" w:rsidP="007C3147">
      <w:pPr>
        <w:spacing w:line="0" w:lineRule="atLeast"/>
        <w:ind w:left="450"/>
        <w:rPr>
          <w:rFonts w:ascii="Century Gothic" w:eastAsia="Arial" w:hAnsi="Century Gothic"/>
          <w:color w:val="FFFFFF" w:themeColor="background1"/>
          <w:sz w:val="76"/>
        </w:rPr>
      </w:pPr>
      <w:r w:rsidRPr="007C3147">
        <w:rPr>
          <w:rFonts w:ascii="Century Gothic" w:eastAsia="Arial" w:hAnsi="Century Gothic"/>
          <w:color w:val="FFFFFF" w:themeColor="background1"/>
          <w:sz w:val="76"/>
        </w:rPr>
        <w:t>2 out of 3</w:t>
      </w:r>
    </w:p>
    <w:p w14:paraId="7D7D483F" w14:textId="77777777" w:rsidR="00995D89" w:rsidRPr="007C3147" w:rsidRDefault="00000000" w:rsidP="007C3147">
      <w:pPr>
        <w:spacing w:line="235" w:lineRule="auto"/>
        <w:ind w:left="180"/>
        <w:rPr>
          <w:rFonts w:ascii="Century Gothic" w:eastAsia="Arial" w:hAnsi="Century Gothic"/>
          <w:color w:val="FFFFFF" w:themeColor="background1"/>
        </w:rPr>
      </w:pPr>
      <w:r w:rsidRPr="007C3147">
        <w:rPr>
          <w:rFonts w:ascii="Century Gothic" w:eastAsia="Arial" w:hAnsi="Century Gothic"/>
          <w:color w:val="FFFFFF" w:themeColor="background1"/>
        </w:rPr>
        <w:t>big sales opportunities are on average lost</w:t>
      </w:r>
    </w:p>
    <w:p w14:paraId="4A499917" w14:textId="77777777" w:rsidR="00995D89" w:rsidRPr="007C3147" w:rsidRDefault="00995D89">
      <w:pPr>
        <w:spacing w:line="200" w:lineRule="exact"/>
        <w:rPr>
          <w:rFonts w:ascii="Century Gothic" w:eastAsia="Times New Roman" w:hAnsi="Century Gothic"/>
          <w:sz w:val="24"/>
        </w:rPr>
      </w:pPr>
    </w:p>
    <w:p w14:paraId="0482D91B" w14:textId="77777777" w:rsidR="00995D89" w:rsidRPr="007C3147" w:rsidRDefault="00995D89">
      <w:pPr>
        <w:spacing w:line="387" w:lineRule="exact"/>
        <w:rPr>
          <w:rFonts w:ascii="Century Gothic" w:eastAsia="Times New Roman" w:hAnsi="Century Gothic"/>
          <w:sz w:val="24"/>
        </w:rPr>
      </w:pPr>
    </w:p>
    <w:p w14:paraId="2ACF9ACE" w14:textId="77777777" w:rsidR="00995D89" w:rsidRPr="007C3147" w:rsidRDefault="00000000">
      <w:pPr>
        <w:spacing w:line="267" w:lineRule="auto"/>
        <w:ind w:right="120"/>
        <w:rPr>
          <w:rFonts w:ascii="Century Gothic" w:eastAsia="Arial" w:hAnsi="Century Gothic"/>
          <w:color w:val="5F5D60"/>
        </w:rPr>
      </w:pPr>
      <w:r w:rsidRPr="007C3147">
        <w:rPr>
          <w:rFonts w:ascii="Century Gothic" w:eastAsia="Arial" w:hAnsi="Century Gothic"/>
        </w:rPr>
        <w:t>When asked; what are the main reasons you lose these opportunities, the vast majority said: they were lost because the competition offered a cheaper solution and because lack of alignment with the decision makers</w:t>
      </w:r>
      <w:r w:rsidRPr="007C3147">
        <w:rPr>
          <w:rFonts w:ascii="Century Gothic" w:eastAsia="Arial" w:hAnsi="Century Gothic"/>
          <w:color w:val="5F5D60"/>
        </w:rPr>
        <w:t>.</w:t>
      </w:r>
    </w:p>
    <w:p w14:paraId="79729AF0" w14:textId="77777777" w:rsidR="00995D89" w:rsidRPr="007C3147" w:rsidRDefault="00995D89">
      <w:pPr>
        <w:spacing w:line="267" w:lineRule="auto"/>
        <w:ind w:right="120"/>
        <w:rPr>
          <w:rFonts w:ascii="Century Gothic" w:eastAsia="Arial" w:hAnsi="Century Gothic"/>
          <w:color w:val="5F5D60"/>
        </w:rPr>
        <w:sectPr w:rsidR="00995D89" w:rsidRPr="007C3147">
          <w:type w:val="continuous"/>
          <w:pgSz w:w="11900" w:h="16838"/>
          <w:pgMar w:top="1440" w:right="846" w:bottom="0" w:left="860" w:header="0" w:footer="0" w:gutter="0"/>
          <w:cols w:num="2" w:space="0" w:equalWidth="0">
            <w:col w:w="4840" w:space="300"/>
            <w:col w:w="5060"/>
          </w:cols>
          <w:docGrid w:linePitch="360"/>
        </w:sectPr>
      </w:pPr>
    </w:p>
    <w:p w14:paraId="3CAEDBAE" w14:textId="4E1FD0CE" w:rsidR="00995D89" w:rsidRPr="007C3147" w:rsidRDefault="00000000">
      <w:pPr>
        <w:spacing w:line="203" w:lineRule="auto"/>
        <w:rPr>
          <w:rFonts w:ascii="Century Gothic" w:eastAsia="Arial Black" w:hAnsi="Century Gothic"/>
          <w:b/>
          <w:color w:val="6F2C91"/>
          <w:sz w:val="24"/>
        </w:rPr>
      </w:pPr>
      <w:r w:rsidRPr="007C3147">
        <w:rPr>
          <w:rFonts w:ascii="Century Gothic" w:eastAsia="Arial Black" w:hAnsi="Century Gothic"/>
          <w:b/>
          <w:color w:val="6F2C91"/>
          <w:sz w:val="24"/>
        </w:rPr>
        <w:t>The Sales Manager struggles</w:t>
      </w:r>
    </w:p>
    <w:p w14:paraId="1B2E6AAB" w14:textId="77777777" w:rsidR="00995D89" w:rsidRPr="007C3147" w:rsidRDefault="00995D89">
      <w:pPr>
        <w:spacing w:line="162" w:lineRule="exact"/>
        <w:rPr>
          <w:rFonts w:ascii="Century Gothic" w:eastAsia="Times New Roman" w:hAnsi="Century Gothic"/>
          <w:sz w:val="24"/>
        </w:rPr>
      </w:pPr>
    </w:p>
    <w:p w14:paraId="5EBEEE66" w14:textId="77777777" w:rsidR="00995D89" w:rsidRPr="007C3147" w:rsidRDefault="00000000">
      <w:pPr>
        <w:spacing w:line="266" w:lineRule="auto"/>
        <w:rPr>
          <w:rFonts w:ascii="Century Gothic" w:eastAsia="Arial" w:hAnsi="Century Gothic"/>
        </w:rPr>
      </w:pPr>
      <w:r w:rsidRPr="007C3147">
        <w:rPr>
          <w:rFonts w:ascii="Century Gothic" w:eastAsia="Arial" w:hAnsi="Century Gothic"/>
        </w:rPr>
        <w:t>We asked our world-wide panel of sales managers and managing directors four questions concerning opportunity management, with 329 replies.</w:t>
      </w:r>
    </w:p>
    <w:p w14:paraId="5DCC9572" w14:textId="77777777" w:rsidR="00995D89" w:rsidRPr="007C3147" w:rsidRDefault="00000000">
      <w:pPr>
        <w:spacing w:line="277" w:lineRule="exact"/>
        <w:rPr>
          <w:rFonts w:ascii="Century Gothic" w:eastAsia="Times New Roman" w:hAnsi="Century Gothic"/>
          <w:sz w:val="24"/>
        </w:rPr>
      </w:pPr>
      <w:r w:rsidRPr="007C3147">
        <w:rPr>
          <w:rFonts w:ascii="Century Gothic" w:eastAsia="Arial" w:hAnsi="Century Gothic"/>
          <w:color w:val="5F5D60"/>
        </w:rPr>
        <w:br w:type="column"/>
      </w:r>
    </w:p>
    <w:p w14:paraId="0C8E20D1" w14:textId="77777777" w:rsidR="00995D89" w:rsidRPr="007C3147" w:rsidRDefault="00000000">
      <w:pPr>
        <w:spacing w:line="259" w:lineRule="auto"/>
        <w:ind w:right="80"/>
        <w:rPr>
          <w:rFonts w:ascii="Century Gothic" w:eastAsia="Arial" w:hAnsi="Century Gothic"/>
        </w:rPr>
      </w:pPr>
      <w:r w:rsidRPr="007C3147">
        <w:rPr>
          <w:rFonts w:ascii="Century Gothic" w:eastAsia="Arial" w:hAnsi="Century Gothic"/>
        </w:rPr>
        <w:t>Our experience tells us that losing opportunities to lower priced solutions can be for several reasons:</w:t>
      </w:r>
    </w:p>
    <w:p w14:paraId="438DA2B4" w14:textId="77777777" w:rsidR="00995D89" w:rsidRPr="007C3147" w:rsidRDefault="00995D89">
      <w:pPr>
        <w:spacing w:line="284" w:lineRule="exact"/>
        <w:rPr>
          <w:rFonts w:ascii="Century Gothic" w:eastAsia="Times New Roman" w:hAnsi="Century Gothic"/>
          <w:sz w:val="24"/>
        </w:rPr>
      </w:pPr>
    </w:p>
    <w:p w14:paraId="2BA7B6BF" w14:textId="77777777" w:rsidR="00995D89" w:rsidRPr="007C3147" w:rsidRDefault="00000000">
      <w:pPr>
        <w:numPr>
          <w:ilvl w:val="0"/>
          <w:numId w:val="2"/>
        </w:numPr>
        <w:tabs>
          <w:tab w:val="left" w:pos="720"/>
        </w:tabs>
        <w:spacing w:line="259" w:lineRule="auto"/>
        <w:ind w:left="720" w:right="240" w:hanging="354"/>
        <w:rPr>
          <w:rFonts w:ascii="Century Gothic" w:eastAsia="Arial" w:hAnsi="Century Gothic"/>
        </w:rPr>
      </w:pPr>
      <w:r w:rsidRPr="007C3147">
        <w:rPr>
          <w:rFonts w:ascii="Century Gothic" w:eastAsia="Arial" w:hAnsi="Century Gothic"/>
        </w:rPr>
        <w:t>The opportunity priorities were not established properly</w:t>
      </w:r>
    </w:p>
    <w:p w14:paraId="5C1A91AE" w14:textId="5718C454" w:rsidR="00995D89" w:rsidRPr="007C3147" w:rsidRDefault="00995D89">
      <w:pPr>
        <w:spacing w:line="20" w:lineRule="exact"/>
        <w:rPr>
          <w:rFonts w:ascii="Century Gothic" w:eastAsia="Times New Roman" w:hAnsi="Century Gothic"/>
          <w:sz w:val="24"/>
        </w:rPr>
      </w:pPr>
    </w:p>
    <w:p w14:paraId="0253A751" w14:textId="77777777" w:rsidR="00995D89" w:rsidRPr="007C3147" w:rsidRDefault="00995D89">
      <w:pPr>
        <w:spacing w:line="20" w:lineRule="exact"/>
        <w:rPr>
          <w:rFonts w:ascii="Century Gothic" w:eastAsia="Times New Roman" w:hAnsi="Century Gothic"/>
          <w:sz w:val="24"/>
        </w:rPr>
        <w:sectPr w:rsidR="00995D89" w:rsidRPr="007C3147">
          <w:type w:val="continuous"/>
          <w:pgSz w:w="11900" w:h="16838"/>
          <w:pgMar w:top="1440" w:right="846" w:bottom="0" w:left="860" w:header="0" w:footer="0" w:gutter="0"/>
          <w:cols w:num="2" w:space="0" w:equalWidth="0">
            <w:col w:w="4860" w:space="280"/>
            <w:col w:w="5060"/>
          </w:cols>
          <w:docGrid w:linePitch="360"/>
        </w:sectPr>
      </w:pPr>
    </w:p>
    <w:p w14:paraId="5E467F81" w14:textId="77777777" w:rsidR="00995D89" w:rsidRPr="007C3147" w:rsidRDefault="00995D89">
      <w:pPr>
        <w:spacing w:line="200" w:lineRule="exact"/>
        <w:rPr>
          <w:rFonts w:ascii="Century Gothic" w:eastAsia="Times New Roman" w:hAnsi="Century Gothic"/>
          <w:sz w:val="24"/>
        </w:rPr>
      </w:pPr>
    </w:p>
    <w:p w14:paraId="66921496" w14:textId="77777777" w:rsidR="00995D89" w:rsidRPr="007C3147" w:rsidRDefault="00995D89">
      <w:pPr>
        <w:spacing w:line="20" w:lineRule="exact"/>
        <w:rPr>
          <w:rFonts w:ascii="Century Gothic" w:eastAsia="Times New Roman" w:hAnsi="Century Gothic"/>
          <w:sz w:val="24"/>
        </w:rPr>
        <w:sectPr w:rsidR="00995D89" w:rsidRPr="007C3147">
          <w:type w:val="continuous"/>
          <w:pgSz w:w="11900" w:h="16838"/>
          <w:pgMar w:top="1440" w:right="846" w:bottom="0" w:left="860" w:header="0" w:footer="0" w:gutter="0"/>
          <w:cols w:space="0" w:equalWidth="0">
            <w:col w:w="10200"/>
          </w:cols>
          <w:docGrid w:linePitch="360"/>
        </w:sectPr>
      </w:pPr>
      <w:bookmarkStart w:id="1" w:name="page2"/>
      <w:bookmarkEnd w:id="1"/>
    </w:p>
    <w:p w14:paraId="0D2CBAA7" w14:textId="68C72D63" w:rsidR="00995D89" w:rsidRPr="007C3147" w:rsidRDefault="005A69C8">
      <w:pPr>
        <w:tabs>
          <w:tab w:val="left" w:pos="9000"/>
        </w:tabs>
        <w:spacing w:line="0" w:lineRule="atLeast"/>
        <w:rPr>
          <w:rFonts w:ascii="Century Gothic" w:eastAsia="Arial" w:hAnsi="Century Gothic"/>
          <w:b/>
          <w:color w:val="FFFFFF"/>
          <w:sz w:val="23"/>
        </w:rPr>
      </w:pPr>
      <w:r w:rsidRPr="007C3147">
        <w:rPr>
          <w:rFonts w:ascii="Century Gothic" w:eastAsia="Times New Roman" w:hAnsi="Century Gothic"/>
          <w:noProof/>
          <w:sz w:val="24"/>
        </w:rPr>
        <w:lastRenderedPageBreak/>
        <w:drawing>
          <wp:anchor distT="0" distB="0" distL="114300" distR="114300" simplePos="0" relativeHeight="251659264" behindDoc="1" locked="0" layoutInCell="1" allowOverlap="1" wp14:anchorId="55E75771" wp14:editId="01064664">
            <wp:simplePos x="0" y="0"/>
            <wp:positionH relativeFrom="page">
              <wp:posOffset>200025</wp:posOffset>
            </wp:positionH>
            <wp:positionV relativeFrom="page">
              <wp:posOffset>190500</wp:posOffset>
            </wp:positionV>
            <wp:extent cx="7134225" cy="390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34225" cy="390525"/>
                    </a:xfrm>
                    <a:prstGeom prst="rect">
                      <a:avLst/>
                    </a:prstGeom>
                    <a:noFill/>
                  </pic:spPr>
                </pic:pic>
              </a:graphicData>
            </a:graphic>
            <wp14:sizeRelH relativeFrom="page">
              <wp14:pctWidth>0</wp14:pctWidth>
            </wp14:sizeRelH>
            <wp14:sizeRelV relativeFrom="page">
              <wp14:pctHeight>0</wp14:pctHeight>
            </wp14:sizeRelV>
          </wp:anchor>
        </w:drawing>
      </w:r>
      <w:r w:rsidRPr="007C3147">
        <w:rPr>
          <w:rFonts w:ascii="Century Gothic" w:eastAsia="Arial" w:hAnsi="Century Gothic"/>
          <w:b/>
          <w:color w:val="FFFFFF"/>
          <w:sz w:val="24"/>
        </w:rPr>
        <w:t xml:space="preserve">A </w:t>
      </w:r>
      <w:proofErr w:type="spellStart"/>
      <w:r w:rsidRPr="007C3147">
        <w:rPr>
          <w:rFonts w:ascii="Century Gothic" w:eastAsia="Arial" w:hAnsi="Century Gothic"/>
          <w:b/>
          <w:color w:val="FFFFFF"/>
          <w:sz w:val="24"/>
        </w:rPr>
        <w:t>Mercuri</w:t>
      </w:r>
      <w:proofErr w:type="spellEnd"/>
      <w:r w:rsidRPr="007C3147">
        <w:rPr>
          <w:rFonts w:ascii="Century Gothic" w:eastAsia="Arial" w:hAnsi="Century Gothic"/>
          <w:b/>
          <w:color w:val="FFFFFF"/>
          <w:sz w:val="24"/>
        </w:rPr>
        <w:t xml:space="preserve"> International White Paper</w:t>
      </w:r>
      <w:r w:rsidRPr="007C3147">
        <w:rPr>
          <w:rFonts w:ascii="Century Gothic" w:eastAsia="Times New Roman" w:hAnsi="Century Gothic"/>
        </w:rPr>
        <w:tab/>
      </w:r>
      <w:r w:rsidRPr="007C3147">
        <w:rPr>
          <w:rFonts w:ascii="Century Gothic" w:eastAsia="Arial" w:hAnsi="Century Gothic"/>
          <w:b/>
          <w:color w:val="FFFFFF"/>
          <w:sz w:val="23"/>
        </w:rPr>
        <w:t xml:space="preserve">Page 2 </w:t>
      </w:r>
    </w:p>
    <w:p w14:paraId="08014B53" w14:textId="77777777" w:rsidR="00995D89" w:rsidRPr="007C3147" w:rsidRDefault="00995D89">
      <w:pPr>
        <w:tabs>
          <w:tab w:val="left" w:pos="9000"/>
        </w:tabs>
        <w:spacing w:line="0" w:lineRule="atLeast"/>
        <w:rPr>
          <w:rFonts w:ascii="Century Gothic" w:eastAsia="Arial" w:hAnsi="Century Gothic"/>
          <w:b/>
          <w:color w:val="FFFFFF"/>
          <w:sz w:val="23"/>
        </w:rPr>
        <w:sectPr w:rsidR="00995D89" w:rsidRPr="007C3147">
          <w:pgSz w:w="11900" w:h="16838"/>
          <w:pgMar w:top="491" w:right="906" w:bottom="44" w:left="860" w:header="0" w:footer="0" w:gutter="0"/>
          <w:cols w:space="0" w:equalWidth="0">
            <w:col w:w="10140"/>
          </w:cols>
          <w:docGrid w:linePitch="360"/>
        </w:sectPr>
      </w:pPr>
    </w:p>
    <w:p w14:paraId="34B35A89" w14:textId="77777777" w:rsidR="00995D89" w:rsidRPr="007C3147" w:rsidRDefault="00995D89">
      <w:pPr>
        <w:spacing w:line="200" w:lineRule="exact"/>
        <w:rPr>
          <w:rFonts w:ascii="Century Gothic" w:eastAsia="Times New Roman" w:hAnsi="Century Gothic"/>
        </w:rPr>
      </w:pPr>
    </w:p>
    <w:p w14:paraId="5FA51A20" w14:textId="77777777" w:rsidR="00995D89" w:rsidRPr="007C3147" w:rsidRDefault="00995D89">
      <w:pPr>
        <w:spacing w:line="281" w:lineRule="exact"/>
        <w:rPr>
          <w:rFonts w:ascii="Century Gothic" w:eastAsia="Times New Roman" w:hAnsi="Century Gothic"/>
        </w:rPr>
      </w:pPr>
    </w:p>
    <w:p w14:paraId="753D1AD8" w14:textId="2F171E10" w:rsidR="00995D89" w:rsidRPr="007C3147" w:rsidRDefault="00000000">
      <w:pPr>
        <w:spacing w:line="0" w:lineRule="atLeast"/>
        <w:rPr>
          <w:rFonts w:ascii="Century Gothic" w:eastAsia="Arial" w:hAnsi="Century Gothic"/>
          <w:i/>
          <w:sz w:val="23"/>
        </w:rPr>
        <w:sectPr w:rsidR="00995D89" w:rsidRPr="007C3147">
          <w:type w:val="continuous"/>
          <w:pgSz w:w="11900" w:h="16838"/>
          <w:pgMar w:top="491" w:right="906" w:bottom="44" w:left="860" w:header="0" w:footer="0" w:gutter="0"/>
          <w:cols w:space="0" w:equalWidth="0">
            <w:col w:w="10140"/>
          </w:cols>
          <w:docGrid w:linePitch="360"/>
        </w:sectPr>
      </w:pPr>
      <w:r w:rsidRPr="007C3147">
        <w:rPr>
          <w:rFonts w:ascii="Century Gothic" w:eastAsia="Arial" w:hAnsi="Century Gothic"/>
          <w:sz w:val="23"/>
        </w:rPr>
        <w:t xml:space="preserve">WHY OPPORTUNITY MANAGEMENT IS IMPORTANT. </w:t>
      </w:r>
      <w:r w:rsidRPr="007C3147">
        <w:rPr>
          <w:rFonts w:ascii="Century Gothic" w:eastAsia="Arial" w:hAnsi="Century Gothic"/>
          <w:i/>
          <w:sz w:val="23"/>
        </w:rPr>
        <w:t>CONT.</w:t>
      </w:r>
    </w:p>
    <w:p w14:paraId="60D6A950" w14:textId="77777777" w:rsidR="00995D89" w:rsidRPr="007C3147" w:rsidRDefault="00995D89">
      <w:pPr>
        <w:spacing w:line="200" w:lineRule="exact"/>
        <w:rPr>
          <w:rFonts w:ascii="Century Gothic" w:eastAsia="Times New Roman" w:hAnsi="Century Gothic"/>
        </w:rPr>
      </w:pPr>
    </w:p>
    <w:p w14:paraId="262A4831" w14:textId="77777777" w:rsidR="00995D89" w:rsidRPr="007C3147" w:rsidRDefault="00995D89">
      <w:pPr>
        <w:spacing w:line="232" w:lineRule="exact"/>
        <w:rPr>
          <w:rFonts w:ascii="Century Gothic" w:eastAsia="Times New Roman" w:hAnsi="Century Gothic"/>
        </w:rPr>
      </w:pPr>
    </w:p>
    <w:p w14:paraId="3F204961" w14:textId="77777777" w:rsidR="00995D89" w:rsidRPr="007C3147" w:rsidRDefault="00000000" w:rsidP="00BF4F0B">
      <w:pPr>
        <w:numPr>
          <w:ilvl w:val="0"/>
          <w:numId w:val="4"/>
        </w:numPr>
        <w:tabs>
          <w:tab w:val="left" w:pos="720"/>
        </w:tabs>
        <w:spacing w:line="0" w:lineRule="atLeast"/>
        <w:ind w:left="720" w:hanging="368"/>
        <w:rPr>
          <w:rFonts w:ascii="Century Gothic" w:eastAsia="Arial" w:hAnsi="Century Gothic"/>
        </w:rPr>
      </w:pPr>
      <w:r w:rsidRPr="007C3147">
        <w:rPr>
          <w:rFonts w:ascii="Century Gothic" w:eastAsia="Arial" w:hAnsi="Century Gothic"/>
        </w:rPr>
        <w:t>The opportunity was not real</w:t>
      </w:r>
    </w:p>
    <w:p w14:paraId="54ABF650" w14:textId="77777777" w:rsidR="00995D89" w:rsidRPr="007C3147" w:rsidRDefault="00995D89">
      <w:pPr>
        <w:spacing w:line="31" w:lineRule="exact"/>
        <w:rPr>
          <w:rFonts w:ascii="Century Gothic" w:eastAsia="Arial" w:hAnsi="Century Gothic"/>
        </w:rPr>
      </w:pPr>
    </w:p>
    <w:p w14:paraId="6415405D" w14:textId="77777777" w:rsidR="00995D89" w:rsidRPr="007C3147" w:rsidRDefault="00000000" w:rsidP="00BF4F0B">
      <w:pPr>
        <w:numPr>
          <w:ilvl w:val="0"/>
          <w:numId w:val="4"/>
        </w:numPr>
        <w:tabs>
          <w:tab w:val="left" w:pos="720"/>
        </w:tabs>
        <w:spacing w:line="0" w:lineRule="atLeast"/>
        <w:ind w:left="720" w:hanging="368"/>
        <w:rPr>
          <w:rFonts w:ascii="Century Gothic" w:eastAsia="Arial" w:hAnsi="Century Gothic"/>
        </w:rPr>
      </w:pPr>
      <w:r w:rsidRPr="007C3147">
        <w:rPr>
          <w:rFonts w:ascii="Century Gothic" w:eastAsia="Arial" w:hAnsi="Century Gothic"/>
        </w:rPr>
        <w:t>The clients’ problem was not fully understood</w:t>
      </w:r>
    </w:p>
    <w:p w14:paraId="1E531FCE" w14:textId="77777777" w:rsidR="00995D89" w:rsidRPr="007C3147" w:rsidRDefault="00995D89">
      <w:pPr>
        <w:spacing w:line="39" w:lineRule="exact"/>
        <w:rPr>
          <w:rFonts w:ascii="Century Gothic" w:eastAsia="Arial" w:hAnsi="Century Gothic"/>
        </w:rPr>
      </w:pPr>
    </w:p>
    <w:p w14:paraId="75F7EA83" w14:textId="77777777" w:rsidR="00995D89" w:rsidRPr="007C3147" w:rsidRDefault="00000000" w:rsidP="00BF4F0B">
      <w:pPr>
        <w:numPr>
          <w:ilvl w:val="0"/>
          <w:numId w:val="4"/>
        </w:numPr>
        <w:tabs>
          <w:tab w:val="left" w:pos="720"/>
        </w:tabs>
        <w:spacing w:line="259" w:lineRule="auto"/>
        <w:ind w:left="720" w:right="160" w:hanging="368"/>
        <w:rPr>
          <w:rFonts w:ascii="Century Gothic" w:eastAsia="Arial" w:hAnsi="Century Gothic"/>
        </w:rPr>
      </w:pPr>
      <w:r w:rsidRPr="007C3147">
        <w:rPr>
          <w:rFonts w:ascii="Century Gothic" w:eastAsia="Arial" w:hAnsi="Century Gothic"/>
        </w:rPr>
        <w:t>The value proposition was not clearly defined and presented in a convincing way.</w:t>
      </w:r>
    </w:p>
    <w:p w14:paraId="42ECAB23" w14:textId="77777777" w:rsidR="00995D89" w:rsidRPr="007C3147" w:rsidRDefault="00995D89">
      <w:pPr>
        <w:spacing w:line="24" w:lineRule="exact"/>
        <w:rPr>
          <w:rFonts w:ascii="Century Gothic" w:eastAsia="Arial" w:hAnsi="Century Gothic"/>
        </w:rPr>
      </w:pPr>
    </w:p>
    <w:p w14:paraId="0C6E27D3" w14:textId="77777777" w:rsidR="00995D89" w:rsidRPr="007C3147" w:rsidRDefault="00000000" w:rsidP="00BF4F0B">
      <w:pPr>
        <w:numPr>
          <w:ilvl w:val="0"/>
          <w:numId w:val="4"/>
        </w:numPr>
        <w:tabs>
          <w:tab w:val="left" w:pos="720"/>
        </w:tabs>
        <w:spacing w:line="259" w:lineRule="auto"/>
        <w:ind w:left="720" w:right="440" w:hanging="368"/>
        <w:rPr>
          <w:rFonts w:ascii="Century Gothic" w:eastAsia="Arial" w:hAnsi="Century Gothic"/>
        </w:rPr>
      </w:pPr>
      <w:r w:rsidRPr="007C3147">
        <w:rPr>
          <w:rFonts w:ascii="Century Gothic" w:eastAsia="Arial" w:hAnsi="Century Gothic"/>
        </w:rPr>
        <w:t>The sales representative did not know the selling situation.</w:t>
      </w:r>
    </w:p>
    <w:p w14:paraId="78FA6F6A" w14:textId="20C52131" w:rsidR="00995D89" w:rsidRPr="007C3147" w:rsidRDefault="005A69C8">
      <w:pPr>
        <w:spacing w:line="20" w:lineRule="exact"/>
        <w:rPr>
          <w:rFonts w:ascii="Century Gothic" w:eastAsia="Times New Roman" w:hAnsi="Century Gothic"/>
        </w:rPr>
      </w:pPr>
      <w:r w:rsidRPr="007C3147">
        <w:rPr>
          <w:rFonts w:ascii="Century Gothic" w:eastAsia="Arial" w:hAnsi="Century Gothic"/>
          <w:noProof/>
          <w:color w:val="5F5D60"/>
        </w:rPr>
        <w:drawing>
          <wp:anchor distT="0" distB="0" distL="114300" distR="114300" simplePos="0" relativeHeight="251660288" behindDoc="1" locked="0" layoutInCell="1" allowOverlap="1" wp14:anchorId="27127FC4" wp14:editId="515764DC">
            <wp:simplePos x="0" y="0"/>
            <wp:positionH relativeFrom="column">
              <wp:posOffset>-17780</wp:posOffset>
            </wp:positionH>
            <wp:positionV relativeFrom="paragraph">
              <wp:posOffset>308610</wp:posOffset>
            </wp:positionV>
            <wp:extent cx="2759075" cy="9969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9075" cy="996950"/>
                    </a:xfrm>
                    <a:prstGeom prst="rect">
                      <a:avLst/>
                    </a:prstGeom>
                    <a:noFill/>
                  </pic:spPr>
                </pic:pic>
              </a:graphicData>
            </a:graphic>
            <wp14:sizeRelH relativeFrom="page">
              <wp14:pctWidth>0</wp14:pctWidth>
            </wp14:sizeRelH>
            <wp14:sizeRelV relativeFrom="page">
              <wp14:pctHeight>0</wp14:pctHeight>
            </wp14:sizeRelV>
          </wp:anchor>
        </w:drawing>
      </w:r>
    </w:p>
    <w:p w14:paraId="3A912454" w14:textId="77777777" w:rsidR="00995D89" w:rsidRPr="007C3147" w:rsidRDefault="00995D89">
      <w:pPr>
        <w:spacing w:line="200" w:lineRule="exact"/>
        <w:rPr>
          <w:rFonts w:ascii="Century Gothic" w:eastAsia="Times New Roman" w:hAnsi="Century Gothic"/>
        </w:rPr>
      </w:pPr>
    </w:p>
    <w:p w14:paraId="6D2B76DD" w14:textId="77777777" w:rsidR="00995D89" w:rsidRPr="007C3147" w:rsidRDefault="00995D89">
      <w:pPr>
        <w:spacing w:line="200" w:lineRule="exact"/>
        <w:rPr>
          <w:rFonts w:ascii="Century Gothic" w:eastAsia="Times New Roman" w:hAnsi="Century Gothic"/>
        </w:rPr>
      </w:pPr>
    </w:p>
    <w:p w14:paraId="377C0003" w14:textId="77777777" w:rsidR="00995D89" w:rsidRPr="007C3147" w:rsidRDefault="00995D89">
      <w:pPr>
        <w:spacing w:line="257" w:lineRule="exact"/>
        <w:rPr>
          <w:rFonts w:ascii="Century Gothic" w:eastAsia="Times New Roman" w:hAnsi="Century Gothic"/>
        </w:rPr>
      </w:pPr>
    </w:p>
    <w:p w14:paraId="3C55E1FC" w14:textId="7404FEFA" w:rsidR="00BF4F0B" w:rsidRPr="007C3147" w:rsidRDefault="00000000" w:rsidP="00BF4F0B">
      <w:pPr>
        <w:spacing w:line="417" w:lineRule="auto"/>
        <w:ind w:left="140" w:right="940"/>
        <w:rPr>
          <w:rFonts w:ascii="Century Gothic" w:eastAsia="Arial" w:hAnsi="Century Gothic"/>
          <w:color w:val="FFFFFF"/>
          <w:sz w:val="18"/>
        </w:rPr>
      </w:pPr>
      <w:r w:rsidRPr="007C3147">
        <w:rPr>
          <w:rFonts w:ascii="Century Gothic" w:eastAsia="Arial" w:hAnsi="Century Gothic"/>
          <w:color w:val="FFFFFF"/>
          <w:sz w:val="62"/>
        </w:rPr>
        <w:t xml:space="preserve">70% </w:t>
      </w:r>
      <w:r w:rsidRPr="007C3147">
        <w:rPr>
          <w:rFonts w:ascii="Century Gothic" w:eastAsia="Arial" w:hAnsi="Century Gothic"/>
          <w:color w:val="FFFFFF"/>
          <w:sz w:val="18"/>
        </w:rPr>
        <w:t>stated they lost because</w:t>
      </w:r>
      <w:r w:rsidRPr="007C3147">
        <w:rPr>
          <w:rFonts w:ascii="Century Gothic" w:eastAsia="Arial" w:hAnsi="Century Gothic"/>
          <w:color w:val="FFFFFF"/>
          <w:sz w:val="62"/>
        </w:rPr>
        <w:t xml:space="preserve"> </w:t>
      </w:r>
      <w:r w:rsidRPr="007C3147">
        <w:rPr>
          <w:rFonts w:ascii="Century Gothic" w:eastAsia="Arial" w:hAnsi="Century Gothic"/>
          <w:color w:val="FFFFFF"/>
          <w:sz w:val="18"/>
        </w:rPr>
        <w:t xml:space="preserve">the </w:t>
      </w:r>
    </w:p>
    <w:p w14:paraId="00CC44A0" w14:textId="77777777" w:rsidR="00995D89" w:rsidRPr="007C3147" w:rsidRDefault="00995D89">
      <w:pPr>
        <w:spacing w:line="59" w:lineRule="exact"/>
        <w:rPr>
          <w:rFonts w:ascii="Century Gothic" w:eastAsia="Times New Roman" w:hAnsi="Century Gothic"/>
        </w:rPr>
      </w:pPr>
    </w:p>
    <w:p w14:paraId="37715F5B" w14:textId="77777777" w:rsidR="00995D89" w:rsidRPr="007C3147" w:rsidRDefault="00000000">
      <w:pPr>
        <w:spacing w:line="267" w:lineRule="auto"/>
        <w:ind w:right="20"/>
        <w:rPr>
          <w:rFonts w:ascii="Century Gothic" w:eastAsia="Arial" w:hAnsi="Century Gothic"/>
        </w:rPr>
      </w:pPr>
      <w:r w:rsidRPr="007C3147">
        <w:rPr>
          <w:rFonts w:ascii="Century Gothic" w:eastAsia="Arial" w:hAnsi="Century Gothic"/>
        </w:rPr>
        <w:t>However, it is important to keep in mind that top profit performers tended to state price as a reason for losing, much less often, then the laggards and focus more on the value proposition.</w:t>
      </w:r>
    </w:p>
    <w:p w14:paraId="1363E680" w14:textId="77777777" w:rsidR="00995D89" w:rsidRPr="007C3147" w:rsidRDefault="00995D89">
      <w:pPr>
        <w:spacing w:line="275" w:lineRule="exact"/>
        <w:rPr>
          <w:rFonts w:ascii="Century Gothic" w:eastAsia="Times New Roman" w:hAnsi="Century Gothic"/>
        </w:rPr>
      </w:pPr>
    </w:p>
    <w:p w14:paraId="7A8E8387" w14:textId="77777777" w:rsidR="00995D89" w:rsidRPr="007C3147" w:rsidRDefault="00000000">
      <w:pPr>
        <w:spacing w:line="270" w:lineRule="auto"/>
        <w:rPr>
          <w:rFonts w:ascii="Century Gothic" w:eastAsia="Arial" w:hAnsi="Century Gothic"/>
        </w:rPr>
      </w:pPr>
      <w:r w:rsidRPr="007C3147">
        <w:rPr>
          <w:rFonts w:ascii="Century Gothic" w:eastAsia="Arial" w:hAnsi="Century Gothic"/>
        </w:rPr>
        <w:t>Often proper opportunity assessments are not performed and resources are placed in unprofitable activities. The key is how to set up the proper opportunity priorities and to assure the sales efficiency. The data clearly shows that the top performers use structured tools in the opportunity process. Therefore, using simple opportunity assessments which are often technology enabled, improves the overall efficiency in gaining opportunities.</w:t>
      </w:r>
    </w:p>
    <w:p w14:paraId="4858D9BD" w14:textId="55540482" w:rsidR="00995D89" w:rsidRPr="007C3147" w:rsidRDefault="005A69C8">
      <w:pPr>
        <w:spacing w:line="20" w:lineRule="exact"/>
        <w:rPr>
          <w:rFonts w:ascii="Century Gothic" w:eastAsia="Times New Roman" w:hAnsi="Century Gothic"/>
        </w:rPr>
      </w:pPr>
      <w:r w:rsidRPr="007C3147">
        <w:rPr>
          <w:rFonts w:ascii="Century Gothic" w:eastAsia="Arial" w:hAnsi="Century Gothic"/>
          <w:noProof/>
          <w:color w:val="5F5D60"/>
        </w:rPr>
        <w:drawing>
          <wp:anchor distT="0" distB="0" distL="114300" distR="114300" simplePos="0" relativeHeight="251661312" behindDoc="1" locked="0" layoutInCell="1" allowOverlap="1" wp14:anchorId="0BBC4365" wp14:editId="23FA5322">
            <wp:simplePos x="0" y="0"/>
            <wp:positionH relativeFrom="column">
              <wp:posOffset>-17780</wp:posOffset>
            </wp:positionH>
            <wp:positionV relativeFrom="paragraph">
              <wp:posOffset>136525</wp:posOffset>
            </wp:positionV>
            <wp:extent cx="2877185" cy="10318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7185" cy="1031875"/>
                    </a:xfrm>
                    <a:prstGeom prst="rect">
                      <a:avLst/>
                    </a:prstGeom>
                    <a:noFill/>
                  </pic:spPr>
                </pic:pic>
              </a:graphicData>
            </a:graphic>
            <wp14:sizeRelH relativeFrom="page">
              <wp14:pctWidth>0</wp14:pctWidth>
            </wp14:sizeRelH>
            <wp14:sizeRelV relativeFrom="page">
              <wp14:pctHeight>0</wp14:pctHeight>
            </wp14:sizeRelV>
          </wp:anchor>
        </w:drawing>
      </w:r>
    </w:p>
    <w:p w14:paraId="13A5FFB4" w14:textId="77777777" w:rsidR="00995D89" w:rsidRPr="007C3147" w:rsidRDefault="00995D89">
      <w:pPr>
        <w:spacing w:line="370" w:lineRule="exact"/>
        <w:rPr>
          <w:rFonts w:ascii="Century Gothic" w:eastAsia="Times New Roman" w:hAnsi="Century Gothic"/>
        </w:rPr>
      </w:pPr>
    </w:p>
    <w:p w14:paraId="624F6046" w14:textId="77777777" w:rsidR="00995D89" w:rsidRPr="007C3147" w:rsidRDefault="00000000">
      <w:pPr>
        <w:spacing w:line="237" w:lineRule="auto"/>
        <w:ind w:left="140" w:right="700"/>
        <w:rPr>
          <w:rFonts w:ascii="Century Gothic" w:eastAsia="Arial" w:hAnsi="Century Gothic"/>
          <w:i/>
          <w:color w:val="FFFFFF"/>
          <w:sz w:val="24"/>
          <w:szCs w:val="18"/>
        </w:rPr>
      </w:pPr>
      <w:r w:rsidRPr="007C3147">
        <w:rPr>
          <w:rFonts w:ascii="Century Gothic" w:eastAsia="Arial" w:hAnsi="Century Gothic"/>
          <w:i/>
          <w:color w:val="FFFFFF"/>
          <w:sz w:val="24"/>
          <w:szCs w:val="18"/>
        </w:rPr>
        <w:t>High performers have a clearly documented process for winning deals, and tools for each step of the process.</w:t>
      </w:r>
    </w:p>
    <w:p w14:paraId="1A2D4D00" w14:textId="77777777" w:rsidR="00995D89" w:rsidRPr="007C3147" w:rsidRDefault="00995D89">
      <w:pPr>
        <w:spacing w:line="200" w:lineRule="exact"/>
        <w:rPr>
          <w:rFonts w:ascii="Century Gothic" w:eastAsia="Times New Roman" w:hAnsi="Century Gothic"/>
          <w:sz w:val="18"/>
          <w:szCs w:val="18"/>
        </w:rPr>
      </w:pPr>
    </w:p>
    <w:p w14:paraId="56EFBE3C" w14:textId="77777777" w:rsidR="00995D89" w:rsidRPr="007C3147" w:rsidRDefault="00995D89">
      <w:pPr>
        <w:spacing w:line="272" w:lineRule="exact"/>
        <w:rPr>
          <w:rFonts w:ascii="Century Gothic" w:eastAsia="Times New Roman" w:hAnsi="Century Gothic"/>
          <w:sz w:val="18"/>
          <w:szCs w:val="18"/>
        </w:rPr>
      </w:pPr>
    </w:p>
    <w:p w14:paraId="4661D758" w14:textId="61609F54" w:rsidR="00995D89" w:rsidRPr="007C3147" w:rsidRDefault="00000000">
      <w:pPr>
        <w:spacing w:line="269" w:lineRule="auto"/>
        <w:ind w:right="60"/>
        <w:rPr>
          <w:rFonts w:ascii="Century Gothic" w:eastAsia="Arial" w:hAnsi="Century Gothic"/>
          <w:sz w:val="18"/>
          <w:szCs w:val="18"/>
        </w:rPr>
      </w:pPr>
      <w:r w:rsidRPr="007C3147">
        <w:rPr>
          <w:rFonts w:ascii="Century Gothic" w:eastAsia="Arial" w:hAnsi="Century Gothic"/>
          <w:sz w:val="18"/>
          <w:szCs w:val="18"/>
        </w:rPr>
        <w:t xml:space="preserve">Another common pitfall is the </w:t>
      </w:r>
      <w:r w:rsidR="007C3147" w:rsidRPr="007C3147">
        <w:rPr>
          <w:rFonts w:ascii="Century Gothic" w:eastAsia="Arial" w:hAnsi="Century Gothic"/>
          <w:sz w:val="18"/>
          <w:szCs w:val="18"/>
        </w:rPr>
        <w:t>misjudgment</w:t>
      </w:r>
      <w:r w:rsidRPr="007C3147">
        <w:rPr>
          <w:rFonts w:ascii="Century Gothic" w:eastAsia="Arial" w:hAnsi="Century Gothic"/>
          <w:sz w:val="18"/>
          <w:szCs w:val="18"/>
        </w:rPr>
        <w:t xml:space="preserve"> of the selling situation. Do the sales representatives have a profound understanding of the selling situation? Do they know the attitudes and power of the decision-makers or in some cases; do they even know all of the decision-makers? Unfortunately, we find this lack of knowledge of the selling situation to be fairly common and it has a very negative impact on the ability to convert opportunities.</w:t>
      </w:r>
    </w:p>
    <w:p w14:paraId="36561031" w14:textId="52B7C2D4" w:rsidR="00995D89" w:rsidRPr="007C3147" w:rsidRDefault="00000000" w:rsidP="00BF4F0B">
      <w:pPr>
        <w:spacing w:line="200" w:lineRule="exact"/>
        <w:rPr>
          <w:rFonts w:ascii="Century Gothic" w:eastAsia="Times New Roman" w:hAnsi="Century Gothic"/>
        </w:rPr>
      </w:pPr>
      <w:r w:rsidRPr="007C3147">
        <w:rPr>
          <w:rFonts w:ascii="Century Gothic" w:eastAsia="Arial" w:hAnsi="Century Gothic"/>
          <w:color w:val="5F5D60"/>
        </w:rPr>
        <w:br w:type="column"/>
      </w:r>
    </w:p>
    <w:p w14:paraId="6EBA16AE" w14:textId="77777777" w:rsidR="00BF4F0B" w:rsidRPr="007C3147" w:rsidRDefault="00BF4F0B" w:rsidP="00BF4F0B">
      <w:pPr>
        <w:spacing w:line="200" w:lineRule="exact"/>
        <w:rPr>
          <w:rFonts w:ascii="Century Gothic" w:eastAsia="Times New Roman" w:hAnsi="Century Gothic"/>
        </w:rPr>
      </w:pPr>
    </w:p>
    <w:p w14:paraId="1EB7EB3D" w14:textId="77777777" w:rsidR="00995D89" w:rsidRPr="007C3147" w:rsidRDefault="00000000">
      <w:pPr>
        <w:spacing w:line="0" w:lineRule="atLeast"/>
        <w:rPr>
          <w:rFonts w:ascii="Century Gothic" w:eastAsia="Arial Black" w:hAnsi="Century Gothic"/>
          <w:b/>
          <w:sz w:val="24"/>
        </w:rPr>
      </w:pPr>
      <w:r w:rsidRPr="007C3147">
        <w:rPr>
          <w:rFonts w:ascii="Century Gothic" w:eastAsia="Arial Black" w:hAnsi="Century Gothic"/>
          <w:b/>
          <w:sz w:val="24"/>
        </w:rPr>
        <w:t>Top performers invest</w:t>
      </w:r>
    </w:p>
    <w:p w14:paraId="10C848EC" w14:textId="77777777" w:rsidR="00995D89" w:rsidRPr="007C3147" w:rsidRDefault="00995D89">
      <w:pPr>
        <w:spacing w:line="161" w:lineRule="exact"/>
        <w:rPr>
          <w:rFonts w:ascii="Century Gothic" w:eastAsia="Times New Roman" w:hAnsi="Century Gothic"/>
        </w:rPr>
      </w:pPr>
    </w:p>
    <w:p w14:paraId="6EA23D54" w14:textId="77777777" w:rsidR="00995D89" w:rsidRPr="007C3147" w:rsidRDefault="00000000">
      <w:pPr>
        <w:spacing w:line="266" w:lineRule="auto"/>
        <w:ind w:right="320"/>
        <w:jc w:val="both"/>
        <w:rPr>
          <w:rFonts w:ascii="Century Gothic" w:eastAsia="Arial" w:hAnsi="Century Gothic"/>
        </w:rPr>
      </w:pPr>
      <w:r w:rsidRPr="007C3147">
        <w:rPr>
          <w:rFonts w:ascii="Century Gothic" w:eastAsia="Arial" w:hAnsi="Century Gothic"/>
        </w:rPr>
        <w:t>Given a list of possible initiatives to increase the win-ratio, 62% state they have regular status and update meetings to work on the opportunity.</w:t>
      </w:r>
    </w:p>
    <w:p w14:paraId="6117B72D" w14:textId="77777777" w:rsidR="00995D89" w:rsidRPr="007C3147" w:rsidRDefault="00995D89">
      <w:pPr>
        <w:spacing w:line="277" w:lineRule="exact"/>
        <w:rPr>
          <w:rFonts w:ascii="Century Gothic" w:eastAsia="Times New Roman" w:hAnsi="Century Gothic"/>
        </w:rPr>
      </w:pPr>
    </w:p>
    <w:p w14:paraId="65DB1655" w14:textId="77777777" w:rsidR="00995D89" w:rsidRPr="007C3147" w:rsidRDefault="00000000">
      <w:pPr>
        <w:spacing w:line="267" w:lineRule="auto"/>
        <w:ind w:right="20"/>
        <w:rPr>
          <w:rFonts w:ascii="Century Gothic" w:eastAsia="Arial" w:hAnsi="Century Gothic"/>
        </w:rPr>
      </w:pPr>
      <w:r w:rsidRPr="007C3147">
        <w:rPr>
          <w:rFonts w:ascii="Century Gothic" w:eastAsia="Arial" w:hAnsi="Century Gothic"/>
        </w:rPr>
        <w:t>However, high performers instead are more likely to have a clear-cut documented process and have tools for each step of the process compared with low and middle performers.</w:t>
      </w:r>
    </w:p>
    <w:p w14:paraId="20F4A4AE" w14:textId="77777777" w:rsidR="00995D89" w:rsidRPr="007C3147" w:rsidRDefault="00995D89">
      <w:pPr>
        <w:spacing w:line="276" w:lineRule="exact"/>
        <w:rPr>
          <w:rFonts w:ascii="Century Gothic" w:eastAsia="Times New Roman" w:hAnsi="Century Gothic"/>
        </w:rPr>
      </w:pPr>
    </w:p>
    <w:p w14:paraId="645E6CF8" w14:textId="77777777" w:rsidR="00995D89" w:rsidRPr="007C3147" w:rsidRDefault="00000000">
      <w:pPr>
        <w:spacing w:line="267" w:lineRule="auto"/>
        <w:ind w:right="60"/>
        <w:rPr>
          <w:rFonts w:ascii="Century Gothic" w:eastAsia="Arial" w:hAnsi="Century Gothic"/>
        </w:rPr>
      </w:pPr>
      <w:r w:rsidRPr="007C3147">
        <w:rPr>
          <w:rFonts w:ascii="Century Gothic" w:eastAsia="Arial" w:hAnsi="Century Gothic"/>
        </w:rPr>
        <w:t>Many organizations want to improve the success rate in converting large opportunities into orders. Top performers invest resources in proper prioritization, processes and tools to improve success.</w:t>
      </w:r>
    </w:p>
    <w:p w14:paraId="1587440F" w14:textId="24CCE151" w:rsidR="00995D89" w:rsidRPr="007C3147" w:rsidRDefault="005A69C8">
      <w:pPr>
        <w:spacing w:line="20" w:lineRule="exact"/>
        <w:rPr>
          <w:rFonts w:ascii="Century Gothic" w:eastAsia="Times New Roman" w:hAnsi="Century Gothic"/>
        </w:rPr>
      </w:pPr>
      <w:r w:rsidRPr="007C3147">
        <w:rPr>
          <w:rFonts w:ascii="Century Gothic" w:eastAsia="Arial" w:hAnsi="Century Gothic"/>
          <w:noProof/>
          <w:color w:val="5F5D60"/>
        </w:rPr>
        <w:drawing>
          <wp:anchor distT="0" distB="0" distL="114300" distR="114300" simplePos="0" relativeHeight="251662336" behindDoc="1" locked="0" layoutInCell="1" allowOverlap="1" wp14:anchorId="50722E37" wp14:editId="08EDC5E0">
            <wp:simplePos x="0" y="0"/>
            <wp:positionH relativeFrom="column">
              <wp:posOffset>-9525</wp:posOffset>
            </wp:positionH>
            <wp:positionV relativeFrom="paragraph">
              <wp:posOffset>139700</wp:posOffset>
            </wp:positionV>
            <wp:extent cx="2759075" cy="10826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9075" cy="1082675"/>
                    </a:xfrm>
                    <a:prstGeom prst="rect">
                      <a:avLst/>
                    </a:prstGeom>
                    <a:noFill/>
                  </pic:spPr>
                </pic:pic>
              </a:graphicData>
            </a:graphic>
            <wp14:sizeRelH relativeFrom="page">
              <wp14:pctWidth>0</wp14:pctWidth>
            </wp14:sizeRelH>
            <wp14:sizeRelV relativeFrom="page">
              <wp14:pctHeight>0</wp14:pctHeight>
            </wp14:sizeRelV>
          </wp:anchor>
        </w:drawing>
      </w:r>
    </w:p>
    <w:p w14:paraId="014A9E63" w14:textId="77777777" w:rsidR="00995D89" w:rsidRPr="007C3147" w:rsidRDefault="00995D89">
      <w:pPr>
        <w:spacing w:line="362" w:lineRule="exact"/>
        <w:rPr>
          <w:rFonts w:ascii="Century Gothic" w:eastAsia="Times New Roman" w:hAnsi="Century Gothic"/>
        </w:rPr>
      </w:pPr>
    </w:p>
    <w:p w14:paraId="26AAF284" w14:textId="77777777" w:rsidR="00995D89" w:rsidRPr="007C3147" w:rsidRDefault="00000000">
      <w:pPr>
        <w:spacing w:line="0" w:lineRule="atLeast"/>
        <w:ind w:left="140"/>
        <w:rPr>
          <w:rFonts w:ascii="Century Gothic" w:eastAsia="Arial" w:hAnsi="Century Gothic"/>
          <w:color w:val="FFFFFF"/>
          <w:sz w:val="19"/>
        </w:rPr>
      </w:pPr>
      <w:r w:rsidRPr="007C3147">
        <w:rPr>
          <w:rFonts w:ascii="Century Gothic" w:eastAsia="Arial" w:hAnsi="Century Gothic"/>
          <w:color w:val="FFFFFF"/>
          <w:sz w:val="76"/>
        </w:rPr>
        <w:t xml:space="preserve">40% </w:t>
      </w:r>
      <w:r w:rsidRPr="007C3147">
        <w:rPr>
          <w:rFonts w:ascii="Century Gothic" w:eastAsia="Arial" w:hAnsi="Century Gothic"/>
          <w:color w:val="FFFFFF"/>
          <w:sz w:val="19"/>
        </w:rPr>
        <w:t>of lost opportunities could</w:t>
      </w:r>
    </w:p>
    <w:p w14:paraId="07266E6D" w14:textId="77777777" w:rsidR="00995D89" w:rsidRPr="007C3147" w:rsidRDefault="00995D89">
      <w:pPr>
        <w:spacing w:line="8" w:lineRule="exact"/>
        <w:rPr>
          <w:rFonts w:ascii="Century Gothic" w:eastAsia="Times New Roman" w:hAnsi="Century Gothic"/>
        </w:rPr>
      </w:pPr>
    </w:p>
    <w:p w14:paraId="6866FA9D" w14:textId="77777777" w:rsidR="00995D89" w:rsidRPr="007C3147" w:rsidRDefault="00000000">
      <w:pPr>
        <w:spacing w:line="233" w:lineRule="auto"/>
        <w:ind w:left="140" w:right="1580"/>
        <w:rPr>
          <w:rFonts w:ascii="Century Gothic" w:eastAsia="Arial" w:hAnsi="Century Gothic"/>
          <w:color w:val="FFFFFF"/>
        </w:rPr>
      </w:pPr>
      <w:r w:rsidRPr="007C3147">
        <w:rPr>
          <w:rFonts w:ascii="Century Gothic" w:eastAsia="Arial" w:hAnsi="Century Gothic"/>
          <w:color w:val="FFFFFF"/>
        </w:rPr>
        <w:t>be attributed to poor alignment of the decision-makers.</w:t>
      </w:r>
    </w:p>
    <w:p w14:paraId="51A94545" w14:textId="77777777" w:rsidR="00995D89" w:rsidRPr="007C3147" w:rsidRDefault="00995D89">
      <w:pPr>
        <w:spacing w:line="200" w:lineRule="exact"/>
        <w:rPr>
          <w:rFonts w:ascii="Century Gothic" w:eastAsia="Times New Roman" w:hAnsi="Century Gothic"/>
        </w:rPr>
      </w:pPr>
    </w:p>
    <w:p w14:paraId="65D33D55" w14:textId="77777777" w:rsidR="00995D89" w:rsidRPr="007C3147" w:rsidRDefault="00995D89">
      <w:pPr>
        <w:spacing w:line="266" w:lineRule="exact"/>
        <w:rPr>
          <w:rFonts w:ascii="Century Gothic" w:eastAsia="Times New Roman" w:hAnsi="Century Gothic"/>
        </w:rPr>
      </w:pPr>
    </w:p>
    <w:p w14:paraId="73E4DAD7" w14:textId="77777777" w:rsidR="00995D89" w:rsidRPr="007C3147" w:rsidRDefault="00000000">
      <w:pPr>
        <w:spacing w:line="0" w:lineRule="atLeast"/>
        <w:rPr>
          <w:rFonts w:ascii="Century Gothic" w:eastAsia="Arial Black" w:hAnsi="Century Gothic"/>
          <w:b/>
          <w:sz w:val="24"/>
        </w:rPr>
      </w:pPr>
      <w:r w:rsidRPr="007C3147">
        <w:rPr>
          <w:rFonts w:ascii="Century Gothic" w:eastAsia="Arial Black" w:hAnsi="Century Gothic"/>
          <w:b/>
          <w:sz w:val="24"/>
        </w:rPr>
        <w:t>Conclusion</w:t>
      </w:r>
    </w:p>
    <w:p w14:paraId="2DAC58B3" w14:textId="77777777" w:rsidR="00995D89" w:rsidRPr="007C3147" w:rsidRDefault="00995D89">
      <w:pPr>
        <w:spacing w:line="161" w:lineRule="exact"/>
        <w:rPr>
          <w:rFonts w:ascii="Century Gothic" w:eastAsia="Times New Roman" w:hAnsi="Century Gothic"/>
        </w:rPr>
      </w:pPr>
    </w:p>
    <w:p w14:paraId="47D3A8C3" w14:textId="26DBA8DA" w:rsidR="00995D89" w:rsidRPr="007C3147" w:rsidRDefault="00000000">
      <w:pPr>
        <w:spacing w:line="270" w:lineRule="auto"/>
        <w:ind w:right="80"/>
        <w:rPr>
          <w:rFonts w:ascii="Century Gothic" w:eastAsia="Arial" w:hAnsi="Century Gothic"/>
        </w:rPr>
      </w:pPr>
      <w:r w:rsidRPr="007C3147">
        <w:rPr>
          <w:rFonts w:ascii="Century Gothic" w:eastAsia="Arial" w:hAnsi="Century Gothic"/>
        </w:rPr>
        <w:t xml:space="preserve">Many organizations want to improve the success rate in converting large opportunities into orders. High performers have a clearly documented process and have tools for each step of the process. They align the </w:t>
      </w:r>
      <w:r w:rsidR="007C3147" w:rsidRPr="007C3147">
        <w:rPr>
          <w:rFonts w:ascii="Century Gothic" w:eastAsia="Arial" w:hAnsi="Century Gothic"/>
        </w:rPr>
        <w:t>decision-making</w:t>
      </w:r>
      <w:r w:rsidRPr="007C3147">
        <w:rPr>
          <w:rFonts w:ascii="Century Gothic" w:eastAsia="Arial" w:hAnsi="Century Gothic"/>
        </w:rPr>
        <w:t xml:space="preserve"> process with their internal resources and perform proper assessment and prioritization of the opportunities. In essence, they are using technology enabled tools and fundamental opportunity management to improve win rates and ultimately improve profitability.</w:t>
      </w:r>
    </w:p>
    <w:p w14:paraId="1DFE2399" w14:textId="3879AE0E" w:rsidR="00995D89" w:rsidRPr="007C3147" w:rsidRDefault="00995D89">
      <w:pPr>
        <w:spacing w:line="20" w:lineRule="exact"/>
        <w:rPr>
          <w:rFonts w:ascii="Century Gothic" w:eastAsia="Times New Roman" w:hAnsi="Century Gothic"/>
        </w:rPr>
      </w:pPr>
    </w:p>
    <w:p w14:paraId="39A8677E" w14:textId="77777777" w:rsidR="00995D89" w:rsidRPr="007C3147" w:rsidRDefault="00995D89">
      <w:pPr>
        <w:spacing w:line="20" w:lineRule="exact"/>
        <w:rPr>
          <w:rFonts w:ascii="Century Gothic" w:eastAsia="Times New Roman" w:hAnsi="Century Gothic"/>
        </w:rPr>
        <w:sectPr w:rsidR="00995D89" w:rsidRPr="007C3147">
          <w:type w:val="continuous"/>
          <w:pgSz w:w="11900" w:h="16838"/>
          <w:pgMar w:top="491" w:right="906" w:bottom="44" w:left="860" w:header="0" w:footer="0" w:gutter="0"/>
          <w:cols w:num="2" w:space="0" w:equalWidth="0">
            <w:col w:w="4860" w:space="280"/>
            <w:col w:w="5000"/>
          </w:cols>
          <w:docGrid w:linePitch="360"/>
        </w:sectPr>
      </w:pPr>
    </w:p>
    <w:p w14:paraId="0C972E7C" w14:textId="77777777" w:rsidR="00F91367" w:rsidRPr="007C3147" w:rsidRDefault="00F91367">
      <w:pPr>
        <w:spacing w:line="200" w:lineRule="exact"/>
        <w:rPr>
          <w:rFonts w:ascii="Century Gothic" w:eastAsia="Times New Roman" w:hAnsi="Century Gothic"/>
        </w:rPr>
      </w:pPr>
    </w:p>
    <w:sectPr w:rsidR="00F91367" w:rsidRPr="007C3147">
      <w:type w:val="continuous"/>
      <w:pgSz w:w="11900" w:h="16838"/>
      <w:pgMar w:top="491" w:right="906" w:bottom="44" w:left="860" w:header="0" w:footer="0" w:gutter="0"/>
      <w:cols w:space="0" w:equalWidth="0">
        <w:col w:w="101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B97668C6">
      <w:start w:val="1"/>
      <w:numFmt w:val="bullet"/>
      <w:lvlText w:val=""/>
      <w:lvlJc w:val="left"/>
    </w:lvl>
    <w:lvl w:ilvl="1" w:tplc="D37A80C4">
      <w:start w:val="1"/>
      <w:numFmt w:val="bullet"/>
      <w:lvlText w:val=""/>
      <w:lvlJc w:val="left"/>
    </w:lvl>
    <w:lvl w:ilvl="2" w:tplc="5A90D03A">
      <w:start w:val="1"/>
      <w:numFmt w:val="bullet"/>
      <w:lvlText w:val=""/>
      <w:lvlJc w:val="left"/>
    </w:lvl>
    <w:lvl w:ilvl="3" w:tplc="D948260A">
      <w:start w:val="1"/>
      <w:numFmt w:val="bullet"/>
      <w:lvlText w:val=""/>
      <w:lvlJc w:val="left"/>
    </w:lvl>
    <w:lvl w:ilvl="4" w:tplc="D02CA904">
      <w:start w:val="1"/>
      <w:numFmt w:val="bullet"/>
      <w:lvlText w:val=""/>
      <w:lvlJc w:val="left"/>
    </w:lvl>
    <w:lvl w:ilvl="5" w:tplc="7116D0B0">
      <w:start w:val="1"/>
      <w:numFmt w:val="bullet"/>
      <w:lvlText w:val=""/>
      <w:lvlJc w:val="left"/>
    </w:lvl>
    <w:lvl w:ilvl="6" w:tplc="69347442">
      <w:start w:val="1"/>
      <w:numFmt w:val="bullet"/>
      <w:lvlText w:val=""/>
      <w:lvlJc w:val="left"/>
    </w:lvl>
    <w:lvl w:ilvl="7" w:tplc="888602BA">
      <w:start w:val="1"/>
      <w:numFmt w:val="bullet"/>
      <w:lvlText w:val=""/>
      <w:lvlJc w:val="left"/>
    </w:lvl>
    <w:lvl w:ilvl="8" w:tplc="D3E46A56">
      <w:start w:val="1"/>
      <w:numFmt w:val="bullet"/>
      <w:lvlText w:val=""/>
      <w:lvlJc w:val="left"/>
    </w:lvl>
  </w:abstractNum>
  <w:abstractNum w:abstractNumId="1" w15:restartNumberingAfterBreak="0">
    <w:nsid w:val="00000002"/>
    <w:multiLevelType w:val="hybridMultilevel"/>
    <w:tmpl w:val="21D40B86"/>
    <w:lvl w:ilvl="0" w:tplc="618A8756">
      <w:start w:val="1"/>
      <w:numFmt w:val="decimal"/>
      <w:lvlText w:val="%1."/>
      <w:lvlJc w:val="left"/>
      <w:rPr>
        <w:color w:val="auto"/>
      </w:rPr>
    </w:lvl>
    <w:lvl w:ilvl="1" w:tplc="44CEE082">
      <w:start w:val="1"/>
      <w:numFmt w:val="bullet"/>
      <w:lvlText w:val=""/>
      <w:lvlJc w:val="left"/>
    </w:lvl>
    <w:lvl w:ilvl="2" w:tplc="748C88F8">
      <w:start w:val="1"/>
      <w:numFmt w:val="bullet"/>
      <w:lvlText w:val=""/>
      <w:lvlJc w:val="left"/>
    </w:lvl>
    <w:lvl w:ilvl="3" w:tplc="18F2860E">
      <w:start w:val="1"/>
      <w:numFmt w:val="bullet"/>
      <w:lvlText w:val=""/>
      <w:lvlJc w:val="left"/>
    </w:lvl>
    <w:lvl w:ilvl="4" w:tplc="33A245A8">
      <w:start w:val="1"/>
      <w:numFmt w:val="bullet"/>
      <w:lvlText w:val=""/>
      <w:lvlJc w:val="left"/>
    </w:lvl>
    <w:lvl w:ilvl="5" w:tplc="8B06F96C">
      <w:start w:val="1"/>
      <w:numFmt w:val="bullet"/>
      <w:lvlText w:val=""/>
      <w:lvlJc w:val="left"/>
    </w:lvl>
    <w:lvl w:ilvl="6" w:tplc="5D0AC600">
      <w:start w:val="1"/>
      <w:numFmt w:val="bullet"/>
      <w:lvlText w:val=""/>
      <w:lvlJc w:val="left"/>
    </w:lvl>
    <w:lvl w:ilvl="7" w:tplc="82BCE5A2">
      <w:start w:val="1"/>
      <w:numFmt w:val="bullet"/>
      <w:lvlText w:val=""/>
      <w:lvlJc w:val="left"/>
    </w:lvl>
    <w:lvl w:ilvl="8" w:tplc="29646C44">
      <w:start w:val="1"/>
      <w:numFmt w:val="bullet"/>
      <w:lvlText w:val=""/>
      <w:lvlJc w:val="left"/>
    </w:lvl>
  </w:abstractNum>
  <w:abstractNum w:abstractNumId="2" w15:restartNumberingAfterBreak="0">
    <w:nsid w:val="00000003"/>
    <w:multiLevelType w:val="hybridMultilevel"/>
    <w:tmpl w:val="19495CFE"/>
    <w:lvl w:ilvl="0" w:tplc="45EA797E">
      <w:start w:val="2"/>
      <w:numFmt w:val="decimal"/>
      <w:lvlText w:val="%1."/>
      <w:lvlJc w:val="left"/>
    </w:lvl>
    <w:lvl w:ilvl="1" w:tplc="4258BE94">
      <w:start w:val="1"/>
      <w:numFmt w:val="bullet"/>
      <w:lvlText w:val=""/>
      <w:lvlJc w:val="left"/>
    </w:lvl>
    <w:lvl w:ilvl="2" w:tplc="D540A7B2">
      <w:start w:val="1"/>
      <w:numFmt w:val="bullet"/>
      <w:lvlText w:val=""/>
      <w:lvlJc w:val="left"/>
    </w:lvl>
    <w:lvl w:ilvl="3" w:tplc="FD30BF8C">
      <w:start w:val="1"/>
      <w:numFmt w:val="bullet"/>
      <w:lvlText w:val=""/>
      <w:lvlJc w:val="left"/>
    </w:lvl>
    <w:lvl w:ilvl="4" w:tplc="E7FE9582">
      <w:start w:val="1"/>
      <w:numFmt w:val="bullet"/>
      <w:lvlText w:val=""/>
      <w:lvlJc w:val="left"/>
    </w:lvl>
    <w:lvl w:ilvl="5" w:tplc="366AE8CE">
      <w:start w:val="1"/>
      <w:numFmt w:val="bullet"/>
      <w:lvlText w:val=""/>
      <w:lvlJc w:val="left"/>
    </w:lvl>
    <w:lvl w:ilvl="6" w:tplc="BD6A11FA">
      <w:start w:val="1"/>
      <w:numFmt w:val="bullet"/>
      <w:lvlText w:val=""/>
      <w:lvlJc w:val="left"/>
    </w:lvl>
    <w:lvl w:ilvl="7" w:tplc="129EA8D8">
      <w:start w:val="1"/>
      <w:numFmt w:val="bullet"/>
      <w:lvlText w:val=""/>
      <w:lvlJc w:val="left"/>
    </w:lvl>
    <w:lvl w:ilvl="8" w:tplc="F152837A">
      <w:start w:val="1"/>
      <w:numFmt w:val="bullet"/>
      <w:lvlText w:val=""/>
      <w:lvlJc w:val="left"/>
    </w:lvl>
  </w:abstractNum>
  <w:abstractNum w:abstractNumId="3" w15:restartNumberingAfterBreak="0">
    <w:nsid w:val="015E11E7"/>
    <w:multiLevelType w:val="hybridMultilevel"/>
    <w:tmpl w:val="838643AA"/>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2A8049D"/>
    <w:multiLevelType w:val="hybridMultilevel"/>
    <w:tmpl w:val="B45CCED2"/>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075974544">
    <w:abstractNumId w:val="0"/>
  </w:num>
  <w:num w:numId="2" w16cid:durableId="1999456514">
    <w:abstractNumId w:val="1"/>
  </w:num>
  <w:num w:numId="3" w16cid:durableId="651830370">
    <w:abstractNumId w:val="2"/>
  </w:num>
  <w:num w:numId="4" w16cid:durableId="409012716">
    <w:abstractNumId w:val="4"/>
  </w:num>
  <w:num w:numId="5" w16cid:durableId="175197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0B"/>
    <w:rsid w:val="001335E5"/>
    <w:rsid w:val="00225FA3"/>
    <w:rsid w:val="003E3390"/>
    <w:rsid w:val="005A69C8"/>
    <w:rsid w:val="007C3147"/>
    <w:rsid w:val="00995D89"/>
    <w:rsid w:val="00BF4F0B"/>
    <w:rsid w:val="00F9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342F8"/>
  <w15:chartTrackingRefBased/>
  <w15:docId w15:val="{598F60C0-B889-40F9-99D3-E2C69502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1811</cp:lastModifiedBy>
  <cp:revision>5</cp:revision>
  <dcterms:created xsi:type="dcterms:W3CDTF">2022-07-19T16:06:00Z</dcterms:created>
  <dcterms:modified xsi:type="dcterms:W3CDTF">2022-07-25T09:58:00Z</dcterms:modified>
</cp:coreProperties>
</file>