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9BEA" w14:textId="3D20556E" w:rsidR="00793760" w:rsidRDefault="00AC26C5" w:rsidP="00722DE0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722DE0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CASE BRIEF</w:t>
      </w:r>
    </w:p>
    <w:p w14:paraId="1C7A31A2" w14:textId="77777777" w:rsidR="00722DE0" w:rsidRPr="00722DE0" w:rsidRDefault="00722DE0" w:rsidP="00722DE0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Arial"/>
          <w:sz w:val="36"/>
          <w:szCs w:val="36"/>
          <w:u w:val="single"/>
        </w:rPr>
      </w:pPr>
    </w:p>
    <w:p w14:paraId="4CE33B49" w14:textId="50874E90" w:rsidR="00793760" w:rsidRPr="00AC26C5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FF0000"/>
          <w:sz w:val="24"/>
          <w:szCs w:val="24"/>
        </w:rPr>
      </w:pPr>
      <w:r w:rsidRPr="00CC14CE">
        <w:rPr>
          <w:rFonts w:ascii="Century Gothic" w:eastAsia="Times New Roman" w:hAnsi="Century Gothic" w:cs="Arial"/>
          <w:b/>
          <w:bCs/>
          <w:sz w:val="28"/>
          <w:szCs w:val="28"/>
        </w:rPr>
        <w:t>Nature Of Case:</w:t>
      </w:r>
      <w:r w:rsidRPr="00CC14CE">
        <w:rPr>
          <w:rFonts w:ascii="Century Gothic" w:eastAsia="Times New Roman" w:hAnsi="Century Gothic" w:cs="Arial"/>
          <w:sz w:val="28"/>
          <w:szCs w:val="28"/>
        </w:rPr>
        <w:t> </w:t>
      </w:r>
      <w:r w:rsidR="00793760" w:rsidRPr="00AC26C5">
        <w:rPr>
          <w:rFonts w:ascii="Century Gothic" w:eastAsia="Times New Roman" w:hAnsi="Century Gothic" w:cs="Arial"/>
          <w:sz w:val="24"/>
          <w:szCs w:val="24"/>
        </w:rPr>
        <w:t xml:space="preserve">This is a brief statement of the legal character and procedural status of the case </w:t>
      </w:r>
      <w:r w:rsidR="00793760" w:rsidRPr="00AC26C5">
        <w:rPr>
          <w:rFonts w:ascii="Century Gothic" w:eastAsia="Times New Roman" w:hAnsi="Century Gothic" w:cs="Arial"/>
          <w:color w:val="FF0000"/>
          <w:sz w:val="24"/>
          <w:szCs w:val="24"/>
        </w:rPr>
        <w:t>(e.g., "Appeal of a burglary conviction").</w:t>
      </w:r>
    </w:p>
    <w:p w14:paraId="44662B59" w14:textId="16CEDC89" w:rsidR="00793760" w:rsidRPr="00AC26C5" w:rsidRDefault="00E56C7D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7"/>
          <w:szCs w:val="27"/>
        </w:rPr>
      </w:pPr>
      <w:r w:rsidRPr="00AC26C5">
        <w:rPr>
          <w:rFonts w:ascii="Century Gothic" w:eastAsia="Times New Roman" w:hAnsi="Century Gothic" w:cs="Arial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61A0D92" w14:textId="77777777" w:rsidR="00722DE0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14:paraId="1E99C848" w14:textId="22EAD5D5" w:rsidR="00E56C7D" w:rsidRPr="00AC26C5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FF0000"/>
          <w:sz w:val="27"/>
          <w:szCs w:val="27"/>
        </w:rPr>
      </w:pPr>
      <w:r w:rsidRPr="00722DE0">
        <w:rPr>
          <w:rFonts w:ascii="Century Gothic" w:eastAsia="Times New Roman" w:hAnsi="Century Gothic" w:cs="Arial"/>
          <w:b/>
          <w:bCs/>
          <w:sz w:val="28"/>
          <w:szCs w:val="28"/>
        </w:rPr>
        <w:t>Concise Rule of Law:</w:t>
      </w:r>
      <w:r w:rsidRPr="00722DE0">
        <w:rPr>
          <w:rFonts w:ascii="Century Gothic" w:eastAsia="Times New Roman" w:hAnsi="Century Gothic" w:cs="Arial"/>
          <w:sz w:val="28"/>
          <w:szCs w:val="28"/>
        </w:rPr>
        <w:t> </w:t>
      </w:r>
      <w:r w:rsidR="00793760" w:rsidRPr="00AC26C5">
        <w:rPr>
          <w:rFonts w:ascii="Century Gothic" w:eastAsia="Times New Roman" w:hAnsi="Century Gothic" w:cs="Arial"/>
          <w:sz w:val="24"/>
          <w:szCs w:val="24"/>
        </w:rPr>
        <w:t xml:space="preserve">A statement of the general principle of law that the case illustrates </w:t>
      </w:r>
      <w:r w:rsidR="00793760" w:rsidRPr="00AC26C5">
        <w:rPr>
          <w:rFonts w:ascii="Century Gothic" w:eastAsia="Times New Roman" w:hAnsi="Century Gothic" w:cs="Arial"/>
          <w:color w:val="FF0000"/>
          <w:sz w:val="24"/>
          <w:szCs w:val="24"/>
        </w:rPr>
        <w:t>(e.g., "An acceptance that varies any term of the offer is considered a rejection and counteroffer").</w:t>
      </w:r>
    </w:p>
    <w:p w14:paraId="0CA5288F" w14:textId="18EF2E97" w:rsidR="00E56C7D" w:rsidRPr="00AC26C5" w:rsidRDefault="00E56C7D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7"/>
          <w:szCs w:val="27"/>
        </w:rPr>
      </w:pPr>
      <w:r w:rsidRPr="00AC26C5">
        <w:rPr>
          <w:rFonts w:ascii="Century Gothic" w:eastAsia="Times New Roman" w:hAnsi="Century Gothic" w:cs="Arial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62F62B7" w14:textId="77777777" w:rsidR="00722DE0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14:paraId="3711A47B" w14:textId="43023170" w:rsidR="00793760" w:rsidRPr="00AC26C5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22DE0">
        <w:rPr>
          <w:rFonts w:ascii="Century Gothic" w:eastAsia="Times New Roman" w:hAnsi="Century Gothic" w:cs="Arial"/>
          <w:b/>
          <w:bCs/>
          <w:sz w:val="28"/>
          <w:szCs w:val="28"/>
        </w:rPr>
        <w:t>Facts:</w:t>
      </w:r>
      <w:r w:rsidRPr="00722DE0">
        <w:rPr>
          <w:rFonts w:ascii="Century Gothic" w:eastAsia="Times New Roman" w:hAnsi="Century Gothic" w:cs="Arial"/>
          <w:sz w:val="28"/>
          <w:szCs w:val="28"/>
        </w:rPr>
        <w:t> </w:t>
      </w:r>
      <w:r w:rsidR="00793760" w:rsidRPr="00AC26C5">
        <w:rPr>
          <w:rFonts w:ascii="Century Gothic" w:eastAsia="Times New Roman" w:hAnsi="Century Gothic" w:cs="Arial"/>
          <w:sz w:val="24"/>
          <w:szCs w:val="24"/>
        </w:rPr>
        <w:t>A synopsis of only the essential facts of the case, i.e., those bearing upon or leading up to the issue.</w:t>
      </w:r>
    </w:p>
    <w:p w14:paraId="3ADFD4CE" w14:textId="2ADB20E3" w:rsidR="00E56C7D" w:rsidRPr="00AC26C5" w:rsidRDefault="00E56C7D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7"/>
          <w:szCs w:val="27"/>
        </w:rPr>
      </w:pPr>
      <w:r w:rsidRPr="00AC26C5">
        <w:rPr>
          <w:rFonts w:ascii="Century Gothic" w:eastAsia="Times New Roman" w:hAnsi="Century Gothic" w:cs="Arial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EBC908D" w14:textId="77777777" w:rsidR="00722DE0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14:paraId="37F3BFAC" w14:textId="4EAEB0AC" w:rsidR="00793760" w:rsidRPr="00AC26C5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22DE0">
        <w:rPr>
          <w:rFonts w:ascii="Century Gothic" w:eastAsia="Times New Roman" w:hAnsi="Century Gothic" w:cs="Arial"/>
          <w:b/>
          <w:bCs/>
          <w:sz w:val="28"/>
          <w:szCs w:val="28"/>
        </w:rPr>
        <w:t>Issue:</w:t>
      </w:r>
      <w:r w:rsidRPr="00722DE0">
        <w:rPr>
          <w:rFonts w:ascii="Century Gothic" w:eastAsia="Times New Roman" w:hAnsi="Century Gothic" w:cs="Arial"/>
          <w:sz w:val="28"/>
          <w:szCs w:val="28"/>
        </w:rPr>
        <w:t> </w:t>
      </w:r>
      <w:r w:rsidR="00793760" w:rsidRPr="00AC26C5">
        <w:rPr>
          <w:rFonts w:ascii="Century Gothic" w:eastAsia="Times New Roman" w:hAnsi="Century Gothic" w:cs="Arial"/>
          <w:sz w:val="24"/>
          <w:szCs w:val="24"/>
        </w:rPr>
        <w:t xml:space="preserve">A statement of the general legal question answered by or illustrated in the case. For clarity, the issue is best put in the form of a question capable of a "yes" or "no" answer. In reality, the issue is simply the Concise Rule of Law put in the form of a question </w:t>
      </w:r>
      <w:r w:rsidR="00793760" w:rsidRPr="00AC26C5">
        <w:rPr>
          <w:rFonts w:ascii="Century Gothic" w:eastAsia="Times New Roman" w:hAnsi="Century Gothic" w:cs="Arial"/>
          <w:color w:val="FF0000"/>
          <w:sz w:val="24"/>
          <w:szCs w:val="24"/>
        </w:rPr>
        <w:t>(e.g., "May an offer be accepted by performance?")</w:t>
      </w:r>
      <w:r w:rsidR="00793760" w:rsidRPr="00AC26C5">
        <w:rPr>
          <w:rFonts w:ascii="Century Gothic" w:eastAsia="Times New Roman" w:hAnsi="Century Gothic" w:cs="Arial"/>
          <w:sz w:val="24"/>
          <w:szCs w:val="24"/>
        </w:rPr>
        <w:t>.</w:t>
      </w:r>
    </w:p>
    <w:p w14:paraId="1D0D0559" w14:textId="338969A0" w:rsidR="00E56C7D" w:rsidRPr="00AC26C5" w:rsidRDefault="00E56C7D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7"/>
          <w:szCs w:val="27"/>
        </w:rPr>
      </w:pPr>
      <w:r w:rsidRPr="00AC26C5">
        <w:rPr>
          <w:rFonts w:ascii="Century Gothic" w:eastAsia="Times New Roman" w:hAnsi="Century Gothic" w:cs="Arial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3891054" w14:textId="77777777" w:rsidR="00722DE0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14:paraId="7BDA9B16" w14:textId="4596C179" w:rsidR="00793760" w:rsidRPr="00AC26C5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7"/>
          <w:szCs w:val="27"/>
        </w:rPr>
      </w:pPr>
      <w:r w:rsidRPr="00722DE0">
        <w:rPr>
          <w:rFonts w:ascii="Century Gothic" w:eastAsia="Times New Roman" w:hAnsi="Century Gothic" w:cs="Arial"/>
          <w:b/>
          <w:bCs/>
          <w:sz w:val="28"/>
          <w:szCs w:val="28"/>
        </w:rPr>
        <w:t>Holding And Decision</w:t>
      </w:r>
      <w:r w:rsidR="00793760" w:rsidRPr="00AC26C5">
        <w:rPr>
          <w:rFonts w:ascii="Century Gothic" w:eastAsia="Times New Roman" w:hAnsi="Century Gothic" w:cs="Arial"/>
          <w:b/>
          <w:bCs/>
          <w:sz w:val="27"/>
          <w:szCs w:val="27"/>
        </w:rPr>
        <w:t>:</w:t>
      </w:r>
      <w:r w:rsidR="00793760" w:rsidRPr="00AC26C5">
        <w:rPr>
          <w:rFonts w:ascii="Century Gothic" w:eastAsia="Times New Roman" w:hAnsi="Century Gothic" w:cs="Arial"/>
          <w:sz w:val="27"/>
          <w:szCs w:val="27"/>
        </w:rPr>
        <w:t> </w:t>
      </w:r>
      <w:r w:rsidR="00793760" w:rsidRPr="00AC26C5">
        <w:rPr>
          <w:rFonts w:ascii="Century Gothic" w:eastAsia="Times New Roman" w:hAnsi="Century Gothic" w:cs="Arial"/>
          <w:sz w:val="24"/>
          <w:szCs w:val="24"/>
        </w:rPr>
        <w:t xml:space="preserve">This section should succinctly explain the rationale of the court in arriving at its decision. In capsulizing the "reasoning" </w:t>
      </w:r>
      <w:r w:rsidR="00E56C7D" w:rsidRPr="00AC26C5">
        <w:rPr>
          <w:rFonts w:ascii="Century Gothic" w:eastAsia="Times New Roman" w:hAnsi="Century Gothic" w:cs="Arial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2E6E366" w14:textId="77777777" w:rsidR="00722DE0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14:paraId="0C7C99B3" w14:textId="417ADECD" w:rsidR="00793760" w:rsidRPr="00AC26C5" w:rsidRDefault="00722DE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7"/>
          <w:szCs w:val="27"/>
        </w:rPr>
      </w:pPr>
      <w:r w:rsidRPr="00722DE0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 Be as Economical </w:t>
      </w:r>
      <w:proofErr w:type="gramStart"/>
      <w:r w:rsidRPr="00722DE0">
        <w:rPr>
          <w:rFonts w:ascii="Century Gothic" w:eastAsia="Times New Roman" w:hAnsi="Century Gothic" w:cs="Arial"/>
          <w:b/>
          <w:bCs/>
          <w:sz w:val="28"/>
          <w:szCs w:val="28"/>
        </w:rPr>
        <w:t>As</w:t>
      </w:r>
      <w:proofErr w:type="gramEnd"/>
      <w:r w:rsidRPr="00722DE0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 Possible In Briefing Cases</w:t>
      </w:r>
    </w:p>
    <w:p w14:paraId="23212180" w14:textId="2D50244B" w:rsidR="00E56C7D" w:rsidRPr="00AC26C5" w:rsidRDefault="00E56C7D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7"/>
          <w:szCs w:val="27"/>
        </w:rPr>
      </w:pPr>
      <w:r w:rsidRPr="00AC26C5">
        <w:rPr>
          <w:rFonts w:ascii="Century Gothic" w:eastAsia="Times New Roman" w:hAnsi="Century Gothic" w:cs="Arial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90EEB30" w14:textId="77777777" w:rsidR="00793760" w:rsidRPr="00AC26C5" w:rsidRDefault="00793760" w:rsidP="00722DE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7"/>
          <w:szCs w:val="27"/>
        </w:rPr>
      </w:pPr>
      <w:r w:rsidRPr="00AC26C5">
        <w:rPr>
          <w:rFonts w:ascii="Century Gothic" w:eastAsia="Times New Roman" w:hAnsi="Century Gothic" w:cs="Arial"/>
          <w:sz w:val="27"/>
          <w:szCs w:val="27"/>
        </w:rPr>
        <w:t>.</w:t>
      </w:r>
    </w:p>
    <w:p w14:paraId="5C617969" w14:textId="77777777" w:rsidR="00006EE9" w:rsidRPr="00AC26C5" w:rsidRDefault="00006EE9" w:rsidP="00722DE0">
      <w:pPr>
        <w:spacing w:after="0" w:line="276" w:lineRule="auto"/>
        <w:rPr>
          <w:rFonts w:ascii="Century Gothic" w:hAnsi="Century Gothic"/>
        </w:rPr>
      </w:pPr>
    </w:p>
    <w:sectPr w:rsidR="00006EE9" w:rsidRPr="00AC26C5" w:rsidSect="00AC26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60"/>
    <w:rsid w:val="00006EE9"/>
    <w:rsid w:val="000206D1"/>
    <w:rsid w:val="00722DE0"/>
    <w:rsid w:val="00793760"/>
    <w:rsid w:val="00AC26C5"/>
    <w:rsid w:val="00CC14CE"/>
    <w:rsid w:val="00E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788"/>
  <w15:chartTrackingRefBased/>
  <w15:docId w15:val="{252FDDFB-2995-4C27-8916-067263E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37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37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937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3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1922</Characters>
  <Application>Microsoft Office Word</Application>
  <DocSecurity>0</DocSecurity>
  <Lines>137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7</cp:revision>
  <dcterms:created xsi:type="dcterms:W3CDTF">2022-07-09T17:45:00Z</dcterms:created>
  <dcterms:modified xsi:type="dcterms:W3CDTF">2022-07-13T16:27:00Z</dcterms:modified>
</cp:coreProperties>
</file>