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19F0" w14:textId="4DF3A75A" w:rsidR="00C821C5" w:rsidRPr="00C821C5" w:rsidRDefault="00C821C5" w:rsidP="00C821C5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C821C5">
        <w:rPr>
          <w:rFonts w:ascii="Century Gothic" w:hAnsi="Century Gothic"/>
          <w:b/>
          <w:bCs/>
          <w:sz w:val="28"/>
          <w:szCs w:val="28"/>
        </w:rPr>
        <w:t>Mortgage Letter of Explanation</w:t>
      </w:r>
    </w:p>
    <w:p w14:paraId="0C015717" w14:textId="77777777" w:rsidR="00C821C5" w:rsidRDefault="00C821C5" w:rsidP="008C4C2D">
      <w:pPr>
        <w:spacing w:after="0"/>
        <w:rPr>
          <w:rFonts w:ascii="Century Gothic" w:hAnsi="Century Gothic"/>
          <w:sz w:val="24"/>
          <w:szCs w:val="24"/>
        </w:rPr>
      </w:pPr>
    </w:p>
    <w:p w14:paraId="2BD5BA43" w14:textId="77777777" w:rsidR="00C821C5" w:rsidRDefault="00C821C5" w:rsidP="008C4C2D">
      <w:pPr>
        <w:spacing w:after="0"/>
        <w:rPr>
          <w:rFonts w:ascii="Century Gothic" w:hAnsi="Century Gothic"/>
          <w:sz w:val="24"/>
          <w:szCs w:val="24"/>
        </w:rPr>
      </w:pPr>
    </w:p>
    <w:p w14:paraId="38835B64" w14:textId="2A76D4FD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 xml:space="preserve">Late payments dated 12/07 </w:t>
      </w:r>
      <w:r w:rsidRPr="00C821C5">
        <w:rPr>
          <w:rFonts w:ascii="Century Gothic" w:hAnsi="Century Gothic"/>
          <w:b/>
          <w:bCs/>
          <w:sz w:val="24"/>
          <w:szCs w:val="24"/>
        </w:rPr>
        <w:t>(and previous)</w:t>
      </w:r>
      <w:r w:rsidRPr="008C4C2D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8C4C2D">
        <w:rPr>
          <w:rFonts w:ascii="Century Gothic" w:hAnsi="Century Gothic"/>
          <w:sz w:val="24"/>
          <w:szCs w:val="24"/>
        </w:rPr>
        <w:t>in regards to</w:t>
      </w:r>
      <w:proofErr w:type="gramEnd"/>
      <w:r w:rsidRPr="008C4C2D">
        <w:rPr>
          <w:rFonts w:ascii="Century Gothic" w:hAnsi="Century Gothic"/>
          <w:sz w:val="24"/>
          <w:szCs w:val="24"/>
        </w:rPr>
        <w:t xml:space="preserve"> current ACME Student Loan –</w:t>
      </w:r>
    </w:p>
    <w:p w14:paraId="2255D9DB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current balance $23,132</w:t>
      </w:r>
    </w:p>
    <w:p w14:paraId="529367D2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11A9AB2A" w14:textId="6FD78B84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In February 20</w:t>
      </w:r>
      <w:r w:rsidR="00C821C5">
        <w:rPr>
          <w:rFonts w:ascii="Century Gothic" w:hAnsi="Century Gothic"/>
          <w:sz w:val="24"/>
          <w:szCs w:val="24"/>
        </w:rPr>
        <w:t>XX</w:t>
      </w:r>
      <w:r w:rsidRPr="008C4C2D">
        <w:rPr>
          <w:rFonts w:ascii="Century Gothic" w:hAnsi="Century Gothic"/>
          <w:sz w:val="24"/>
          <w:szCs w:val="24"/>
        </w:rPr>
        <w:t xml:space="preserve">, we consolidated my student loans into one loan payment with XXX, with the terms being8% interest @ $242/month on a “Level Payment Plan.” That payment was more than </w:t>
      </w:r>
      <w:r w:rsidRPr="008C4C2D">
        <w:rPr>
          <w:rFonts w:ascii="Century Gothic" w:hAnsi="Century Gothic"/>
          <w:sz w:val="24"/>
          <w:szCs w:val="24"/>
        </w:rPr>
        <w:t>manageable,</w:t>
      </w:r>
      <w:r w:rsidRPr="008C4C2D">
        <w:rPr>
          <w:rFonts w:ascii="Century Gothic" w:hAnsi="Century Gothic"/>
          <w:sz w:val="24"/>
          <w:szCs w:val="24"/>
        </w:rPr>
        <w:t xml:space="preserve"> and we had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absolutely no issues in paying it.</w:t>
      </w:r>
    </w:p>
    <w:p w14:paraId="35181AD0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204DA6F9" w14:textId="71DE40D6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In approximately 20</w:t>
      </w:r>
      <w:r w:rsidR="00C821C5">
        <w:rPr>
          <w:rFonts w:ascii="Century Gothic" w:hAnsi="Century Gothic"/>
          <w:sz w:val="24"/>
          <w:szCs w:val="24"/>
        </w:rPr>
        <w:t>XX</w:t>
      </w:r>
      <w:r w:rsidRPr="008C4C2D">
        <w:rPr>
          <w:rFonts w:ascii="Century Gothic" w:hAnsi="Century Gothic"/>
          <w:sz w:val="24"/>
          <w:szCs w:val="24"/>
        </w:rPr>
        <w:t>, our loan was “sold” to another lender and our obligation immediately increased to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$504/month, despite being on the “Level Payment Plan.” When we called to inquire as to the circumstances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to this change, we were told that we “had always paid this much” despite having payment coupon books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 loan agreement to the contrary. Daunted, and not knowing our rights as per the Higher Education Act, we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struggled to make those payments. My wife sought extra employment and I remained a Reservist in the Army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National Guard simply to struggle to make the payments. As our income at that time was approximately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$45,000/year combined and our housing costs</w:t>
      </w:r>
      <w:r>
        <w:rPr>
          <w:rFonts w:ascii="Century Gothic" w:hAnsi="Century Gothic"/>
          <w:sz w:val="24"/>
          <w:szCs w:val="24"/>
        </w:rPr>
        <w:t xml:space="preserve"> </w:t>
      </w:r>
      <w:r w:rsidRPr="00C821C5">
        <w:rPr>
          <w:rFonts w:ascii="Century Gothic" w:hAnsi="Century Gothic"/>
          <w:b/>
          <w:bCs/>
          <w:sz w:val="24"/>
          <w:szCs w:val="24"/>
        </w:rPr>
        <w:t xml:space="preserve">(which were very reasonable for the area outside </w:t>
      </w:r>
      <w:r w:rsidR="00C821C5" w:rsidRPr="00C821C5">
        <w:rPr>
          <w:rFonts w:ascii="Century Gothic" w:hAnsi="Century Gothic"/>
          <w:b/>
          <w:bCs/>
          <w:sz w:val="24"/>
          <w:szCs w:val="24"/>
        </w:rPr>
        <w:t>Washington</w:t>
      </w:r>
      <w:r w:rsidR="00C821C5">
        <w:rPr>
          <w:rFonts w:ascii="Century Gothic" w:hAnsi="Century Gothic"/>
          <w:b/>
          <w:bCs/>
          <w:sz w:val="24"/>
          <w:szCs w:val="24"/>
        </w:rPr>
        <w:t>, DC</w:t>
      </w:r>
      <w:r w:rsidRPr="00C821C5">
        <w:rPr>
          <w:rFonts w:ascii="Century Gothic" w:hAnsi="Century Gothic"/>
          <w:b/>
          <w:bCs/>
          <w:sz w:val="24"/>
          <w:szCs w:val="24"/>
        </w:rPr>
        <w:t>)</w:t>
      </w:r>
      <w:r w:rsidRPr="008C4C2D">
        <w:rPr>
          <w:rFonts w:ascii="Century Gothic" w:hAnsi="Century Gothic"/>
          <w:sz w:val="24"/>
          <w:szCs w:val="24"/>
        </w:rPr>
        <w:t xml:space="preserve"> were $700/month, it was a losing battle.</w:t>
      </w:r>
    </w:p>
    <w:p w14:paraId="5E0B5F32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08B5697E" w14:textId="551F12CF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Later that year, I accepted a position with the Federal Government for the job stability and higher income.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While I was being paid more monthly, we still had such a large amount in arrears that it was almost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impossible to catch up. While my income had increased, our housing costs had nearly doubled as well,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making it difficult to become current in a timely fashion. All the while, the interest compounded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compounded, of course.</w:t>
      </w:r>
    </w:p>
    <w:p w14:paraId="329CB455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2A945630" w14:textId="298B86BF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Approximately a year and a half ago, my father, who passed away after a long devastating illness, kindly left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 xml:space="preserve">me a modest sum of money </w:t>
      </w:r>
      <w:r w:rsidRPr="00C821C5">
        <w:rPr>
          <w:rFonts w:ascii="Century Gothic" w:hAnsi="Century Gothic"/>
          <w:b/>
          <w:bCs/>
          <w:sz w:val="24"/>
          <w:szCs w:val="24"/>
        </w:rPr>
        <w:t>(approximately $10,000 after taxes)</w:t>
      </w:r>
      <w:r w:rsidRPr="008C4C2D">
        <w:rPr>
          <w:rFonts w:ascii="Century Gothic" w:hAnsi="Century Gothic"/>
          <w:sz w:val="24"/>
          <w:szCs w:val="24"/>
        </w:rPr>
        <w:t>. After the funds were “freed” from the estate,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 xml:space="preserve">in April of this year, I used </w:t>
      </w:r>
      <w:r w:rsidR="00C821C5" w:rsidRPr="008C4C2D">
        <w:rPr>
          <w:rFonts w:ascii="Century Gothic" w:hAnsi="Century Gothic"/>
          <w:sz w:val="24"/>
          <w:szCs w:val="24"/>
        </w:rPr>
        <w:t>most of</w:t>
      </w:r>
      <w:r w:rsidRPr="008C4C2D">
        <w:rPr>
          <w:rFonts w:ascii="Century Gothic" w:hAnsi="Century Gothic"/>
          <w:sz w:val="24"/>
          <w:szCs w:val="24"/>
        </w:rPr>
        <w:t xml:space="preserve"> that money to become current with that account, while the rest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 xml:space="preserve">went to purchase a solid, used, easy-to-maintain vehicle </w:t>
      </w:r>
      <w:r w:rsidRPr="00C821C5">
        <w:rPr>
          <w:rFonts w:ascii="Century Gothic" w:hAnsi="Century Gothic"/>
          <w:b/>
          <w:bCs/>
          <w:sz w:val="24"/>
          <w:szCs w:val="24"/>
        </w:rPr>
        <w:t>(rather than obtain another loan for a new purchase)</w:t>
      </w:r>
      <w:r w:rsidRPr="008C4C2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Since that period of time, I have made on-time payments on this loan – paying slightly more than what is due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and making the payments well before the due date.</w:t>
      </w:r>
    </w:p>
    <w:p w14:paraId="17BB27F0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49806A76" w14:textId="73C3E76C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lastRenderedPageBreak/>
        <w:t>Please note that from the time the issues began in 20</w:t>
      </w:r>
      <w:r w:rsidR="00C821C5">
        <w:rPr>
          <w:rFonts w:ascii="Century Gothic" w:hAnsi="Century Gothic"/>
          <w:sz w:val="24"/>
          <w:szCs w:val="24"/>
        </w:rPr>
        <w:t>XX</w:t>
      </w:r>
      <w:r w:rsidRPr="008C4C2D">
        <w:rPr>
          <w:rFonts w:ascii="Century Gothic" w:hAnsi="Century Gothic"/>
          <w:sz w:val="24"/>
          <w:szCs w:val="24"/>
        </w:rPr>
        <w:t xml:space="preserve"> until 06/20</w:t>
      </w:r>
      <w:r w:rsidR="00C821C5">
        <w:rPr>
          <w:rFonts w:ascii="Century Gothic" w:hAnsi="Century Gothic"/>
          <w:sz w:val="24"/>
          <w:szCs w:val="24"/>
        </w:rPr>
        <w:t>XX</w:t>
      </w:r>
      <w:r w:rsidRPr="008C4C2D">
        <w:rPr>
          <w:rFonts w:ascii="Century Gothic" w:hAnsi="Century Gothic"/>
          <w:sz w:val="24"/>
          <w:szCs w:val="24"/>
        </w:rPr>
        <w:t>, I repeatedly called ACME, asking for</w:t>
      </w:r>
      <w:r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direction and explanations of the circumstances. On approximately 12 occasions over that time period, I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asked for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 xml:space="preserve">a copy of my promissory note and/or payment history </w:t>
      </w:r>
      <w:r w:rsidRPr="00C821C5">
        <w:rPr>
          <w:rFonts w:ascii="Century Gothic" w:hAnsi="Century Gothic"/>
          <w:b/>
          <w:bCs/>
          <w:sz w:val="24"/>
          <w:szCs w:val="24"/>
        </w:rPr>
        <w:t>(as they would not</w:t>
      </w:r>
      <w:r w:rsidR="00943FFE" w:rsidRPr="00C821C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821C5">
        <w:rPr>
          <w:rFonts w:ascii="Century Gothic" w:hAnsi="Century Gothic"/>
          <w:b/>
          <w:bCs/>
          <w:sz w:val="24"/>
          <w:szCs w:val="24"/>
        </w:rPr>
        <w:t>accept my hard copies of</w:t>
      </w:r>
      <w:r w:rsidR="00943FFE" w:rsidRPr="00C821C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821C5">
        <w:rPr>
          <w:rFonts w:ascii="Century Gothic" w:hAnsi="Century Gothic"/>
          <w:b/>
          <w:bCs/>
          <w:sz w:val="24"/>
          <w:szCs w:val="24"/>
        </w:rPr>
        <w:t>our transactions)</w:t>
      </w:r>
      <w:r w:rsidRPr="008C4C2D">
        <w:rPr>
          <w:rFonts w:ascii="Century Gothic" w:hAnsi="Century Gothic"/>
          <w:sz w:val="24"/>
          <w:szCs w:val="24"/>
        </w:rPr>
        <w:t>. Each time I was told it would be forthcoming. Each time, it was NOT.</w:t>
      </w:r>
    </w:p>
    <w:p w14:paraId="5E811AAA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736D04D1" w14:textId="40DC8AFB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In April, after I made the large payment bringing the account current, I stumbled upon a website called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“MyFico Forums,” a forum provided to the general public by the creators of the FICO Scoring System. It was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there, after asking for advice on dealing with the matter of the exploded payment, that I was directed to call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the Department of Education's office and inquire about the legalities of what I was dealing with. I was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advised by a Resolution Specialist at the Department of Education that there was indeed an error on ACS's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part and was advised to immediately request an audit/investigation from the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Ombudsman's Office.</w:t>
      </w:r>
    </w:p>
    <w:p w14:paraId="385EC9E0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02C1B74C" w14:textId="2CB19F2A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 xml:space="preserve">At this point in time </w:t>
      </w:r>
      <w:r w:rsidRPr="00C821C5">
        <w:rPr>
          <w:rFonts w:ascii="Century Gothic" w:hAnsi="Century Gothic"/>
          <w:b/>
          <w:bCs/>
          <w:sz w:val="24"/>
          <w:szCs w:val="24"/>
        </w:rPr>
        <w:t>(06/08)</w:t>
      </w:r>
      <w:r w:rsidRPr="008C4C2D">
        <w:rPr>
          <w:rFonts w:ascii="Century Gothic" w:hAnsi="Century Gothic"/>
          <w:sz w:val="24"/>
          <w:szCs w:val="24"/>
        </w:rPr>
        <w:t>, I was more concerned about my immediate credit scoring situation, and mindful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of how long an investigation takes, I instead approached ACME's Resolution Team with the Department of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Education's assessment and recommendation, asking for a resolution and credit reporting adjustment in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accordance with their findings.</w:t>
      </w:r>
    </w:p>
    <w:p w14:paraId="5CA1863F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367F3A6D" w14:textId="7AB22B85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 xml:space="preserve">In </w:t>
      </w:r>
      <w:r w:rsidR="00CE0DD2" w:rsidRPr="00CE0DD2">
        <w:rPr>
          <w:rFonts w:ascii="Century Gothic" w:hAnsi="Century Gothic"/>
          <w:b/>
          <w:bCs/>
          <w:sz w:val="24"/>
          <w:szCs w:val="24"/>
        </w:rPr>
        <w:t>(</w:t>
      </w:r>
      <w:r w:rsidRPr="00CE0DD2">
        <w:rPr>
          <w:rFonts w:ascii="Century Gothic" w:hAnsi="Century Gothic"/>
          <w:b/>
          <w:bCs/>
          <w:sz w:val="24"/>
          <w:szCs w:val="24"/>
        </w:rPr>
        <w:t>07/08</w:t>
      </w:r>
      <w:r w:rsidR="00CE0DD2" w:rsidRPr="00CE0DD2">
        <w:rPr>
          <w:rFonts w:ascii="Century Gothic" w:hAnsi="Century Gothic"/>
          <w:b/>
          <w:bCs/>
          <w:sz w:val="24"/>
          <w:szCs w:val="24"/>
        </w:rPr>
        <w:t>)</w:t>
      </w:r>
      <w:r w:rsidRPr="008C4C2D">
        <w:rPr>
          <w:rFonts w:ascii="Century Gothic" w:hAnsi="Century Gothic"/>
          <w:sz w:val="24"/>
          <w:szCs w:val="24"/>
        </w:rPr>
        <w:t>, I was notified that there had, indeed, been a problem with our account and that they were unable to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discover what had caused it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C821C5">
        <w:rPr>
          <w:rFonts w:ascii="Century Gothic" w:hAnsi="Century Gothic"/>
          <w:b/>
          <w:bCs/>
          <w:sz w:val="24"/>
          <w:szCs w:val="24"/>
        </w:rPr>
        <w:t>(guesstimating that the “problem” occurred when the lender sold our account</w:t>
      </w:r>
      <w:r w:rsidRPr="00CE0DD2">
        <w:rPr>
          <w:rFonts w:ascii="Century Gothic" w:hAnsi="Century Gothic"/>
          <w:b/>
          <w:bCs/>
          <w:sz w:val="24"/>
          <w:szCs w:val="24"/>
        </w:rPr>
        <w:t>)</w:t>
      </w:r>
      <w:r w:rsidRPr="008C4C2D">
        <w:rPr>
          <w:rFonts w:ascii="Century Gothic" w:hAnsi="Century Gothic"/>
          <w:sz w:val="24"/>
          <w:szCs w:val="24"/>
        </w:rPr>
        <w:t>.</w:t>
      </w:r>
    </w:p>
    <w:p w14:paraId="67CDDA45" w14:textId="335262BA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 xml:space="preserve">They were able to provide me with an </w:t>
      </w:r>
      <w:r w:rsidRPr="00C821C5">
        <w:rPr>
          <w:rFonts w:ascii="Century Gothic" w:hAnsi="Century Gothic"/>
          <w:b/>
          <w:bCs/>
          <w:sz w:val="24"/>
          <w:szCs w:val="24"/>
        </w:rPr>
        <w:t>(incorrect)</w:t>
      </w:r>
      <w:r w:rsidRPr="008C4C2D">
        <w:rPr>
          <w:rFonts w:ascii="Century Gothic" w:hAnsi="Century Gothic"/>
          <w:sz w:val="24"/>
          <w:szCs w:val="24"/>
        </w:rPr>
        <w:t xml:space="preserve"> copy of my promissory note – which I accepted – as I did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request the loan and I have benefited from the education the loan is for. And lowered my payments from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$504/</w:t>
      </w:r>
      <w:r w:rsidR="00943FFE" w:rsidRPr="008C4C2D">
        <w:rPr>
          <w:rFonts w:ascii="Century Gothic" w:hAnsi="Century Gothic"/>
          <w:sz w:val="24"/>
          <w:szCs w:val="24"/>
        </w:rPr>
        <w:t xml:space="preserve">month </w:t>
      </w:r>
      <w:r w:rsidR="00943FFE">
        <w:rPr>
          <w:rFonts w:ascii="Century Gothic" w:hAnsi="Century Gothic"/>
          <w:sz w:val="24"/>
          <w:szCs w:val="24"/>
        </w:rPr>
        <w:t>$</w:t>
      </w:r>
      <w:r w:rsidRPr="008C4C2D">
        <w:rPr>
          <w:rFonts w:ascii="Century Gothic" w:hAnsi="Century Gothic"/>
          <w:sz w:val="24"/>
          <w:szCs w:val="24"/>
        </w:rPr>
        <w:t>199/month, which I gladly accepted. Further, they agreed that because of the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problems with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the account, they would remove nearly a year's worth of lates.</w:t>
      </w:r>
    </w:p>
    <w:p w14:paraId="5F3B75C9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5BEF6717" w14:textId="62BA45E2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I honestly cannot stress how difficult this entire situation has been and I apologize for the convoluted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explanation – but it is how it occurred. I realize that most would have gone further and ordered a full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investigation or prompted a lawsuit, but in the end, after dealing with this situation for over 6 years, we</w:t>
      </w:r>
      <w:r w:rsidR="00943FFE">
        <w:rPr>
          <w:rFonts w:ascii="Century Gothic" w:hAnsi="Century Gothic"/>
          <w:sz w:val="24"/>
          <w:szCs w:val="24"/>
        </w:rPr>
        <w:t xml:space="preserve"> </w:t>
      </w:r>
      <w:r w:rsidRPr="008C4C2D">
        <w:rPr>
          <w:rFonts w:ascii="Century Gothic" w:hAnsi="Century Gothic"/>
          <w:sz w:val="24"/>
          <w:szCs w:val="24"/>
        </w:rPr>
        <w:t>simply wanted it settled. Six years was more than enough.</w:t>
      </w:r>
    </w:p>
    <w:p w14:paraId="0A52C236" w14:textId="77777777" w:rsidR="008C4C2D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53E4AE4E" w14:textId="77777777" w:rsidR="00C821C5" w:rsidRDefault="00C821C5" w:rsidP="00CE0DD2">
      <w:pPr>
        <w:spacing w:after="0"/>
        <w:rPr>
          <w:rFonts w:ascii="Century Gothic" w:hAnsi="Century Gothic"/>
          <w:sz w:val="24"/>
          <w:szCs w:val="24"/>
        </w:rPr>
      </w:pPr>
    </w:p>
    <w:p w14:paraId="0720A7ED" w14:textId="415779B3" w:rsidR="000468A8" w:rsidRPr="008C4C2D" w:rsidRDefault="008C4C2D" w:rsidP="00CE0DD2">
      <w:pPr>
        <w:spacing w:after="0"/>
        <w:rPr>
          <w:rFonts w:ascii="Century Gothic" w:hAnsi="Century Gothic"/>
          <w:sz w:val="24"/>
          <w:szCs w:val="24"/>
        </w:rPr>
      </w:pPr>
      <w:r w:rsidRPr="008C4C2D">
        <w:rPr>
          <w:rFonts w:ascii="Century Gothic" w:hAnsi="Century Gothic"/>
          <w:sz w:val="24"/>
          <w:szCs w:val="24"/>
        </w:rPr>
        <w:t>Sincerely,</w:t>
      </w:r>
    </w:p>
    <w:sectPr w:rsidR="000468A8" w:rsidRPr="008C4C2D" w:rsidSect="00CE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8A8"/>
    <w:rsid w:val="000468A8"/>
    <w:rsid w:val="0041594E"/>
    <w:rsid w:val="008206D8"/>
    <w:rsid w:val="008C4C2D"/>
    <w:rsid w:val="008F6227"/>
    <w:rsid w:val="00943FFE"/>
    <w:rsid w:val="00C821C5"/>
    <w:rsid w:val="00CE0DD2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909D"/>
  <w15:docId w15:val="{F3250660-C1B6-4751-ACCC-8AE312DF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6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2022-06-10T05:35:00Z</dcterms:created>
  <dcterms:modified xsi:type="dcterms:W3CDTF">2022-06-10T05:37:00Z</dcterms:modified>
</cp:coreProperties>
</file>