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99" w:rsidRPr="00DA0557" w:rsidRDefault="00371699" w:rsidP="00DA055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entury Gothic" w:hAnsi="Century Gothic"/>
          <w:sz w:val="12"/>
          <w:szCs w:val="12"/>
        </w:rPr>
      </w:pP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180"/>
        <w:gridCol w:w="3324"/>
      </w:tblGrid>
      <w:tr w:rsidR="00DA0557" w:rsidRPr="00DA0557" w:rsidTr="00DA0557">
        <w:trPr>
          <w:trHeight w:val="2340"/>
        </w:trPr>
        <w:tc>
          <w:tcPr>
            <w:tcW w:w="3513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71699" w:rsidRPr="00DA0557" w:rsidRDefault="00DA0557" w:rsidP="00DA0557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Montserrat" w:hAnsi="Century Gothic" w:cs="Montserrat"/>
                <w:b/>
                <w:color w:val="auto"/>
                <w:sz w:val="36"/>
                <w:szCs w:val="36"/>
              </w:rPr>
            </w:pPr>
            <w:bookmarkStart w:id="0" w:name="_x8fm1uorkbaw" w:colFirst="0" w:colLast="0"/>
            <w:bookmarkStart w:id="1" w:name="_ymi089liagec" w:colFirst="0" w:colLast="0"/>
            <w:bookmarkStart w:id="2" w:name="_GoBack"/>
            <w:bookmarkEnd w:id="0"/>
            <w:bookmarkEnd w:id="1"/>
            <w:r w:rsidRPr="00DA0557">
              <w:rPr>
                <w:rFonts w:ascii="Century Gothic" w:eastAsia="Montserrat" w:hAnsi="Century Gothic" w:cs="Montserrat"/>
                <w:b/>
                <w:color w:val="auto"/>
                <w:sz w:val="44"/>
                <w:szCs w:val="40"/>
              </w:rPr>
              <w:t>PAYROLL ACCOUNTANT</w:t>
            </w:r>
            <w:bookmarkStart w:id="3" w:name="_brxqykbplton" w:colFirst="0" w:colLast="0"/>
            <w:bookmarkEnd w:id="3"/>
          </w:p>
        </w:tc>
        <w:tc>
          <w:tcPr>
            <w:tcW w:w="1487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71699" w:rsidRPr="00DA0557" w:rsidRDefault="00DA0557" w:rsidP="00DA0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</w:rPr>
            </w:pPr>
            <w:r w:rsidRPr="00DA0557">
              <w:rPr>
                <w:rFonts w:ascii="Century Gothic" w:eastAsia="Open Sans" w:hAnsi="Century Gothic" w:cs="Open Sans"/>
                <w:color w:val="auto"/>
              </w:rPr>
              <w:t>San Francisco, CA 12345</w:t>
            </w:r>
          </w:p>
          <w:p w:rsidR="00371699" w:rsidRPr="00DA0557" w:rsidRDefault="00DA0557" w:rsidP="00DA0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</w:rPr>
            </w:pPr>
            <w:r w:rsidRPr="00DA0557">
              <w:rPr>
                <w:rFonts w:ascii="Century Gothic" w:eastAsia="Open Sans" w:hAnsi="Century Gothic" w:cs="Open Sans"/>
                <w:color w:val="auto"/>
              </w:rPr>
              <w:t>+1 234 567-890</w:t>
            </w:r>
          </w:p>
          <w:p w:rsidR="00371699" w:rsidRPr="00DA0557" w:rsidRDefault="00DA0557" w:rsidP="00DA0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</w:rPr>
            </w:pPr>
            <w:r w:rsidRPr="00DA0557">
              <w:rPr>
                <w:rFonts w:ascii="Century Gothic" w:eastAsia="Open Sans" w:hAnsi="Century Gothic" w:cs="Open Sans"/>
                <w:color w:val="auto"/>
              </w:rPr>
              <w:t>first.last@resumeworded.com</w:t>
            </w:r>
          </w:p>
          <w:p w:rsidR="00371699" w:rsidRPr="00DA0557" w:rsidRDefault="00DA0557" w:rsidP="00DA0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</w:rPr>
            </w:pPr>
            <w:r w:rsidRPr="00DA0557">
              <w:rPr>
                <w:rFonts w:ascii="Century Gothic" w:eastAsia="Open Sans" w:hAnsi="Century Gothic" w:cs="Open Sans"/>
                <w:color w:val="auto"/>
              </w:rPr>
              <w:t>linkedin.com/in/</w:t>
            </w:r>
            <w:proofErr w:type="spellStart"/>
            <w:r w:rsidRPr="00DA0557">
              <w:rPr>
                <w:rFonts w:ascii="Century Gothic" w:eastAsia="Open Sans" w:hAnsi="Century Gothic" w:cs="Open Sans"/>
                <w:color w:val="auto"/>
              </w:rPr>
              <w:t>resumeworded</w:t>
            </w:r>
            <w:proofErr w:type="spellEnd"/>
          </w:p>
        </w:tc>
      </w:tr>
      <w:tr w:rsidR="00DA0557" w:rsidRPr="00DA0557" w:rsidTr="00DA0557">
        <w:tc>
          <w:tcPr>
            <w:tcW w:w="3513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71699" w:rsidRPr="00DA0557" w:rsidRDefault="00DA0557" w:rsidP="00DA0557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4" w:name="_y7d3xdxnr44m" w:colFirst="0" w:colLast="0"/>
            <w:bookmarkEnd w:id="4"/>
            <w:r w:rsidRPr="00DA0557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EXPERIENCE</w:t>
            </w:r>
          </w:p>
          <w:p w:rsidR="00371699" w:rsidRPr="00DA0557" w:rsidRDefault="00DA0557" w:rsidP="00DA0557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</w:pPr>
            <w:bookmarkStart w:id="5" w:name="_rfgvkg2ifhfd" w:colFirst="0" w:colLast="0"/>
            <w:bookmarkEnd w:id="5"/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 xml:space="preserve">Resume Worded, </w:t>
            </w:r>
            <w:r w:rsidRPr="00DA055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New York, NY</w:t>
            </w:r>
          </w:p>
          <w:p w:rsidR="00371699" w:rsidRPr="00DA0557" w:rsidRDefault="00DA0557" w:rsidP="00DA0557">
            <w:pPr>
              <w:spacing w:before="0" w:line="276" w:lineRule="auto"/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Payroll Accountant</w:t>
            </w:r>
          </w:p>
          <w:p w:rsidR="00371699" w:rsidRPr="00DA0557" w:rsidRDefault="00DA0557" w:rsidP="00DA0557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6" w:name="_n64fgzu3lwuy" w:colFirst="0" w:colLast="0"/>
            <w:bookmarkEnd w:id="6"/>
            <w:r w:rsidRPr="00DA0557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January 2020 - Present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Managed the operational and transactional integrity of payroll for 500+ employees. Reviewed and maintained accurate weekly payroll schedules.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Reduced processing time for payroll reporting by 35% by consolidating five reports into one payroll dashboard.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Ach</w:t>
            </w: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ieved $40K/year savings by implementing a review process for insurance bills.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Cut the payroll accrual processing time by 55% by using payroll reports and Excel tables.</w:t>
            </w:r>
          </w:p>
          <w:p w:rsidR="00371699" w:rsidRPr="00DA0557" w:rsidRDefault="00DA0557" w:rsidP="00DA0557">
            <w:pPr>
              <w:pStyle w:val="Heading2"/>
              <w:spacing w:before="0" w:line="276" w:lineRule="auto"/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</w:pPr>
            <w:bookmarkStart w:id="7" w:name="_lspz4ut8go2j" w:colFirst="0" w:colLast="0"/>
            <w:bookmarkEnd w:id="7"/>
            <w:proofErr w:type="spellStart"/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Growthsi</w:t>
            </w:r>
            <w:proofErr w:type="spellEnd"/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 xml:space="preserve">, </w:t>
            </w:r>
            <w:r w:rsidRPr="00DA055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Remote</w:t>
            </w:r>
          </w:p>
          <w:p w:rsidR="00371699" w:rsidRPr="00DA0557" w:rsidRDefault="00DA0557" w:rsidP="00DA0557">
            <w:pPr>
              <w:spacing w:before="0" w:line="276" w:lineRule="auto"/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Accountant</w:t>
            </w:r>
          </w:p>
          <w:p w:rsidR="00371699" w:rsidRPr="00DA0557" w:rsidRDefault="00DA0557" w:rsidP="00DA0557">
            <w:pPr>
              <w:pStyle w:val="Heading3"/>
              <w:spacing w:before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8" w:name="_xgzqjaad3r9d" w:colFirst="0" w:colLast="0"/>
            <w:bookmarkEnd w:id="8"/>
            <w:r w:rsidRPr="00DA0557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July 2016 - January 2020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Reported payroll for a multi-site organization employing over 500 individuals.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Increased corporate billings by 5% from underreported field data sheets.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Created and implemented necessary internal controls over payroll processing resulting in 0% error rate.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Balanced year-end totals for 500+ yearly W-2 documentation.</w:t>
            </w:r>
          </w:p>
          <w:p w:rsidR="00371699" w:rsidRPr="00DA0557" w:rsidRDefault="00DA0557" w:rsidP="00DA0557">
            <w:pPr>
              <w:pStyle w:val="Heading2"/>
              <w:spacing w:before="0" w:line="276" w:lineRule="auto"/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</w:pPr>
            <w:bookmarkStart w:id="9" w:name="_io7h4vwxm3b3" w:colFirst="0" w:colLast="0"/>
            <w:bookmarkEnd w:id="9"/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 xml:space="preserve">Resume Worded, </w:t>
            </w:r>
            <w:r w:rsidRPr="00DA0557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Boston, MA</w:t>
            </w:r>
          </w:p>
          <w:p w:rsidR="00371699" w:rsidRPr="00DA0557" w:rsidRDefault="00DA0557" w:rsidP="00DA0557">
            <w:pPr>
              <w:spacing w:before="0" w:line="276" w:lineRule="auto"/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Accounts Receivable Specialist</w:t>
            </w:r>
          </w:p>
          <w:p w:rsidR="00371699" w:rsidRPr="00DA0557" w:rsidRDefault="00DA0557" w:rsidP="00DA0557">
            <w:pPr>
              <w:pStyle w:val="Heading3"/>
              <w:spacing w:before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10" w:name="_rte0wbijvrn" w:colFirst="0" w:colLast="0"/>
            <w:bookmarkEnd w:id="10"/>
            <w:r w:rsidRPr="00DA0557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January 2012 - June 2016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Maintained 97% of cash on a portfolio of approximately $2M on a monthly basis.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Organized work assignment of 200+ a</w:t>
            </w: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ccounts to meet deadlines.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Resolved 99% of stale receivables over 90+ days past due.</w:t>
            </w:r>
          </w:p>
          <w:p w:rsidR="00371699" w:rsidRPr="00DA0557" w:rsidRDefault="00DA0557" w:rsidP="00DA0557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Performed data entry and administrative functions to produce bi-weekly payroll for 800+ employees.</w:t>
            </w:r>
          </w:p>
        </w:tc>
        <w:tc>
          <w:tcPr>
            <w:tcW w:w="1487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71699" w:rsidRPr="00DA0557" w:rsidRDefault="00DA0557" w:rsidP="00DA0557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11" w:name="_ca0awj8022e2" w:colFirst="0" w:colLast="0"/>
            <w:bookmarkEnd w:id="11"/>
            <w:r w:rsidRPr="00DA0557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SKILLS</w:t>
            </w:r>
          </w:p>
          <w:p w:rsidR="00371699" w:rsidRPr="00DA0557" w:rsidRDefault="00DA0557" w:rsidP="00DA0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Payroll</w:t>
            </w:r>
          </w:p>
          <w:p w:rsidR="00371699" w:rsidRPr="00DA0557" w:rsidRDefault="00DA0557" w:rsidP="00DA0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QuickBooks</w:t>
            </w:r>
          </w:p>
          <w:p w:rsidR="00371699" w:rsidRPr="00DA0557" w:rsidRDefault="00DA0557" w:rsidP="00DA0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Microsoft Access</w:t>
            </w:r>
          </w:p>
          <w:p w:rsidR="00371699" w:rsidRPr="00DA0557" w:rsidRDefault="00DA0557" w:rsidP="00DA0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ADP Payroll</w:t>
            </w:r>
          </w:p>
          <w:p w:rsidR="00371699" w:rsidRPr="00DA0557" w:rsidRDefault="00DA0557" w:rsidP="00DA0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Labor and Employment Law</w:t>
            </w:r>
          </w:p>
          <w:p w:rsidR="00371699" w:rsidRPr="00DA0557" w:rsidRDefault="00DA0557" w:rsidP="00DA0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Discretion</w:t>
            </w:r>
          </w:p>
          <w:p w:rsidR="00371699" w:rsidRPr="00DA0557" w:rsidRDefault="00DA0557" w:rsidP="00DA0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firstLine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Accounting</w:t>
            </w:r>
          </w:p>
          <w:p w:rsidR="00371699" w:rsidRPr="00DA0557" w:rsidRDefault="00371699" w:rsidP="00DA0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20"/>
              <w:rPr>
                <w:rFonts w:ascii="Century Gothic" w:hAnsi="Century Gothic"/>
                <w:color w:val="auto"/>
              </w:rPr>
            </w:pPr>
          </w:p>
          <w:p w:rsidR="00371699" w:rsidRPr="00DA0557" w:rsidRDefault="00DA0557" w:rsidP="00DA0557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12" w:name="_tuxh7mwdaxox" w:colFirst="0" w:colLast="0"/>
            <w:bookmarkEnd w:id="12"/>
            <w:r w:rsidRPr="00DA0557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EDUCATION</w:t>
            </w:r>
          </w:p>
          <w:p w:rsidR="00371699" w:rsidRPr="00DA0557" w:rsidRDefault="00DA0557" w:rsidP="00DA0557">
            <w:pPr>
              <w:pStyle w:val="Heading2"/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bookmarkStart w:id="13" w:name="_de3nyi9lt8o" w:colFirst="0" w:colLast="0"/>
            <w:bookmarkEnd w:id="13"/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Resume Worded University</w:t>
            </w:r>
          </w:p>
          <w:p w:rsidR="00371699" w:rsidRPr="00DA0557" w:rsidRDefault="00DA0557" w:rsidP="00DA0557">
            <w:pPr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 xml:space="preserve">Bachelor of Accounting </w:t>
            </w:r>
          </w:p>
          <w:p w:rsidR="00371699" w:rsidRPr="00DA0557" w:rsidRDefault="00DA0557" w:rsidP="00DA0557">
            <w:pPr>
              <w:pStyle w:val="Heading3"/>
              <w:spacing w:before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14" w:name="_o5hg10c13u65" w:colFirst="0" w:colLast="0"/>
            <w:bookmarkEnd w:id="14"/>
            <w:r w:rsidRPr="00DA0557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January 2012</w:t>
            </w:r>
          </w:p>
          <w:p w:rsidR="00371699" w:rsidRPr="00DA0557" w:rsidRDefault="00DA0557" w:rsidP="00DA0557">
            <w:pPr>
              <w:spacing w:before="0" w:line="276" w:lineRule="auto"/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New York, NY</w:t>
            </w:r>
          </w:p>
          <w:p w:rsidR="00371699" w:rsidRPr="00DA0557" w:rsidRDefault="00DA0557" w:rsidP="00DA05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Awards: </w:t>
            </w: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Resume Worded Accounting Fellow (only 3 awarded to class), Dean’s List 2012 (Top 10%)</w:t>
            </w:r>
          </w:p>
          <w:p w:rsidR="00371699" w:rsidRPr="00DA0557" w:rsidRDefault="00DA0557" w:rsidP="00DA05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Completed one-year study abroad with Singapore University</w:t>
            </w:r>
          </w:p>
          <w:p w:rsidR="00DA0557" w:rsidRPr="00DA0557" w:rsidRDefault="00DA0557" w:rsidP="00DA0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:rsidR="00371699" w:rsidRPr="00DA0557" w:rsidRDefault="00DA0557" w:rsidP="00DA0557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15" w:name="_y0ojq6k2gcqu" w:colFirst="0" w:colLast="0"/>
            <w:bookmarkEnd w:id="15"/>
            <w:r w:rsidRPr="00DA0557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OTHER</w:t>
            </w:r>
          </w:p>
          <w:p w:rsidR="00371699" w:rsidRPr="00DA0557" w:rsidRDefault="00DA0557" w:rsidP="00DA0557">
            <w:pPr>
              <w:numPr>
                <w:ilvl w:val="0"/>
                <w:numId w:val="1"/>
              </w:numPr>
              <w:spacing w:before="0" w:line="276" w:lineRule="auto"/>
              <w:ind w:left="45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>Volunteer 20 hours/month at the ABC foundation, leading accounting projects</w:t>
            </w:r>
          </w:p>
          <w:p w:rsidR="00371699" w:rsidRPr="00DA0557" w:rsidRDefault="00DA0557" w:rsidP="00DA0557">
            <w:pPr>
              <w:numPr>
                <w:ilvl w:val="0"/>
                <w:numId w:val="1"/>
              </w:numPr>
              <w:spacing w:before="0" w:line="276" w:lineRule="auto"/>
              <w:ind w:left="450"/>
              <w:rPr>
                <w:rFonts w:ascii="Century Gothic" w:hAnsi="Century Gothic"/>
                <w:color w:val="auto"/>
              </w:rPr>
            </w:pPr>
            <w:r w:rsidRPr="00DA0557">
              <w:rPr>
                <w:rFonts w:ascii="Century Gothic" w:hAnsi="Century Gothic"/>
                <w:color w:val="auto"/>
                <w:sz w:val="20"/>
                <w:szCs w:val="20"/>
              </w:rPr>
              <w:t xml:space="preserve">PMP-certified (2020) </w:t>
            </w:r>
          </w:p>
        </w:tc>
      </w:tr>
      <w:bookmarkEnd w:id="2"/>
    </w:tbl>
    <w:p w:rsidR="00371699" w:rsidRPr="00DA0557" w:rsidRDefault="00371699" w:rsidP="00DA055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entury Gothic" w:hAnsi="Century Gothic"/>
        </w:rPr>
      </w:pPr>
    </w:p>
    <w:sectPr w:rsidR="00371699" w:rsidRPr="00DA0557">
      <w:pgSz w:w="12240" w:h="15840"/>
      <w:pgMar w:top="431" w:right="863" w:bottom="0" w:left="86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288"/>
    <w:multiLevelType w:val="multilevel"/>
    <w:tmpl w:val="883E1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681CFF"/>
    <w:multiLevelType w:val="multilevel"/>
    <w:tmpl w:val="17D4A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1547DC"/>
    <w:multiLevelType w:val="multilevel"/>
    <w:tmpl w:val="FB00D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156425"/>
    <w:multiLevelType w:val="multilevel"/>
    <w:tmpl w:val="5D76054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99"/>
    <w:rsid w:val="00371699"/>
    <w:rsid w:val="00D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DB46"/>
  <w15:docId w15:val="{3BAAD1BE-F798-4334-871A-77C6A6F8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1565</Characters>
  <Application>Microsoft Office Word</Application>
  <DocSecurity>0</DocSecurity>
  <Lines>52</Lines>
  <Paragraphs>36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GLOBAL</cp:lastModifiedBy>
  <cp:revision>2</cp:revision>
  <dcterms:created xsi:type="dcterms:W3CDTF">2022-10-16T23:23:00Z</dcterms:created>
  <dcterms:modified xsi:type="dcterms:W3CDTF">2022-10-16T23:26:00Z</dcterms:modified>
</cp:coreProperties>
</file>