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28C3" w14:textId="605860BF" w:rsidR="005D1983" w:rsidRPr="00A4464E" w:rsidRDefault="00A4464E" w:rsidP="003B7860">
      <w:pPr>
        <w:pStyle w:val="Heading1"/>
        <w:jc w:val="center"/>
        <w:rPr>
          <w:rFonts w:ascii="Century Gothic" w:hAnsi="Century Gothic"/>
          <w:sz w:val="40"/>
          <w:szCs w:val="40"/>
        </w:rPr>
      </w:pPr>
      <w:r w:rsidRPr="00A4464E">
        <w:rPr>
          <w:rFonts w:ascii="Century Gothic" w:hAnsi="Century Gothic"/>
          <w:sz w:val="40"/>
          <w:szCs w:val="40"/>
        </w:rPr>
        <w:t>MEMORANDUM OF UNDERSTANDING</w:t>
      </w:r>
    </w:p>
    <w:p w14:paraId="7A61773C" w14:textId="77777777" w:rsidR="005D1983" w:rsidRPr="00A4464E" w:rsidRDefault="005D1983" w:rsidP="003B7860">
      <w:pPr>
        <w:jc w:val="center"/>
        <w:rPr>
          <w:rFonts w:ascii="Century Gothic" w:hAnsi="Century Gothic"/>
          <w:b/>
          <w:bCs/>
        </w:rPr>
      </w:pPr>
      <w:r w:rsidRPr="00A4464E">
        <w:rPr>
          <w:rFonts w:ascii="Century Gothic" w:hAnsi="Century Gothic"/>
          <w:b/>
          <w:bCs/>
        </w:rPr>
        <w:t>B</w:t>
      </w:r>
      <w:r w:rsidR="003B7860" w:rsidRPr="00A4464E">
        <w:rPr>
          <w:rFonts w:ascii="Century Gothic" w:hAnsi="Century Gothic"/>
          <w:b/>
          <w:bCs/>
        </w:rPr>
        <w:t>etween</w:t>
      </w:r>
      <w:r w:rsidRPr="00A4464E">
        <w:rPr>
          <w:rFonts w:ascii="Century Gothic" w:hAnsi="Century Gothic"/>
          <w:b/>
          <w:bCs/>
        </w:rPr>
        <w:t xml:space="preserve"> </w:t>
      </w:r>
      <w:r w:rsidR="00C62212" w:rsidRPr="00A4464E">
        <w:rPr>
          <w:rFonts w:ascii="Century Gothic" w:hAnsi="Century Gothic"/>
          <w:b/>
          <w:bCs/>
        </w:rPr>
        <w:t>T</w:t>
      </w:r>
      <w:r w:rsidR="003B7860" w:rsidRPr="00A4464E">
        <w:rPr>
          <w:rFonts w:ascii="Century Gothic" w:hAnsi="Century Gothic"/>
          <w:b/>
          <w:bCs/>
        </w:rPr>
        <w:t>he</w:t>
      </w:r>
      <w:r w:rsidR="00C62212" w:rsidRPr="00A4464E">
        <w:rPr>
          <w:rFonts w:ascii="Century Gothic" w:hAnsi="Century Gothic"/>
          <w:b/>
          <w:bCs/>
        </w:rPr>
        <w:t xml:space="preserve"> D</w:t>
      </w:r>
      <w:r w:rsidR="003B7860" w:rsidRPr="00A4464E">
        <w:rPr>
          <w:rFonts w:ascii="Century Gothic" w:hAnsi="Century Gothic"/>
          <w:b/>
          <w:bCs/>
        </w:rPr>
        <w:t>epartment of</w:t>
      </w:r>
      <w:r w:rsidR="00C62212" w:rsidRPr="00A4464E">
        <w:rPr>
          <w:rFonts w:ascii="Century Gothic" w:hAnsi="Century Gothic"/>
          <w:b/>
          <w:bCs/>
        </w:rPr>
        <w:t xml:space="preserve"> V</w:t>
      </w:r>
      <w:r w:rsidR="003B7860" w:rsidRPr="00A4464E">
        <w:rPr>
          <w:rFonts w:ascii="Century Gothic" w:hAnsi="Century Gothic"/>
          <w:b/>
          <w:bCs/>
        </w:rPr>
        <w:t>eterans</w:t>
      </w:r>
      <w:r w:rsidR="00C62212" w:rsidRPr="00A4464E">
        <w:rPr>
          <w:rFonts w:ascii="Century Gothic" w:hAnsi="Century Gothic"/>
          <w:b/>
          <w:bCs/>
        </w:rPr>
        <w:t xml:space="preserve"> A</w:t>
      </w:r>
      <w:r w:rsidR="003B7860" w:rsidRPr="00A4464E">
        <w:rPr>
          <w:rFonts w:ascii="Century Gothic" w:hAnsi="Century Gothic"/>
          <w:b/>
          <w:bCs/>
        </w:rPr>
        <w:t>ffairs</w:t>
      </w:r>
      <w:r w:rsidRPr="00A4464E">
        <w:rPr>
          <w:rFonts w:ascii="Century Gothic" w:hAnsi="Century Gothic"/>
          <w:b/>
          <w:bCs/>
        </w:rPr>
        <w:t xml:space="preserve"> </w:t>
      </w:r>
      <w:r w:rsidR="00115530" w:rsidRPr="00A4464E">
        <w:rPr>
          <w:rFonts w:ascii="Century Gothic" w:hAnsi="Century Gothic"/>
          <w:b/>
          <w:bCs/>
        </w:rPr>
        <w:t>and</w:t>
      </w:r>
    </w:p>
    <w:p w14:paraId="0828340F" w14:textId="77777777" w:rsidR="005D1983" w:rsidRPr="00A4464E" w:rsidRDefault="005D1983" w:rsidP="003B7860">
      <w:pPr>
        <w:jc w:val="center"/>
        <w:rPr>
          <w:rFonts w:ascii="Century Gothic" w:hAnsi="Century Gothic"/>
          <w:b/>
          <w:bCs/>
        </w:rPr>
      </w:pPr>
      <w:r w:rsidRPr="00A4464E">
        <w:rPr>
          <w:rFonts w:ascii="Century Gothic" w:hAnsi="Century Gothic"/>
          <w:b/>
          <w:bCs/>
        </w:rPr>
        <w:t>T</w:t>
      </w:r>
      <w:r w:rsidR="003B7860" w:rsidRPr="00A4464E">
        <w:rPr>
          <w:rFonts w:ascii="Century Gothic" w:hAnsi="Century Gothic"/>
          <w:b/>
          <w:bCs/>
        </w:rPr>
        <w:t>he Hispanic</w:t>
      </w:r>
      <w:r w:rsidRPr="00A4464E">
        <w:rPr>
          <w:rFonts w:ascii="Century Gothic" w:hAnsi="Century Gothic"/>
          <w:b/>
          <w:bCs/>
        </w:rPr>
        <w:t xml:space="preserve"> A</w:t>
      </w:r>
      <w:r w:rsidR="003B7860" w:rsidRPr="00A4464E">
        <w:rPr>
          <w:rFonts w:ascii="Century Gothic" w:hAnsi="Century Gothic"/>
          <w:b/>
          <w:bCs/>
        </w:rPr>
        <w:t>ssociation of</w:t>
      </w:r>
      <w:r w:rsidRPr="00A4464E">
        <w:rPr>
          <w:rFonts w:ascii="Century Gothic" w:hAnsi="Century Gothic"/>
          <w:b/>
          <w:bCs/>
        </w:rPr>
        <w:t xml:space="preserve"> C</w:t>
      </w:r>
      <w:r w:rsidR="003B7860" w:rsidRPr="00A4464E">
        <w:rPr>
          <w:rFonts w:ascii="Century Gothic" w:hAnsi="Century Gothic"/>
          <w:b/>
          <w:bCs/>
        </w:rPr>
        <w:t xml:space="preserve">olleges </w:t>
      </w:r>
      <w:r w:rsidR="0042042E" w:rsidRPr="00A4464E">
        <w:rPr>
          <w:rFonts w:ascii="Century Gothic" w:hAnsi="Century Gothic"/>
          <w:b/>
          <w:bCs/>
        </w:rPr>
        <w:t>a</w:t>
      </w:r>
      <w:r w:rsidR="003B7860" w:rsidRPr="00A4464E">
        <w:rPr>
          <w:rFonts w:ascii="Century Gothic" w:hAnsi="Century Gothic"/>
          <w:b/>
          <w:bCs/>
        </w:rPr>
        <w:t>nd</w:t>
      </w:r>
      <w:r w:rsidRPr="00A4464E">
        <w:rPr>
          <w:rFonts w:ascii="Century Gothic" w:hAnsi="Century Gothic"/>
          <w:b/>
          <w:bCs/>
        </w:rPr>
        <w:t xml:space="preserve"> U</w:t>
      </w:r>
      <w:r w:rsidR="003B7860" w:rsidRPr="00A4464E">
        <w:rPr>
          <w:rFonts w:ascii="Century Gothic" w:hAnsi="Century Gothic"/>
          <w:b/>
          <w:bCs/>
        </w:rPr>
        <w:t>niversities</w:t>
      </w:r>
    </w:p>
    <w:p w14:paraId="0961CF49" w14:textId="77777777" w:rsidR="00AA188E" w:rsidRPr="00A4464E" w:rsidRDefault="00AA188E" w:rsidP="003B7860">
      <w:pPr>
        <w:jc w:val="center"/>
        <w:rPr>
          <w:rFonts w:ascii="Century Gothic" w:hAnsi="Century Gothic"/>
          <w:b/>
          <w:bCs/>
        </w:rPr>
      </w:pPr>
    </w:p>
    <w:p w14:paraId="0859E0F7" w14:textId="77777777" w:rsidR="005D1983" w:rsidRPr="00A4464E" w:rsidRDefault="005D1983">
      <w:pPr>
        <w:rPr>
          <w:rFonts w:ascii="Century Gothic" w:hAnsi="Century Gothic"/>
          <w:b/>
          <w:bCs/>
        </w:rPr>
      </w:pPr>
    </w:p>
    <w:p w14:paraId="7B18151B" w14:textId="77777777" w:rsidR="005D1983" w:rsidRPr="00A4464E" w:rsidRDefault="005D1983" w:rsidP="003B7860">
      <w:pPr>
        <w:numPr>
          <w:ilvl w:val="0"/>
          <w:numId w:val="1"/>
        </w:numPr>
        <w:rPr>
          <w:rFonts w:ascii="Century Gothic" w:hAnsi="Century Gothic"/>
          <w:b/>
        </w:rPr>
      </w:pPr>
      <w:r w:rsidRPr="00A4464E">
        <w:rPr>
          <w:rFonts w:ascii="Century Gothic" w:hAnsi="Century Gothic"/>
          <w:b/>
        </w:rPr>
        <w:t xml:space="preserve">Purpose </w:t>
      </w:r>
    </w:p>
    <w:p w14:paraId="65EEA18B" w14:textId="77777777" w:rsidR="005D1983" w:rsidRPr="00A4464E" w:rsidRDefault="005D1983">
      <w:pPr>
        <w:rPr>
          <w:rFonts w:ascii="Century Gothic" w:hAnsi="Century Gothic"/>
        </w:rPr>
      </w:pPr>
    </w:p>
    <w:p w14:paraId="0EB851B4" w14:textId="77777777" w:rsidR="005D1983" w:rsidRPr="00A4464E" w:rsidRDefault="005D1983">
      <w:pPr>
        <w:ind w:left="1080"/>
        <w:rPr>
          <w:rFonts w:ascii="Century Gothic" w:hAnsi="Century Gothic"/>
        </w:rPr>
      </w:pPr>
      <w:r w:rsidRPr="00A4464E">
        <w:rPr>
          <w:rFonts w:ascii="Century Gothic" w:hAnsi="Century Gothic"/>
        </w:rPr>
        <w:t xml:space="preserve">The purpose of the </w:t>
      </w:r>
      <w:r w:rsidR="008D1464" w:rsidRPr="00A4464E">
        <w:rPr>
          <w:rFonts w:ascii="Century Gothic" w:hAnsi="Century Gothic"/>
        </w:rPr>
        <w:t>Memorandum of Understanding (</w:t>
      </w:r>
      <w:r w:rsidR="00511A44" w:rsidRPr="00A4464E">
        <w:rPr>
          <w:rFonts w:ascii="Century Gothic" w:hAnsi="Century Gothic"/>
        </w:rPr>
        <w:t>MOU</w:t>
      </w:r>
      <w:r w:rsidR="008D1464" w:rsidRPr="00A4464E">
        <w:rPr>
          <w:rFonts w:ascii="Century Gothic" w:hAnsi="Century Gothic"/>
        </w:rPr>
        <w:t>)</w:t>
      </w:r>
      <w:r w:rsidRPr="00A4464E">
        <w:rPr>
          <w:rFonts w:ascii="Century Gothic" w:hAnsi="Century Gothic"/>
        </w:rPr>
        <w:t xml:space="preserve"> is to</w:t>
      </w:r>
      <w:r w:rsidR="00B34B92" w:rsidRPr="00A4464E">
        <w:rPr>
          <w:rFonts w:ascii="Century Gothic" w:hAnsi="Century Gothic"/>
        </w:rPr>
        <w:t xml:space="preserve"> provide the cooperative framework for the Department </w:t>
      </w:r>
      <w:r w:rsidR="00C62212" w:rsidRPr="00A4464E">
        <w:rPr>
          <w:rFonts w:ascii="Century Gothic" w:hAnsi="Century Gothic"/>
        </w:rPr>
        <w:t>of Veterans</w:t>
      </w:r>
      <w:r w:rsidR="00B34B92" w:rsidRPr="00A4464E">
        <w:rPr>
          <w:rFonts w:ascii="Century Gothic" w:hAnsi="Century Gothic"/>
        </w:rPr>
        <w:t xml:space="preserve"> Affairs </w:t>
      </w:r>
      <w:r w:rsidR="00547B3F" w:rsidRPr="00A4464E">
        <w:rPr>
          <w:rFonts w:ascii="Century Gothic" w:hAnsi="Century Gothic"/>
        </w:rPr>
        <w:t xml:space="preserve">(VA) </w:t>
      </w:r>
      <w:r w:rsidR="00B34B92" w:rsidRPr="00A4464E">
        <w:rPr>
          <w:rFonts w:ascii="Century Gothic" w:hAnsi="Century Gothic"/>
        </w:rPr>
        <w:t xml:space="preserve">and the Hispanic Association of Colleges and </w:t>
      </w:r>
      <w:r w:rsidR="00C62212" w:rsidRPr="00A4464E">
        <w:rPr>
          <w:rFonts w:ascii="Century Gothic" w:hAnsi="Century Gothic"/>
        </w:rPr>
        <w:t xml:space="preserve">Universities </w:t>
      </w:r>
      <w:r w:rsidR="00547B3F" w:rsidRPr="00A4464E">
        <w:rPr>
          <w:rFonts w:ascii="Century Gothic" w:hAnsi="Century Gothic"/>
        </w:rPr>
        <w:t>(HACU) to develop initiatives</w:t>
      </w:r>
      <w:r w:rsidR="005D04B3" w:rsidRPr="00A4464E">
        <w:rPr>
          <w:rFonts w:ascii="Century Gothic" w:hAnsi="Century Gothic"/>
        </w:rPr>
        <w:t xml:space="preserve"> </w:t>
      </w:r>
      <w:r w:rsidR="00C23D77" w:rsidRPr="00A4464E">
        <w:rPr>
          <w:rFonts w:ascii="Century Gothic" w:hAnsi="Century Gothic"/>
        </w:rPr>
        <w:t xml:space="preserve">and </w:t>
      </w:r>
      <w:r w:rsidR="00547B3F" w:rsidRPr="00A4464E">
        <w:rPr>
          <w:rFonts w:ascii="Century Gothic" w:hAnsi="Century Gothic"/>
        </w:rPr>
        <w:t xml:space="preserve">perform </w:t>
      </w:r>
      <w:r w:rsidR="00C23D77" w:rsidRPr="00A4464E">
        <w:rPr>
          <w:rFonts w:ascii="Century Gothic" w:hAnsi="Century Gothic"/>
        </w:rPr>
        <w:t xml:space="preserve">outreach to </w:t>
      </w:r>
      <w:r w:rsidR="00547B3F" w:rsidRPr="00A4464E">
        <w:rPr>
          <w:rFonts w:ascii="Century Gothic" w:hAnsi="Century Gothic"/>
        </w:rPr>
        <w:t>increase employment and educational opportunities in VA for students of Hispanic-Serving Institutions (HSIs)</w:t>
      </w:r>
      <w:r w:rsidR="007648A1" w:rsidRPr="00A4464E">
        <w:rPr>
          <w:rFonts w:ascii="Century Gothic" w:hAnsi="Century Gothic"/>
        </w:rPr>
        <w:t xml:space="preserve">, </w:t>
      </w:r>
      <w:r w:rsidR="00D8128C" w:rsidRPr="00A4464E">
        <w:rPr>
          <w:rFonts w:ascii="Century Gothic" w:hAnsi="Century Gothic"/>
        </w:rPr>
        <w:t>other HACU member institutions</w:t>
      </w:r>
      <w:r w:rsidR="007648A1" w:rsidRPr="00A4464E">
        <w:rPr>
          <w:rFonts w:ascii="Century Gothic" w:hAnsi="Century Gothic"/>
        </w:rPr>
        <w:t>, and Veterans</w:t>
      </w:r>
      <w:r w:rsidR="00B34B92" w:rsidRPr="00A4464E">
        <w:rPr>
          <w:rFonts w:ascii="Century Gothic" w:hAnsi="Century Gothic"/>
        </w:rPr>
        <w:t>.</w:t>
      </w:r>
      <w:r w:rsidRPr="00A4464E">
        <w:rPr>
          <w:rFonts w:ascii="Century Gothic" w:hAnsi="Century Gothic"/>
        </w:rPr>
        <w:t xml:space="preserve"> </w:t>
      </w:r>
      <w:r w:rsidR="00C23D77" w:rsidRPr="00A4464E">
        <w:rPr>
          <w:rFonts w:ascii="Century Gothic" w:hAnsi="Century Gothic"/>
        </w:rPr>
        <w:t xml:space="preserve"> </w:t>
      </w:r>
    </w:p>
    <w:p w14:paraId="502311B3" w14:textId="77777777" w:rsidR="009409A6" w:rsidRPr="00A4464E" w:rsidRDefault="009409A6" w:rsidP="009409A6">
      <w:pPr>
        <w:ind w:left="1080"/>
        <w:rPr>
          <w:rFonts w:ascii="Century Gothic" w:hAnsi="Century Gothic"/>
        </w:rPr>
      </w:pPr>
    </w:p>
    <w:p w14:paraId="6C6AD96A" w14:textId="77777777" w:rsidR="005D1983" w:rsidRPr="00A4464E" w:rsidRDefault="008815BB">
      <w:pPr>
        <w:numPr>
          <w:ilvl w:val="0"/>
          <w:numId w:val="1"/>
        </w:numPr>
        <w:rPr>
          <w:rFonts w:ascii="Century Gothic" w:hAnsi="Century Gothic"/>
          <w:b/>
        </w:rPr>
      </w:pPr>
      <w:r w:rsidRPr="00A4464E">
        <w:rPr>
          <w:rFonts w:ascii="Century Gothic" w:hAnsi="Century Gothic"/>
          <w:b/>
        </w:rPr>
        <w:t>P</w:t>
      </w:r>
      <w:r w:rsidR="0000308D" w:rsidRPr="00A4464E">
        <w:rPr>
          <w:rFonts w:ascii="Century Gothic" w:hAnsi="Century Gothic"/>
          <w:b/>
        </w:rPr>
        <w:t>arties</w:t>
      </w:r>
    </w:p>
    <w:p w14:paraId="5A23AC18" w14:textId="77777777" w:rsidR="005D1983" w:rsidRPr="00A4464E" w:rsidRDefault="005D1983">
      <w:pPr>
        <w:rPr>
          <w:rFonts w:ascii="Century Gothic" w:hAnsi="Century Gothic"/>
        </w:rPr>
      </w:pPr>
    </w:p>
    <w:p w14:paraId="258E06D6" w14:textId="77777777" w:rsidR="005D1983" w:rsidRPr="00A4464E" w:rsidRDefault="00E46C97" w:rsidP="005B3066">
      <w:pPr>
        <w:ind w:left="1080"/>
        <w:rPr>
          <w:rFonts w:ascii="Century Gothic" w:hAnsi="Century Gothic"/>
        </w:rPr>
      </w:pPr>
      <w:r w:rsidRPr="00A4464E">
        <w:rPr>
          <w:rFonts w:ascii="Century Gothic" w:hAnsi="Century Gothic"/>
        </w:rPr>
        <w:t>The parties in this MOU are the VA and HACU.</w:t>
      </w:r>
      <w:r w:rsidR="005D1983" w:rsidRPr="00A4464E">
        <w:rPr>
          <w:rFonts w:ascii="Century Gothic" w:hAnsi="Century Gothic"/>
        </w:rPr>
        <w:t xml:space="preserve">  </w:t>
      </w:r>
      <w:r w:rsidR="002C4282" w:rsidRPr="00A4464E">
        <w:rPr>
          <w:rFonts w:ascii="Century Gothic" w:hAnsi="Century Gothic"/>
        </w:rPr>
        <w:t xml:space="preserve">Nothing in the MOU shall obligate either party to the commitment of any funds.  </w:t>
      </w:r>
    </w:p>
    <w:p w14:paraId="54A90BB8" w14:textId="77777777" w:rsidR="005D1983" w:rsidRPr="00A4464E" w:rsidRDefault="005D1983">
      <w:pPr>
        <w:ind w:left="1080"/>
        <w:rPr>
          <w:rFonts w:ascii="Century Gothic" w:hAnsi="Century Gothic"/>
        </w:rPr>
      </w:pPr>
    </w:p>
    <w:p w14:paraId="743372B9" w14:textId="77777777" w:rsidR="00D063D0" w:rsidRPr="00A4464E" w:rsidRDefault="00D063D0">
      <w:pPr>
        <w:numPr>
          <w:ilvl w:val="0"/>
          <w:numId w:val="1"/>
        </w:numPr>
        <w:rPr>
          <w:rFonts w:ascii="Century Gothic" w:hAnsi="Century Gothic"/>
          <w:b/>
        </w:rPr>
      </w:pPr>
      <w:r w:rsidRPr="00A4464E">
        <w:rPr>
          <w:rFonts w:ascii="Century Gothic" w:hAnsi="Century Gothic"/>
          <w:b/>
        </w:rPr>
        <w:t>Goals and Objectives</w:t>
      </w:r>
    </w:p>
    <w:p w14:paraId="74C51E16" w14:textId="77777777" w:rsidR="00D063D0" w:rsidRPr="00A4464E" w:rsidRDefault="00D063D0" w:rsidP="001D46B3">
      <w:pPr>
        <w:rPr>
          <w:rFonts w:ascii="Century Gothic" w:hAnsi="Century Gothic"/>
        </w:rPr>
      </w:pPr>
    </w:p>
    <w:p w14:paraId="49202E00" w14:textId="77777777" w:rsidR="004020CD" w:rsidRPr="00A4464E" w:rsidRDefault="00D063D0" w:rsidP="004020CD">
      <w:pPr>
        <w:ind w:left="1080"/>
        <w:rPr>
          <w:rFonts w:ascii="Century Gothic" w:hAnsi="Century Gothic"/>
        </w:rPr>
      </w:pPr>
      <w:r w:rsidRPr="00A4464E">
        <w:rPr>
          <w:rFonts w:ascii="Century Gothic" w:hAnsi="Century Gothic"/>
        </w:rPr>
        <w:t>The goal of the MOU is to</w:t>
      </w:r>
      <w:r w:rsidR="0002031A" w:rsidRPr="00A4464E">
        <w:rPr>
          <w:rFonts w:ascii="Century Gothic" w:hAnsi="Century Gothic"/>
        </w:rPr>
        <w:t xml:space="preserve"> establish a robust collaborative working partnership </w:t>
      </w:r>
      <w:r w:rsidR="004020CD" w:rsidRPr="00A4464E">
        <w:rPr>
          <w:rFonts w:ascii="Century Gothic" w:hAnsi="Century Gothic"/>
        </w:rPr>
        <w:t xml:space="preserve">that </w:t>
      </w:r>
      <w:r w:rsidR="007648A1" w:rsidRPr="00A4464E">
        <w:rPr>
          <w:rFonts w:ascii="Century Gothic" w:hAnsi="Century Gothic"/>
        </w:rPr>
        <w:t xml:space="preserve">fosters </w:t>
      </w:r>
      <w:r w:rsidR="00D1643C" w:rsidRPr="00A4464E">
        <w:rPr>
          <w:rFonts w:ascii="Century Gothic" w:hAnsi="Century Gothic"/>
        </w:rPr>
        <w:t xml:space="preserve">collaboration, between VA, </w:t>
      </w:r>
      <w:r w:rsidR="004020CD" w:rsidRPr="00A4464E">
        <w:rPr>
          <w:rFonts w:ascii="Century Gothic" w:hAnsi="Century Gothic"/>
        </w:rPr>
        <w:t>HACU</w:t>
      </w:r>
      <w:r w:rsidR="00D1643C" w:rsidRPr="00A4464E">
        <w:rPr>
          <w:rFonts w:ascii="Century Gothic" w:hAnsi="Century Gothic"/>
        </w:rPr>
        <w:t xml:space="preserve">, and </w:t>
      </w:r>
      <w:r w:rsidR="007648A1" w:rsidRPr="00A4464E">
        <w:rPr>
          <w:rFonts w:ascii="Century Gothic" w:hAnsi="Century Gothic"/>
        </w:rPr>
        <w:t>HSIs</w:t>
      </w:r>
      <w:r w:rsidR="004020CD" w:rsidRPr="00A4464E">
        <w:rPr>
          <w:rFonts w:ascii="Century Gothic" w:hAnsi="Century Gothic"/>
        </w:rPr>
        <w:t xml:space="preserve"> to</w:t>
      </w:r>
      <w:r w:rsidR="00D1643C" w:rsidRPr="00A4464E">
        <w:rPr>
          <w:rFonts w:ascii="Century Gothic" w:hAnsi="Century Gothic"/>
        </w:rPr>
        <w:t xml:space="preserve"> the extent </w:t>
      </w:r>
      <w:r w:rsidR="007648A1" w:rsidRPr="00A4464E">
        <w:rPr>
          <w:rFonts w:ascii="Century Gothic" w:hAnsi="Century Gothic"/>
        </w:rPr>
        <w:t xml:space="preserve">that </w:t>
      </w:r>
      <w:r w:rsidR="00D1643C" w:rsidRPr="00A4464E">
        <w:rPr>
          <w:rFonts w:ascii="Century Gothic" w:hAnsi="Century Gothic"/>
        </w:rPr>
        <w:t xml:space="preserve">such </w:t>
      </w:r>
      <w:r w:rsidR="004020CD" w:rsidRPr="00A4464E">
        <w:rPr>
          <w:rFonts w:ascii="Century Gothic" w:hAnsi="Century Gothic"/>
        </w:rPr>
        <w:t>coordination</w:t>
      </w:r>
      <w:r w:rsidR="00D1643C" w:rsidRPr="00A4464E">
        <w:rPr>
          <w:rFonts w:ascii="Century Gothic" w:hAnsi="Century Gothic"/>
        </w:rPr>
        <w:t xml:space="preserve">, </w:t>
      </w:r>
      <w:proofErr w:type="gramStart"/>
      <w:r w:rsidR="00D1643C" w:rsidRPr="00A4464E">
        <w:rPr>
          <w:rFonts w:ascii="Century Gothic" w:hAnsi="Century Gothic"/>
        </w:rPr>
        <w:t>collaboration</w:t>
      </w:r>
      <w:proofErr w:type="gramEnd"/>
      <w:r w:rsidR="00D1643C" w:rsidRPr="00A4464E">
        <w:rPr>
          <w:rFonts w:ascii="Century Gothic" w:hAnsi="Century Gothic"/>
        </w:rPr>
        <w:t xml:space="preserve"> </w:t>
      </w:r>
      <w:r w:rsidR="004020CD" w:rsidRPr="00A4464E">
        <w:rPr>
          <w:rFonts w:ascii="Century Gothic" w:hAnsi="Century Gothic"/>
        </w:rPr>
        <w:t xml:space="preserve">and resource sharing is consistent with </w:t>
      </w:r>
      <w:r w:rsidR="002C4282" w:rsidRPr="00A4464E">
        <w:rPr>
          <w:rFonts w:ascii="Century Gothic" w:hAnsi="Century Gothic"/>
        </w:rPr>
        <w:t xml:space="preserve">applicable </w:t>
      </w:r>
      <w:r w:rsidR="004020CD" w:rsidRPr="00A4464E">
        <w:rPr>
          <w:rFonts w:ascii="Century Gothic" w:hAnsi="Century Gothic"/>
        </w:rPr>
        <w:t>law</w:t>
      </w:r>
      <w:r w:rsidR="002C4282" w:rsidRPr="00A4464E">
        <w:rPr>
          <w:rFonts w:ascii="Century Gothic" w:hAnsi="Century Gothic"/>
        </w:rPr>
        <w:t>s, regulations,</w:t>
      </w:r>
      <w:r w:rsidR="00AA188E" w:rsidRPr="00A4464E">
        <w:rPr>
          <w:rFonts w:ascii="Century Gothic" w:hAnsi="Century Gothic"/>
        </w:rPr>
        <w:t xml:space="preserve"> and poli</w:t>
      </w:r>
      <w:r w:rsidR="002C4282" w:rsidRPr="00A4464E">
        <w:rPr>
          <w:rFonts w:ascii="Century Gothic" w:hAnsi="Century Gothic"/>
        </w:rPr>
        <w:t>cies</w:t>
      </w:r>
      <w:r w:rsidR="004020CD" w:rsidRPr="00A4464E">
        <w:rPr>
          <w:rFonts w:ascii="Century Gothic" w:hAnsi="Century Gothic"/>
        </w:rPr>
        <w:t xml:space="preserve">, to support their respective missions and to achieve the parties’ common aim </w:t>
      </w:r>
      <w:r w:rsidR="00BF0C7C" w:rsidRPr="00A4464E">
        <w:rPr>
          <w:rFonts w:ascii="Century Gothic" w:hAnsi="Century Gothic"/>
        </w:rPr>
        <w:t>to</w:t>
      </w:r>
      <w:r w:rsidR="004020CD" w:rsidRPr="00A4464E">
        <w:rPr>
          <w:rFonts w:ascii="Century Gothic" w:hAnsi="Century Gothic"/>
        </w:rPr>
        <w:t xml:space="preserve"> increase </w:t>
      </w:r>
      <w:r w:rsidR="002C4282" w:rsidRPr="00A4464E">
        <w:rPr>
          <w:rFonts w:ascii="Century Gothic" w:hAnsi="Century Gothic"/>
        </w:rPr>
        <w:t xml:space="preserve">outreach to the </w:t>
      </w:r>
      <w:r w:rsidR="008D1464" w:rsidRPr="00A4464E">
        <w:rPr>
          <w:rFonts w:ascii="Century Gothic" w:hAnsi="Century Gothic"/>
        </w:rPr>
        <w:t>Hispanic</w:t>
      </w:r>
      <w:r w:rsidR="002C4282" w:rsidRPr="00A4464E">
        <w:rPr>
          <w:rFonts w:ascii="Century Gothic" w:hAnsi="Century Gothic"/>
        </w:rPr>
        <w:t xml:space="preserve"> community, including</w:t>
      </w:r>
      <w:r w:rsidR="00AA188E" w:rsidRPr="00A4464E">
        <w:rPr>
          <w:rFonts w:ascii="Century Gothic" w:hAnsi="Century Gothic"/>
        </w:rPr>
        <w:t xml:space="preserve"> </w:t>
      </w:r>
      <w:r w:rsidR="002C4282" w:rsidRPr="00A4464E">
        <w:rPr>
          <w:rFonts w:ascii="Century Gothic" w:hAnsi="Century Gothic"/>
        </w:rPr>
        <w:t xml:space="preserve">HSIs, HACU member institutions, and Veterans, for </w:t>
      </w:r>
      <w:r w:rsidR="004020CD" w:rsidRPr="00A4464E">
        <w:rPr>
          <w:rFonts w:ascii="Century Gothic" w:hAnsi="Century Gothic"/>
        </w:rPr>
        <w:t>employment and educational opportunities in VA</w:t>
      </w:r>
      <w:r w:rsidR="002C4282" w:rsidRPr="00A4464E">
        <w:rPr>
          <w:rFonts w:ascii="Century Gothic" w:hAnsi="Century Gothic"/>
        </w:rPr>
        <w:t>.</w:t>
      </w:r>
      <w:r w:rsidR="004020CD" w:rsidRPr="00A4464E">
        <w:rPr>
          <w:rFonts w:ascii="Century Gothic" w:hAnsi="Century Gothic"/>
        </w:rPr>
        <w:t xml:space="preserve">  </w:t>
      </w:r>
    </w:p>
    <w:p w14:paraId="72918126" w14:textId="77777777" w:rsidR="001D46B3" w:rsidRPr="00A4464E" w:rsidRDefault="001D46B3" w:rsidP="004020CD">
      <w:pPr>
        <w:ind w:left="1080"/>
        <w:rPr>
          <w:rFonts w:ascii="Century Gothic" w:hAnsi="Century Gothic"/>
        </w:rPr>
      </w:pPr>
    </w:p>
    <w:p w14:paraId="53149620" w14:textId="77777777" w:rsidR="001D46B3" w:rsidRPr="00A4464E" w:rsidRDefault="001D46B3" w:rsidP="004020CD">
      <w:pPr>
        <w:ind w:left="1080"/>
        <w:rPr>
          <w:rFonts w:ascii="Century Gothic" w:hAnsi="Century Gothic"/>
        </w:rPr>
      </w:pPr>
      <w:r w:rsidRPr="00A4464E">
        <w:rPr>
          <w:rFonts w:ascii="Century Gothic" w:hAnsi="Century Gothic"/>
        </w:rPr>
        <w:t>To accomplish these objectives, the parties will</w:t>
      </w:r>
      <w:r w:rsidR="00E46C97" w:rsidRPr="00A4464E">
        <w:rPr>
          <w:rFonts w:ascii="Century Gothic" w:hAnsi="Century Gothic"/>
        </w:rPr>
        <w:t xml:space="preserve"> engage in activities that serve to</w:t>
      </w:r>
      <w:r w:rsidRPr="00A4464E">
        <w:rPr>
          <w:rFonts w:ascii="Century Gothic" w:hAnsi="Century Gothic"/>
        </w:rPr>
        <w:t>:</w:t>
      </w:r>
    </w:p>
    <w:p w14:paraId="57D02543" w14:textId="77777777" w:rsidR="001D46B3" w:rsidRPr="00A4464E" w:rsidRDefault="001D46B3" w:rsidP="004020CD">
      <w:pPr>
        <w:ind w:left="1080"/>
        <w:rPr>
          <w:rFonts w:ascii="Century Gothic" w:hAnsi="Century Gothic"/>
        </w:rPr>
      </w:pPr>
    </w:p>
    <w:p w14:paraId="67325ACC" w14:textId="77777777" w:rsidR="001D46B3" w:rsidRPr="00A4464E" w:rsidRDefault="00BF0C7C" w:rsidP="001D46B3">
      <w:pPr>
        <w:numPr>
          <w:ilvl w:val="0"/>
          <w:numId w:val="10"/>
        </w:numPr>
        <w:rPr>
          <w:rFonts w:ascii="Century Gothic" w:hAnsi="Century Gothic"/>
        </w:rPr>
      </w:pPr>
      <w:r w:rsidRPr="00A4464E">
        <w:rPr>
          <w:rFonts w:ascii="Century Gothic" w:hAnsi="Century Gothic"/>
        </w:rPr>
        <w:t>I</w:t>
      </w:r>
      <w:r w:rsidR="00D063D0" w:rsidRPr="00A4464E">
        <w:rPr>
          <w:rFonts w:ascii="Century Gothic" w:hAnsi="Century Gothic"/>
        </w:rPr>
        <w:t>ncrease awarene</w:t>
      </w:r>
      <w:r w:rsidR="00987C2D" w:rsidRPr="00A4464E">
        <w:rPr>
          <w:rFonts w:ascii="Century Gothic" w:hAnsi="Century Gothic"/>
        </w:rPr>
        <w:t xml:space="preserve">ss of the parties’ </w:t>
      </w:r>
      <w:r w:rsidR="00D063D0" w:rsidRPr="00A4464E">
        <w:rPr>
          <w:rFonts w:ascii="Century Gothic" w:hAnsi="Century Gothic"/>
        </w:rPr>
        <w:t>developmental</w:t>
      </w:r>
      <w:r w:rsidR="00987C2D" w:rsidRPr="00A4464E">
        <w:rPr>
          <w:rFonts w:ascii="Century Gothic" w:hAnsi="Century Gothic"/>
        </w:rPr>
        <w:t xml:space="preserve"> programs and employment opportunities through targeted outreach and cross-marketing for the purpose of </w:t>
      </w:r>
      <w:r w:rsidR="002C4282" w:rsidRPr="00A4464E">
        <w:rPr>
          <w:rFonts w:ascii="Century Gothic" w:hAnsi="Century Gothic"/>
        </w:rPr>
        <w:t xml:space="preserve">enhancing </w:t>
      </w:r>
      <w:r w:rsidR="00987C2D" w:rsidRPr="00A4464E">
        <w:rPr>
          <w:rFonts w:ascii="Century Gothic" w:hAnsi="Century Gothic"/>
        </w:rPr>
        <w:t xml:space="preserve">diversity and </w:t>
      </w:r>
      <w:r w:rsidR="002C4282" w:rsidRPr="00A4464E">
        <w:rPr>
          <w:rFonts w:ascii="Century Gothic" w:hAnsi="Century Gothic"/>
        </w:rPr>
        <w:t xml:space="preserve">addressing potential barriers to </w:t>
      </w:r>
      <w:r w:rsidR="00987C2D" w:rsidRPr="00A4464E">
        <w:rPr>
          <w:rFonts w:ascii="Century Gothic" w:hAnsi="Century Gothic"/>
        </w:rPr>
        <w:t xml:space="preserve">Hispanic representation within VA for students </w:t>
      </w:r>
      <w:r w:rsidR="0002031A" w:rsidRPr="00A4464E">
        <w:rPr>
          <w:rFonts w:ascii="Century Gothic" w:hAnsi="Century Gothic"/>
        </w:rPr>
        <w:t xml:space="preserve">from </w:t>
      </w:r>
      <w:r w:rsidR="00377558" w:rsidRPr="00A4464E">
        <w:rPr>
          <w:rFonts w:ascii="Century Gothic" w:hAnsi="Century Gothic"/>
        </w:rPr>
        <w:t>HSIs</w:t>
      </w:r>
      <w:r w:rsidR="00987C2D" w:rsidRPr="00A4464E">
        <w:rPr>
          <w:rFonts w:ascii="Century Gothic" w:hAnsi="Century Gothic"/>
        </w:rPr>
        <w:t xml:space="preserve"> and the national Hispanic community.</w:t>
      </w:r>
    </w:p>
    <w:p w14:paraId="11D22DB0" w14:textId="77777777" w:rsidR="001D46B3" w:rsidRPr="00A4464E" w:rsidRDefault="00E46C97" w:rsidP="001D46B3">
      <w:pPr>
        <w:numPr>
          <w:ilvl w:val="0"/>
          <w:numId w:val="10"/>
        </w:numPr>
        <w:rPr>
          <w:rFonts w:ascii="Century Gothic" w:hAnsi="Century Gothic"/>
        </w:rPr>
      </w:pPr>
      <w:r w:rsidRPr="00A4464E">
        <w:rPr>
          <w:rFonts w:ascii="Century Gothic" w:hAnsi="Century Gothic"/>
        </w:rPr>
        <w:t>Provide outreach for</w:t>
      </w:r>
      <w:r w:rsidR="00662AC0" w:rsidRPr="00A4464E">
        <w:rPr>
          <w:rFonts w:ascii="Century Gothic" w:hAnsi="Century Gothic"/>
        </w:rPr>
        <w:t xml:space="preserve"> speakers, coaches, </w:t>
      </w:r>
      <w:proofErr w:type="gramStart"/>
      <w:r w:rsidR="00662AC0" w:rsidRPr="00A4464E">
        <w:rPr>
          <w:rFonts w:ascii="Century Gothic" w:hAnsi="Century Gothic"/>
        </w:rPr>
        <w:t>mentors</w:t>
      </w:r>
      <w:proofErr w:type="gramEnd"/>
      <w:r w:rsidR="00662AC0" w:rsidRPr="00A4464E">
        <w:rPr>
          <w:rFonts w:ascii="Century Gothic" w:hAnsi="Century Gothic"/>
        </w:rPr>
        <w:t xml:space="preserve"> and webinars to support each other’s developmental initiatives. </w:t>
      </w:r>
    </w:p>
    <w:p w14:paraId="472F69CA" w14:textId="77777777" w:rsidR="001D46B3" w:rsidRPr="00A4464E" w:rsidRDefault="00E46C97" w:rsidP="001D46B3">
      <w:pPr>
        <w:numPr>
          <w:ilvl w:val="0"/>
          <w:numId w:val="10"/>
        </w:numPr>
        <w:rPr>
          <w:rFonts w:ascii="Century Gothic" w:hAnsi="Century Gothic"/>
        </w:rPr>
      </w:pPr>
      <w:r w:rsidRPr="00A4464E">
        <w:rPr>
          <w:rFonts w:ascii="Century Gothic" w:hAnsi="Century Gothic"/>
        </w:rPr>
        <w:lastRenderedPageBreak/>
        <w:t xml:space="preserve">Provide information on </w:t>
      </w:r>
      <w:r w:rsidR="00987C2D" w:rsidRPr="00A4464E">
        <w:rPr>
          <w:rFonts w:ascii="Century Gothic" w:hAnsi="Century Gothic"/>
        </w:rPr>
        <w:t xml:space="preserve">opportunities for training, </w:t>
      </w:r>
      <w:proofErr w:type="gramStart"/>
      <w:r w:rsidR="00987C2D" w:rsidRPr="00A4464E">
        <w:rPr>
          <w:rFonts w:ascii="Century Gothic" w:hAnsi="Century Gothic"/>
        </w:rPr>
        <w:t>mentoring</w:t>
      </w:r>
      <w:proofErr w:type="gramEnd"/>
      <w:r w:rsidR="00987C2D" w:rsidRPr="00A4464E">
        <w:rPr>
          <w:rFonts w:ascii="Century Gothic" w:hAnsi="Century Gothic"/>
        </w:rPr>
        <w:t xml:space="preserve"> and shadowing experiences.</w:t>
      </w:r>
    </w:p>
    <w:p w14:paraId="00FA54B6" w14:textId="77777777" w:rsidR="00D063D0" w:rsidRPr="00A4464E" w:rsidRDefault="00BF0C7C" w:rsidP="001D46B3">
      <w:pPr>
        <w:numPr>
          <w:ilvl w:val="0"/>
          <w:numId w:val="10"/>
        </w:numPr>
        <w:rPr>
          <w:rFonts w:ascii="Century Gothic" w:hAnsi="Century Gothic"/>
        </w:rPr>
      </w:pPr>
      <w:r w:rsidRPr="00A4464E">
        <w:rPr>
          <w:rFonts w:ascii="Century Gothic" w:hAnsi="Century Gothic"/>
        </w:rPr>
        <w:t>S</w:t>
      </w:r>
      <w:r w:rsidR="00D063D0" w:rsidRPr="00A4464E">
        <w:rPr>
          <w:rFonts w:ascii="Century Gothic" w:hAnsi="Century Gothic"/>
        </w:rPr>
        <w:t xml:space="preserve">trengthen the Department’s support for Executive Order </w:t>
      </w:r>
      <w:r w:rsidR="00406C4E" w:rsidRPr="00A4464E">
        <w:rPr>
          <w:rFonts w:ascii="Century Gothic" w:hAnsi="Century Gothic"/>
        </w:rPr>
        <w:t xml:space="preserve">13555, </w:t>
      </w:r>
      <w:r w:rsidR="00D063D0" w:rsidRPr="00A4464E">
        <w:rPr>
          <w:rFonts w:ascii="Century Gothic" w:hAnsi="Century Gothic"/>
        </w:rPr>
        <w:t xml:space="preserve">“White House </w:t>
      </w:r>
      <w:r w:rsidR="007648A1" w:rsidRPr="00A4464E">
        <w:rPr>
          <w:rFonts w:ascii="Century Gothic" w:hAnsi="Century Gothic"/>
        </w:rPr>
        <w:t>I</w:t>
      </w:r>
      <w:r w:rsidR="00D063D0" w:rsidRPr="00A4464E">
        <w:rPr>
          <w:rFonts w:ascii="Century Gothic" w:hAnsi="Century Gothic"/>
        </w:rPr>
        <w:t>nitiative on Educational Exce</w:t>
      </w:r>
      <w:r w:rsidR="005D04B3" w:rsidRPr="00A4464E">
        <w:rPr>
          <w:rFonts w:ascii="Century Gothic" w:hAnsi="Century Gothic"/>
        </w:rPr>
        <w:t>llence for Hispanic</w:t>
      </w:r>
      <w:r w:rsidRPr="00A4464E">
        <w:rPr>
          <w:rFonts w:ascii="Century Gothic" w:hAnsi="Century Gothic"/>
        </w:rPr>
        <w:t>s</w:t>
      </w:r>
      <w:r w:rsidR="008254DA" w:rsidRPr="00A4464E">
        <w:rPr>
          <w:rFonts w:ascii="Century Gothic" w:hAnsi="Century Gothic"/>
        </w:rPr>
        <w:t>.”</w:t>
      </w:r>
    </w:p>
    <w:p w14:paraId="1E9073EE" w14:textId="77777777" w:rsidR="00662AC0" w:rsidRPr="00A4464E" w:rsidRDefault="00662AC0" w:rsidP="001D46B3">
      <w:pPr>
        <w:numPr>
          <w:ilvl w:val="0"/>
          <w:numId w:val="10"/>
        </w:numPr>
        <w:rPr>
          <w:rFonts w:ascii="Century Gothic" w:hAnsi="Century Gothic"/>
        </w:rPr>
      </w:pPr>
      <w:r w:rsidRPr="00A4464E">
        <w:rPr>
          <w:rFonts w:ascii="Century Gothic" w:hAnsi="Century Gothic"/>
        </w:rPr>
        <w:t>Conduct outreach to brand VA as an employer of choice to HSIs.</w:t>
      </w:r>
    </w:p>
    <w:p w14:paraId="26BC3294" w14:textId="77777777" w:rsidR="00D063D0" w:rsidRPr="00A4464E" w:rsidRDefault="00D063D0" w:rsidP="0002031A">
      <w:pPr>
        <w:rPr>
          <w:rFonts w:ascii="Century Gothic" w:hAnsi="Century Gothic"/>
        </w:rPr>
      </w:pPr>
    </w:p>
    <w:p w14:paraId="1CED10D3" w14:textId="77777777" w:rsidR="00115530" w:rsidRPr="00A4464E" w:rsidRDefault="00115530" w:rsidP="0002031A">
      <w:pPr>
        <w:rPr>
          <w:rFonts w:ascii="Century Gothic" w:hAnsi="Century Gothic"/>
        </w:rPr>
      </w:pPr>
    </w:p>
    <w:p w14:paraId="4DAB418F" w14:textId="77777777" w:rsidR="005D1983" w:rsidRPr="00A4464E" w:rsidRDefault="0066784B">
      <w:pPr>
        <w:numPr>
          <w:ilvl w:val="0"/>
          <w:numId w:val="1"/>
        </w:numPr>
        <w:rPr>
          <w:rFonts w:ascii="Century Gothic" w:hAnsi="Century Gothic"/>
          <w:b/>
        </w:rPr>
      </w:pPr>
      <w:r w:rsidRPr="00A4464E">
        <w:rPr>
          <w:rFonts w:ascii="Century Gothic" w:hAnsi="Century Gothic"/>
          <w:b/>
        </w:rPr>
        <w:t xml:space="preserve">Overview of </w:t>
      </w:r>
      <w:r w:rsidR="001A5A62" w:rsidRPr="00A4464E">
        <w:rPr>
          <w:rFonts w:ascii="Century Gothic" w:hAnsi="Century Gothic"/>
          <w:b/>
        </w:rPr>
        <w:t xml:space="preserve"> VA</w:t>
      </w:r>
    </w:p>
    <w:p w14:paraId="3DFEF769" w14:textId="77777777" w:rsidR="00115530" w:rsidRPr="00A4464E" w:rsidRDefault="00115530" w:rsidP="00115530">
      <w:pPr>
        <w:ind w:left="1080"/>
        <w:rPr>
          <w:rFonts w:ascii="Century Gothic" w:hAnsi="Century Gothic"/>
          <w:b/>
        </w:rPr>
      </w:pPr>
    </w:p>
    <w:p w14:paraId="79663AE0" w14:textId="77777777" w:rsidR="0066784B" w:rsidRPr="00A4464E" w:rsidRDefault="006270A4" w:rsidP="006927B4">
      <w:pPr>
        <w:ind w:left="1080"/>
        <w:rPr>
          <w:rFonts w:ascii="Century Gothic" w:hAnsi="Century Gothic"/>
        </w:rPr>
      </w:pPr>
      <w:r w:rsidRPr="00A4464E">
        <w:rPr>
          <w:rFonts w:ascii="Century Gothic" w:hAnsi="Century Gothic"/>
        </w:rPr>
        <w:t xml:space="preserve">VA’s mission </w:t>
      </w:r>
      <w:r w:rsidR="0066784B" w:rsidRPr="00A4464E">
        <w:rPr>
          <w:rFonts w:ascii="Century Gothic" w:hAnsi="Century Gothic"/>
        </w:rPr>
        <w:t>is to fulfill President Lincoln's promise "To care for him who shall have borne the battle, and for his widow, and his orphan" by serving and honoring the men and women who are America's Veterans.</w:t>
      </w:r>
      <w:r w:rsidRPr="00A4464E">
        <w:rPr>
          <w:rFonts w:ascii="Century Gothic" w:hAnsi="Century Gothic"/>
        </w:rPr>
        <w:t xml:space="preserve">    </w:t>
      </w:r>
    </w:p>
    <w:p w14:paraId="61EDAB5E" w14:textId="77777777" w:rsidR="00203594" w:rsidRPr="00A4464E" w:rsidRDefault="00203594" w:rsidP="006927B4">
      <w:pPr>
        <w:ind w:left="1080"/>
        <w:rPr>
          <w:rFonts w:ascii="Century Gothic" w:hAnsi="Century Gothic"/>
        </w:rPr>
      </w:pPr>
    </w:p>
    <w:p w14:paraId="75D4290F" w14:textId="77777777" w:rsidR="00DE77E6" w:rsidRPr="00A4464E" w:rsidRDefault="0062100B" w:rsidP="006927B4">
      <w:pPr>
        <w:ind w:left="1080"/>
        <w:rPr>
          <w:rFonts w:ascii="Century Gothic" w:hAnsi="Century Gothic"/>
        </w:rPr>
      </w:pPr>
      <w:r w:rsidRPr="00A4464E">
        <w:rPr>
          <w:rFonts w:ascii="Century Gothic" w:hAnsi="Century Gothic"/>
        </w:rPr>
        <w:t>Veterans Health Administration (VHA) provides service</w:t>
      </w:r>
      <w:r w:rsidR="002C4282" w:rsidRPr="00A4464E">
        <w:rPr>
          <w:rFonts w:ascii="Century Gothic" w:hAnsi="Century Gothic"/>
        </w:rPr>
        <w:t>s</w:t>
      </w:r>
      <w:r w:rsidR="00203594" w:rsidRPr="00A4464E">
        <w:rPr>
          <w:rFonts w:ascii="Century Gothic" w:hAnsi="Century Gothic"/>
        </w:rPr>
        <w:t xml:space="preserve"> to more than 27 million Veterans who have unselfishly served their country. VA operates the nation’s largest integrated health care system, with more than 1,700 hospitals, clinics, community living centers, domiciliaries, readjustment counseling centers, and other facilities. </w:t>
      </w:r>
    </w:p>
    <w:p w14:paraId="67382493" w14:textId="77777777" w:rsidR="00DE77E6" w:rsidRPr="00A4464E" w:rsidRDefault="00DE77E6" w:rsidP="006927B4">
      <w:pPr>
        <w:ind w:left="1080"/>
        <w:rPr>
          <w:rFonts w:ascii="Century Gothic" w:hAnsi="Century Gothic"/>
        </w:rPr>
      </w:pPr>
    </w:p>
    <w:p w14:paraId="6FE00C9E" w14:textId="77777777" w:rsidR="00DE77E6" w:rsidRPr="00A4464E" w:rsidRDefault="00203594" w:rsidP="006927B4">
      <w:pPr>
        <w:ind w:left="1080"/>
        <w:rPr>
          <w:rFonts w:ascii="Century Gothic" w:hAnsi="Century Gothic"/>
        </w:rPr>
      </w:pPr>
      <w:r w:rsidRPr="00A4464E">
        <w:rPr>
          <w:rFonts w:ascii="Century Gothic" w:hAnsi="Century Gothic"/>
        </w:rPr>
        <w:t>V</w:t>
      </w:r>
      <w:r w:rsidR="0062100B" w:rsidRPr="00A4464E">
        <w:rPr>
          <w:rFonts w:ascii="Century Gothic" w:hAnsi="Century Gothic"/>
        </w:rPr>
        <w:t>eterans Benefits Administration (VBA)</w:t>
      </w:r>
      <w:r w:rsidRPr="00A4464E">
        <w:rPr>
          <w:rFonts w:ascii="Century Gothic" w:hAnsi="Century Gothic"/>
        </w:rPr>
        <w:t xml:space="preserve"> administers a variety of benefits and services that provide financial and other forms of assistance to Service Members, Veterans, their </w:t>
      </w:r>
      <w:proofErr w:type="gramStart"/>
      <w:r w:rsidRPr="00A4464E">
        <w:rPr>
          <w:rFonts w:ascii="Century Gothic" w:hAnsi="Century Gothic"/>
        </w:rPr>
        <w:t>dependents</w:t>
      </w:r>
      <w:proofErr w:type="gramEnd"/>
      <w:r w:rsidRPr="00A4464E">
        <w:rPr>
          <w:rFonts w:ascii="Century Gothic" w:hAnsi="Century Gothic"/>
        </w:rPr>
        <w:t xml:space="preserve"> and survivors. </w:t>
      </w:r>
    </w:p>
    <w:p w14:paraId="0150F4DA" w14:textId="77777777" w:rsidR="00DE77E6" w:rsidRPr="00A4464E" w:rsidRDefault="00DE77E6" w:rsidP="006927B4">
      <w:pPr>
        <w:ind w:left="1080"/>
        <w:rPr>
          <w:rFonts w:ascii="Century Gothic" w:hAnsi="Century Gothic"/>
        </w:rPr>
      </w:pPr>
    </w:p>
    <w:p w14:paraId="19CDEE98" w14:textId="77777777" w:rsidR="00203594" w:rsidRPr="00A4464E" w:rsidRDefault="0062100B" w:rsidP="006927B4">
      <w:pPr>
        <w:ind w:left="1080"/>
        <w:rPr>
          <w:rFonts w:ascii="Century Gothic" w:hAnsi="Century Gothic"/>
        </w:rPr>
      </w:pPr>
      <w:r w:rsidRPr="00A4464E">
        <w:rPr>
          <w:rFonts w:ascii="Century Gothic" w:hAnsi="Century Gothic"/>
        </w:rPr>
        <w:t>National Cemetery Administration (NCA)</w:t>
      </w:r>
      <w:r w:rsidR="00203594" w:rsidRPr="00A4464E">
        <w:rPr>
          <w:rFonts w:ascii="Century Gothic" w:hAnsi="Century Gothic"/>
        </w:rPr>
        <w:t xml:space="preserve"> operates 131 national cemeteries in the U.S. and Puerto Rico. Burial and memorial benefits are available for eligible Service Members, Veterans, and family members.</w:t>
      </w:r>
    </w:p>
    <w:p w14:paraId="0C46F4D2" w14:textId="77777777" w:rsidR="0062100B" w:rsidRPr="00A4464E" w:rsidRDefault="0062100B" w:rsidP="006927B4">
      <w:pPr>
        <w:ind w:left="1080"/>
        <w:rPr>
          <w:rFonts w:ascii="Century Gothic" w:hAnsi="Century Gothic"/>
        </w:rPr>
      </w:pPr>
    </w:p>
    <w:p w14:paraId="192AD2BA" w14:textId="77777777" w:rsidR="0062100B" w:rsidRPr="00A4464E" w:rsidRDefault="0062100B" w:rsidP="006927B4">
      <w:pPr>
        <w:ind w:left="1080"/>
        <w:rPr>
          <w:rFonts w:ascii="Century Gothic" w:hAnsi="Century Gothic"/>
        </w:rPr>
      </w:pPr>
      <w:r w:rsidRPr="00A4464E">
        <w:rPr>
          <w:rFonts w:ascii="Century Gothic" w:hAnsi="Century Gothic"/>
        </w:rPr>
        <w:t>The Office of Diversity and Inclusion (ODI)</w:t>
      </w:r>
      <w:r w:rsidR="002C4282" w:rsidRPr="00A4464E">
        <w:rPr>
          <w:rFonts w:ascii="Century Gothic" w:hAnsi="Century Gothic"/>
        </w:rPr>
        <w:t xml:space="preserve"> is an organization within the Office of Human Resources and Administration</w:t>
      </w:r>
      <w:r w:rsidR="008D1464" w:rsidRPr="00A4464E">
        <w:rPr>
          <w:rFonts w:ascii="Century Gothic" w:hAnsi="Century Gothic"/>
        </w:rPr>
        <w:t>.</w:t>
      </w:r>
      <w:r w:rsidR="002C4282" w:rsidRPr="00A4464E">
        <w:rPr>
          <w:rFonts w:ascii="Century Gothic" w:hAnsi="Century Gothic"/>
        </w:rPr>
        <w:t xml:space="preserve">  ODI’s</w:t>
      </w:r>
      <w:r w:rsidRPr="00A4464E">
        <w:rPr>
          <w:rFonts w:ascii="Century Gothic" w:hAnsi="Century Gothic"/>
        </w:rPr>
        <w:t xml:space="preserve"> mission is to build a diverse workforce and cultivate an inclusive workplace to deliver the best services to our Nation’s Veterans, their families, and beneficiaries.</w:t>
      </w:r>
    </w:p>
    <w:p w14:paraId="1AE2EEC5" w14:textId="77777777" w:rsidR="005D1983" w:rsidRPr="00A4464E" w:rsidRDefault="0066784B">
      <w:pPr>
        <w:rPr>
          <w:rFonts w:ascii="Century Gothic" w:hAnsi="Century Gothic"/>
        </w:rPr>
      </w:pPr>
      <w:r w:rsidRPr="00A4464E">
        <w:rPr>
          <w:rFonts w:ascii="Century Gothic" w:hAnsi="Century Gothic"/>
        </w:rPr>
        <w:tab/>
      </w:r>
    </w:p>
    <w:p w14:paraId="0EEEB873" w14:textId="77777777" w:rsidR="005D1983" w:rsidRPr="00A4464E" w:rsidRDefault="0066784B">
      <w:pPr>
        <w:numPr>
          <w:ilvl w:val="0"/>
          <w:numId w:val="1"/>
        </w:numPr>
        <w:rPr>
          <w:rFonts w:ascii="Century Gothic" w:hAnsi="Century Gothic"/>
          <w:b/>
        </w:rPr>
      </w:pPr>
      <w:r w:rsidRPr="00A4464E">
        <w:rPr>
          <w:rFonts w:ascii="Century Gothic" w:hAnsi="Century Gothic"/>
          <w:b/>
        </w:rPr>
        <w:t>Overview</w:t>
      </w:r>
      <w:r w:rsidR="005D1983" w:rsidRPr="00A4464E">
        <w:rPr>
          <w:rFonts w:ascii="Century Gothic" w:hAnsi="Century Gothic"/>
          <w:b/>
        </w:rPr>
        <w:t xml:space="preserve"> of HACU</w:t>
      </w:r>
    </w:p>
    <w:p w14:paraId="7726CA6F" w14:textId="77777777" w:rsidR="005D1983" w:rsidRPr="00A4464E" w:rsidRDefault="005D1983">
      <w:pPr>
        <w:spacing w:before="100" w:beforeAutospacing="1" w:after="100" w:afterAutospacing="1"/>
        <w:ind w:left="1080"/>
        <w:rPr>
          <w:rFonts w:ascii="Century Gothic" w:hAnsi="Century Gothic"/>
          <w:b/>
          <w:szCs w:val="20"/>
        </w:rPr>
      </w:pPr>
      <w:bookmarkStart w:id="0" w:name="OLE_LINK1"/>
      <w:bookmarkStart w:id="1" w:name="OLE_LINK2"/>
      <w:r w:rsidRPr="00A4464E">
        <w:rPr>
          <w:rFonts w:ascii="Century Gothic" w:hAnsi="Century Gothic"/>
          <w:szCs w:val="20"/>
        </w:rPr>
        <w:t>HACU is a nonprofit, tax-exempt 501 (c) 3 organization, whose mission is</w:t>
      </w:r>
      <w:r w:rsidR="008815BB" w:rsidRPr="00A4464E">
        <w:rPr>
          <w:rFonts w:ascii="Century Gothic" w:hAnsi="Century Gothic"/>
          <w:szCs w:val="20"/>
        </w:rPr>
        <w:t xml:space="preserve"> to </w:t>
      </w:r>
      <w:r w:rsidR="0062100B" w:rsidRPr="00A4464E">
        <w:rPr>
          <w:rFonts w:ascii="Century Gothic" w:hAnsi="Century Gothic"/>
          <w:szCs w:val="20"/>
        </w:rPr>
        <w:t>c</w:t>
      </w:r>
      <w:r w:rsidR="008815BB" w:rsidRPr="00A4464E">
        <w:rPr>
          <w:rFonts w:ascii="Century Gothic" w:hAnsi="Century Gothic"/>
          <w:szCs w:val="20"/>
        </w:rPr>
        <w:t xml:space="preserve">hampion Hispanic </w:t>
      </w:r>
      <w:r w:rsidR="0062100B" w:rsidRPr="00A4464E">
        <w:rPr>
          <w:rFonts w:ascii="Century Gothic" w:hAnsi="Century Gothic"/>
          <w:szCs w:val="20"/>
        </w:rPr>
        <w:t>s</w:t>
      </w:r>
      <w:r w:rsidR="008815BB" w:rsidRPr="00A4464E">
        <w:rPr>
          <w:rFonts w:ascii="Century Gothic" w:hAnsi="Century Gothic"/>
          <w:szCs w:val="20"/>
        </w:rPr>
        <w:t xml:space="preserve">uccess in </w:t>
      </w:r>
      <w:r w:rsidR="0062100B" w:rsidRPr="00A4464E">
        <w:rPr>
          <w:rFonts w:ascii="Century Gothic" w:hAnsi="Century Gothic"/>
          <w:szCs w:val="20"/>
        </w:rPr>
        <w:t>h</w:t>
      </w:r>
      <w:r w:rsidR="008815BB" w:rsidRPr="00A4464E">
        <w:rPr>
          <w:rFonts w:ascii="Century Gothic" w:hAnsi="Century Gothic"/>
          <w:szCs w:val="20"/>
        </w:rPr>
        <w:t xml:space="preserve">igher </w:t>
      </w:r>
      <w:r w:rsidR="0062100B" w:rsidRPr="00A4464E">
        <w:rPr>
          <w:rFonts w:ascii="Century Gothic" w:hAnsi="Century Gothic"/>
          <w:szCs w:val="20"/>
        </w:rPr>
        <w:t>e</w:t>
      </w:r>
      <w:r w:rsidR="008815BB" w:rsidRPr="00A4464E">
        <w:rPr>
          <w:rFonts w:ascii="Century Gothic" w:hAnsi="Century Gothic"/>
          <w:szCs w:val="20"/>
        </w:rPr>
        <w:t>ducation</w:t>
      </w:r>
      <w:r w:rsidR="008815BB" w:rsidRPr="00A4464E">
        <w:rPr>
          <w:rFonts w:ascii="Century Gothic" w:hAnsi="Century Gothic"/>
          <w:b/>
          <w:szCs w:val="20"/>
        </w:rPr>
        <w:t xml:space="preserve"> </w:t>
      </w:r>
      <w:r w:rsidR="008815BB" w:rsidRPr="00A4464E">
        <w:rPr>
          <w:rFonts w:ascii="Century Gothic" w:hAnsi="Century Gothic"/>
          <w:szCs w:val="20"/>
        </w:rPr>
        <w:t>by:</w:t>
      </w:r>
    </w:p>
    <w:p w14:paraId="263104CA" w14:textId="77777777" w:rsidR="005D1983" w:rsidRPr="00A4464E" w:rsidRDefault="00662AC0" w:rsidP="00AA188E">
      <w:pPr>
        <w:numPr>
          <w:ilvl w:val="0"/>
          <w:numId w:val="13"/>
        </w:numPr>
        <w:spacing w:before="100" w:beforeAutospacing="1" w:after="100" w:afterAutospacing="1"/>
        <w:rPr>
          <w:rFonts w:ascii="Century Gothic" w:hAnsi="Century Gothic"/>
          <w:szCs w:val="20"/>
        </w:rPr>
      </w:pPr>
      <w:r w:rsidRPr="00A4464E">
        <w:rPr>
          <w:rFonts w:ascii="Century Gothic" w:hAnsi="Century Gothic"/>
          <w:szCs w:val="20"/>
        </w:rPr>
        <w:lastRenderedPageBreak/>
        <w:t>P</w:t>
      </w:r>
      <w:r w:rsidR="005D1983" w:rsidRPr="00A4464E">
        <w:rPr>
          <w:rFonts w:ascii="Century Gothic" w:hAnsi="Century Gothic"/>
          <w:szCs w:val="20"/>
        </w:rPr>
        <w:t>romot</w:t>
      </w:r>
      <w:r w:rsidR="008815BB" w:rsidRPr="00A4464E">
        <w:rPr>
          <w:rFonts w:ascii="Century Gothic" w:hAnsi="Century Gothic"/>
          <w:szCs w:val="20"/>
        </w:rPr>
        <w:t>ing</w:t>
      </w:r>
      <w:r w:rsidR="005D1983" w:rsidRPr="00A4464E">
        <w:rPr>
          <w:rFonts w:ascii="Century Gothic" w:hAnsi="Century Gothic"/>
          <w:szCs w:val="20"/>
        </w:rPr>
        <w:t xml:space="preserve"> the development of me</w:t>
      </w:r>
      <w:r w:rsidRPr="00A4464E">
        <w:rPr>
          <w:rFonts w:ascii="Century Gothic" w:hAnsi="Century Gothic"/>
          <w:szCs w:val="20"/>
        </w:rPr>
        <w:t>mber colleges and universities.</w:t>
      </w:r>
    </w:p>
    <w:p w14:paraId="41919060" w14:textId="77777777" w:rsidR="005D1983" w:rsidRPr="00A4464E" w:rsidRDefault="00662AC0" w:rsidP="00AA188E">
      <w:pPr>
        <w:numPr>
          <w:ilvl w:val="0"/>
          <w:numId w:val="13"/>
        </w:numPr>
        <w:spacing w:before="100" w:beforeAutospacing="1" w:after="100" w:afterAutospacing="1"/>
        <w:rPr>
          <w:rFonts w:ascii="Century Gothic" w:hAnsi="Century Gothic"/>
          <w:szCs w:val="20"/>
        </w:rPr>
      </w:pPr>
      <w:r w:rsidRPr="00A4464E">
        <w:rPr>
          <w:rFonts w:ascii="Century Gothic" w:hAnsi="Century Gothic"/>
          <w:szCs w:val="20"/>
        </w:rPr>
        <w:t>I</w:t>
      </w:r>
      <w:r w:rsidR="005D1983" w:rsidRPr="00A4464E">
        <w:rPr>
          <w:rFonts w:ascii="Century Gothic" w:hAnsi="Century Gothic"/>
          <w:szCs w:val="20"/>
        </w:rPr>
        <w:t>mprov</w:t>
      </w:r>
      <w:r w:rsidR="008815BB" w:rsidRPr="00A4464E">
        <w:rPr>
          <w:rFonts w:ascii="Century Gothic" w:hAnsi="Century Gothic"/>
          <w:szCs w:val="20"/>
        </w:rPr>
        <w:t>ing</w:t>
      </w:r>
      <w:r w:rsidR="005D1983" w:rsidRPr="00A4464E">
        <w:rPr>
          <w:rFonts w:ascii="Century Gothic" w:hAnsi="Century Gothic"/>
          <w:szCs w:val="20"/>
        </w:rPr>
        <w:t xml:space="preserve"> access to and the quality of post-secondary educational opportun</w:t>
      </w:r>
      <w:r w:rsidRPr="00A4464E">
        <w:rPr>
          <w:rFonts w:ascii="Century Gothic" w:hAnsi="Century Gothic"/>
          <w:szCs w:val="20"/>
        </w:rPr>
        <w:t>ities for Hispanic students.</w:t>
      </w:r>
      <w:r w:rsidR="005D1983" w:rsidRPr="00A4464E">
        <w:rPr>
          <w:rFonts w:ascii="Century Gothic" w:hAnsi="Century Gothic"/>
          <w:szCs w:val="20"/>
        </w:rPr>
        <w:t xml:space="preserve"> </w:t>
      </w:r>
    </w:p>
    <w:p w14:paraId="085C884C" w14:textId="77777777" w:rsidR="005D1983" w:rsidRPr="00A4464E" w:rsidRDefault="00662AC0" w:rsidP="00AA188E">
      <w:pPr>
        <w:numPr>
          <w:ilvl w:val="0"/>
          <w:numId w:val="13"/>
        </w:numPr>
        <w:spacing w:before="100" w:beforeAutospacing="1" w:after="100" w:afterAutospacing="1"/>
        <w:rPr>
          <w:rFonts w:ascii="Century Gothic" w:hAnsi="Century Gothic"/>
          <w:szCs w:val="20"/>
        </w:rPr>
      </w:pPr>
      <w:r w:rsidRPr="00A4464E">
        <w:rPr>
          <w:rFonts w:ascii="Century Gothic" w:hAnsi="Century Gothic"/>
          <w:szCs w:val="20"/>
        </w:rPr>
        <w:t>M</w:t>
      </w:r>
      <w:r w:rsidR="005D1983" w:rsidRPr="00A4464E">
        <w:rPr>
          <w:rFonts w:ascii="Century Gothic" w:hAnsi="Century Gothic"/>
          <w:szCs w:val="20"/>
        </w:rPr>
        <w:t>eet</w:t>
      </w:r>
      <w:r w:rsidR="008815BB" w:rsidRPr="00A4464E">
        <w:rPr>
          <w:rFonts w:ascii="Century Gothic" w:hAnsi="Century Gothic"/>
          <w:szCs w:val="20"/>
        </w:rPr>
        <w:t>ing</w:t>
      </w:r>
      <w:r w:rsidRPr="00A4464E">
        <w:rPr>
          <w:rFonts w:ascii="Century Gothic" w:hAnsi="Century Gothic"/>
          <w:szCs w:val="20"/>
        </w:rPr>
        <w:t xml:space="preserve"> </w:t>
      </w:r>
      <w:r w:rsidR="005D1983" w:rsidRPr="00A4464E">
        <w:rPr>
          <w:rFonts w:ascii="Century Gothic" w:hAnsi="Century Gothic"/>
          <w:szCs w:val="20"/>
        </w:rPr>
        <w:t xml:space="preserve">the needs of business, industry and government through the development and sharing of resources, </w:t>
      </w:r>
      <w:proofErr w:type="gramStart"/>
      <w:r w:rsidR="005D1983" w:rsidRPr="00A4464E">
        <w:rPr>
          <w:rFonts w:ascii="Century Gothic" w:hAnsi="Century Gothic"/>
          <w:szCs w:val="20"/>
        </w:rPr>
        <w:t>information</w:t>
      </w:r>
      <w:proofErr w:type="gramEnd"/>
      <w:r w:rsidR="005D1983" w:rsidRPr="00A4464E">
        <w:rPr>
          <w:rFonts w:ascii="Century Gothic" w:hAnsi="Century Gothic"/>
          <w:szCs w:val="20"/>
        </w:rPr>
        <w:t xml:space="preserve"> and expertise. </w:t>
      </w:r>
    </w:p>
    <w:p w14:paraId="60E581C8" w14:textId="77777777" w:rsidR="00AC686E" w:rsidRPr="00A4464E" w:rsidRDefault="00662AC0" w:rsidP="005B3066">
      <w:pPr>
        <w:ind w:left="1080"/>
        <w:rPr>
          <w:rFonts w:ascii="Century Gothic" w:hAnsi="Century Gothic"/>
        </w:rPr>
      </w:pPr>
      <w:bookmarkStart w:id="2" w:name="OLE_LINK3"/>
      <w:bookmarkStart w:id="3" w:name="OLE_LINK4"/>
      <w:bookmarkEnd w:id="0"/>
      <w:bookmarkEnd w:id="1"/>
      <w:r w:rsidRPr="00A4464E">
        <w:rPr>
          <w:rFonts w:ascii="Century Gothic" w:hAnsi="Century Gothic"/>
        </w:rPr>
        <w:t>HACU</w:t>
      </w:r>
      <w:r w:rsidR="00AC686E" w:rsidRPr="00A4464E">
        <w:rPr>
          <w:rFonts w:ascii="Century Gothic" w:hAnsi="Century Gothic"/>
        </w:rPr>
        <w:t xml:space="preserve"> is a national and international association of higher education institutions and </w:t>
      </w:r>
      <w:r w:rsidR="0062100B" w:rsidRPr="00A4464E">
        <w:rPr>
          <w:rFonts w:ascii="Century Gothic" w:hAnsi="Century Gothic"/>
        </w:rPr>
        <w:t>is</w:t>
      </w:r>
      <w:r w:rsidR="00AC686E" w:rsidRPr="00A4464E">
        <w:rPr>
          <w:rFonts w:ascii="Century Gothic" w:hAnsi="Century Gothic"/>
        </w:rPr>
        <w:t xml:space="preserve"> based in San Antonio, Texas.  Established in 1986, the association represents more than 4</w:t>
      </w:r>
      <w:r w:rsidR="006C5FA8" w:rsidRPr="00A4464E">
        <w:rPr>
          <w:rFonts w:ascii="Century Gothic" w:hAnsi="Century Gothic"/>
        </w:rPr>
        <w:t>82</w:t>
      </w:r>
      <w:r w:rsidR="00AC686E" w:rsidRPr="00A4464E">
        <w:rPr>
          <w:rFonts w:ascii="Century Gothic" w:hAnsi="Century Gothic"/>
        </w:rPr>
        <w:t xml:space="preserve"> colleges and universities that collectively enroll approximately 2/3 of all </w:t>
      </w:r>
      <w:r w:rsidR="005A688D" w:rsidRPr="00A4464E">
        <w:rPr>
          <w:rFonts w:ascii="Century Gothic" w:hAnsi="Century Gothic"/>
        </w:rPr>
        <w:t xml:space="preserve">U.S. </w:t>
      </w:r>
      <w:r w:rsidR="00AC686E" w:rsidRPr="00A4464E">
        <w:rPr>
          <w:rFonts w:ascii="Century Gothic" w:hAnsi="Century Gothic"/>
        </w:rPr>
        <w:t>Hispanics in higher education.</w:t>
      </w:r>
    </w:p>
    <w:p w14:paraId="5FB0BC02" w14:textId="77777777" w:rsidR="00AC686E" w:rsidRPr="00A4464E" w:rsidRDefault="00AC686E" w:rsidP="005B3066">
      <w:pPr>
        <w:ind w:left="1080"/>
        <w:rPr>
          <w:rFonts w:ascii="Century Gothic" w:hAnsi="Century Gothic"/>
        </w:rPr>
      </w:pPr>
    </w:p>
    <w:p w14:paraId="1A297737" w14:textId="77777777" w:rsidR="00AC686E" w:rsidRPr="00A4464E" w:rsidRDefault="00AC686E" w:rsidP="005B3066">
      <w:pPr>
        <w:ind w:left="1080"/>
        <w:rPr>
          <w:rFonts w:ascii="Century Gothic" w:hAnsi="Century Gothic"/>
        </w:rPr>
      </w:pPr>
      <w:r w:rsidRPr="00A4464E">
        <w:rPr>
          <w:rFonts w:ascii="Century Gothic" w:hAnsi="Century Gothic"/>
        </w:rPr>
        <w:t>HACU’s U.S. membership includes HSIs (where Hispanics constitute a minimum of 25% of the total</w:t>
      </w:r>
      <w:r w:rsidR="00C94FCB" w:rsidRPr="00A4464E">
        <w:rPr>
          <w:rFonts w:ascii="Century Gothic" w:hAnsi="Century Gothic"/>
        </w:rPr>
        <w:t xml:space="preserve"> full-time</w:t>
      </w:r>
      <w:r w:rsidR="00C94FCB" w:rsidRPr="00A4464E">
        <w:rPr>
          <w:rFonts w:ascii="Century Gothic" w:hAnsi="Century Gothic"/>
          <w:b/>
        </w:rPr>
        <w:t xml:space="preserve"> </w:t>
      </w:r>
      <w:r w:rsidR="00C94FCB" w:rsidRPr="00A4464E">
        <w:rPr>
          <w:rFonts w:ascii="Century Gothic" w:hAnsi="Century Gothic"/>
        </w:rPr>
        <w:t>equivalent</w:t>
      </w:r>
      <w:r w:rsidRPr="00A4464E">
        <w:rPr>
          <w:rFonts w:ascii="Century Gothic" w:hAnsi="Century Gothic"/>
        </w:rPr>
        <w:t xml:space="preserve"> enrollment at </w:t>
      </w:r>
      <w:r w:rsidR="00C94FCB" w:rsidRPr="00A4464E">
        <w:rPr>
          <w:rFonts w:ascii="Century Gothic" w:hAnsi="Century Gothic"/>
        </w:rPr>
        <w:t>the</w:t>
      </w:r>
      <w:r w:rsidRPr="00A4464E">
        <w:rPr>
          <w:rFonts w:ascii="Century Gothic" w:hAnsi="Century Gothic"/>
        </w:rPr>
        <w:t xml:space="preserve"> undergraduate level), Associate members (where Hispanics constitute a minimum of 10% of the enrollment or at least 1000 students), </w:t>
      </w:r>
      <w:r w:rsidR="00FF7277" w:rsidRPr="00A4464E">
        <w:rPr>
          <w:rFonts w:ascii="Century Gothic" w:hAnsi="Century Gothic"/>
        </w:rPr>
        <w:t xml:space="preserve">Hispanic-Serving School Districts (a new member affiliation comprised of K-12 school districts whose total enrollment is at </w:t>
      </w:r>
      <w:r w:rsidR="00967648" w:rsidRPr="00A4464E">
        <w:rPr>
          <w:rFonts w:ascii="Century Gothic" w:hAnsi="Century Gothic"/>
        </w:rPr>
        <w:t>least</w:t>
      </w:r>
      <w:r w:rsidR="00FF7277" w:rsidRPr="00A4464E">
        <w:rPr>
          <w:rFonts w:ascii="Century Gothic" w:hAnsi="Century Gothic"/>
        </w:rPr>
        <w:t xml:space="preserve"> 25%</w:t>
      </w:r>
      <w:r w:rsidR="00FF7277" w:rsidRPr="00A4464E">
        <w:rPr>
          <w:rFonts w:ascii="Century Gothic" w:hAnsi="Century Gothic"/>
          <w:b/>
        </w:rPr>
        <w:t xml:space="preserve"> </w:t>
      </w:r>
      <w:r w:rsidR="00FF7277" w:rsidRPr="00A4464E">
        <w:rPr>
          <w:rFonts w:ascii="Century Gothic" w:hAnsi="Century Gothic"/>
        </w:rPr>
        <w:t>Hispanic),</w:t>
      </w:r>
      <w:r w:rsidR="00FF7277" w:rsidRPr="00A4464E">
        <w:rPr>
          <w:rFonts w:ascii="Century Gothic" w:hAnsi="Century Gothic"/>
          <w:b/>
        </w:rPr>
        <w:t xml:space="preserve"> </w:t>
      </w:r>
      <w:r w:rsidRPr="00A4464E">
        <w:rPr>
          <w:rFonts w:ascii="Century Gothic" w:hAnsi="Century Gothic"/>
        </w:rPr>
        <w:t>and since 2000, Partner institutions that do not meet the enrollment criteria for full membership but have an interest in</w:t>
      </w:r>
      <w:r w:rsidR="00904218" w:rsidRPr="00A4464E">
        <w:rPr>
          <w:rFonts w:ascii="Century Gothic" w:hAnsi="Century Gothic"/>
        </w:rPr>
        <w:t>,</w:t>
      </w:r>
      <w:r w:rsidRPr="00A4464E">
        <w:rPr>
          <w:rFonts w:ascii="Century Gothic" w:hAnsi="Century Gothic"/>
        </w:rPr>
        <w:t xml:space="preserve"> and </w:t>
      </w:r>
      <w:r w:rsidR="00904218" w:rsidRPr="00A4464E">
        <w:rPr>
          <w:rFonts w:ascii="Century Gothic" w:hAnsi="Century Gothic"/>
        </w:rPr>
        <w:t xml:space="preserve">a </w:t>
      </w:r>
      <w:r w:rsidRPr="00A4464E">
        <w:rPr>
          <w:rFonts w:ascii="Century Gothic" w:hAnsi="Century Gothic"/>
        </w:rPr>
        <w:t>commitment to Hispanic higher education.</w:t>
      </w:r>
      <w:r w:rsidR="00F26813" w:rsidRPr="00A4464E">
        <w:rPr>
          <w:rFonts w:ascii="Century Gothic" w:hAnsi="Century Gothic"/>
        </w:rPr>
        <w:t xml:space="preserve"> </w:t>
      </w:r>
      <w:r w:rsidRPr="00A4464E">
        <w:rPr>
          <w:rFonts w:ascii="Century Gothic" w:hAnsi="Century Gothic"/>
        </w:rPr>
        <w:t xml:space="preserve">  In 1996, HACU initiated an international membership program, which currently represents approximately 50 universities in Latin America, </w:t>
      </w:r>
      <w:smartTag w:uri="urn:schemas-microsoft-com:office:smarttags" w:element="country-region">
        <w:r w:rsidRPr="00A4464E">
          <w:rPr>
            <w:rFonts w:ascii="Century Gothic" w:hAnsi="Century Gothic"/>
          </w:rPr>
          <w:t>Spain</w:t>
        </w:r>
      </w:smartTag>
      <w:r w:rsidRPr="00A4464E">
        <w:rPr>
          <w:rFonts w:ascii="Century Gothic" w:hAnsi="Century Gothic"/>
        </w:rPr>
        <w:t xml:space="preserve">, and </w:t>
      </w:r>
      <w:smartTag w:uri="urn:schemas-microsoft-com:office:smarttags" w:element="country-region">
        <w:smartTag w:uri="urn:schemas-microsoft-com:office:smarttags" w:element="place">
          <w:r w:rsidRPr="00A4464E">
            <w:rPr>
              <w:rFonts w:ascii="Century Gothic" w:hAnsi="Century Gothic"/>
            </w:rPr>
            <w:t>Portugal</w:t>
          </w:r>
        </w:smartTag>
      </w:smartTag>
      <w:r w:rsidRPr="00A4464E">
        <w:rPr>
          <w:rFonts w:ascii="Century Gothic" w:hAnsi="Century Gothic"/>
        </w:rPr>
        <w:t xml:space="preserve">. </w:t>
      </w:r>
    </w:p>
    <w:p w14:paraId="43CF2E54" w14:textId="77777777" w:rsidR="00AC686E" w:rsidRPr="00A4464E" w:rsidRDefault="00AC686E" w:rsidP="005B3066">
      <w:pPr>
        <w:ind w:left="1080"/>
        <w:rPr>
          <w:rFonts w:ascii="Century Gothic" w:hAnsi="Century Gothic"/>
        </w:rPr>
      </w:pPr>
    </w:p>
    <w:p w14:paraId="7E3132F0" w14:textId="77777777" w:rsidR="00AC686E" w:rsidRPr="00A4464E" w:rsidRDefault="00AC686E" w:rsidP="005B3066">
      <w:pPr>
        <w:ind w:left="1080"/>
        <w:rPr>
          <w:rFonts w:ascii="Century Gothic" w:hAnsi="Century Gothic"/>
        </w:rPr>
      </w:pPr>
      <w:r w:rsidRPr="00A4464E">
        <w:rPr>
          <w:rFonts w:ascii="Century Gothic" w:hAnsi="Century Gothic"/>
        </w:rPr>
        <w:t xml:space="preserve">HACU manages numerous college-level, pre-collegiate, </w:t>
      </w:r>
      <w:r w:rsidR="00C62212" w:rsidRPr="00A4464E">
        <w:rPr>
          <w:rFonts w:ascii="Century Gothic" w:hAnsi="Century Gothic"/>
        </w:rPr>
        <w:t>scholarships</w:t>
      </w:r>
      <w:r w:rsidRPr="00A4464E">
        <w:rPr>
          <w:rFonts w:ascii="Century Gothic" w:hAnsi="Century Gothic"/>
        </w:rPr>
        <w:t xml:space="preserve">, research, technology and workforce development initiatives, </w:t>
      </w:r>
      <w:proofErr w:type="gramStart"/>
      <w:r w:rsidRPr="00A4464E">
        <w:rPr>
          <w:rFonts w:ascii="Century Gothic" w:hAnsi="Century Gothic"/>
        </w:rPr>
        <w:t>programs</w:t>
      </w:r>
      <w:proofErr w:type="gramEnd"/>
      <w:r w:rsidRPr="00A4464E">
        <w:rPr>
          <w:rFonts w:ascii="Century Gothic" w:hAnsi="Century Gothic"/>
        </w:rPr>
        <w:t xml:space="preserve"> and conferences.  HACU also maintains offices in Washington, D.C., for public policy advocacy purposes and for the HACU National</w:t>
      </w:r>
      <w:r w:rsidR="00D84990" w:rsidRPr="00A4464E">
        <w:rPr>
          <w:rFonts w:ascii="Century Gothic" w:hAnsi="Century Gothic"/>
        </w:rPr>
        <w:t xml:space="preserve"> Internship Program (HNIP)—the N</w:t>
      </w:r>
      <w:r w:rsidRPr="00A4464E">
        <w:rPr>
          <w:rFonts w:ascii="Century Gothic" w:hAnsi="Century Gothic"/>
        </w:rPr>
        <w:t>ation’s largest Hispanic college internship program, and in Sacramento, CA, for Western states regional policy advocacy.</w:t>
      </w:r>
    </w:p>
    <w:bookmarkEnd w:id="2"/>
    <w:bookmarkEnd w:id="3"/>
    <w:p w14:paraId="407C2D01" w14:textId="77777777" w:rsidR="00AC686E" w:rsidRPr="00A4464E" w:rsidRDefault="00AC686E" w:rsidP="005B3066">
      <w:pPr>
        <w:ind w:left="1080"/>
        <w:rPr>
          <w:rFonts w:ascii="Century Gothic" w:hAnsi="Century Gothic"/>
        </w:rPr>
      </w:pPr>
    </w:p>
    <w:p w14:paraId="76D7571A" w14:textId="77777777" w:rsidR="005D1983" w:rsidRPr="00A4464E" w:rsidRDefault="00AC29C2">
      <w:pPr>
        <w:numPr>
          <w:ilvl w:val="0"/>
          <w:numId w:val="1"/>
        </w:numPr>
        <w:rPr>
          <w:rFonts w:ascii="Century Gothic" w:hAnsi="Century Gothic"/>
          <w:b/>
        </w:rPr>
      </w:pPr>
      <w:r w:rsidRPr="00A4464E">
        <w:rPr>
          <w:rFonts w:ascii="Century Gothic" w:hAnsi="Century Gothic"/>
          <w:b/>
        </w:rPr>
        <w:t>R</w:t>
      </w:r>
      <w:r w:rsidR="0000308D" w:rsidRPr="00A4464E">
        <w:rPr>
          <w:rFonts w:ascii="Century Gothic" w:hAnsi="Century Gothic"/>
          <w:b/>
        </w:rPr>
        <w:t>esponsibilities of the Parties</w:t>
      </w:r>
      <w:r w:rsidR="005D1983" w:rsidRPr="00A4464E">
        <w:rPr>
          <w:rFonts w:ascii="Century Gothic" w:hAnsi="Century Gothic"/>
          <w:b/>
        </w:rPr>
        <w:t xml:space="preserve"> </w:t>
      </w:r>
    </w:p>
    <w:p w14:paraId="3E35752F" w14:textId="77777777" w:rsidR="004812AE" w:rsidRPr="00A4464E" w:rsidRDefault="004812AE">
      <w:pPr>
        <w:ind w:left="1080"/>
        <w:rPr>
          <w:rFonts w:ascii="Century Gothic" w:hAnsi="Century Gothic"/>
        </w:rPr>
      </w:pPr>
    </w:p>
    <w:p w14:paraId="23DD65EA" w14:textId="77777777" w:rsidR="005D1983" w:rsidRPr="00A4464E" w:rsidRDefault="00DE77E6">
      <w:pPr>
        <w:ind w:left="1080"/>
        <w:rPr>
          <w:rFonts w:ascii="Century Gothic" w:hAnsi="Century Gothic"/>
          <w:b/>
        </w:rPr>
      </w:pPr>
      <w:r w:rsidRPr="00A4464E">
        <w:rPr>
          <w:rFonts w:ascii="Century Gothic" w:hAnsi="Century Gothic"/>
        </w:rPr>
        <w:t>Per availability of resources, b</w:t>
      </w:r>
      <w:r w:rsidR="009B2304" w:rsidRPr="00A4464E">
        <w:rPr>
          <w:rFonts w:ascii="Century Gothic" w:hAnsi="Century Gothic"/>
        </w:rPr>
        <w:t>oth parties shall be responsible for the goals and activities cited in this Agreement, and shall contribute to this partnershi</w:t>
      </w:r>
      <w:r w:rsidRPr="00A4464E">
        <w:rPr>
          <w:rFonts w:ascii="Century Gothic" w:hAnsi="Century Gothic"/>
        </w:rPr>
        <w:t>p</w:t>
      </w:r>
      <w:r w:rsidR="002C4282" w:rsidRPr="00A4464E">
        <w:rPr>
          <w:rFonts w:ascii="Century Gothic" w:hAnsi="Century Gothic"/>
        </w:rPr>
        <w:t>, as appropriate</w:t>
      </w:r>
      <w:r w:rsidRPr="00A4464E">
        <w:rPr>
          <w:rFonts w:ascii="Century Gothic" w:hAnsi="Century Gothic"/>
        </w:rPr>
        <w:t xml:space="preserve">.  </w:t>
      </w:r>
      <w:r w:rsidR="009B2304" w:rsidRPr="00A4464E">
        <w:rPr>
          <w:rFonts w:ascii="Century Gothic" w:hAnsi="Century Gothic"/>
          <w:b/>
        </w:rPr>
        <w:t xml:space="preserve"> </w:t>
      </w:r>
    </w:p>
    <w:p w14:paraId="7F9B93AD" w14:textId="77777777" w:rsidR="00BC232E" w:rsidRPr="00A4464E" w:rsidRDefault="00BC232E">
      <w:pPr>
        <w:ind w:left="1080"/>
        <w:rPr>
          <w:rFonts w:ascii="Century Gothic" w:hAnsi="Century Gothic"/>
          <w:b/>
        </w:rPr>
      </w:pPr>
    </w:p>
    <w:p w14:paraId="0E7D539B" w14:textId="77777777" w:rsidR="00BC232E" w:rsidRPr="00A4464E" w:rsidRDefault="00BC232E" w:rsidP="00BC232E">
      <w:pPr>
        <w:numPr>
          <w:ilvl w:val="0"/>
          <w:numId w:val="3"/>
        </w:numPr>
        <w:rPr>
          <w:rFonts w:ascii="Century Gothic" w:hAnsi="Century Gothic"/>
          <w:b/>
        </w:rPr>
      </w:pPr>
      <w:r w:rsidRPr="00A4464E">
        <w:rPr>
          <w:rFonts w:ascii="Century Gothic" w:hAnsi="Century Gothic"/>
          <w:b/>
        </w:rPr>
        <w:t xml:space="preserve">  </w:t>
      </w:r>
      <w:r w:rsidR="00C13D1D" w:rsidRPr="00A4464E">
        <w:rPr>
          <w:rFonts w:ascii="Century Gothic" w:hAnsi="Century Gothic"/>
          <w:b/>
        </w:rPr>
        <w:t xml:space="preserve">VA </w:t>
      </w:r>
      <w:r w:rsidRPr="00A4464E">
        <w:rPr>
          <w:rFonts w:ascii="Century Gothic" w:hAnsi="Century Gothic"/>
          <w:b/>
        </w:rPr>
        <w:t>Responsibilities</w:t>
      </w:r>
    </w:p>
    <w:p w14:paraId="78FD093E" w14:textId="77777777" w:rsidR="004020CD" w:rsidRPr="00A4464E" w:rsidRDefault="004020CD" w:rsidP="001D46B3">
      <w:pPr>
        <w:ind w:left="1440"/>
        <w:rPr>
          <w:rFonts w:ascii="Century Gothic" w:hAnsi="Century Gothic"/>
        </w:rPr>
      </w:pPr>
    </w:p>
    <w:p w14:paraId="1E58889C" w14:textId="77777777" w:rsidR="00DE223A" w:rsidRPr="00A4464E" w:rsidRDefault="00DE223A" w:rsidP="00DE223A">
      <w:pPr>
        <w:pStyle w:val="ListParagraph"/>
        <w:numPr>
          <w:ilvl w:val="0"/>
          <w:numId w:val="8"/>
        </w:numPr>
        <w:spacing w:after="200" w:line="276" w:lineRule="auto"/>
        <w:contextualSpacing/>
        <w:rPr>
          <w:rFonts w:ascii="Century Gothic" w:hAnsi="Century Gothic"/>
        </w:rPr>
      </w:pPr>
      <w:r w:rsidRPr="00A4464E">
        <w:rPr>
          <w:rFonts w:ascii="Century Gothic" w:hAnsi="Century Gothic"/>
        </w:rPr>
        <w:lastRenderedPageBreak/>
        <w:t xml:space="preserve">Advise Administrations, Staff Offices, and other VA organizations of this MOU and disseminate </w:t>
      </w:r>
      <w:r w:rsidR="002C4282" w:rsidRPr="00A4464E">
        <w:rPr>
          <w:rFonts w:ascii="Century Gothic" w:hAnsi="Century Gothic"/>
        </w:rPr>
        <w:t xml:space="preserve">information about its provisions </w:t>
      </w:r>
      <w:r w:rsidRPr="00A4464E">
        <w:rPr>
          <w:rFonts w:ascii="Century Gothic" w:hAnsi="Century Gothic"/>
        </w:rPr>
        <w:t>VA-wide</w:t>
      </w:r>
      <w:r w:rsidR="002C4282" w:rsidRPr="00A4464E">
        <w:rPr>
          <w:rFonts w:ascii="Century Gothic" w:hAnsi="Century Gothic"/>
        </w:rPr>
        <w:t>.</w:t>
      </w:r>
    </w:p>
    <w:p w14:paraId="457D9087" w14:textId="77777777" w:rsidR="00DE223A" w:rsidRPr="00A4464E" w:rsidRDefault="00DE223A" w:rsidP="00DE223A">
      <w:pPr>
        <w:pStyle w:val="ListParagraph"/>
        <w:numPr>
          <w:ilvl w:val="0"/>
          <w:numId w:val="8"/>
        </w:numPr>
        <w:spacing w:after="200" w:line="276" w:lineRule="auto"/>
        <w:contextualSpacing/>
        <w:rPr>
          <w:rFonts w:ascii="Century Gothic" w:hAnsi="Century Gothic"/>
        </w:rPr>
      </w:pPr>
      <w:r w:rsidRPr="00A4464E">
        <w:rPr>
          <w:rFonts w:ascii="Century Gothic" w:hAnsi="Century Gothic"/>
        </w:rPr>
        <w:t>Provide Administration</w:t>
      </w:r>
      <w:r w:rsidR="0066784B" w:rsidRPr="00A4464E">
        <w:rPr>
          <w:rFonts w:ascii="Century Gothic" w:hAnsi="Century Gothic"/>
        </w:rPr>
        <w:t>s</w:t>
      </w:r>
      <w:r w:rsidRPr="00A4464E">
        <w:rPr>
          <w:rFonts w:ascii="Century Gothic" w:hAnsi="Century Gothic"/>
        </w:rPr>
        <w:t xml:space="preserve">, VA Staff Offices, and other VA organizations with information on </w:t>
      </w:r>
      <w:r w:rsidR="002C4282" w:rsidRPr="00A4464E">
        <w:rPr>
          <w:rFonts w:ascii="Century Gothic" w:hAnsi="Century Gothic"/>
        </w:rPr>
        <w:t>HACU’s services, including its member HSIs</w:t>
      </w:r>
      <w:r w:rsidRPr="00A4464E">
        <w:rPr>
          <w:rFonts w:ascii="Century Gothic" w:hAnsi="Century Gothic"/>
        </w:rPr>
        <w:t xml:space="preserve"> offering major fields of study which meet the requirements of VA mission related career fields. </w:t>
      </w:r>
    </w:p>
    <w:p w14:paraId="7D1E6C4C" w14:textId="77777777" w:rsidR="00DE223A" w:rsidRPr="00A4464E" w:rsidRDefault="0077493A" w:rsidP="00DE223A">
      <w:pPr>
        <w:pStyle w:val="ListParagraph"/>
        <w:numPr>
          <w:ilvl w:val="0"/>
          <w:numId w:val="8"/>
        </w:numPr>
        <w:spacing w:after="200" w:line="276" w:lineRule="auto"/>
        <w:contextualSpacing/>
        <w:rPr>
          <w:rFonts w:ascii="Century Gothic" w:hAnsi="Century Gothic"/>
        </w:rPr>
      </w:pPr>
      <w:r w:rsidRPr="00A4464E">
        <w:rPr>
          <w:rFonts w:ascii="Century Gothic" w:hAnsi="Century Gothic"/>
        </w:rPr>
        <w:t>Collaborat</w:t>
      </w:r>
      <w:r w:rsidR="006551A6" w:rsidRPr="00A4464E">
        <w:rPr>
          <w:rFonts w:ascii="Century Gothic" w:hAnsi="Century Gothic"/>
        </w:rPr>
        <w:t>e</w:t>
      </w:r>
      <w:r w:rsidRPr="00A4464E">
        <w:rPr>
          <w:rFonts w:ascii="Century Gothic" w:hAnsi="Century Gothic"/>
        </w:rPr>
        <w:t xml:space="preserve"> with other VA organizations</w:t>
      </w:r>
      <w:r w:rsidR="00D84990" w:rsidRPr="00A4464E">
        <w:rPr>
          <w:rFonts w:ascii="Century Gothic" w:hAnsi="Century Gothic"/>
        </w:rPr>
        <w:t>,</w:t>
      </w:r>
      <w:r w:rsidRPr="00A4464E">
        <w:rPr>
          <w:rFonts w:ascii="Century Gothic" w:hAnsi="Century Gothic"/>
        </w:rPr>
        <w:t xml:space="preserve"> as </w:t>
      </w:r>
      <w:r w:rsidR="008254DA" w:rsidRPr="00A4464E">
        <w:rPr>
          <w:rFonts w:ascii="Century Gothic" w:hAnsi="Century Gothic"/>
        </w:rPr>
        <w:t>appropriate;</w:t>
      </w:r>
      <w:r w:rsidRPr="00A4464E">
        <w:rPr>
          <w:rFonts w:ascii="Century Gothic" w:hAnsi="Century Gothic"/>
        </w:rPr>
        <w:t xml:space="preserve"> to promulgate the provisions of this MOU to promote access to and </w:t>
      </w:r>
      <w:r w:rsidR="00DE223A" w:rsidRPr="00A4464E">
        <w:rPr>
          <w:rFonts w:ascii="Century Gothic" w:hAnsi="Century Gothic"/>
        </w:rPr>
        <w:t xml:space="preserve">participation of </w:t>
      </w:r>
      <w:r w:rsidRPr="00A4464E">
        <w:rPr>
          <w:rFonts w:ascii="Century Gothic" w:hAnsi="Century Gothic"/>
        </w:rPr>
        <w:t xml:space="preserve">HACU/HSI </w:t>
      </w:r>
      <w:r w:rsidR="00DE223A" w:rsidRPr="00A4464E">
        <w:rPr>
          <w:rFonts w:ascii="Century Gothic" w:hAnsi="Century Gothic"/>
        </w:rPr>
        <w:t>students</w:t>
      </w:r>
      <w:r w:rsidRPr="00A4464E">
        <w:rPr>
          <w:rFonts w:ascii="Century Gothic" w:hAnsi="Century Gothic"/>
        </w:rPr>
        <w:t xml:space="preserve"> and Veterans</w:t>
      </w:r>
      <w:r w:rsidR="00DE223A" w:rsidRPr="00A4464E">
        <w:rPr>
          <w:rFonts w:ascii="Century Gothic" w:hAnsi="Century Gothic"/>
        </w:rPr>
        <w:t xml:space="preserve"> in VA’s Pathways Internship Program and the National Diversity Internship Program </w:t>
      </w:r>
      <w:r w:rsidR="00D84990" w:rsidRPr="00A4464E">
        <w:rPr>
          <w:rFonts w:ascii="Century Gothic" w:hAnsi="Century Gothic"/>
        </w:rPr>
        <w:t>through HNIP.</w:t>
      </w:r>
    </w:p>
    <w:p w14:paraId="132D96F9" w14:textId="77777777" w:rsidR="00DE223A" w:rsidRPr="00A4464E" w:rsidRDefault="00DE223A" w:rsidP="00DE223A">
      <w:pPr>
        <w:pStyle w:val="ListParagraph"/>
        <w:numPr>
          <w:ilvl w:val="0"/>
          <w:numId w:val="8"/>
        </w:numPr>
        <w:spacing w:after="200" w:line="276" w:lineRule="auto"/>
        <w:contextualSpacing/>
        <w:rPr>
          <w:rFonts w:ascii="Century Gothic" w:hAnsi="Century Gothic"/>
        </w:rPr>
      </w:pPr>
      <w:r w:rsidRPr="00A4464E">
        <w:rPr>
          <w:rFonts w:ascii="Century Gothic" w:hAnsi="Century Gothic"/>
        </w:rPr>
        <w:t>Participate in career fairs, on-campus career orientations, and diversity outreach efforts</w:t>
      </w:r>
      <w:r w:rsidR="0077493A" w:rsidRPr="00A4464E">
        <w:rPr>
          <w:rFonts w:ascii="Century Gothic" w:hAnsi="Century Gothic"/>
        </w:rPr>
        <w:t>, as appropriate and budget permitting, to support the aims of this MOU</w:t>
      </w:r>
      <w:r w:rsidRPr="00A4464E">
        <w:rPr>
          <w:rFonts w:ascii="Century Gothic" w:hAnsi="Century Gothic"/>
        </w:rPr>
        <w:t>.</w:t>
      </w:r>
    </w:p>
    <w:p w14:paraId="36D3A8FA" w14:textId="104D659E" w:rsidR="00115530" w:rsidRPr="00A4464E" w:rsidRDefault="0062100B" w:rsidP="00A4464E">
      <w:pPr>
        <w:pStyle w:val="ListParagraph"/>
        <w:numPr>
          <w:ilvl w:val="0"/>
          <w:numId w:val="8"/>
        </w:numPr>
        <w:spacing w:after="200" w:line="276" w:lineRule="auto"/>
        <w:contextualSpacing/>
        <w:rPr>
          <w:rFonts w:ascii="Century Gothic" w:hAnsi="Century Gothic"/>
        </w:rPr>
      </w:pPr>
      <w:r w:rsidRPr="00A4464E">
        <w:rPr>
          <w:rFonts w:ascii="Century Gothic" w:hAnsi="Century Gothic"/>
        </w:rPr>
        <w:t>Provide HSI</w:t>
      </w:r>
      <w:r w:rsidR="00DE223A" w:rsidRPr="00A4464E">
        <w:rPr>
          <w:rFonts w:ascii="Century Gothic" w:hAnsi="Century Gothic"/>
        </w:rPr>
        <w:t xml:space="preserve">s with information about available VA scholarships, fellowships, stipends, </w:t>
      </w:r>
      <w:r w:rsidR="0077493A" w:rsidRPr="00A4464E">
        <w:rPr>
          <w:rFonts w:ascii="Century Gothic" w:hAnsi="Century Gothic"/>
        </w:rPr>
        <w:t xml:space="preserve">internships, </w:t>
      </w:r>
      <w:r w:rsidR="00DE223A" w:rsidRPr="00A4464E">
        <w:rPr>
          <w:rFonts w:ascii="Century Gothic" w:hAnsi="Century Gothic"/>
        </w:rPr>
        <w:t>and grants.</w:t>
      </w:r>
    </w:p>
    <w:p w14:paraId="71065450" w14:textId="77777777" w:rsidR="00115530" w:rsidRPr="00A4464E" w:rsidRDefault="00115530" w:rsidP="00DE77E6">
      <w:pPr>
        <w:pStyle w:val="ListParagraph"/>
        <w:spacing w:after="200" w:line="276" w:lineRule="auto"/>
        <w:ind w:left="1440"/>
        <w:contextualSpacing/>
        <w:rPr>
          <w:rFonts w:ascii="Century Gothic" w:hAnsi="Century Gothic"/>
        </w:rPr>
      </w:pPr>
    </w:p>
    <w:p w14:paraId="1ADD6492" w14:textId="77777777" w:rsidR="00B57768" w:rsidRPr="00A4464E" w:rsidRDefault="00DE77E6" w:rsidP="00B57768">
      <w:pPr>
        <w:numPr>
          <w:ilvl w:val="0"/>
          <w:numId w:val="3"/>
        </w:numPr>
        <w:rPr>
          <w:rFonts w:ascii="Century Gothic" w:hAnsi="Century Gothic"/>
          <w:b/>
        </w:rPr>
      </w:pPr>
      <w:r w:rsidRPr="00A4464E">
        <w:rPr>
          <w:rFonts w:ascii="Century Gothic" w:hAnsi="Century Gothic"/>
          <w:b/>
        </w:rPr>
        <w:t>HACU</w:t>
      </w:r>
      <w:r w:rsidR="00B57768" w:rsidRPr="00A4464E">
        <w:rPr>
          <w:rFonts w:ascii="Century Gothic" w:hAnsi="Century Gothic"/>
          <w:b/>
        </w:rPr>
        <w:t xml:space="preserve"> Responsibilities</w:t>
      </w:r>
    </w:p>
    <w:p w14:paraId="3A67F0E8" w14:textId="77777777" w:rsidR="00B57768" w:rsidRPr="00A4464E" w:rsidRDefault="00B57768" w:rsidP="00B57768">
      <w:pPr>
        <w:rPr>
          <w:rFonts w:ascii="Century Gothic" w:hAnsi="Century Gothic"/>
        </w:rPr>
      </w:pPr>
    </w:p>
    <w:p w14:paraId="4091D324" w14:textId="77777777" w:rsidR="00200B7B" w:rsidRPr="00A4464E" w:rsidRDefault="008D1464" w:rsidP="00200B7B">
      <w:pPr>
        <w:numPr>
          <w:ilvl w:val="0"/>
          <w:numId w:val="4"/>
        </w:numPr>
        <w:rPr>
          <w:rFonts w:ascii="Century Gothic" w:hAnsi="Century Gothic"/>
        </w:rPr>
      </w:pPr>
      <w:r w:rsidRPr="00A4464E">
        <w:rPr>
          <w:rFonts w:ascii="Century Gothic" w:hAnsi="Century Gothic"/>
        </w:rPr>
        <w:t>A</w:t>
      </w:r>
      <w:r w:rsidR="00200B7B" w:rsidRPr="00A4464E">
        <w:rPr>
          <w:rFonts w:ascii="Century Gothic" w:hAnsi="Century Gothic"/>
        </w:rPr>
        <w:t xml:space="preserve">dvise </w:t>
      </w:r>
      <w:r w:rsidR="009B2304" w:rsidRPr="00A4464E">
        <w:rPr>
          <w:rFonts w:ascii="Century Gothic" w:hAnsi="Century Gothic"/>
        </w:rPr>
        <w:t>HSIs and other HACU member institutions of this MOU.</w:t>
      </w:r>
    </w:p>
    <w:p w14:paraId="355DE445" w14:textId="77777777" w:rsidR="00200B7B" w:rsidRPr="00A4464E" w:rsidRDefault="00200B7B" w:rsidP="00200B7B">
      <w:pPr>
        <w:ind w:left="1440"/>
        <w:rPr>
          <w:rFonts w:ascii="Century Gothic" w:hAnsi="Century Gothic"/>
        </w:rPr>
      </w:pPr>
    </w:p>
    <w:p w14:paraId="6E0AFCE3" w14:textId="77777777" w:rsidR="00BE4A90" w:rsidRPr="00A4464E" w:rsidRDefault="008D1464" w:rsidP="00200B7B">
      <w:pPr>
        <w:numPr>
          <w:ilvl w:val="0"/>
          <w:numId w:val="4"/>
        </w:numPr>
        <w:rPr>
          <w:rFonts w:ascii="Century Gothic" w:hAnsi="Century Gothic"/>
        </w:rPr>
      </w:pPr>
      <w:r w:rsidRPr="00A4464E">
        <w:rPr>
          <w:rFonts w:ascii="Century Gothic" w:hAnsi="Century Gothic"/>
        </w:rPr>
        <w:t>D</w:t>
      </w:r>
      <w:r w:rsidR="00200B7B" w:rsidRPr="00A4464E">
        <w:rPr>
          <w:rFonts w:ascii="Century Gothic" w:hAnsi="Century Gothic"/>
        </w:rPr>
        <w:t xml:space="preserve">isseminate </w:t>
      </w:r>
      <w:r w:rsidR="002724B6" w:rsidRPr="00A4464E">
        <w:rPr>
          <w:rFonts w:ascii="Century Gothic" w:hAnsi="Century Gothic"/>
        </w:rPr>
        <w:t>VA</w:t>
      </w:r>
      <w:r w:rsidR="00200B7B" w:rsidRPr="00A4464E">
        <w:rPr>
          <w:rFonts w:ascii="Century Gothic" w:hAnsi="Century Gothic"/>
        </w:rPr>
        <w:t xml:space="preserve"> materials and communications to member institutions, </w:t>
      </w:r>
      <w:r w:rsidR="00BE4A90" w:rsidRPr="00A4464E">
        <w:rPr>
          <w:rFonts w:ascii="Century Gothic" w:hAnsi="Century Gothic"/>
        </w:rPr>
        <w:t>including but not be limited to:</w:t>
      </w:r>
    </w:p>
    <w:p w14:paraId="369477CB" w14:textId="77777777" w:rsidR="00C12664" w:rsidRPr="00A4464E" w:rsidRDefault="00D8128C" w:rsidP="00AA188E">
      <w:pPr>
        <w:pStyle w:val="ListParagraph"/>
        <w:numPr>
          <w:ilvl w:val="0"/>
          <w:numId w:val="14"/>
        </w:numPr>
        <w:rPr>
          <w:rFonts w:ascii="Century Gothic" w:hAnsi="Century Gothic"/>
        </w:rPr>
      </w:pPr>
      <w:r w:rsidRPr="00A4464E">
        <w:rPr>
          <w:rFonts w:ascii="Century Gothic" w:hAnsi="Century Gothic"/>
        </w:rPr>
        <w:t>I</w:t>
      </w:r>
      <w:r w:rsidR="00BE4A90" w:rsidRPr="00A4464E">
        <w:rPr>
          <w:rFonts w:ascii="Century Gothic" w:hAnsi="Century Gothic"/>
        </w:rPr>
        <w:t xml:space="preserve">nformation about available scholarships, fellowships, stipends, </w:t>
      </w:r>
      <w:r w:rsidR="0077493A" w:rsidRPr="00A4464E">
        <w:rPr>
          <w:rFonts w:ascii="Century Gothic" w:hAnsi="Century Gothic"/>
        </w:rPr>
        <w:t xml:space="preserve">internships, </w:t>
      </w:r>
      <w:r w:rsidR="00BE4A90" w:rsidRPr="00A4464E">
        <w:rPr>
          <w:rFonts w:ascii="Century Gothic" w:hAnsi="Century Gothic"/>
        </w:rPr>
        <w:t xml:space="preserve">grants, clinical residencies, </w:t>
      </w:r>
      <w:proofErr w:type="spellStart"/>
      <w:proofErr w:type="gramStart"/>
      <w:r w:rsidR="00C12664" w:rsidRPr="00A4464E">
        <w:rPr>
          <w:rFonts w:ascii="Century Gothic" w:hAnsi="Century Gothic"/>
        </w:rPr>
        <w:t>etc</w:t>
      </w:r>
      <w:proofErr w:type="spellEnd"/>
      <w:r w:rsidR="00C12664" w:rsidRPr="00A4464E">
        <w:rPr>
          <w:rFonts w:ascii="Century Gothic" w:hAnsi="Century Gothic"/>
        </w:rPr>
        <w:t>;</w:t>
      </w:r>
      <w:proofErr w:type="gramEnd"/>
    </w:p>
    <w:p w14:paraId="78C46CCD" w14:textId="77777777" w:rsidR="00C12664" w:rsidRPr="00A4464E" w:rsidRDefault="00C12664" w:rsidP="00C12664">
      <w:pPr>
        <w:pStyle w:val="ListParagraph"/>
        <w:rPr>
          <w:rFonts w:ascii="Century Gothic" w:hAnsi="Century Gothic"/>
        </w:rPr>
      </w:pPr>
    </w:p>
    <w:p w14:paraId="228EEE4F" w14:textId="77777777" w:rsidR="00BE4A90" w:rsidRPr="00A4464E" w:rsidRDefault="00D8128C" w:rsidP="00AA188E">
      <w:pPr>
        <w:pStyle w:val="ListParagraph"/>
        <w:numPr>
          <w:ilvl w:val="0"/>
          <w:numId w:val="14"/>
        </w:numPr>
        <w:rPr>
          <w:rFonts w:ascii="Century Gothic" w:hAnsi="Century Gothic"/>
        </w:rPr>
      </w:pPr>
      <w:r w:rsidRPr="00A4464E">
        <w:rPr>
          <w:rFonts w:ascii="Century Gothic" w:hAnsi="Century Gothic"/>
        </w:rPr>
        <w:t>I</w:t>
      </w:r>
      <w:r w:rsidR="00AC054D" w:rsidRPr="00A4464E">
        <w:rPr>
          <w:rFonts w:ascii="Century Gothic" w:hAnsi="Century Gothic"/>
        </w:rPr>
        <w:t xml:space="preserve">nformation on education and other VA training available to students and </w:t>
      </w:r>
      <w:r w:rsidRPr="00A4464E">
        <w:rPr>
          <w:rFonts w:ascii="Century Gothic" w:hAnsi="Century Gothic"/>
        </w:rPr>
        <w:t xml:space="preserve">HACU </w:t>
      </w:r>
      <w:r w:rsidR="00AC054D" w:rsidRPr="00A4464E">
        <w:rPr>
          <w:rFonts w:ascii="Century Gothic" w:hAnsi="Century Gothic"/>
        </w:rPr>
        <w:t xml:space="preserve">faculty on the mission and scope of VA and on the range of career opportunities within the </w:t>
      </w:r>
      <w:proofErr w:type="gramStart"/>
      <w:r w:rsidR="00AC054D" w:rsidRPr="00A4464E">
        <w:rPr>
          <w:rFonts w:ascii="Century Gothic" w:hAnsi="Century Gothic"/>
        </w:rPr>
        <w:t>Agency;</w:t>
      </w:r>
      <w:proofErr w:type="gramEnd"/>
    </w:p>
    <w:p w14:paraId="60590DA9" w14:textId="77777777" w:rsidR="0077493A" w:rsidRPr="00A4464E" w:rsidRDefault="0077493A" w:rsidP="00AA188E">
      <w:pPr>
        <w:pStyle w:val="ListParagraph"/>
        <w:rPr>
          <w:rFonts w:ascii="Century Gothic" w:hAnsi="Century Gothic"/>
        </w:rPr>
      </w:pPr>
    </w:p>
    <w:p w14:paraId="536DF8BD" w14:textId="77777777" w:rsidR="0077493A" w:rsidRPr="00A4464E" w:rsidRDefault="0077493A" w:rsidP="00AA188E">
      <w:pPr>
        <w:pStyle w:val="ListParagraph"/>
        <w:numPr>
          <w:ilvl w:val="0"/>
          <w:numId w:val="14"/>
        </w:numPr>
        <w:rPr>
          <w:rFonts w:ascii="Century Gothic" w:hAnsi="Century Gothic"/>
        </w:rPr>
      </w:pPr>
      <w:r w:rsidRPr="00A4464E">
        <w:rPr>
          <w:rFonts w:ascii="Century Gothic" w:hAnsi="Century Gothic"/>
        </w:rPr>
        <w:t xml:space="preserve">VA employment </w:t>
      </w:r>
      <w:proofErr w:type="gramStart"/>
      <w:r w:rsidRPr="00A4464E">
        <w:rPr>
          <w:rFonts w:ascii="Century Gothic" w:hAnsi="Century Gothic"/>
        </w:rPr>
        <w:t>opportunities;</w:t>
      </w:r>
      <w:proofErr w:type="gramEnd"/>
    </w:p>
    <w:p w14:paraId="3CEC5D87" w14:textId="77777777" w:rsidR="00AC054D" w:rsidRPr="00A4464E" w:rsidRDefault="00AC054D" w:rsidP="00AC054D">
      <w:pPr>
        <w:pStyle w:val="ListParagraph"/>
        <w:rPr>
          <w:rFonts w:ascii="Century Gothic" w:hAnsi="Century Gothic"/>
        </w:rPr>
      </w:pPr>
    </w:p>
    <w:p w14:paraId="52CCC8FA" w14:textId="77777777" w:rsidR="00AC054D" w:rsidRPr="00A4464E" w:rsidRDefault="00D8128C" w:rsidP="00AA188E">
      <w:pPr>
        <w:pStyle w:val="ListParagraph"/>
        <w:numPr>
          <w:ilvl w:val="0"/>
          <w:numId w:val="14"/>
        </w:numPr>
        <w:rPr>
          <w:rFonts w:ascii="Century Gothic" w:hAnsi="Century Gothic"/>
        </w:rPr>
      </w:pPr>
      <w:r w:rsidRPr="00A4464E">
        <w:rPr>
          <w:rFonts w:ascii="Century Gothic" w:hAnsi="Century Gothic"/>
        </w:rPr>
        <w:t>I</w:t>
      </w:r>
      <w:r w:rsidR="00C673E1" w:rsidRPr="00A4464E">
        <w:rPr>
          <w:rFonts w:ascii="Century Gothic" w:hAnsi="Century Gothic"/>
        </w:rPr>
        <w:t>nformation on health and other benefits available</w:t>
      </w:r>
      <w:r w:rsidR="0055096B" w:rsidRPr="00A4464E">
        <w:rPr>
          <w:rFonts w:ascii="Century Gothic" w:hAnsi="Century Gothic"/>
        </w:rPr>
        <w:t xml:space="preserve"> to </w:t>
      </w:r>
      <w:r w:rsidR="0077493A" w:rsidRPr="00A4464E">
        <w:rPr>
          <w:rFonts w:ascii="Century Gothic" w:hAnsi="Century Gothic"/>
        </w:rPr>
        <w:t>V</w:t>
      </w:r>
      <w:r w:rsidR="0055096B" w:rsidRPr="00A4464E">
        <w:rPr>
          <w:rFonts w:ascii="Century Gothic" w:hAnsi="Century Gothic"/>
        </w:rPr>
        <w:t>eterans</w:t>
      </w:r>
      <w:r w:rsidR="00C673E1" w:rsidRPr="00A4464E">
        <w:rPr>
          <w:rFonts w:ascii="Century Gothic" w:hAnsi="Century Gothic"/>
        </w:rPr>
        <w:t xml:space="preserve"> through </w:t>
      </w:r>
      <w:proofErr w:type="gramStart"/>
      <w:r w:rsidR="00C673E1" w:rsidRPr="00A4464E">
        <w:rPr>
          <w:rFonts w:ascii="Century Gothic" w:hAnsi="Century Gothic"/>
        </w:rPr>
        <w:t>VA;</w:t>
      </w:r>
      <w:proofErr w:type="gramEnd"/>
    </w:p>
    <w:p w14:paraId="1546FCDC" w14:textId="77777777" w:rsidR="00200B7B" w:rsidRPr="00A4464E" w:rsidRDefault="00200B7B" w:rsidP="00200B7B">
      <w:pPr>
        <w:pStyle w:val="ListParagraph"/>
        <w:rPr>
          <w:rFonts w:ascii="Century Gothic" w:hAnsi="Century Gothic"/>
          <w:b/>
        </w:rPr>
      </w:pPr>
    </w:p>
    <w:p w14:paraId="5F5F35D3" w14:textId="77777777" w:rsidR="00B57768" w:rsidRPr="00A4464E" w:rsidRDefault="008D1464" w:rsidP="00200B7B">
      <w:pPr>
        <w:numPr>
          <w:ilvl w:val="0"/>
          <w:numId w:val="4"/>
        </w:numPr>
        <w:rPr>
          <w:rFonts w:ascii="Century Gothic" w:hAnsi="Century Gothic"/>
        </w:rPr>
      </w:pPr>
      <w:r w:rsidRPr="00A4464E">
        <w:rPr>
          <w:rFonts w:ascii="Century Gothic" w:hAnsi="Century Gothic"/>
        </w:rPr>
        <w:lastRenderedPageBreak/>
        <w:t>E</w:t>
      </w:r>
      <w:r w:rsidR="00200B7B" w:rsidRPr="00A4464E">
        <w:rPr>
          <w:rFonts w:ascii="Century Gothic" w:hAnsi="Century Gothic"/>
        </w:rPr>
        <w:t xml:space="preserve">ncourage participation by its membership </w:t>
      </w:r>
      <w:r w:rsidR="00406C4E" w:rsidRPr="00A4464E">
        <w:rPr>
          <w:rFonts w:ascii="Century Gothic" w:hAnsi="Century Gothic"/>
        </w:rPr>
        <w:t>and other HSIs in</w:t>
      </w:r>
      <w:r w:rsidR="00200B7B" w:rsidRPr="00A4464E">
        <w:rPr>
          <w:rFonts w:ascii="Century Gothic" w:hAnsi="Century Gothic"/>
        </w:rPr>
        <w:t xml:space="preserve"> </w:t>
      </w:r>
      <w:r w:rsidR="00810022" w:rsidRPr="00A4464E">
        <w:rPr>
          <w:rFonts w:ascii="Century Gothic" w:hAnsi="Century Gothic"/>
        </w:rPr>
        <w:t>VA</w:t>
      </w:r>
      <w:r w:rsidR="00200B7B" w:rsidRPr="00A4464E">
        <w:rPr>
          <w:rFonts w:ascii="Century Gothic" w:hAnsi="Century Gothic"/>
        </w:rPr>
        <w:t xml:space="preserve"> dialogues and other initiatives related to </w:t>
      </w:r>
      <w:r w:rsidR="00FE1F6F" w:rsidRPr="00A4464E">
        <w:rPr>
          <w:rFonts w:ascii="Century Gothic" w:hAnsi="Century Gothic"/>
        </w:rPr>
        <w:t>post-s</w:t>
      </w:r>
      <w:r w:rsidR="006E7A28" w:rsidRPr="00A4464E">
        <w:rPr>
          <w:rFonts w:ascii="Century Gothic" w:hAnsi="Century Gothic"/>
        </w:rPr>
        <w:t xml:space="preserve">econdary </w:t>
      </w:r>
      <w:r w:rsidR="008B662B" w:rsidRPr="00A4464E">
        <w:rPr>
          <w:rFonts w:ascii="Century Gothic" w:hAnsi="Century Gothic"/>
        </w:rPr>
        <w:t>education</w:t>
      </w:r>
      <w:r w:rsidR="00FE1F6F" w:rsidRPr="00A4464E">
        <w:rPr>
          <w:rFonts w:ascii="Century Gothic" w:hAnsi="Century Gothic"/>
        </w:rPr>
        <w:t xml:space="preserve"> and VA mission related career fields.</w:t>
      </w:r>
      <w:r w:rsidR="00200B7B" w:rsidRPr="00A4464E">
        <w:rPr>
          <w:rFonts w:ascii="Century Gothic" w:hAnsi="Century Gothic"/>
        </w:rPr>
        <w:t xml:space="preserve"> </w:t>
      </w:r>
    </w:p>
    <w:p w14:paraId="62A0B871" w14:textId="77777777" w:rsidR="00F04C38" w:rsidRPr="00A4464E" w:rsidRDefault="00F04C38" w:rsidP="00F04C38">
      <w:pPr>
        <w:pStyle w:val="ListParagraph"/>
        <w:rPr>
          <w:rFonts w:ascii="Century Gothic" w:hAnsi="Century Gothic"/>
        </w:rPr>
      </w:pPr>
    </w:p>
    <w:p w14:paraId="4AD0AA41" w14:textId="77777777" w:rsidR="0042376C" w:rsidRPr="00A4464E" w:rsidRDefault="008D1464" w:rsidP="00200B7B">
      <w:pPr>
        <w:numPr>
          <w:ilvl w:val="0"/>
          <w:numId w:val="4"/>
        </w:numPr>
        <w:rPr>
          <w:rFonts w:ascii="Century Gothic" w:hAnsi="Century Gothic"/>
        </w:rPr>
      </w:pPr>
      <w:r w:rsidRPr="00A4464E">
        <w:rPr>
          <w:rFonts w:ascii="Century Gothic" w:hAnsi="Century Gothic"/>
        </w:rPr>
        <w:t>P</w:t>
      </w:r>
      <w:r w:rsidR="00D8128C" w:rsidRPr="00A4464E">
        <w:rPr>
          <w:rFonts w:ascii="Century Gothic" w:hAnsi="Century Gothic"/>
        </w:rPr>
        <w:t>rovide</w:t>
      </w:r>
      <w:r w:rsidR="00CE1237" w:rsidRPr="00A4464E">
        <w:rPr>
          <w:rFonts w:ascii="Century Gothic" w:hAnsi="Century Gothic"/>
        </w:rPr>
        <w:t xml:space="preserve"> information on HSIs and HACU member institutions offering major fields of study which meet the </w:t>
      </w:r>
      <w:r w:rsidR="00C62212" w:rsidRPr="00A4464E">
        <w:rPr>
          <w:rFonts w:ascii="Century Gothic" w:hAnsi="Century Gothic"/>
        </w:rPr>
        <w:t>requirements of</w:t>
      </w:r>
      <w:r w:rsidR="00CE1237" w:rsidRPr="00A4464E">
        <w:rPr>
          <w:rFonts w:ascii="Century Gothic" w:hAnsi="Century Gothic"/>
        </w:rPr>
        <w:t xml:space="preserve"> VA mission-related careers.  </w:t>
      </w:r>
      <w:r w:rsidR="00810022" w:rsidRPr="00A4464E">
        <w:rPr>
          <w:rFonts w:ascii="Century Gothic" w:hAnsi="Century Gothic"/>
        </w:rPr>
        <w:t xml:space="preserve"> </w:t>
      </w:r>
      <w:r w:rsidR="00F04C38" w:rsidRPr="00A4464E">
        <w:rPr>
          <w:rFonts w:ascii="Century Gothic" w:hAnsi="Century Gothic"/>
        </w:rPr>
        <w:t xml:space="preserve"> </w:t>
      </w:r>
      <w:r w:rsidR="002724B6" w:rsidRPr="00A4464E">
        <w:rPr>
          <w:rFonts w:ascii="Century Gothic" w:hAnsi="Century Gothic"/>
        </w:rPr>
        <w:t xml:space="preserve"> </w:t>
      </w:r>
      <w:r w:rsidR="00F04C38" w:rsidRPr="00A4464E">
        <w:rPr>
          <w:rFonts w:ascii="Century Gothic" w:hAnsi="Century Gothic"/>
        </w:rPr>
        <w:t xml:space="preserve"> </w:t>
      </w:r>
    </w:p>
    <w:p w14:paraId="42206C56" w14:textId="77777777" w:rsidR="0042376C" w:rsidRPr="00A4464E" w:rsidRDefault="0042376C" w:rsidP="0042376C">
      <w:pPr>
        <w:pStyle w:val="ListParagraph"/>
        <w:rPr>
          <w:rFonts w:ascii="Century Gothic" w:hAnsi="Century Gothic"/>
        </w:rPr>
      </w:pPr>
    </w:p>
    <w:p w14:paraId="70E8E838" w14:textId="77777777" w:rsidR="00F04C38" w:rsidRPr="00A4464E" w:rsidRDefault="008D1464" w:rsidP="00200B7B">
      <w:pPr>
        <w:numPr>
          <w:ilvl w:val="0"/>
          <w:numId w:val="4"/>
        </w:numPr>
        <w:rPr>
          <w:rFonts w:ascii="Century Gothic" w:hAnsi="Century Gothic"/>
        </w:rPr>
      </w:pPr>
      <w:r w:rsidRPr="00A4464E">
        <w:rPr>
          <w:rFonts w:ascii="Century Gothic" w:hAnsi="Century Gothic"/>
        </w:rPr>
        <w:t>S</w:t>
      </w:r>
      <w:r w:rsidR="0042376C" w:rsidRPr="00A4464E">
        <w:rPr>
          <w:rFonts w:ascii="Century Gothic" w:hAnsi="Century Gothic"/>
        </w:rPr>
        <w:t xml:space="preserve">hare with VA priorities and concerns identified by HSIs serving Hispanic </w:t>
      </w:r>
      <w:r w:rsidR="00D8128C" w:rsidRPr="00A4464E">
        <w:rPr>
          <w:rFonts w:ascii="Century Gothic" w:hAnsi="Century Gothic"/>
        </w:rPr>
        <w:t>V</w:t>
      </w:r>
      <w:r w:rsidR="0042376C" w:rsidRPr="00A4464E">
        <w:rPr>
          <w:rFonts w:ascii="Century Gothic" w:hAnsi="Century Gothic"/>
        </w:rPr>
        <w:t>eteran students to assist VA i</w:t>
      </w:r>
      <w:r w:rsidR="00357AEA" w:rsidRPr="00A4464E">
        <w:rPr>
          <w:rFonts w:ascii="Century Gothic" w:hAnsi="Century Gothic"/>
        </w:rPr>
        <w:t xml:space="preserve">n securing funding support intended for this underserved population. </w:t>
      </w:r>
      <w:r w:rsidR="0042376C" w:rsidRPr="00A4464E">
        <w:rPr>
          <w:rFonts w:ascii="Century Gothic" w:hAnsi="Century Gothic"/>
        </w:rPr>
        <w:t xml:space="preserve">  </w:t>
      </w:r>
      <w:r w:rsidR="00F04C38" w:rsidRPr="00A4464E">
        <w:rPr>
          <w:rFonts w:ascii="Century Gothic" w:hAnsi="Century Gothic"/>
        </w:rPr>
        <w:t xml:space="preserve">    </w:t>
      </w:r>
    </w:p>
    <w:p w14:paraId="3221A966" w14:textId="77777777" w:rsidR="00F04C38" w:rsidRPr="00A4464E" w:rsidRDefault="00F04C38" w:rsidP="00F04C38">
      <w:pPr>
        <w:pStyle w:val="ListParagraph"/>
        <w:rPr>
          <w:rFonts w:ascii="Century Gothic" w:hAnsi="Century Gothic"/>
        </w:rPr>
      </w:pPr>
    </w:p>
    <w:p w14:paraId="506C8E0A" w14:textId="77777777" w:rsidR="00F04C38" w:rsidRPr="00A4464E" w:rsidRDefault="008D1464" w:rsidP="00200B7B">
      <w:pPr>
        <w:numPr>
          <w:ilvl w:val="0"/>
          <w:numId w:val="4"/>
        </w:numPr>
        <w:rPr>
          <w:rFonts w:ascii="Century Gothic" w:hAnsi="Century Gothic"/>
        </w:rPr>
      </w:pPr>
      <w:r w:rsidRPr="00A4464E">
        <w:rPr>
          <w:rFonts w:ascii="Century Gothic" w:hAnsi="Century Gothic"/>
        </w:rPr>
        <w:t>A</w:t>
      </w:r>
      <w:r w:rsidR="00F04C38" w:rsidRPr="00A4464E">
        <w:rPr>
          <w:rFonts w:ascii="Century Gothic" w:hAnsi="Century Gothic"/>
        </w:rPr>
        <w:t>ssist in</w:t>
      </w:r>
      <w:r w:rsidR="006B7D6B" w:rsidRPr="00A4464E">
        <w:rPr>
          <w:rFonts w:ascii="Century Gothic" w:hAnsi="Century Gothic"/>
        </w:rPr>
        <w:t xml:space="preserve"> the</w:t>
      </w:r>
      <w:r w:rsidR="00F04C38" w:rsidRPr="00A4464E">
        <w:rPr>
          <w:rFonts w:ascii="Century Gothic" w:hAnsi="Century Gothic"/>
        </w:rPr>
        <w:t xml:space="preserve"> execution of programs, forums and workshops focused on increasing employment and training opportunities at </w:t>
      </w:r>
      <w:r w:rsidR="003809EC" w:rsidRPr="00A4464E">
        <w:rPr>
          <w:rFonts w:ascii="Century Gothic" w:hAnsi="Century Gothic"/>
        </w:rPr>
        <w:t>VA</w:t>
      </w:r>
      <w:r w:rsidR="00F04C38" w:rsidRPr="00A4464E">
        <w:rPr>
          <w:rFonts w:ascii="Century Gothic" w:hAnsi="Century Gothic"/>
        </w:rPr>
        <w:t xml:space="preserve"> for students and educators of </w:t>
      </w:r>
      <w:r w:rsidR="00406C4E" w:rsidRPr="00A4464E">
        <w:rPr>
          <w:rFonts w:ascii="Century Gothic" w:hAnsi="Century Gothic"/>
        </w:rPr>
        <w:t xml:space="preserve">HSIs and </w:t>
      </w:r>
      <w:r w:rsidR="00F04C38" w:rsidRPr="00A4464E">
        <w:rPr>
          <w:rFonts w:ascii="Century Gothic" w:hAnsi="Century Gothic"/>
        </w:rPr>
        <w:t xml:space="preserve">HACU-member </w:t>
      </w:r>
      <w:r w:rsidR="008616AF" w:rsidRPr="00A4464E">
        <w:rPr>
          <w:rFonts w:ascii="Century Gothic" w:hAnsi="Century Gothic"/>
        </w:rPr>
        <w:t>institutions</w:t>
      </w:r>
      <w:r w:rsidR="00F04C38" w:rsidRPr="00A4464E">
        <w:rPr>
          <w:rFonts w:ascii="Century Gothic" w:hAnsi="Century Gothic"/>
        </w:rPr>
        <w:t xml:space="preserve">. </w:t>
      </w:r>
    </w:p>
    <w:p w14:paraId="6F91E342" w14:textId="77777777" w:rsidR="00605F88" w:rsidRPr="00A4464E" w:rsidRDefault="00605F88" w:rsidP="00605F88">
      <w:pPr>
        <w:pStyle w:val="ListParagraph"/>
        <w:rPr>
          <w:rFonts w:ascii="Century Gothic" w:hAnsi="Century Gothic"/>
        </w:rPr>
      </w:pPr>
    </w:p>
    <w:p w14:paraId="4AC83BB5" w14:textId="77777777" w:rsidR="00605F88" w:rsidRPr="00A4464E" w:rsidRDefault="00605F88" w:rsidP="00200B7B">
      <w:pPr>
        <w:numPr>
          <w:ilvl w:val="0"/>
          <w:numId w:val="4"/>
        </w:numPr>
        <w:rPr>
          <w:rFonts w:ascii="Century Gothic" w:hAnsi="Century Gothic"/>
        </w:rPr>
      </w:pPr>
      <w:r w:rsidRPr="00A4464E">
        <w:rPr>
          <w:rFonts w:ascii="Century Gothic" w:hAnsi="Century Gothic"/>
        </w:rPr>
        <w:t>Assist VA in its recruitment outreach efforts by posting VA vacancy announcements on their homepage.</w:t>
      </w:r>
    </w:p>
    <w:p w14:paraId="7EA77BC5" w14:textId="77777777" w:rsidR="00796D64" w:rsidRPr="00A4464E" w:rsidRDefault="00796D64" w:rsidP="00796D64">
      <w:pPr>
        <w:pStyle w:val="ListParagraph"/>
        <w:rPr>
          <w:rFonts w:ascii="Century Gothic" w:hAnsi="Century Gothic"/>
          <w:b/>
        </w:rPr>
      </w:pPr>
    </w:p>
    <w:p w14:paraId="7A443FC8" w14:textId="77777777" w:rsidR="00796D64" w:rsidRPr="00A4464E" w:rsidRDefault="00796D64" w:rsidP="00796D64">
      <w:pPr>
        <w:numPr>
          <w:ilvl w:val="0"/>
          <w:numId w:val="3"/>
        </w:numPr>
        <w:rPr>
          <w:rFonts w:ascii="Century Gothic" w:hAnsi="Century Gothic"/>
          <w:b/>
        </w:rPr>
      </w:pPr>
      <w:r w:rsidRPr="00A4464E">
        <w:rPr>
          <w:rFonts w:ascii="Century Gothic" w:hAnsi="Century Gothic"/>
          <w:b/>
        </w:rPr>
        <w:t xml:space="preserve">Both </w:t>
      </w:r>
      <w:r w:rsidR="007979D7" w:rsidRPr="00A4464E">
        <w:rPr>
          <w:rFonts w:ascii="Century Gothic" w:hAnsi="Century Gothic"/>
          <w:b/>
        </w:rPr>
        <w:t>VA</w:t>
      </w:r>
      <w:r w:rsidRPr="00A4464E">
        <w:rPr>
          <w:rFonts w:ascii="Century Gothic" w:hAnsi="Century Gothic"/>
          <w:b/>
        </w:rPr>
        <w:t xml:space="preserve"> and </w:t>
      </w:r>
      <w:r w:rsidR="007979D7" w:rsidRPr="00A4464E">
        <w:rPr>
          <w:rFonts w:ascii="Century Gothic" w:hAnsi="Century Gothic"/>
          <w:b/>
        </w:rPr>
        <w:t xml:space="preserve">HACU </w:t>
      </w:r>
      <w:r w:rsidRPr="00A4464E">
        <w:rPr>
          <w:rFonts w:ascii="Century Gothic" w:hAnsi="Century Gothic"/>
          <w:b/>
        </w:rPr>
        <w:t>will:</w:t>
      </w:r>
    </w:p>
    <w:p w14:paraId="274FC861" w14:textId="77777777" w:rsidR="00796D64" w:rsidRPr="00A4464E" w:rsidRDefault="00796D64" w:rsidP="00796D64">
      <w:pPr>
        <w:rPr>
          <w:rFonts w:ascii="Century Gothic" w:hAnsi="Century Gothic"/>
        </w:rPr>
      </w:pPr>
    </w:p>
    <w:p w14:paraId="3AC6FA4B" w14:textId="77777777" w:rsidR="00796D64" w:rsidRPr="00A4464E" w:rsidRDefault="00796D64" w:rsidP="00796D64">
      <w:pPr>
        <w:numPr>
          <w:ilvl w:val="0"/>
          <w:numId w:val="5"/>
        </w:numPr>
        <w:rPr>
          <w:rFonts w:ascii="Century Gothic" w:hAnsi="Century Gothic"/>
        </w:rPr>
      </w:pPr>
      <w:r w:rsidRPr="00A4464E">
        <w:rPr>
          <w:rFonts w:ascii="Century Gothic" w:hAnsi="Century Gothic"/>
        </w:rPr>
        <w:t xml:space="preserve">Meet or correspond </w:t>
      </w:r>
      <w:r w:rsidR="0077493A" w:rsidRPr="00A4464E">
        <w:rPr>
          <w:rFonts w:ascii="Century Gothic" w:hAnsi="Century Gothic"/>
        </w:rPr>
        <w:t>periodically</w:t>
      </w:r>
      <w:r w:rsidRPr="00A4464E">
        <w:rPr>
          <w:rFonts w:ascii="Century Gothic" w:hAnsi="Century Gothic"/>
        </w:rPr>
        <w:t xml:space="preserve"> to review </w:t>
      </w:r>
      <w:r w:rsidR="0077493A" w:rsidRPr="00A4464E">
        <w:rPr>
          <w:rFonts w:ascii="Century Gothic" w:hAnsi="Century Gothic"/>
        </w:rPr>
        <w:t xml:space="preserve">the status and progress of this </w:t>
      </w:r>
      <w:r w:rsidR="007979D7" w:rsidRPr="00A4464E">
        <w:rPr>
          <w:rFonts w:ascii="Century Gothic" w:hAnsi="Century Gothic"/>
        </w:rPr>
        <w:t>MOU</w:t>
      </w:r>
      <w:r w:rsidRPr="00A4464E">
        <w:rPr>
          <w:rFonts w:ascii="Century Gothic" w:hAnsi="Century Gothic"/>
        </w:rPr>
        <w:t>.</w:t>
      </w:r>
    </w:p>
    <w:p w14:paraId="7E7CECE7" w14:textId="77777777" w:rsidR="00796D64" w:rsidRPr="00A4464E" w:rsidRDefault="00796D64" w:rsidP="00796D64">
      <w:pPr>
        <w:rPr>
          <w:rFonts w:ascii="Century Gothic" w:hAnsi="Century Gothic"/>
        </w:rPr>
      </w:pPr>
    </w:p>
    <w:p w14:paraId="19995C12" w14:textId="77777777" w:rsidR="00796D64" w:rsidRPr="00A4464E" w:rsidRDefault="00796D64" w:rsidP="00796D64">
      <w:pPr>
        <w:numPr>
          <w:ilvl w:val="0"/>
          <w:numId w:val="5"/>
        </w:numPr>
        <w:rPr>
          <w:rFonts w:ascii="Century Gothic" w:hAnsi="Century Gothic"/>
        </w:rPr>
      </w:pPr>
      <w:r w:rsidRPr="00A4464E">
        <w:rPr>
          <w:rFonts w:ascii="Century Gothic" w:hAnsi="Century Gothic"/>
        </w:rPr>
        <w:t xml:space="preserve">Notify </w:t>
      </w:r>
      <w:r w:rsidR="0077493A" w:rsidRPr="00A4464E">
        <w:rPr>
          <w:rFonts w:ascii="Century Gothic" w:hAnsi="Century Gothic"/>
        </w:rPr>
        <w:t xml:space="preserve">designated </w:t>
      </w:r>
      <w:r w:rsidR="007979D7" w:rsidRPr="00A4464E">
        <w:rPr>
          <w:rFonts w:ascii="Century Gothic" w:hAnsi="Century Gothic"/>
        </w:rPr>
        <w:t>VA</w:t>
      </w:r>
      <w:r w:rsidRPr="00A4464E">
        <w:rPr>
          <w:rFonts w:ascii="Century Gothic" w:hAnsi="Century Gothic"/>
        </w:rPr>
        <w:t>/</w:t>
      </w:r>
      <w:r w:rsidR="00520422" w:rsidRPr="00A4464E">
        <w:rPr>
          <w:rFonts w:ascii="Century Gothic" w:hAnsi="Century Gothic"/>
        </w:rPr>
        <w:t>HACU</w:t>
      </w:r>
      <w:r w:rsidRPr="00A4464E">
        <w:rPr>
          <w:rFonts w:ascii="Century Gothic" w:hAnsi="Century Gothic"/>
        </w:rPr>
        <w:t xml:space="preserve"> </w:t>
      </w:r>
      <w:r w:rsidR="007979D7" w:rsidRPr="00A4464E">
        <w:rPr>
          <w:rFonts w:ascii="Century Gothic" w:hAnsi="Century Gothic"/>
        </w:rPr>
        <w:t>MOU</w:t>
      </w:r>
      <w:r w:rsidR="00D84990" w:rsidRPr="00A4464E">
        <w:rPr>
          <w:rFonts w:ascii="Century Gothic" w:hAnsi="Century Gothic"/>
        </w:rPr>
        <w:t xml:space="preserve"> points of c</w:t>
      </w:r>
      <w:r w:rsidR="0077493A" w:rsidRPr="00A4464E">
        <w:rPr>
          <w:rFonts w:ascii="Century Gothic" w:hAnsi="Century Gothic"/>
        </w:rPr>
        <w:t>ontact (P</w:t>
      </w:r>
      <w:r w:rsidRPr="00A4464E">
        <w:rPr>
          <w:rFonts w:ascii="Century Gothic" w:hAnsi="Century Gothic"/>
        </w:rPr>
        <w:t>OC</w:t>
      </w:r>
      <w:r w:rsidR="00CD2840" w:rsidRPr="00A4464E">
        <w:rPr>
          <w:rFonts w:ascii="Century Gothic" w:hAnsi="Century Gothic"/>
        </w:rPr>
        <w:t>s</w:t>
      </w:r>
      <w:r w:rsidR="0077493A" w:rsidRPr="00A4464E">
        <w:rPr>
          <w:rFonts w:ascii="Century Gothic" w:hAnsi="Century Gothic"/>
        </w:rPr>
        <w:t>)</w:t>
      </w:r>
      <w:r w:rsidRPr="00A4464E">
        <w:rPr>
          <w:rFonts w:ascii="Century Gothic" w:hAnsi="Century Gothic"/>
        </w:rPr>
        <w:t xml:space="preserve"> regarding upcoming </w:t>
      </w:r>
      <w:r w:rsidR="007979D7" w:rsidRPr="00A4464E">
        <w:rPr>
          <w:rFonts w:ascii="Century Gothic" w:hAnsi="Century Gothic"/>
        </w:rPr>
        <w:t>MOU</w:t>
      </w:r>
      <w:r w:rsidRPr="00A4464E">
        <w:rPr>
          <w:rFonts w:ascii="Century Gothic" w:hAnsi="Century Gothic"/>
        </w:rPr>
        <w:t xml:space="preserve"> meetings, </w:t>
      </w:r>
      <w:r w:rsidR="007979D7" w:rsidRPr="00A4464E">
        <w:rPr>
          <w:rFonts w:ascii="Century Gothic" w:hAnsi="Century Gothic"/>
        </w:rPr>
        <w:t>MOU</w:t>
      </w:r>
      <w:r w:rsidRPr="00A4464E">
        <w:rPr>
          <w:rFonts w:ascii="Century Gothic" w:hAnsi="Century Gothic"/>
        </w:rPr>
        <w:t xml:space="preserve"> status updates</w:t>
      </w:r>
      <w:r w:rsidR="00D8128C" w:rsidRPr="00A4464E">
        <w:rPr>
          <w:rFonts w:ascii="Century Gothic" w:hAnsi="Century Gothic"/>
        </w:rPr>
        <w:t>, and</w:t>
      </w:r>
      <w:r w:rsidRPr="00A4464E">
        <w:rPr>
          <w:rFonts w:ascii="Century Gothic" w:hAnsi="Century Gothic"/>
        </w:rPr>
        <w:t xml:space="preserve"> request</w:t>
      </w:r>
      <w:r w:rsidR="00DE77E6" w:rsidRPr="00A4464E">
        <w:rPr>
          <w:rFonts w:ascii="Century Gothic" w:hAnsi="Century Gothic"/>
        </w:rPr>
        <w:t>s</w:t>
      </w:r>
      <w:r w:rsidRPr="00A4464E">
        <w:rPr>
          <w:rFonts w:ascii="Century Gothic" w:hAnsi="Century Gothic"/>
        </w:rPr>
        <w:t xml:space="preserve"> related to the terms of the </w:t>
      </w:r>
      <w:r w:rsidR="007979D7" w:rsidRPr="00A4464E">
        <w:rPr>
          <w:rFonts w:ascii="Century Gothic" w:hAnsi="Century Gothic"/>
        </w:rPr>
        <w:t>MOU</w:t>
      </w:r>
      <w:r w:rsidRPr="00A4464E">
        <w:rPr>
          <w:rFonts w:ascii="Century Gothic" w:hAnsi="Century Gothic"/>
        </w:rPr>
        <w:t>.</w:t>
      </w:r>
    </w:p>
    <w:p w14:paraId="2B6DE5A6" w14:textId="77777777" w:rsidR="00796D64" w:rsidRPr="00A4464E" w:rsidRDefault="00796D64" w:rsidP="00796D64">
      <w:pPr>
        <w:pStyle w:val="ListParagraph"/>
        <w:rPr>
          <w:rFonts w:ascii="Century Gothic" w:hAnsi="Century Gothic"/>
        </w:rPr>
      </w:pPr>
    </w:p>
    <w:p w14:paraId="320FD33E" w14:textId="77777777" w:rsidR="00227A47" w:rsidRPr="00A4464E" w:rsidRDefault="00DE77E6" w:rsidP="00796D64">
      <w:pPr>
        <w:numPr>
          <w:ilvl w:val="0"/>
          <w:numId w:val="5"/>
        </w:numPr>
        <w:rPr>
          <w:rFonts w:ascii="Century Gothic" w:hAnsi="Century Gothic"/>
        </w:rPr>
      </w:pPr>
      <w:r w:rsidRPr="00A4464E">
        <w:rPr>
          <w:rFonts w:ascii="Century Gothic" w:hAnsi="Century Gothic"/>
        </w:rPr>
        <w:t xml:space="preserve">Track </w:t>
      </w:r>
      <w:r w:rsidR="00741B70" w:rsidRPr="00A4464E">
        <w:rPr>
          <w:rFonts w:ascii="Century Gothic" w:hAnsi="Century Gothic"/>
        </w:rPr>
        <w:t>outcomes of</w:t>
      </w:r>
      <w:r w:rsidR="00227A47" w:rsidRPr="00A4464E">
        <w:rPr>
          <w:rFonts w:ascii="Century Gothic" w:hAnsi="Century Gothic"/>
        </w:rPr>
        <w:t xml:space="preserve"> </w:t>
      </w:r>
      <w:r w:rsidR="007979D7" w:rsidRPr="00A4464E">
        <w:rPr>
          <w:rFonts w:ascii="Century Gothic" w:hAnsi="Century Gothic"/>
        </w:rPr>
        <w:t>VA</w:t>
      </w:r>
      <w:r w:rsidR="00227A47" w:rsidRPr="00A4464E">
        <w:rPr>
          <w:rFonts w:ascii="Century Gothic" w:hAnsi="Century Gothic"/>
        </w:rPr>
        <w:t>/</w:t>
      </w:r>
      <w:r w:rsidR="00520422" w:rsidRPr="00A4464E">
        <w:rPr>
          <w:rFonts w:ascii="Century Gothic" w:hAnsi="Century Gothic"/>
        </w:rPr>
        <w:t>HACU</w:t>
      </w:r>
      <w:r w:rsidR="00227A47" w:rsidRPr="00A4464E">
        <w:rPr>
          <w:rFonts w:ascii="Century Gothic" w:hAnsi="Century Gothic"/>
        </w:rPr>
        <w:t xml:space="preserve"> </w:t>
      </w:r>
      <w:r w:rsidR="0077493A" w:rsidRPr="00A4464E">
        <w:rPr>
          <w:rFonts w:ascii="Century Gothic" w:hAnsi="Century Gothic"/>
        </w:rPr>
        <w:t>MOU activities to the extent practicable to</w:t>
      </w:r>
      <w:r w:rsidR="00227A47" w:rsidRPr="00A4464E">
        <w:rPr>
          <w:rFonts w:ascii="Century Gothic" w:hAnsi="Century Gothic"/>
        </w:rPr>
        <w:t xml:space="preserve"> report </w:t>
      </w:r>
      <w:r w:rsidR="0077493A" w:rsidRPr="00A4464E">
        <w:rPr>
          <w:rFonts w:ascii="Century Gothic" w:hAnsi="Century Gothic"/>
        </w:rPr>
        <w:t xml:space="preserve">on </w:t>
      </w:r>
      <w:r w:rsidR="00227A47" w:rsidRPr="00A4464E">
        <w:rPr>
          <w:rFonts w:ascii="Century Gothic" w:hAnsi="Century Gothic"/>
        </w:rPr>
        <w:t>areas of achievement and enhancement.</w:t>
      </w:r>
    </w:p>
    <w:p w14:paraId="2427C55F" w14:textId="77777777" w:rsidR="00227A47" w:rsidRPr="00A4464E" w:rsidRDefault="00227A47" w:rsidP="00227A47">
      <w:pPr>
        <w:pStyle w:val="ListParagraph"/>
        <w:rPr>
          <w:rFonts w:ascii="Century Gothic" w:hAnsi="Century Gothic"/>
        </w:rPr>
      </w:pPr>
    </w:p>
    <w:p w14:paraId="24CB8ACE" w14:textId="77777777" w:rsidR="00682307" w:rsidRPr="00A4464E" w:rsidRDefault="00227A47" w:rsidP="00796D64">
      <w:pPr>
        <w:numPr>
          <w:ilvl w:val="0"/>
          <w:numId w:val="5"/>
        </w:numPr>
        <w:rPr>
          <w:rFonts w:ascii="Century Gothic" w:hAnsi="Century Gothic"/>
        </w:rPr>
      </w:pPr>
      <w:r w:rsidRPr="00A4464E">
        <w:rPr>
          <w:rFonts w:ascii="Century Gothic" w:hAnsi="Century Gothic"/>
        </w:rPr>
        <w:t xml:space="preserve">Identify opportunities and programs where professionals from </w:t>
      </w:r>
      <w:r w:rsidR="007979D7" w:rsidRPr="00A4464E">
        <w:rPr>
          <w:rFonts w:ascii="Century Gothic" w:hAnsi="Century Gothic"/>
        </w:rPr>
        <w:t>VA</w:t>
      </w:r>
      <w:r w:rsidRPr="00A4464E">
        <w:rPr>
          <w:rFonts w:ascii="Century Gothic" w:hAnsi="Century Gothic"/>
        </w:rPr>
        <w:t xml:space="preserve"> and </w:t>
      </w:r>
      <w:r w:rsidR="00520422" w:rsidRPr="00A4464E">
        <w:rPr>
          <w:rFonts w:ascii="Century Gothic" w:hAnsi="Century Gothic"/>
        </w:rPr>
        <w:t>HACU</w:t>
      </w:r>
      <w:r w:rsidR="00DE77E6" w:rsidRPr="00A4464E">
        <w:rPr>
          <w:rFonts w:ascii="Century Gothic" w:hAnsi="Century Gothic"/>
        </w:rPr>
        <w:t xml:space="preserve"> can participate in outreach, </w:t>
      </w:r>
      <w:r w:rsidRPr="00A4464E">
        <w:rPr>
          <w:rFonts w:ascii="Century Gothic" w:hAnsi="Century Gothic"/>
        </w:rPr>
        <w:t>capacity-building, training</w:t>
      </w:r>
      <w:r w:rsidR="00D8128C" w:rsidRPr="00A4464E">
        <w:rPr>
          <w:rFonts w:ascii="Century Gothic" w:hAnsi="Century Gothic"/>
        </w:rPr>
        <w:t>,</w:t>
      </w:r>
      <w:r w:rsidRPr="00A4464E">
        <w:rPr>
          <w:rFonts w:ascii="Century Gothic" w:hAnsi="Century Gothic"/>
        </w:rPr>
        <w:t xml:space="preserve"> workforce development</w:t>
      </w:r>
      <w:r w:rsidR="00D8128C" w:rsidRPr="00A4464E">
        <w:rPr>
          <w:rFonts w:ascii="Century Gothic" w:hAnsi="Century Gothic"/>
        </w:rPr>
        <w:t>,</w:t>
      </w:r>
      <w:r w:rsidRPr="00A4464E">
        <w:rPr>
          <w:rFonts w:ascii="Century Gothic" w:hAnsi="Century Gothic"/>
        </w:rPr>
        <w:t xml:space="preserve"> and exchange programs.  </w:t>
      </w:r>
      <w:r w:rsidR="00796D64" w:rsidRPr="00A4464E">
        <w:rPr>
          <w:rFonts w:ascii="Century Gothic" w:hAnsi="Century Gothic"/>
        </w:rPr>
        <w:t xml:space="preserve"> </w:t>
      </w:r>
    </w:p>
    <w:p w14:paraId="2F98CAA4" w14:textId="77777777" w:rsidR="00682307" w:rsidRPr="00A4464E" w:rsidRDefault="00682307" w:rsidP="00682307">
      <w:pPr>
        <w:pStyle w:val="ListParagraph"/>
        <w:rPr>
          <w:rFonts w:ascii="Century Gothic" w:hAnsi="Century Gothic"/>
        </w:rPr>
      </w:pPr>
    </w:p>
    <w:p w14:paraId="13A2CC33" w14:textId="77777777" w:rsidR="00B57768" w:rsidRPr="00A4464E" w:rsidRDefault="00605F88" w:rsidP="00796D64">
      <w:pPr>
        <w:numPr>
          <w:ilvl w:val="0"/>
          <w:numId w:val="5"/>
        </w:numPr>
        <w:rPr>
          <w:rFonts w:ascii="Century Gothic" w:hAnsi="Century Gothic"/>
        </w:rPr>
      </w:pPr>
      <w:r w:rsidRPr="00A4464E">
        <w:rPr>
          <w:rFonts w:ascii="Century Gothic" w:hAnsi="Century Gothic"/>
        </w:rPr>
        <w:t>Encourage the e</w:t>
      </w:r>
      <w:r w:rsidR="000B1B8B" w:rsidRPr="00A4464E">
        <w:rPr>
          <w:rFonts w:ascii="Century Gothic" w:hAnsi="Century Gothic"/>
        </w:rPr>
        <w:t>xpan</w:t>
      </w:r>
      <w:r w:rsidRPr="00A4464E">
        <w:rPr>
          <w:rFonts w:ascii="Century Gothic" w:hAnsi="Century Gothic"/>
        </w:rPr>
        <w:t>sion of</w:t>
      </w:r>
      <w:r w:rsidR="000B1B8B" w:rsidRPr="00A4464E">
        <w:rPr>
          <w:rFonts w:ascii="Century Gothic" w:hAnsi="Century Gothic"/>
        </w:rPr>
        <w:t xml:space="preserve"> participation of HACU</w:t>
      </w:r>
      <w:r w:rsidR="00D8128C" w:rsidRPr="00A4464E">
        <w:rPr>
          <w:rFonts w:ascii="Century Gothic" w:hAnsi="Century Gothic"/>
        </w:rPr>
        <w:t xml:space="preserve"> </w:t>
      </w:r>
      <w:r w:rsidR="000B1B8B" w:rsidRPr="00A4464E">
        <w:rPr>
          <w:rFonts w:ascii="Century Gothic" w:hAnsi="Century Gothic"/>
        </w:rPr>
        <w:t xml:space="preserve">member institutions in VA’s student programs through </w:t>
      </w:r>
      <w:r w:rsidR="00F32B0E" w:rsidRPr="00A4464E">
        <w:rPr>
          <w:rFonts w:ascii="Century Gothic" w:hAnsi="Century Gothic"/>
        </w:rPr>
        <w:t>the existing HNIP</w:t>
      </w:r>
      <w:r w:rsidR="000B1B8B" w:rsidRPr="00A4464E">
        <w:rPr>
          <w:rFonts w:ascii="Century Gothic" w:hAnsi="Century Gothic"/>
        </w:rPr>
        <w:t>.</w:t>
      </w:r>
      <w:r w:rsidR="00796D64" w:rsidRPr="00A4464E">
        <w:rPr>
          <w:rFonts w:ascii="Century Gothic" w:hAnsi="Century Gothic"/>
        </w:rPr>
        <w:t xml:space="preserve"> </w:t>
      </w:r>
      <w:r w:rsidR="00B57768" w:rsidRPr="00A4464E">
        <w:rPr>
          <w:rFonts w:ascii="Century Gothic" w:hAnsi="Century Gothic"/>
        </w:rPr>
        <w:t xml:space="preserve">   </w:t>
      </w:r>
    </w:p>
    <w:p w14:paraId="6780731A" w14:textId="77777777" w:rsidR="004B59FC" w:rsidRPr="00A4464E" w:rsidRDefault="004B59FC" w:rsidP="004B59FC">
      <w:pPr>
        <w:pStyle w:val="ListParagraph"/>
        <w:rPr>
          <w:rFonts w:ascii="Century Gothic" w:hAnsi="Century Gothic"/>
        </w:rPr>
      </w:pPr>
    </w:p>
    <w:p w14:paraId="45CC9D96" w14:textId="77777777" w:rsidR="004B59FC" w:rsidRPr="00A4464E" w:rsidRDefault="004B59FC" w:rsidP="003B7860">
      <w:pPr>
        <w:numPr>
          <w:ilvl w:val="0"/>
          <w:numId w:val="5"/>
        </w:numPr>
        <w:rPr>
          <w:rFonts w:ascii="Century Gothic" w:hAnsi="Century Gothic"/>
        </w:rPr>
      </w:pPr>
      <w:r w:rsidRPr="00A4464E">
        <w:rPr>
          <w:rFonts w:ascii="Century Gothic" w:hAnsi="Century Gothic"/>
        </w:rPr>
        <w:t xml:space="preserve">Encourage and facilitate </w:t>
      </w:r>
      <w:r w:rsidR="00E6032D" w:rsidRPr="00A4464E">
        <w:rPr>
          <w:rFonts w:ascii="Century Gothic" w:hAnsi="Century Gothic"/>
        </w:rPr>
        <w:t xml:space="preserve">the </w:t>
      </w:r>
      <w:r w:rsidR="006B7D6B" w:rsidRPr="00A4464E">
        <w:rPr>
          <w:rFonts w:ascii="Century Gothic" w:hAnsi="Century Gothic"/>
        </w:rPr>
        <w:t>participation</w:t>
      </w:r>
      <w:r w:rsidR="00E6032D" w:rsidRPr="00A4464E">
        <w:rPr>
          <w:rFonts w:ascii="Century Gothic" w:hAnsi="Century Gothic"/>
        </w:rPr>
        <w:t xml:space="preserve"> of HSIs </w:t>
      </w:r>
      <w:r w:rsidR="00D8128C" w:rsidRPr="00A4464E">
        <w:rPr>
          <w:rFonts w:ascii="Century Gothic" w:hAnsi="Century Gothic"/>
        </w:rPr>
        <w:t xml:space="preserve">and other HACU member institutions </w:t>
      </w:r>
      <w:r w:rsidR="006B7D6B" w:rsidRPr="00A4464E">
        <w:rPr>
          <w:rFonts w:ascii="Century Gothic" w:hAnsi="Century Gothic"/>
        </w:rPr>
        <w:t>in</w:t>
      </w:r>
      <w:r w:rsidR="00E6032D" w:rsidRPr="00A4464E">
        <w:rPr>
          <w:rFonts w:ascii="Century Gothic" w:hAnsi="Century Gothic"/>
        </w:rPr>
        <w:t xml:space="preserve"> </w:t>
      </w:r>
      <w:r w:rsidR="00DE77E6" w:rsidRPr="00A4464E">
        <w:rPr>
          <w:rFonts w:ascii="Century Gothic" w:hAnsi="Century Gothic"/>
        </w:rPr>
        <w:t xml:space="preserve">outreach </w:t>
      </w:r>
      <w:r w:rsidR="00E6032D" w:rsidRPr="00A4464E">
        <w:rPr>
          <w:rFonts w:ascii="Century Gothic" w:hAnsi="Century Gothic"/>
        </w:rPr>
        <w:t>opp</w:t>
      </w:r>
      <w:r w:rsidR="00605F88" w:rsidRPr="00A4464E">
        <w:rPr>
          <w:rFonts w:ascii="Century Gothic" w:hAnsi="Century Gothic"/>
        </w:rPr>
        <w:t>ortunities</w:t>
      </w:r>
      <w:r w:rsidR="00E6032D" w:rsidRPr="00A4464E">
        <w:rPr>
          <w:rFonts w:ascii="Century Gothic" w:hAnsi="Century Gothic"/>
        </w:rPr>
        <w:t>.</w:t>
      </w:r>
    </w:p>
    <w:p w14:paraId="55C667F8" w14:textId="77777777" w:rsidR="00527D3C" w:rsidRPr="00A4464E" w:rsidRDefault="00527D3C" w:rsidP="00605F88">
      <w:pPr>
        <w:rPr>
          <w:rFonts w:ascii="Century Gothic" w:hAnsi="Century Gothic"/>
        </w:rPr>
      </w:pPr>
      <w:r w:rsidRPr="00A4464E">
        <w:rPr>
          <w:rFonts w:ascii="Century Gothic" w:hAnsi="Century Gothic"/>
        </w:rPr>
        <w:lastRenderedPageBreak/>
        <w:t xml:space="preserve"> </w:t>
      </w:r>
    </w:p>
    <w:p w14:paraId="378F8530" w14:textId="77777777" w:rsidR="007D752B" w:rsidRPr="00A4464E" w:rsidRDefault="007D752B" w:rsidP="007D752B">
      <w:pPr>
        <w:numPr>
          <w:ilvl w:val="0"/>
          <w:numId w:val="1"/>
        </w:numPr>
        <w:rPr>
          <w:rFonts w:ascii="Century Gothic" w:hAnsi="Century Gothic"/>
          <w:b/>
        </w:rPr>
      </w:pPr>
      <w:r w:rsidRPr="00A4464E">
        <w:rPr>
          <w:rFonts w:ascii="Century Gothic" w:hAnsi="Century Gothic"/>
          <w:b/>
        </w:rPr>
        <w:t>P</w:t>
      </w:r>
      <w:r w:rsidR="004938FF" w:rsidRPr="00A4464E">
        <w:rPr>
          <w:rFonts w:ascii="Century Gothic" w:hAnsi="Century Gothic"/>
          <w:b/>
        </w:rPr>
        <w:t>oints of Contact</w:t>
      </w:r>
    </w:p>
    <w:p w14:paraId="17F55217" w14:textId="77777777" w:rsidR="004812AE" w:rsidRPr="00A4464E" w:rsidRDefault="004812AE" w:rsidP="007D752B">
      <w:pPr>
        <w:ind w:left="1080"/>
        <w:rPr>
          <w:rFonts w:ascii="Century Gothic" w:hAnsi="Century Gothic"/>
        </w:rPr>
      </w:pPr>
    </w:p>
    <w:p w14:paraId="395AF30E" w14:textId="77777777" w:rsidR="00FC4818" w:rsidRPr="00A4464E" w:rsidRDefault="002724B6" w:rsidP="007D752B">
      <w:pPr>
        <w:ind w:left="1080"/>
        <w:rPr>
          <w:rFonts w:ascii="Century Gothic" w:hAnsi="Century Gothic"/>
        </w:rPr>
      </w:pPr>
      <w:r w:rsidRPr="00A4464E">
        <w:rPr>
          <w:rFonts w:ascii="Century Gothic" w:hAnsi="Century Gothic"/>
        </w:rPr>
        <w:t>VA</w:t>
      </w:r>
      <w:r w:rsidR="007D752B" w:rsidRPr="00A4464E">
        <w:rPr>
          <w:rFonts w:ascii="Century Gothic" w:hAnsi="Century Gothic"/>
        </w:rPr>
        <w:t xml:space="preserve"> and HAC</w:t>
      </w:r>
      <w:r w:rsidR="00022B32" w:rsidRPr="00A4464E">
        <w:rPr>
          <w:rFonts w:ascii="Century Gothic" w:hAnsi="Century Gothic"/>
        </w:rPr>
        <w:t>U</w:t>
      </w:r>
      <w:r w:rsidR="007D752B" w:rsidRPr="00A4464E">
        <w:rPr>
          <w:rFonts w:ascii="Century Gothic" w:hAnsi="Century Gothic"/>
        </w:rPr>
        <w:t xml:space="preserve"> will designate POCs within their respective organizations to implement the </w:t>
      </w:r>
      <w:r w:rsidRPr="00A4464E">
        <w:rPr>
          <w:rFonts w:ascii="Century Gothic" w:hAnsi="Century Gothic"/>
        </w:rPr>
        <w:t>MOU</w:t>
      </w:r>
      <w:r w:rsidR="007D752B" w:rsidRPr="00A4464E">
        <w:rPr>
          <w:rFonts w:ascii="Century Gothic" w:hAnsi="Century Gothic"/>
        </w:rPr>
        <w:t xml:space="preserve">.  The </w:t>
      </w:r>
      <w:r w:rsidRPr="00A4464E">
        <w:rPr>
          <w:rFonts w:ascii="Century Gothic" w:hAnsi="Century Gothic"/>
        </w:rPr>
        <w:t>POC</w:t>
      </w:r>
      <w:r w:rsidR="007D752B" w:rsidRPr="00A4464E">
        <w:rPr>
          <w:rFonts w:ascii="Century Gothic" w:hAnsi="Century Gothic"/>
        </w:rPr>
        <w:t xml:space="preserve">s will direct and coordinate partnership activities to ensure that mutual benefits and interests are served.  The respective offices responsible for implementation and maintenance </w:t>
      </w:r>
      <w:r w:rsidR="00605F88" w:rsidRPr="00A4464E">
        <w:rPr>
          <w:rFonts w:ascii="Century Gothic" w:hAnsi="Century Gothic"/>
        </w:rPr>
        <w:t xml:space="preserve">will effectively communicate and keep all parties </w:t>
      </w:r>
      <w:proofErr w:type="gramStart"/>
      <w:r w:rsidR="00605F88" w:rsidRPr="00A4464E">
        <w:rPr>
          <w:rFonts w:ascii="Century Gothic" w:hAnsi="Century Gothic"/>
        </w:rPr>
        <w:t>up-to-date</w:t>
      </w:r>
      <w:proofErr w:type="gramEnd"/>
      <w:r w:rsidR="00605F88" w:rsidRPr="00A4464E">
        <w:rPr>
          <w:rFonts w:ascii="Century Gothic" w:hAnsi="Century Gothic"/>
        </w:rPr>
        <w:t xml:space="preserve"> on identified responsible parties.</w:t>
      </w:r>
      <w:r w:rsidR="00AA188E" w:rsidRPr="00A4464E">
        <w:rPr>
          <w:rFonts w:ascii="Century Gothic" w:hAnsi="Century Gothic"/>
        </w:rPr>
        <w:t xml:space="preserve"> </w:t>
      </w:r>
      <w:r w:rsidR="0077493A" w:rsidRPr="00A4464E">
        <w:rPr>
          <w:rFonts w:ascii="Century Gothic" w:hAnsi="Century Gothic"/>
        </w:rPr>
        <w:t xml:space="preserve"> ODI will serve as the organizational POC for the purposes of this MOU.</w:t>
      </w:r>
    </w:p>
    <w:p w14:paraId="712B2A7D" w14:textId="77777777" w:rsidR="0048500A" w:rsidRPr="00A4464E" w:rsidRDefault="0048500A" w:rsidP="007D752B">
      <w:pPr>
        <w:ind w:left="1080"/>
        <w:rPr>
          <w:rFonts w:ascii="Century Gothic" w:hAnsi="Century Gothic"/>
        </w:rPr>
      </w:pPr>
    </w:p>
    <w:p w14:paraId="2009E56A" w14:textId="77777777" w:rsidR="005D1983" w:rsidRPr="00A4464E" w:rsidRDefault="005D1983">
      <w:pPr>
        <w:numPr>
          <w:ilvl w:val="0"/>
          <w:numId w:val="1"/>
        </w:numPr>
        <w:rPr>
          <w:rFonts w:ascii="Century Gothic" w:hAnsi="Century Gothic"/>
          <w:b/>
        </w:rPr>
      </w:pPr>
      <w:r w:rsidRPr="00A4464E">
        <w:rPr>
          <w:rFonts w:ascii="Century Gothic" w:hAnsi="Century Gothic"/>
          <w:b/>
        </w:rPr>
        <w:t>Periodic Review</w:t>
      </w:r>
    </w:p>
    <w:p w14:paraId="36B2CB7B" w14:textId="77777777" w:rsidR="005D1983" w:rsidRPr="00A4464E" w:rsidRDefault="005D1983">
      <w:pPr>
        <w:rPr>
          <w:rFonts w:ascii="Century Gothic" w:hAnsi="Century Gothic"/>
        </w:rPr>
      </w:pPr>
    </w:p>
    <w:p w14:paraId="0434FB77" w14:textId="77777777" w:rsidR="00552AEC" w:rsidRPr="00A4464E" w:rsidRDefault="005D1983" w:rsidP="00552AEC">
      <w:pPr>
        <w:ind w:left="1080"/>
        <w:rPr>
          <w:rFonts w:ascii="Century Gothic" w:hAnsi="Century Gothic"/>
        </w:rPr>
      </w:pPr>
      <w:r w:rsidRPr="00A4464E">
        <w:rPr>
          <w:rFonts w:ascii="Century Gothic" w:hAnsi="Century Gothic"/>
        </w:rPr>
        <w:t xml:space="preserve">Representatives of </w:t>
      </w:r>
      <w:r w:rsidR="002724B6" w:rsidRPr="00A4464E">
        <w:rPr>
          <w:rFonts w:ascii="Century Gothic" w:hAnsi="Century Gothic"/>
        </w:rPr>
        <w:t>VA</w:t>
      </w:r>
      <w:r w:rsidRPr="00A4464E">
        <w:rPr>
          <w:rFonts w:ascii="Century Gothic" w:hAnsi="Century Gothic"/>
        </w:rPr>
        <w:t xml:space="preserve"> and HACU will annually review</w:t>
      </w:r>
      <w:r w:rsidR="002724B6" w:rsidRPr="00A4464E">
        <w:rPr>
          <w:rFonts w:ascii="Century Gothic" w:hAnsi="Century Gothic"/>
        </w:rPr>
        <w:t>,</w:t>
      </w:r>
      <w:r w:rsidR="0048162D" w:rsidRPr="00A4464E">
        <w:rPr>
          <w:rFonts w:ascii="Century Gothic" w:hAnsi="Century Gothic"/>
        </w:rPr>
        <w:t xml:space="preserve"> </w:t>
      </w:r>
      <w:r w:rsidRPr="00A4464E">
        <w:rPr>
          <w:rFonts w:ascii="Century Gothic" w:hAnsi="Century Gothic"/>
        </w:rPr>
        <w:t xml:space="preserve">on or around the anniversary date of this </w:t>
      </w:r>
      <w:r w:rsidR="002724B6" w:rsidRPr="00A4464E">
        <w:rPr>
          <w:rFonts w:ascii="Century Gothic" w:hAnsi="Century Gothic"/>
        </w:rPr>
        <w:t>MOU</w:t>
      </w:r>
      <w:r w:rsidRPr="00A4464E">
        <w:rPr>
          <w:rFonts w:ascii="Century Gothic" w:hAnsi="Century Gothic"/>
        </w:rPr>
        <w:t xml:space="preserve">, the progress in the implementation of the </w:t>
      </w:r>
      <w:r w:rsidR="002724B6" w:rsidRPr="00A4464E">
        <w:rPr>
          <w:rFonts w:ascii="Century Gothic" w:hAnsi="Century Gothic"/>
        </w:rPr>
        <w:t>MOU</w:t>
      </w:r>
      <w:r w:rsidR="00EA06D3" w:rsidRPr="00A4464E">
        <w:rPr>
          <w:rFonts w:ascii="Century Gothic" w:hAnsi="Century Gothic"/>
        </w:rPr>
        <w:t>.</w:t>
      </w:r>
      <w:r w:rsidRPr="00A4464E">
        <w:rPr>
          <w:rFonts w:ascii="Century Gothic" w:hAnsi="Century Gothic"/>
        </w:rPr>
        <w:t xml:space="preserve">  </w:t>
      </w:r>
      <w:r w:rsidR="0077493A" w:rsidRPr="00A4464E">
        <w:rPr>
          <w:rFonts w:ascii="Century Gothic" w:hAnsi="Century Gothic"/>
        </w:rPr>
        <w:t xml:space="preserve">This MOU shall remain in effect </w:t>
      </w:r>
      <w:r w:rsidR="005113D9" w:rsidRPr="00A4464E">
        <w:rPr>
          <w:rFonts w:ascii="Century Gothic" w:hAnsi="Century Gothic"/>
        </w:rPr>
        <w:t xml:space="preserve">unless </w:t>
      </w:r>
      <w:proofErr w:type="gramStart"/>
      <w:r w:rsidR="005113D9" w:rsidRPr="00A4464E">
        <w:rPr>
          <w:rFonts w:ascii="Century Gothic" w:hAnsi="Century Gothic"/>
        </w:rPr>
        <w:t>amended, or</w:t>
      </w:r>
      <w:proofErr w:type="gramEnd"/>
      <w:r w:rsidR="005113D9" w:rsidRPr="00A4464E">
        <w:rPr>
          <w:rFonts w:ascii="Century Gothic" w:hAnsi="Century Gothic"/>
        </w:rPr>
        <w:t xml:space="preserve"> terminated by the parties.  Amendments must be agreed to by both parties. This MOU may be terminated at any time by either party upon sixty (60) days notice to the other party.</w:t>
      </w:r>
    </w:p>
    <w:p w14:paraId="7F9FA62B" w14:textId="77777777" w:rsidR="00552AEC" w:rsidRPr="00A4464E" w:rsidRDefault="00552AEC" w:rsidP="00552AEC">
      <w:pPr>
        <w:ind w:left="1080"/>
        <w:rPr>
          <w:rFonts w:ascii="Century Gothic" w:hAnsi="Century Gothic"/>
        </w:rPr>
      </w:pPr>
    </w:p>
    <w:p w14:paraId="2AB6CAB1" w14:textId="77777777" w:rsidR="00572F89" w:rsidRPr="00A4464E" w:rsidRDefault="00572F89" w:rsidP="00572F89">
      <w:pPr>
        <w:numPr>
          <w:ilvl w:val="0"/>
          <w:numId w:val="1"/>
        </w:numPr>
        <w:rPr>
          <w:rFonts w:ascii="Century Gothic" w:hAnsi="Century Gothic"/>
          <w:b/>
        </w:rPr>
      </w:pPr>
      <w:r w:rsidRPr="00A4464E">
        <w:rPr>
          <w:rFonts w:ascii="Century Gothic" w:hAnsi="Century Gothic"/>
          <w:b/>
        </w:rPr>
        <w:t>C</w:t>
      </w:r>
      <w:r w:rsidR="00E95AC0" w:rsidRPr="00A4464E">
        <w:rPr>
          <w:rFonts w:ascii="Century Gothic" w:hAnsi="Century Gothic"/>
          <w:b/>
        </w:rPr>
        <w:t>osts</w:t>
      </w:r>
      <w:r w:rsidRPr="00A4464E">
        <w:rPr>
          <w:rFonts w:ascii="Century Gothic" w:hAnsi="Century Gothic"/>
          <w:b/>
        </w:rPr>
        <w:t xml:space="preserve"> </w:t>
      </w:r>
    </w:p>
    <w:p w14:paraId="418AA092" w14:textId="77777777" w:rsidR="004812AE" w:rsidRPr="00A4464E" w:rsidRDefault="004812AE" w:rsidP="00572F89">
      <w:pPr>
        <w:ind w:left="1080"/>
        <w:rPr>
          <w:rFonts w:ascii="Century Gothic" w:hAnsi="Century Gothic"/>
        </w:rPr>
      </w:pPr>
    </w:p>
    <w:p w14:paraId="7E3EEAAF" w14:textId="77777777" w:rsidR="00873CF5" w:rsidRPr="00A4464E" w:rsidRDefault="00572F89" w:rsidP="00873CF5">
      <w:pPr>
        <w:ind w:left="1080"/>
        <w:rPr>
          <w:rFonts w:ascii="Century Gothic" w:hAnsi="Century Gothic"/>
        </w:rPr>
      </w:pPr>
      <w:r w:rsidRPr="00A4464E">
        <w:rPr>
          <w:rFonts w:ascii="Century Gothic" w:hAnsi="Century Gothic"/>
        </w:rPr>
        <w:t xml:space="preserve">Nothing herein shall be construed as requiring </w:t>
      </w:r>
      <w:r w:rsidR="002724B6" w:rsidRPr="00A4464E">
        <w:rPr>
          <w:rFonts w:ascii="Century Gothic" w:hAnsi="Century Gothic"/>
        </w:rPr>
        <w:t>VA</w:t>
      </w:r>
      <w:r w:rsidRPr="00A4464E">
        <w:rPr>
          <w:rFonts w:ascii="Century Gothic" w:hAnsi="Century Gothic"/>
        </w:rPr>
        <w:t xml:space="preserve"> or HACU and its members to expend funds on behalf of the purpose, objectives, and responsibilities set forth in th</w:t>
      </w:r>
      <w:r w:rsidR="00BF5C27" w:rsidRPr="00A4464E">
        <w:rPr>
          <w:rFonts w:ascii="Century Gothic" w:hAnsi="Century Gothic"/>
        </w:rPr>
        <w:t>is MOU</w:t>
      </w:r>
      <w:r w:rsidRPr="00A4464E">
        <w:rPr>
          <w:rFonts w:ascii="Century Gothic" w:hAnsi="Century Gothic"/>
        </w:rPr>
        <w:t xml:space="preserve">, except as specifically agreed to in writing </w:t>
      </w:r>
      <w:r w:rsidR="00306DFD" w:rsidRPr="00A4464E">
        <w:rPr>
          <w:rFonts w:ascii="Century Gothic" w:hAnsi="Century Gothic"/>
        </w:rPr>
        <w:t xml:space="preserve">by the signatories or the organizations they represent.  All expenditures by </w:t>
      </w:r>
      <w:r w:rsidR="002724B6" w:rsidRPr="00A4464E">
        <w:rPr>
          <w:rFonts w:ascii="Century Gothic" w:hAnsi="Century Gothic"/>
        </w:rPr>
        <w:t>VA</w:t>
      </w:r>
      <w:r w:rsidR="00306DFD" w:rsidRPr="00A4464E">
        <w:rPr>
          <w:rFonts w:ascii="Century Gothic" w:hAnsi="Century Gothic"/>
        </w:rPr>
        <w:t xml:space="preserve"> are subject to the availability of </w:t>
      </w:r>
      <w:r w:rsidR="00702EB0" w:rsidRPr="00A4464E">
        <w:rPr>
          <w:rFonts w:ascii="Century Gothic" w:hAnsi="Century Gothic"/>
        </w:rPr>
        <w:t>appropriat</w:t>
      </w:r>
      <w:r w:rsidR="005113D9" w:rsidRPr="00A4464E">
        <w:rPr>
          <w:rFonts w:ascii="Century Gothic" w:hAnsi="Century Gothic"/>
        </w:rPr>
        <w:t>ed funds.</w:t>
      </w:r>
    </w:p>
    <w:p w14:paraId="7BCD48C4" w14:textId="77777777" w:rsidR="00115530" w:rsidRPr="00A4464E" w:rsidRDefault="00115530" w:rsidP="00A4464E">
      <w:pPr>
        <w:rPr>
          <w:rFonts w:ascii="Century Gothic" w:hAnsi="Century Gothic"/>
        </w:rPr>
      </w:pPr>
    </w:p>
    <w:p w14:paraId="0D6D702E" w14:textId="77777777" w:rsidR="005D1983" w:rsidRPr="00A4464E" w:rsidRDefault="007A72BC" w:rsidP="00CE0307">
      <w:pPr>
        <w:numPr>
          <w:ilvl w:val="0"/>
          <w:numId w:val="1"/>
        </w:numPr>
        <w:rPr>
          <w:rFonts w:ascii="Century Gothic" w:hAnsi="Century Gothic"/>
          <w:b/>
        </w:rPr>
      </w:pPr>
      <w:r w:rsidRPr="00A4464E">
        <w:rPr>
          <w:rFonts w:ascii="Century Gothic" w:hAnsi="Century Gothic"/>
          <w:b/>
        </w:rPr>
        <w:t>E</w:t>
      </w:r>
      <w:r w:rsidR="00E95AC0" w:rsidRPr="00A4464E">
        <w:rPr>
          <w:rFonts w:ascii="Century Gothic" w:hAnsi="Century Gothic"/>
          <w:b/>
        </w:rPr>
        <w:t>ffective Date</w:t>
      </w:r>
    </w:p>
    <w:p w14:paraId="3A755A9F" w14:textId="77777777" w:rsidR="009D5B33" w:rsidRPr="00A4464E" w:rsidRDefault="009D5B33">
      <w:pPr>
        <w:ind w:left="1080"/>
        <w:rPr>
          <w:rFonts w:ascii="Century Gothic" w:hAnsi="Century Gothic"/>
        </w:rPr>
      </w:pPr>
    </w:p>
    <w:p w14:paraId="43224B4C" w14:textId="77777777" w:rsidR="00552AEC" w:rsidRPr="00A4464E" w:rsidRDefault="005D1983">
      <w:pPr>
        <w:ind w:left="1080"/>
        <w:rPr>
          <w:rFonts w:ascii="Century Gothic" w:hAnsi="Century Gothic"/>
        </w:rPr>
      </w:pPr>
      <w:r w:rsidRPr="00A4464E">
        <w:rPr>
          <w:rFonts w:ascii="Century Gothic" w:hAnsi="Century Gothic"/>
        </w:rPr>
        <w:t>Th</w:t>
      </w:r>
      <w:r w:rsidR="00D6510F" w:rsidRPr="00A4464E">
        <w:rPr>
          <w:rFonts w:ascii="Century Gothic" w:hAnsi="Century Gothic"/>
        </w:rPr>
        <w:t>e terms of th</w:t>
      </w:r>
      <w:r w:rsidR="00552AEC" w:rsidRPr="00A4464E">
        <w:rPr>
          <w:rFonts w:ascii="Century Gothic" w:hAnsi="Century Gothic"/>
        </w:rPr>
        <w:t>i</w:t>
      </w:r>
      <w:r w:rsidR="00D6510F" w:rsidRPr="00A4464E">
        <w:rPr>
          <w:rFonts w:ascii="Century Gothic" w:hAnsi="Century Gothic"/>
        </w:rPr>
        <w:t>s</w:t>
      </w:r>
      <w:r w:rsidRPr="00A4464E">
        <w:rPr>
          <w:rFonts w:ascii="Century Gothic" w:hAnsi="Century Gothic"/>
        </w:rPr>
        <w:t xml:space="preserve"> </w:t>
      </w:r>
      <w:r w:rsidR="002724B6" w:rsidRPr="00A4464E">
        <w:rPr>
          <w:rFonts w:ascii="Century Gothic" w:hAnsi="Century Gothic"/>
        </w:rPr>
        <w:t>MOU</w:t>
      </w:r>
      <w:r w:rsidRPr="00A4464E">
        <w:rPr>
          <w:rFonts w:ascii="Century Gothic" w:hAnsi="Century Gothic"/>
        </w:rPr>
        <w:t xml:space="preserve"> </w:t>
      </w:r>
      <w:r w:rsidR="00552AEC" w:rsidRPr="00A4464E">
        <w:rPr>
          <w:rFonts w:ascii="Century Gothic" w:hAnsi="Century Gothic"/>
        </w:rPr>
        <w:t>will become effective on the date of th</w:t>
      </w:r>
      <w:r w:rsidR="00191E6C" w:rsidRPr="00A4464E">
        <w:rPr>
          <w:rFonts w:ascii="Century Gothic" w:hAnsi="Century Gothic"/>
        </w:rPr>
        <w:t xml:space="preserve">e last signature by the parties and will remain in effect until terminated by either party as specified in Section </w:t>
      </w:r>
      <w:r w:rsidR="005113D9" w:rsidRPr="00A4464E">
        <w:rPr>
          <w:rFonts w:ascii="Century Gothic" w:hAnsi="Century Gothic"/>
        </w:rPr>
        <w:t>V</w:t>
      </w:r>
      <w:r w:rsidR="00191E6C" w:rsidRPr="00A4464E">
        <w:rPr>
          <w:rFonts w:ascii="Century Gothic" w:hAnsi="Century Gothic"/>
        </w:rPr>
        <w:t>II</w:t>
      </w:r>
      <w:r w:rsidR="005113D9" w:rsidRPr="00A4464E">
        <w:rPr>
          <w:rFonts w:ascii="Century Gothic" w:hAnsi="Century Gothic"/>
        </w:rPr>
        <w:t>I</w:t>
      </w:r>
      <w:r w:rsidR="00191E6C" w:rsidRPr="00A4464E">
        <w:rPr>
          <w:rFonts w:ascii="Century Gothic" w:hAnsi="Century Gothic"/>
        </w:rPr>
        <w:t>.</w:t>
      </w:r>
    </w:p>
    <w:p w14:paraId="15AF6BAB" w14:textId="77777777" w:rsidR="00A77556" w:rsidRPr="00A4464E" w:rsidRDefault="00A77556" w:rsidP="00A77556">
      <w:pPr>
        <w:ind w:left="1080"/>
        <w:rPr>
          <w:rFonts w:ascii="Century Gothic" w:hAnsi="Century Gothic"/>
        </w:rPr>
      </w:pPr>
    </w:p>
    <w:p w14:paraId="05C2366C" w14:textId="77777777" w:rsidR="00A77556" w:rsidRPr="00A4464E" w:rsidRDefault="00A77556" w:rsidP="00A77556">
      <w:pPr>
        <w:numPr>
          <w:ilvl w:val="0"/>
          <w:numId w:val="1"/>
        </w:numPr>
        <w:rPr>
          <w:rFonts w:ascii="Century Gothic" w:hAnsi="Century Gothic"/>
          <w:b/>
        </w:rPr>
      </w:pPr>
      <w:r w:rsidRPr="00A4464E">
        <w:rPr>
          <w:rFonts w:ascii="Century Gothic" w:hAnsi="Century Gothic"/>
          <w:b/>
        </w:rPr>
        <w:t>M</w:t>
      </w:r>
      <w:r w:rsidR="00E95AC0" w:rsidRPr="00A4464E">
        <w:rPr>
          <w:rFonts w:ascii="Century Gothic" w:hAnsi="Century Gothic"/>
          <w:b/>
        </w:rPr>
        <w:t>odification</w:t>
      </w:r>
    </w:p>
    <w:p w14:paraId="06AE82A9" w14:textId="77777777" w:rsidR="009D5B33" w:rsidRPr="00A4464E" w:rsidRDefault="009D5B33" w:rsidP="00A77556">
      <w:pPr>
        <w:ind w:left="1080"/>
        <w:rPr>
          <w:rFonts w:ascii="Century Gothic" w:hAnsi="Century Gothic"/>
        </w:rPr>
      </w:pPr>
    </w:p>
    <w:p w14:paraId="6FD7546D" w14:textId="77777777" w:rsidR="002620F7" w:rsidRPr="00A4464E" w:rsidRDefault="002620F7" w:rsidP="00AA188E">
      <w:pPr>
        <w:ind w:left="1080"/>
        <w:rPr>
          <w:rFonts w:ascii="Century Gothic" w:hAnsi="Century Gothic"/>
        </w:rPr>
      </w:pPr>
      <w:r w:rsidRPr="00A4464E">
        <w:rPr>
          <w:rFonts w:ascii="Century Gothic" w:hAnsi="Century Gothic"/>
        </w:rPr>
        <w:t>Amendments must be bilaterally executed in writing, signed by authorized representatives of both parties. No oral or unilateral amendments will be effective.  Only terminations done in accordance with the terms of this agreement may be done unilaterally.</w:t>
      </w:r>
    </w:p>
    <w:p w14:paraId="32CEBAEE" w14:textId="77777777" w:rsidR="005D1983" w:rsidRPr="00A4464E" w:rsidRDefault="005D1983">
      <w:pPr>
        <w:ind w:left="1080"/>
        <w:rPr>
          <w:rFonts w:ascii="Century Gothic" w:hAnsi="Century Gothic"/>
        </w:rPr>
      </w:pPr>
    </w:p>
    <w:p w14:paraId="3FE61481" w14:textId="77777777" w:rsidR="005D1983" w:rsidRPr="00A4464E" w:rsidRDefault="009A1F2B">
      <w:pPr>
        <w:numPr>
          <w:ilvl w:val="0"/>
          <w:numId w:val="1"/>
        </w:numPr>
        <w:rPr>
          <w:rFonts w:ascii="Century Gothic" w:hAnsi="Century Gothic"/>
          <w:b/>
        </w:rPr>
      </w:pPr>
      <w:r w:rsidRPr="00A4464E">
        <w:rPr>
          <w:rFonts w:ascii="Century Gothic" w:hAnsi="Century Gothic"/>
          <w:b/>
        </w:rPr>
        <w:t>O</w:t>
      </w:r>
      <w:r w:rsidR="00E95AC0" w:rsidRPr="00A4464E">
        <w:rPr>
          <w:rFonts w:ascii="Century Gothic" w:hAnsi="Century Gothic"/>
          <w:b/>
        </w:rPr>
        <w:t>ther Provisions</w:t>
      </w:r>
    </w:p>
    <w:p w14:paraId="78AD5CBF" w14:textId="77777777" w:rsidR="009D5B33" w:rsidRPr="00A4464E" w:rsidRDefault="009D5B33">
      <w:pPr>
        <w:ind w:left="1080"/>
        <w:rPr>
          <w:rFonts w:ascii="Century Gothic" w:hAnsi="Century Gothic"/>
        </w:rPr>
      </w:pPr>
    </w:p>
    <w:p w14:paraId="2DCBFAF5" w14:textId="77777777" w:rsidR="005D1983" w:rsidRPr="00A4464E" w:rsidRDefault="005D1983" w:rsidP="006927B4">
      <w:pPr>
        <w:ind w:left="1080"/>
        <w:rPr>
          <w:rFonts w:ascii="Century Gothic" w:hAnsi="Century Gothic"/>
        </w:rPr>
      </w:pPr>
      <w:r w:rsidRPr="00A4464E">
        <w:rPr>
          <w:rFonts w:ascii="Century Gothic" w:hAnsi="Century Gothic"/>
        </w:rPr>
        <w:t xml:space="preserve">This </w:t>
      </w:r>
      <w:r w:rsidR="002724B6" w:rsidRPr="00A4464E">
        <w:rPr>
          <w:rFonts w:ascii="Century Gothic" w:hAnsi="Century Gothic"/>
        </w:rPr>
        <w:t>MOU</w:t>
      </w:r>
      <w:r w:rsidRPr="00A4464E">
        <w:rPr>
          <w:rFonts w:ascii="Century Gothic" w:hAnsi="Century Gothic"/>
        </w:rPr>
        <w:t xml:space="preserve"> does not create a partnership or a joint venture and neither party has the authority to bind the other.</w:t>
      </w:r>
      <w:r w:rsidR="00191E6C" w:rsidRPr="00A4464E">
        <w:rPr>
          <w:rFonts w:ascii="Century Gothic" w:hAnsi="Century Gothic"/>
        </w:rPr>
        <w:t xml:space="preserve"> Subject to the Freedom of Information Act (5 U.S.C. 552), decisions or disclosure of information to the public regarding project(s) and program(s) within this MOU will be made following consultation by the parties to this MOU. </w:t>
      </w:r>
      <w:r w:rsidR="00F32B0E" w:rsidRPr="00A4464E">
        <w:rPr>
          <w:rFonts w:ascii="Century Gothic" w:hAnsi="Century Gothic"/>
        </w:rPr>
        <w:t xml:space="preserve"> Use of the official VA seal is not authorized in the execution of this MOU.</w:t>
      </w:r>
    </w:p>
    <w:p w14:paraId="05674E51" w14:textId="77777777" w:rsidR="00191E6C" w:rsidRPr="00A4464E" w:rsidRDefault="00191E6C" w:rsidP="00191E6C">
      <w:pPr>
        <w:rPr>
          <w:rFonts w:ascii="Century Gothic" w:hAnsi="Century Gothic"/>
        </w:rPr>
      </w:pPr>
    </w:p>
    <w:p w14:paraId="67342D93" w14:textId="77777777" w:rsidR="00191E6C" w:rsidRPr="00A4464E" w:rsidRDefault="00191E6C" w:rsidP="00191E6C">
      <w:pPr>
        <w:rPr>
          <w:rFonts w:ascii="Century Gothic" w:hAnsi="Century Gothic"/>
          <w:b/>
        </w:rPr>
      </w:pPr>
      <w:r w:rsidRPr="00A4464E">
        <w:rPr>
          <w:rFonts w:ascii="Century Gothic" w:hAnsi="Century Gothic"/>
          <w:b/>
        </w:rPr>
        <w:t>This MOU shall become effective on behalf of the parties by signature of the undersigned:</w:t>
      </w:r>
    </w:p>
    <w:p w14:paraId="57C54A6D" w14:textId="77777777" w:rsidR="00191E6C" w:rsidRPr="00A4464E" w:rsidRDefault="00191E6C" w:rsidP="00191E6C">
      <w:pPr>
        <w:rPr>
          <w:rFonts w:ascii="Century Gothic" w:hAnsi="Century Gothic"/>
          <w:b/>
        </w:rPr>
      </w:pPr>
    </w:p>
    <w:p w14:paraId="46C51243" w14:textId="77777777" w:rsidR="00191E6C" w:rsidRPr="00A4464E" w:rsidRDefault="00191E6C" w:rsidP="00191E6C">
      <w:pPr>
        <w:rPr>
          <w:rFonts w:ascii="Century Gothic" w:hAnsi="Century Gothic"/>
          <w:b/>
        </w:rPr>
      </w:pPr>
    </w:p>
    <w:p w14:paraId="115A65F1" w14:textId="77777777" w:rsidR="00115530" w:rsidRPr="00A4464E" w:rsidRDefault="00115530" w:rsidP="00191E6C">
      <w:pPr>
        <w:rPr>
          <w:rFonts w:ascii="Century Gothic" w:hAnsi="Century Gothic"/>
          <w:b/>
        </w:rPr>
      </w:pPr>
    </w:p>
    <w:p w14:paraId="54057A9C" w14:textId="77777777" w:rsidR="00191E6C" w:rsidRPr="00A4464E" w:rsidRDefault="00191E6C" w:rsidP="00191E6C">
      <w:pPr>
        <w:rPr>
          <w:rFonts w:ascii="Century Gothic" w:hAnsi="Century Gothic"/>
          <w:b/>
        </w:rPr>
      </w:pPr>
      <w:r w:rsidRPr="00A4464E">
        <w:rPr>
          <w:rFonts w:ascii="Century Gothic" w:hAnsi="Century Gothic"/>
          <w:b/>
        </w:rPr>
        <w:t>___________________________________________</w:t>
      </w:r>
      <w:r w:rsidRPr="00A4464E">
        <w:rPr>
          <w:rFonts w:ascii="Century Gothic" w:hAnsi="Century Gothic"/>
          <w:b/>
        </w:rPr>
        <w:tab/>
      </w:r>
      <w:r w:rsidRPr="00A4464E">
        <w:rPr>
          <w:rFonts w:ascii="Century Gothic" w:hAnsi="Century Gothic"/>
          <w:b/>
        </w:rPr>
        <w:tab/>
        <w:t>__________________</w:t>
      </w:r>
    </w:p>
    <w:p w14:paraId="713D8504" w14:textId="77777777" w:rsidR="00191E6C" w:rsidRPr="00A4464E" w:rsidRDefault="006F4831" w:rsidP="00191E6C">
      <w:pPr>
        <w:rPr>
          <w:rFonts w:ascii="Century Gothic" w:hAnsi="Century Gothic"/>
          <w:b/>
        </w:rPr>
      </w:pPr>
      <w:r w:rsidRPr="00A4464E">
        <w:rPr>
          <w:rFonts w:ascii="Century Gothic" w:hAnsi="Century Gothic"/>
          <w:b/>
        </w:rPr>
        <w:t>Robert A. McDonald</w:t>
      </w:r>
      <w:r w:rsidRPr="00A4464E">
        <w:rPr>
          <w:rFonts w:ascii="Century Gothic" w:hAnsi="Century Gothic"/>
          <w:b/>
        </w:rPr>
        <w:tab/>
      </w:r>
      <w:r w:rsidRPr="00A4464E">
        <w:rPr>
          <w:rFonts w:ascii="Century Gothic" w:hAnsi="Century Gothic"/>
          <w:b/>
        </w:rPr>
        <w:tab/>
      </w:r>
      <w:r w:rsidRPr="00A4464E">
        <w:rPr>
          <w:rFonts w:ascii="Century Gothic" w:hAnsi="Century Gothic"/>
          <w:b/>
        </w:rPr>
        <w:tab/>
      </w:r>
      <w:r w:rsidRPr="00A4464E">
        <w:rPr>
          <w:rFonts w:ascii="Century Gothic" w:hAnsi="Century Gothic"/>
          <w:b/>
        </w:rPr>
        <w:tab/>
      </w:r>
      <w:r w:rsidRPr="00A4464E">
        <w:rPr>
          <w:rFonts w:ascii="Century Gothic" w:hAnsi="Century Gothic"/>
          <w:b/>
        </w:rPr>
        <w:tab/>
      </w:r>
      <w:r w:rsidRPr="00A4464E">
        <w:rPr>
          <w:rFonts w:ascii="Century Gothic" w:hAnsi="Century Gothic"/>
          <w:b/>
        </w:rPr>
        <w:tab/>
      </w:r>
      <w:r w:rsidRPr="00A4464E">
        <w:rPr>
          <w:rFonts w:ascii="Century Gothic" w:hAnsi="Century Gothic"/>
          <w:b/>
        </w:rPr>
        <w:tab/>
        <w:t xml:space="preserve">          </w:t>
      </w:r>
      <w:r w:rsidR="00191E6C" w:rsidRPr="00A4464E">
        <w:rPr>
          <w:rFonts w:ascii="Century Gothic" w:hAnsi="Century Gothic"/>
          <w:b/>
        </w:rPr>
        <w:t>Date</w:t>
      </w:r>
    </w:p>
    <w:p w14:paraId="6024DC31" w14:textId="77777777" w:rsidR="00191E6C" w:rsidRPr="00A4464E" w:rsidRDefault="00191E6C" w:rsidP="00191E6C">
      <w:pPr>
        <w:rPr>
          <w:rFonts w:ascii="Century Gothic" w:hAnsi="Century Gothic"/>
        </w:rPr>
      </w:pPr>
      <w:r w:rsidRPr="00A4464E">
        <w:rPr>
          <w:rFonts w:ascii="Century Gothic" w:hAnsi="Century Gothic"/>
        </w:rPr>
        <w:t xml:space="preserve">Secretary for </w:t>
      </w:r>
      <w:r w:rsidR="006F4831" w:rsidRPr="00A4464E">
        <w:rPr>
          <w:rFonts w:ascii="Century Gothic" w:hAnsi="Century Gothic"/>
        </w:rPr>
        <w:t>Veterans Affairs</w:t>
      </w:r>
    </w:p>
    <w:p w14:paraId="012039D1" w14:textId="77777777" w:rsidR="00191E6C" w:rsidRPr="00A4464E" w:rsidRDefault="00191E6C" w:rsidP="00191E6C">
      <w:pPr>
        <w:rPr>
          <w:rFonts w:ascii="Century Gothic" w:hAnsi="Century Gothic"/>
        </w:rPr>
      </w:pPr>
    </w:p>
    <w:p w14:paraId="4C56BD9F" w14:textId="77777777" w:rsidR="00191E6C" w:rsidRPr="00A4464E" w:rsidRDefault="00191E6C" w:rsidP="00191E6C">
      <w:pPr>
        <w:rPr>
          <w:rFonts w:ascii="Century Gothic" w:hAnsi="Century Gothic"/>
        </w:rPr>
      </w:pPr>
    </w:p>
    <w:p w14:paraId="36B56D88" w14:textId="77777777" w:rsidR="00115530" w:rsidRPr="00A4464E" w:rsidRDefault="00115530" w:rsidP="00191E6C">
      <w:pPr>
        <w:rPr>
          <w:rFonts w:ascii="Century Gothic" w:hAnsi="Century Gothic"/>
        </w:rPr>
      </w:pPr>
    </w:p>
    <w:p w14:paraId="6937C781" w14:textId="77777777" w:rsidR="00191E6C" w:rsidRPr="00A4464E" w:rsidRDefault="00191E6C" w:rsidP="00191E6C">
      <w:pPr>
        <w:rPr>
          <w:rFonts w:ascii="Century Gothic" w:hAnsi="Century Gothic"/>
        </w:rPr>
      </w:pPr>
      <w:r w:rsidRPr="00A4464E">
        <w:rPr>
          <w:rFonts w:ascii="Century Gothic" w:hAnsi="Century Gothic"/>
        </w:rPr>
        <w:t>___________________________________________</w:t>
      </w:r>
      <w:r w:rsidRPr="00A4464E">
        <w:rPr>
          <w:rFonts w:ascii="Century Gothic" w:hAnsi="Century Gothic"/>
        </w:rPr>
        <w:tab/>
      </w:r>
      <w:r w:rsidRPr="00A4464E">
        <w:rPr>
          <w:rFonts w:ascii="Century Gothic" w:hAnsi="Century Gothic"/>
        </w:rPr>
        <w:tab/>
        <w:t>__________________</w:t>
      </w:r>
    </w:p>
    <w:p w14:paraId="1BED9C8C" w14:textId="337ECF93" w:rsidR="00191E6C" w:rsidRPr="00A4464E" w:rsidRDefault="0042042E" w:rsidP="0042042E">
      <w:pPr>
        <w:rPr>
          <w:rFonts w:ascii="Century Gothic" w:hAnsi="Century Gothic"/>
        </w:rPr>
      </w:pPr>
      <w:r w:rsidRPr="00A4464E">
        <w:rPr>
          <w:rFonts w:ascii="Century Gothic" w:hAnsi="Century Gothic"/>
          <w:b/>
        </w:rPr>
        <w:t>Antonio R. Flores</w:t>
      </w:r>
      <w:r w:rsidRPr="00A4464E">
        <w:rPr>
          <w:rFonts w:ascii="Century Gothic" w:hAnsi="Century Gothic"/>
        </w:rPr>
        <w:tab/>
      </w:r>
      <w:r w:rsidRPr="00A4464E">
        <w:rPr>
          <w:rFonts w:ascii="Century Gothic" w:hAnsi="Century Gothic"/>
        </w:rPr>
        <w:tab/>
      </w:r>
      <w:r w:rsidRPr="00A4464E">
        <w:rPr>
          <w:rFonts w:ascii="Century Gothic" w:hAnsi="Century Gothic"/>
        </w:rPr>
        <w:tab/>
      </w:r>
      <w:r w:rsidRPr="00A4464E">
        <w:rPr>
          <w:rFonts w:ascii="Century Gothic" w:hAnsi="Century Gothic"/>
        </w:rPr>
        <w:tab/>
      </w:r>
      <w:r w:rsidRPr="00A4464E">
        <w:rPr>
          <w:rFonts w:ascii="Century Gothic" w:hAnsi="Century Gothic"/>
        </w:rPr>
        <w:tab/>
      </w:r>
      <w:r w:rsidRPr="00A4464E">
        <w:rPr>
          <w:rFonts w:ascii="Century Gothic" w:hAnsi="Century Gothic"/>
        </w:rPr>
        <w:tab/>
      </w:r>
      <w:r w:rsidRPr="00A4464E">
        <w:rPr>
          <w:rFonts w:ascii="Century Gothic" w:hAnsi="Century Gothic"/>
        </w:rPr>
        <w:tab/>
        <w:t xml:space="preserve">          </w:t>
      </w:r>
      <w:r w:rsidR="00A4464E">
        <w:rPr>
          <w:rFonts w:ascii="Century Gothic" w:hAnsi="Century Gothic"/>
        </w:rPr>
        <w:t xml:space="preserve">            </w:t>
      </w:r>
      <w:r w:rsidR="00191E6C" w:rsidRPr="00A4464E">
        <w:rPr>
          <w:rFonts w:ascii="Century Gothic" w:hAnsi="Century Gothic"/>
          <w:b/>
        </w:rPr>
        <w:t>Date</w:t>
      </w:r>
    </w:p>
    <w:p w14:paraId="059B63EE" w14:textId="77777777" w:rsidR="00191E6C" w:rsidRPr="00A4464E" w:rsidRDefault="0042042E" w:rsidP="00191E6C">
      <w:pPr>
        <w:rPr>
          <w:rFonts w:ascii="Century Gothic" w:hAnsi="Century Gothic"/>
        </w:rPr>
      </w:pPr>
      <w:r w:rsidRPr="00A4464E">
        <w:rPr>
          <w:rFonts w:ascii="Century Gothic" w:hAnsi="Century Gothic"/>
        </w:rPr>
        <w:t xml:space="preserve">President of Hispanic Association of </w:t>
      </w:r>
    </w:p>
    <w:p w14:paraId="3555565C" w14:textId="77777777" w:rsidR="0042042E" w:rsidRPr="00A4464E" w:rsidRDefault="0042042E" w:rsidP="00191E6C">
      <w:pPr>
        <w:rPr>
          <w:rFonts w:ascii="Century Gothic" w:hAnsi="Century Gothic"/>
        </w:rPr>
      </w:pPr>
      <w:r w:rsidRPr="00A4464E">
        <w:rPr>
          <w:rFonts w:ascii="Century Gothic" w:hAnsi="Century Gothic"/>
        </w:rPr>
        <w:t>Colleges and Universities</w:t>
      </w:r>
    </w:p>
    <w:sectPr w:rsidR="0042042E" w:rsidRPr="00A446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0979" w14:textId="77777777" w:rsidR="00E51309" w:rsidRDefault="00E51309" w:rsidP="00547B3F">
      <w:r>
        <w:separator/>
      </w:r>
    </w:p>
  </w:endnote>
  <w:endnote w:type="continuationSeparator" w:id="0">
    <w:p w14:paraId="721A2632" w14:textId="77777777" w:rsidR="00E51309" w:rsidRDefault="00E51309" w:rsidP="0054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AA8E" w14:textId="77777777" w:rsidR="00E51309" w:rsidRDefault="00E51309" w:rsidP="00547B3F">
      <w:r>
        <w:separator/>
      </w:r>
    </w:p>
  </w:footnote>
  <w:footnote w:type="continuationSeparator" w:id="0">
    <w:p w14:paraId="77A7126D" w14:textId="77777777" w:rsidR="00E51309" w:rsidRDefault="00E51309" w:rsidP="00547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186"/>
    <w:multiLevelType w:val="hybridMultilevel"/>
    <w:tmpl w:val="2746EF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8E7256"/>
    <w:multiLevelType w:val="hybridMultilevel"/>
    <w:tmpl w:val="4ADE9F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A602AD0"/>
    <w:multiLevelType w:val="hybridMultilevel"/>
    <w:tmpl w:val="2FF42586"/>
    <w:lvl w:ilvl="0" w:tplc="4B2AF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65114E"/>
    <w:multiLevelType w:val="hybridMultilevel"/>
    <w:tmpl w:val="B8504C4E"/>
    <w:lvl w:ilvl="0" w:tplc="04090005">
      <w:start w:val="1"/>
      <w:numFmt w:val="bullet"/>
      <w:lvlText w:val=""/>
      <w:lvlJc w:val="left"/>
      <w:pPr>
        <w:tabs>
          <w:tab w:val="num" w:pos="1440"/>
        </w:tabs>
        <w:ind w:left="1440" w:hanging="360"/>
      </w:pPr>
      <w:rPr>
        <w:rFonts w:ascii="Wingdings" w:hAnsi="Wingdings" w:hint="default"/>
        <w:sz w:val="20"/>
      </w:rPr>
    </w:lvl>
    <w:lvl w:ilvl="1" w:tplc="DBA0067E" w:tentative="1">
      <w:start w:val="1"/>
      <w:numFmt w:val="bullet"/>
      <w:lvlText w:val="o"/>
      <w:lvlJc w:val="left"/>
      <w:pPr>
        <w:tabs>
          <w:tab w:val="num" w:pos="2160"/>
        </w:tabs>
        <w:ind w:left="2160" w:hanging="360"/>
      </w:pPr>
      <w:rPr>
        <w:rFonts w:ascii="Courier New" w:hAnsi="Courier New" w:hint="default"/>
        <w:sz w:val="20"/>
      </w:rPr>
    </w:lvl>
    <w:lvl w:ilvl="2" w:tplc="5176A44C" w:tentative="1">
      <w:start w:val="1"/>
      <w:numFmt w:val="bullet"/>
      <w:lvlText w:val=""/>
      <w:lvlJc w:val="left"/>
      <w:pPr>
        <w:tabs>
          <w:tab w:val="num" w:pos="2880"/>
        </w:tabs>
        <w:ind w:left="2880" w:hanging="360"/>
      </w:pPr>
      <w:rPr>
        <w:rFonts w:ascii="Wingdings" w:hAnsi="Wingdings" w:hint="default"/>
        <w:sz w:val="20"/>
      </w:rPr>
    </w:lvl>
    <w:lvl w:ilvl="3" w:tplc="6FAA53D2" w:tentative="1">
      <w:start w:val="1"/>
      <w:numFmt w:val="bullet"/>
      <w:lvlText w:val=""/>
      <w:lvlJc w:val="left"/>
      <w:pPr>
        <w:tabs>
          <w:tab w:val="num" w:pos="3600"/>
        </w:tabs>
        <w:ind w:left="3600" w:hanging="360"/>
      </w:pPr>
      <w:rPr>
        <w:rFonts w:ascii="Wingdings" w:hAnsi="Wingdings" w:hint="default"/>
        <w:sz w:val="20"/>
      </w:rPr>
    </w:lvl>
    <w:lvl w:ilvl="4" w:tplc="2706707A" w:tentative="1">
      <w:start w:val="1"/>
      <w:numFmt w:val="bullet"/>
      <w:lvlText w:val=""/>
      <w:lvlJc w:val="left"/>
      <w:pPr>
        <w:tabs>
          <w:tab w:val="num" w:pos="4320"/>
        </w:tabs>
        <w:ind w:left="4320" w:hanging="360"/>
      </w:pPr>
      <w:rPr>
        <w:rFonts w:ascii="Wingdings" w:hAnsi="Wingdings" w:hint="default"/>
        <w:sz w:val="20"/>
      </w:rPr>
    </w:lvl>
    <w:lvl w:ilvl="5" w:tplc="5F3637AA" w:tentative="1">
      <w:start w:val="1"/>
      <w:numFmt w:val="bullet"/>
      <w:lvlText w:val=""/>
      <w:lvlJc w:val="left"/>
      <w:pPr>
        <w:tabs>
          <w:tab w:val="num" w:pos="5040"/>
        </w:tabs>
        <w:ind w:left="5040" w:hanging="360"/>
      </w:pPr>
      <w:rPr>
        <w:rFonts w:ascii="Wingdings" w:hAnsi="Wingdings" w:hint="default"/>
        <w:sz w:val="20"/>
      </w:rPr>
    </w:lvl>
    <w:lvl w:ilvl="6" w:tplc="FDCE4EFE" w:tentative="1">
      <w:start w:val="1"/>
      <w:numFmt w:val="bullet"/>
      <w:lvlText w:val=""/>
      <w:lvlJc w:val="left"/>
      <w:pPr>
        <w:tabs>
          <w:tab w:val="num" w:pos="5760"/>
        </w:tabs>
        <w:ind w:left="5760" w:hanging="360"/>
      </w:pPr>
      <w:rPr>
        <w:rFonts w:ascii="Wingdings" w:hAnsi="Wingdings" w:hint="default"/>
        <w:sz w:val="20"/>
      </w:rPr>
    </w:lvl>
    <w:lvl w:ilvl="7" w:tplc="FDF68024" w:tentative="1">
      <w:start w:val="1"/>
      <w:numFmt w:val="bullet"/>
      <w:lvlText w:val=""/>
      <w:lvlJc w:val="left"/>
      <w:pPr>
        <w:tabs>
          <w:tab w:val="num" w:pos="6480"/>
        </w:tabs>
        <w:ind w:left="6480" w:hanging="360"/>
      </w:pPr>
      <w:rPr>
        <w:rFonts w:ascii="Wingdings" w:hAnsi="Wingdings" w:hint="default"/>
        <w:sz w:val="20"/>
      </w:rPr>
    </w:lvl>
    <w:lvl w:ilvl="8" w:tplc="7A8E2946"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20D7317"/>
    <w:multiLevelType w:val="hybridMultilevel"/>
    <w:tmpl w:val="075C9548"/>
    <w:lvl w:ilvl="0" w:tplc="5FA26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C16D00"/>
    <w:multiLevelType w:val="hybridMultilevel"/>
    <w:tmpl w:val="C512C3B2"/>
    <w:lvl w:ilvl="0" w:tplc="760AFE0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46237"/>
    <w:multiLevelType w:val="hybridMultilevel"/>
    <w:tmpl w:val="A6B2919C"/>
    <w:lvl w:ilvl="0" w:tplc="0409000F">
      <w:start w:val="1"/>
      <w:numFmt w:val="decimal"/>
      <w:lvlText w:val="%1."/>
      <w:lvlJc w:val="left"/>
      <w:pPr>
        <w:tabs>
          <w:tab w:val="num" w:pos="1440"/>
        </w:tabs>
        <w:ind w:left="1440" w:hanging="360"/>
      </w:pPr>
      <w:rPr>
        <w:rFonts w:hint="default"/>
        <w:sz w:val="20"/>
      </w:rPr>
    </w:lvl>
    <w:lvl w:ilvl="1" w:tplc="DBA0067E" w:tentative="1">
      <w:start w:val="1"/>
      <w:numFmt w:val="bullet"/>
      <w:lvlText w:val="o"/>
      <w:lvlJc w:val="left"/>
      <w:pPr>
        <w:tabs>
          <w:tab w:val="num" w:pos="2160"/>
        </w:tabs>
        <w:ind w:left="2160" w:hanging="360"/>
      </w:pPr>
      <w:rPr>
        <w:rFonts w:ascii="Courier New" w:hAnsi="Courier New" w:hint="default"/>
        <w:sz w:val="20"/>
      </w:rPr>
    </w:lvl>
    <w:lvl w:ilvl="2" w:tplc="5176A44C" w:tentative="1">
      <w:start w:val="1"/>
      <w:numFmt w:val="bullet"/>
      <w:lvlText w:val=""/>
      <w:lvlJc w:val="left"/>
      <w:pPr>
        <w:tabs>
          <w:tab w:val="num" w:pos="2880"/>
        </w:tabs>
        <w:ind w:left="2880" w:hanging="360"/>
      </w:pPr>
      <w:rPr>
        <w:rFonts w:ascii="Wingdings" w:hAnsi="Wingdings" w:hint="default"/>
        <w:sz w:val="20"/>
      </w:rPr>
    </w:lvl>
    <w:lvl w:ilvl="3" w:tplc="6FAA53D2" w:tentative="1">
      <w:start w:val="1"/>
      <w:numFmt w:val="bullet"/>
      <w:lvlText w:val=""/>
      <w:lvlJc w:val="left"/>
      <w:pPr>
        <w:tabs>
          <w:tab w:val="num" w:pos="3600"/>
        </w:tabs>
        <w:ind w:left="3600" w:hanging="360"/>
      </w:pPr>
      <w:rPr>
        <w:rFonts w:ascii="Wingdings" w:hAnsi="Wingdings" w:hint="default"/>
        <w:sz w:val="20"/>
      </w:rPr>
    </w:lvl>
    <w:lvl w:ilvl="4" w:tplc="2706707A" w:tentative="1">
      <w:start w:val="1"/>
      <w:numFmt w:val="bullet"/>
      <w:lvlText w:val=""/>
      <w:lvlJc w:val="left"/>
      <w:pPr>
        <w:tabs>
          <w:tab w:val="num" w:pos="4320"/>
        </w:tabs>
        <w:ind w:left="4320" w:hanging="360"/>
      </w:pPr>
      <w:rPr>
        <w:rFonts w:ascii="Wingdings" w:hAnsi="Wingdings" w:hint="default"/>
        <w:sz w:val="20"/>
      </w:rPr>
    </w:lvl>
    <w:lvl w:ilvl="5" w:tplc="5F3637AA" w:tentative="1">
      <w:start w:val="1"/>
      <w:numFmt w:val="bullet"/>
      <w:lvlText w:val=""/>
      <w:lvlJc w:val="left"/>
      <w:pPr>
        <w:tabs>
          <w:tab w:val="num" w:pos="5040"/>
        </w:tabs>
        <w:ind w:left="5040" w:hanging="360"/>
      </w:pPr>
      <w:rPr>
        <w:rFonts w:ascii="Wingdings" w:hAnsi="Wingdings" w:hint="default"/>
        <w:sz w:val="20"/>
      </w:rPr>
    </w:lvl>
    <w:lvl w:ilvl="6" w:tplc="FDCE4EFE" w:tentative="1">
      <w:start w:val="1"/>
      <w:numFmt w:val="bullet"/>
      <w:lvlText w:val=""/>
      <w:lvlJc w:val="left"/>
      <w:pPr>
        <w:tabs>
          <w:tab w:val="num" w:pos="5760"/>
        </w:tabs>
        <w:ind w:left="5760" w:hanging="360"/>
      </w:pPr>
      <w:rPr>
        <w:rFonts w:ascii="Wingdings" w:hAnsi="Wingdings" w:hint="default"/>
        <w:sz w:val="20"/>
      </w:rPr>
    </w:lvl>
    <w:lvl w:ilvl="7" w:tplc="FDF68024" w:tentative="1">
      <w:start w:val="1"/>
      <w:numFmt w:val="bullet"/>
      <w:lvlText w:val=""/>
      <w:lvlJc w:val="left"/>
      <w:pPr>
        <w:tabs>
          <w:tab w:val="num" w:pos="6480"/>
        </w:tabs>
        <w:ind w:left="6480" w:hanging="360"/>
      </w:pPr>
      <w:rPr>
        <w:rFonts w:ascii="Wingdings" w:hAnsi="Wingdings" w:hint="default"/>
        <w:sz w:val="20"/>
      </w:rPr>
    </w:lvl>
    <w:lvl w:ilvl="8" w:tplc="7A8E2946"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DF2089C"/>
    <w:multiLevelType w:val="hybridMultilevel"/>
    <w:tmpl w:val="B9D80B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1EA374B"/>
    <w:multiLevelType w:val="hybridMultilevel"/>
    <w:tmpl w:val="3F8AE668"/>
    <w:lvl w:ilvl="0" w:tplc="6E02C7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1C5CCC"/>
    <w:multiLevelType w:val="hybridMultilevel"/>
    <w:tmpl w:val="8F3A2CE8"/>
    <w:lvl w:ilvl="0" w:tplc="00320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471B97"/>
    <w:multiLevelType w:val="hybridMultilevel"/>
    <w:tmpl w:val="615EC3B0"/>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F7F0FBD"/>
    <w:multiLevelType w:val="hybridMultilevel"/>
    <w:tmpl w:val="9B00EF1E"/>
    <w:lvl w:ilvl="0" w:tplc="BB2AEC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8997068">
    <w:abstractNumId w:val="5"/>
  </w:num>
  <w:num w:numId="2" w16cid:durableId="945884752">
    <w:abstractNumId w:val="3"/>
  </w:num>
  <w:num w:numId="3" w16cid:durableId="1188175474">
    <w:abstractNumId w:val="11"/>
  </w:num>
  <w:num w:numId="4" w16cid:durableId="1025523442">
    <w:abstractNumId w:val="2"/>
  </w:num>
  <w:num w:numId="5" w16cid:durableId="2134981469">
    <w:abstractNumId w:val="4"/>
  </w:num>
  <w:num w:numId="6" w16cid:durableId="490871250">
    <w:abstractNumId w:val="8"/>
  </w:num>
  <w:num w:numId="7" w16cid:durableId="829174017">
    <w:abstractNumId w:val="0"/>
  </w:num>
  <w:num w:numId="8" w16cid:durableId="896014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2627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8323139">
    <w:abstractNumId w:val="9"/>
  </w:num>
  <w:num w:numId="11" w16cid:durableId="147943222">
    <w:abstractNumId w:val="1"/>
  </w:num>
  <w:num w:numId="12" w16cid:durableId="809905008">
    <w:abstractNumId w:val="7"/>
  </w:num>
  <w:num w:numId="13" w16cid:durableId="840510568">
    <w:abstractNumId w:val="6"/>
  </w:num>
  <w:num w:numId="14" w16cid:durableId="1369065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83"/>
    <w:rsid w:val="0000308D"/>
    <w:rsid w:val="00005A7E"/>
    <w:rsid w:val="00016506"/>
    <w:rsid w:val="0002031A"/>
    <w:rsid w:val="00022B32"/>
    <w:rsid w:val="00044828"/>
    <w:rsid w:val="00075FCA"/>
    <w:rsid w:val="00092E41"/>
    <w:rsid w:val="00094B63"/>
    <w:rsid w:val="000A63D5"/>
    <w:rsid w:val="000B1B8B"/>
    <w:rsid w:val="000B480F"/>
    <w:rsid w:val="000C7D42"/>
    <w:rsid w:val="00115530"/>
    <w:rsid w:val="0016594A"/>
    <w:rsid w:val="00191E6C"/>
    <w:rsid w:val="0019386F"/>
    <w:rsid w:val="001A4ECF"/>
    <w:rsid w:val="001A5A62"/>
    <w:rsid w:val="001A6D83"/>
    <w:rsid w:val="001C088C"/>
    <w:rsid w:val="001D46B3"/>
    <w:rsid w:val="00200B7B"/>
    <w:rsid w:val="00203594"/>
    <w:rsid w:val="0021486D"/>
    <w:rsid w:val="00227A47"/>
    <w:rsid w:val="00260719"/>
    <w:rsid w:val="00260FDE"/>
    <w:rsid w:val="002620F7"/>
    <w:rsid w:val="00264AB7"/>
    <w:rsid w:val="002724B6"/>
    <w:rsid w:val="00283D07"/>
    <w:rsid w:val="00286E9B"/>
    <w:rsid w:val="002900B0"/>
    <w:rsid w:val="002A39CF"/>
    <w:rsid w:val="002C4282"/>
    <w:rsid w:val="002E7355"/>
    <w:rsid w:val="002F4E1E"/>
    <w:rsid w:val="002F6120"/>
    <w:rsid w:val="00306DFD"/>
    <w:rsid w:val="003267F2"/>
    <w:rsid w:val="0033171D"/>
    <w:rsid w:val="00343E1A"/>
    <w:rsid w:val="00357183"/>
    <w:rsid w:val="00357AEA"/>
    <w:rsid w:val="003709E4"/>
    <w:rsid w:val="00377558"/>
    <w:rsid w:val="003809EC"/>
    <w:rsid w:val="003B220F"/>
    <w:rsid w:val="003B7860"/>
    <w:rsid w:val="004020CD"/>
    <w:rsid w:val="00406C4E"/>
    <w:rsid w:val="00406D5A"/>
    <w:rsid w:val="004172BB"/>
    <w:rsid w:val="0042042E"/>
    <w:rsid w:val="0042376C"/>
    <w:rsid w:val="0043395B"/>
    <w:rsid w:val="00446235"/>
    <w:rsid w:val="004536CB"/>
    <w:rsid w:val="0046682D"/>
    <w:rsid w:val="004812AE"/>
    <w:rsid w:val="0048162D"/>
    <w:rsid w:val="004820B3"/>
    <w:rsid w:val="0048500A"/>
    <w:rsid w:val="004938FF"/>
    <w:rsid w:val="004B59FC"/>
    <w:rsid w:val="004D4191"/>
    <w:rsid w:val="004E494F"/>
    <w:rsid w:val="005113D9"/>
    <w:rsid w:val="00511A44"/>
    <w:rsid w:val="00520422"/>
    <w:rsid w:val="00527D3C"/>
    <w:rsid w:val="00545ADD"/>
    <w:rsid w:val="00547B3F"/>
    <w:rsid w:val="0055096B"/>
    <w:rsid w:val="00552AEC"/>
    <w:rsid w:val="005640B6"/>
    <w:rsid w:val="00572F89"/>
    <w:rsid w:val="005A31C6"/>
    <w:rsid w:val="005A688D"/>
    <w:rsid w:val="005B3066"/>
    <w:rsid w:val="005C315B"/>
    <w:rsid w:val="005D04B3"/>
    <w:rsid w:val="005D1983"/>
    <w:rsid w:val="005D1AED"/>
    <w:rsid w:val="005E2568"/>
    <w:rsid w:val="00605F88"/>
    <w:rsid w:val="00613F9A"/>
    <w:rsid w:val="0062100B"/>
    <w:rsid w:val="006270A4"/>
    <w:rsid w:val="0065252E"/>
    <w:rsid w:val="006551A6"/>
    <w:rsid w:val="00662AC0"/>
    <w:rsid w:val="0066784B"/>
    <w:rsid w:val="006719FE"/>
    <w:rsid w:val="0067432B"/>
    <w:rsid w:val="00682307"/>
    <w:rsid w:val="006927B4"/>
    <w:rsid w:val="006A6CCF"/>
    <w:rsid w:val="006B7D6B"/>
    <w:rsid w:val="006C5FA8"/>
    <w:rsid w:val="006E7A28"/>
    <w:rsid w:val="006F4831"/>
    <w:rsid w:val="00702EB0"/>
    <w:rsid w:val="0070737E"/>
    <w:rsid w:val="00715740"/>
    <w:rsid w:val="007250CC"/>
    <w:rsid w:val="00741B70"/>
    <w:rsid w:val="00764894"/>
    <w:rsid w:val="007648A1"/>
    <w:rsid w:val="007654B2"/>
    <w:rsid w:val="0077493A"/>
    <w:rsid w:val="00780A19"/>
    <w:rsid w:val="00786023"/>
    <w:rsid w:val="0079571B"/>
    <w:rsid w:val="00796D64"/>
    <w:rsid w:val="007979D7"/>
    <w:rsid w:val="007A72BC"/>
    <w:rsid w:val="007D752B"/>
    <w:rsid w:val="007E4E75"/>
    <w:rsid w:val="007F6001"/>
    <w:rsid w:val="00810022"/>
    <w:rsid w:val="008248A0"/>
    <w:rsid w:val="008254DA"/>
    <w:rsid w:val="00844CE5"/>
    <w:rsid w:val="008616AF"/>
    <w:rsid w:val="00873CF5"/>
    <w:rsid w:val="008815BB"/>
    <w:rsid w:val="008A547B"/>
    <w:rsid w:val="008A764A"/>
    <w:rsid w:val="008B5B69"/>
    <w:rsid w:val="008B662B"/>
    <w:rsid w:val="008C47B4"/>
    <w:rsid w:val="008D1464"/>
    <w:rsid w:val="008F2AEE"/>
    <w:rsid w:val="008F5BE0"/>
    <w:rsid w:val="00903658"/>
    <w:rsid w:val="00904218"/>
    <w:rsid w:val="0093071D"/>
    <w:rsid w:val="00936D8D"/>
    <w:rsid w:val="009409A6"/>
    <w:rsid w:val="009428BC"/>
    <w:rsid w:val="00967648"/>
    <w:rsid w:val="00983B8C"/>
    <w:rsid w:val="00987C2D"/>
    <w:rsid w:val="009A1F2B"/>
    <w:rsid w:val="009A2F53"/>
    <w:rsid w:val="009A4305"/>
    <w:rsid w:val="009B2304"/>
    <w:rsid w:val="009C4E42"/>
    <w:rsid w:val="009D5B33"/>
    <w:rsid w:val="009D5F7D"/>
    <w:rsid w:val="00A32521"/>
    <w:rsid w:val="00A4464E"/>
    <w:rsid w:val="00A5373F"/>
    <w:rsid w:val="00A63E36"/>
    <w:rsid w:val="00A73CE8"/>
    <w:rsid w:val="00A77556"/>
    <w:rsid w:val="00AA188E"/>
    <w:rsid w:val="00AA2C50"/>
    <w:rsid w:val="00AC054D"/>
    <w:rsid w:val="00AC29C2"/>
    <w:rsid w:val="00AC686E"/>
    <w:rsid w:val="00AD2860"/>
    <w:rsid w:val="00AF34AD"/>
    <w:rsid w:val="00AF6802"/>
    <w:rsid w:val="00B3167B"/>
    <w:rsid w:val="00B34B92"/>
    <w:rsid w:val="00B3714C"/>
    <w:rsid w:val="00B430EB"/>
    <w:rsid w:val="00B57768"/>
    <w:rsid w:val="00B61FB0"/>
    <w:rsid w:val="00B72D43"/>
    <w:rsid w:val="00B95648"/>
    <w:rsid w:val="00BA24AB"/>
    <w:rsid w:val="00BB445F"/>
    <w:rsid w:val="00BC232E"/>
    <w:rsid w:val="00BC44DF"/>
    <w:rsid w:val="00BC6F88"/>
    <w:rsid w:val="00BE4A90"/>
    <w:rsid w:val="00BF0C7C"/>
    <w:rsid w:val="00BF20AC"/>
    <w:rsid w:val="00BF5C27"/>
    <w:rsid w:val="00C12664"/>
    <w:rsid w:val="00C13D1D"/>
    <w:rsid w:val="00C13E24"/>
    <w:rsid w:val="00C20B30"/>
    <w:rsid w:val="00C23D77"/>
    <w:rsid w:val="00C24604"/>
    <w:rsid w:val="00C43CBE"/>
    <w:rsid w:val="00C5114B"/>
    <w:rsid w:val="00C62212"/>
    <w:rsid w:val="00C633BB"/>
    <w:rsid w:val="00C6483B"/>
    <w:rsid w:val="00C673E1"/>
    <w:rsid w:val="00C721B3"/>
    <w:rsid w:val="00C81CC6"/>
    <w:rsid w:val="00C94FCB"/>
    <w:rsid w:val="00CB10B6"/>
    <w:rsid w:val="00CD2840"/>
    <w:rsid w:val="00CD5618"/>
    <w:rsid w:val="00CE0307"/>
    <w:rsid w:val="00CE1237"/>
    <w:rsid w:val="00CE2B4F"/>
    <w:rsid w:val="00CF037C"/>
    <w:rsid w:val="00CF4CF7"/>
    <w:rsid w:val="00D0567D"/>
    <w:rsid w:val="00D063D0"/>
    <w:rsid w:val="00D1643C"/>
    <w:rsid w:val="00D36652"/>
    <w:rsid w:val="00D4051B"/>
    <w:rsid w:val="00D519CF"/>
    <w:rsid w:val="00D521C9"/>
    <w:rsid w:val="00D6510F"/>
    <w:rsid w:val="00D753F7"/>
    <w:rsid w:val="00D8128C"/>
    <w:rsid w:val="00D84990"/>
    <w:rsid w:val="00DB0777"/>
    <w:rsid w:val="00DC629B"/>
    <w:rsid w:val="00DE223A"/>
    <w:rsid w:val="00DE77E6"/>
    <w:rsid w:val="00E34591"/>
    <w:rsid w:val="00E46C97"/>
    <w:rsid w:val="00E51309"/>
    <w:rsid w:val="00E6032D"/>
    <w:rsid w:val="00E75A7C"/>
    <w:rsid w:val="00E768B0"/>
    <w:rsid w:val="00E95AC0"/>
    <w:rsid w:val="00EA06D3"/>
    <w:rsid w:val="00EF4BCA"/>
    <w:rsid w:val="00F04C38"/>
    <w:rsid w:val="00F20925"/>
    <w:rsid w:val="00F26813"/>
    <w:rsid w:val="00F32B0E"/>
    <w:rsid w:val="00F35B90"/>
    <w:rsid w:val="00F6392E"/>
    <w:rsid w:val="00F63F5E"/>
    <w:rsid w:val="00F8187A"/>
    <w:rsid w:val="00FA55BE"/>
    <w:rsid w:val="00FA7DE5"/>
    <w:rsid w:val="00FB38CA"/>
    <w:rsid w:val="00FC2541"/>
    <w:rsid w:val="00FC4818"/>
    <w:rsid w:val="00FC78EF"/>
    <w:rsid w:val="00FE0DFD"/>
    <w:rsid w:val="00FE1F6F"/>
    <w:rsid w:val="00FE2FBB"/>
    <w:rsid w:val="00F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369430F"/>
  <w15:chartTrackingRefBased/>
  <w15:docId w15:val="{75E2F543-F6E2-4188-BD22-4B06D500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A6D83"/>
    <w:rPr>
      <w:rFonts w:ascii="Tahoma" w:hAnsi="Tahoma" w:cs="Tahoma"/>
      <w:sz w:val="16"/>
      <w:szCs w:val="16"/>
    </w:rPr>
  </w:style>
  <w:style w:type="paragraph" w:styleId="ListParagraph">
    <w:name w:val="List Paragraph"/>
    <w:basedOn w:val="Normal"/>
    <w:uiPriority w:val="34"/>
    <w:qFormat/>
    <w:rsid w:val="00200B7B"/>
    <w:pPr>
      <w:ind w:left="720"/>
    </w:pPr>
  </w:style>
  <w:style w:type="paragraph" w:styleId="Header">
    <w:name w:val="header"/>
    <w:basedOn w:val="Normal"/>
    <w:link w:val="HeaderChar"/>
    <w:rsid w:val="00547B3F"/>
    <w:pPr>
      <w:tabs>
        <w:tab w:val="center" w:pos="4680"/>
        <w:tab w:val="right" w:pos="9360"/>
      </w:tabs>
    </w:pPr>
  </w:style>
  <w:style w:type="character" w:customStyle="1" w:styleId="HeaderChar">
    <w:name w:val="Header Char"/>
    <w:link w:val="Header"/>
    <w:rsid w:val="00547B3F"/>
    <w:rPr>
      <w:sz w:val="24"/>
      <w:szCs w:val="24"/>
    </w:rPr>
  </w:style>
  <w:style w:type="paragraph" w:styleId="Footer">
    <w:name w:val="footer"/>
    <w:basedOn w:val="Normal"/>
    <w:link w:val="FooterChar"/>
    <w:uiPriority w:val="99"/>
    <w:rsid w:val="00547B3F"/>
    <w:pPr>
      <w:tabs>
        <w:tab w:val="center" w:pos="4680"/>
        <w:tab w:val="right" w:pos="9360"/>
      </w:tabs>
    </w:pPr>
  </w:style>
  <w:style w:type="character" w:customStyle="1" w:styleId="FooterChar">
    <w:name w:val="Footer Char"/>
    <w:link w:val="Footer"/>
    <w:uiPriority w:val="99"/>
    <w:rsid w:val="00547B3F"/>
    <w:rPr>
      <w:sz w:val="24"/>
      <w:szCs w:val="24"/>
    </w:rPr>
  </w:style>
  <w:style w:type="character" w:styleId="CommentReference">
    <w:name w:val="annotation reference"/>
    <w:rsid w:val="00BF0C7C"/>
    <w:rPr>
      <w:sz w:val="16"/>
      <w:szCs w:val="16"/>
    </w:rPr>
  </w:style>
  <w:style w:type="paragraph" w:styleId="CommentText">
    <w:name w:val="annotation text"/>
    <w:basedOn w:val="Normal"/>
    <w:link w:val="CommentTextChar"/>
    <w:rsid w:val="00BF0C7C"/>
    <w:rPr>
      <w:sz w:val="20"/>
      <w:szCs w:val="20"/>
    </w:rPr>
  </w:style>
  <w:style w:type="character" w:customStyle="1" w:styleId="CommentTextChar">
    <w:name w:val="Comment Text Char"/>
    <w:basedOn w:val="DefaultParagraphFont"/>
    <w:link w:val="CommentText"/>
    <w:rsid w:val="00BF0C7C"/>
  </w:style>
  <w:style w:type="paragraph" w:styleId="CommentSubject">
    <w:name w:val="annotation subject"/>
    <w:basedOn w:val="CommentText"/>
    <w:next w:val="CommentText"/>
    <w:link w:val="CommentSubjectChar"/>
    <w:rsid w:val="00BF0C7C"/>
    <w:rPr>
      <w:b/>
      <w:bCs/>
    </w:rPr>
  </w:style>
  <w:style w:type="character" w:customStyle="1" w:styleId="CommentSubjectChar">
    <w:name w:val="Comment Subject Char"/>
    <w:link w:val="CommentSubject"/>
    <w:rsid w:val="00BF0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3954">
      <w:bodyDiv w:val="1"/>
      <w:marLeft w:val="0"/>
      <w:marRight w:val="0"/>
      <w:marTop w:val="0"/>
      <w:marBottom w:val="0"/>
      <w:divBdr>
        <w:top w:val="none" w:sz="0" w:space="0" w:color="auto"/>
        <w:left w:val="none" w:sz="0" w:space="0" w:color="auto"/>
        <w:bottom w:val="none" w:sz="0" w:space="0" w:color="auto"/>
        <w:right w:val="none" w:sz="0" w:space="0" w:color="auto"/>
      </w:divBdr>
    </w:div>
    <w:div w:id="19624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E93C-10A8-4C82-A15C-8BDD8984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OUTLINE OF MEMORANDUM OF UNDERSTANDING</vt:lpstr>
    </vt:vector>
  </TitlesOfParts>
  <Company>HACU</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MEMORANDUM OF UNDERSTANDING</dc:title>
  <dc:subject/>
  <dc:creator>HACU</dc:creator>
  <cp:keywords/>
  <cp:lastModifiedBy>1811</cp:lastModifiedBy>
  <cp:revision>2</cp:revision>
  <cp:lastPrinted>2015-02-06T13:54:00Z</cp:lastPrinted>
  <dcterms:created xsi:type="dcterms:W3CDTF">2022-06-25T12:12:00Z</dcterms:created>
  <dcterms:modified xsi:type="dcterms:W3CDTF">2022-06-25T12:12:00Z</dcterms:modified>
</cp:coreProperties>
</file>