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01E1" w14:textId="72B228C8" w:rsidR="00464486" w:rsidRDefault="00464486" w:rsidP="00464486">
      <w:pPr>
        <w:spacing w:line="276" w:lineRule="auto"/>
        <w:ind w:right="-18"/>
        <w:jc w:val="center"/>
        <w:rPr>
          <w:rFonts w:ascii="Century Gothic" w:hAnsi="Century Gothic"/>
          <w:b/>
          <w:sz w:val="36"/>
          <w:szCs w:val="36"/>
          <w:u w:val="single"/>
        </w:rPr>
      </w:pPr>
      <w:r w:rsidRPr="00464486">
        <w:rPr>
          <w:rFonts w:ascii="Century Gothic" w:hAnsi="Century Gothic"/>
          <w:b/>
          <w:sz w:val="36"/>
          <w:szCs w:val="36"/>
          <w:u w:val="single"/>
        </w:rPr>
        <w:t>NBTS BUSINESS MEETING MINUTES</w:t>
      </w:r>
    </w:p>
    <w:p w14:paraId="37D37313" w14:textId="77777777" w:rsidR="00464486" w:rsidRPr="00464486" w:rsidRDefault="00464486" w:rsidP="00464486">
      <w:pPr>
        <w:spacing w:line="276" w:lineRule="auto"/>
        <w:ind w:right="-18"/>
        <w:jc w:val="center"/>
        <w:rPr>
          <w:rFonts w:ascii="Century Gothic" w:hAnsi="Century Gothic"/>
          <w:b/>
          <w:sz w:val="36"/>
          <w:szCs w:val="36"/>
          <w:u w:val="single"/>
        </w:rPr>
      </w:pPr>
    </w:p>
    <w:p w14:paraId="5754B5FD" w14:textId="77777777" w:rsidR="00F11BE6" w:rsidRPr="00464486" w:rsidRDefault="00F11BE6" w:rsidP="00464486">
      <w:pPr>
        <w:spacing w:line="276" w:lineRule="auto"/>
        <w:ind w:right="-18"/>
        <w:rPr>
          <w:rFonts w:ascii="Century Gothic" w:hAnsi="Century Gothic"/>
        </w:rPr>
      </w:pPr>
      <w:r w:rsidRPr="00464486">
        <w:rPr>
          <w:rFonts w:ascii="Century Gothic" w:hAnsi="Century Gothic"/>
        </w:rPr>
        <w:t>The business meeting was called to order by NBTS President</w:t>
      </w:r>
      <w:r w:rsidR="004F4833" w:rsidRPr="00464486">
        <w:rPr>
          <w:rFonts w:ascii="Century Gothic" w:hAnsi="Century Gothic"/>
        </w:rPr>
        <w:t xml:space="preserve"> </w:t>
      </w:r>
      <w:r w:rsidR="00DD3E7C" w:rsidRPr="00464486">
        <w:rPr>
          <w:rFonts w:ascii="Century Gothic" w:hAnsi="Century Gothic"/>
        </w:rPr>
        <w:t>Susan Makris</w:t>
      </w:r>
      <w:r w:rsidRPr="00464486">
        <w:rPr>
          <w:rFonts w:ascii="Century Gothic" w:hAnsi="Century Gothic"/>
        </w:rPr>
        <w:t>.</w:t>
      </w:r>
    </w:p>
    <w:p w14:paraId="67D67C94" w14:textId="77777777" w:rsidR="00F11BE6" w:rsidRPr="00464486" w:rsidRDefault="00F11BE6" w:rsidP="00464486">
      <w:pPr>
        <w:spacing w:line="276" w:lineRule="auto"/>
        <w:ind w:right="-18"/>
        <w:rPr>
          <w:rFonts w:ascii="Century Gothic" w:hAnsi="Century Gothic"/>
        </w:rPr>
      </w:pPr>
    </w:p>
    <w:p w14:paraId="2A763985" w14:textId="77777777" w:rsidR="001270EB" w:rsidRPr="00464486" w:rsidRDefault="001270EB" w:rsidP="00464486">
      <w:pPr>
        <w:spacing w:line="276" w:lineRule="auto"/>
        <w:ind w:right="-18"/>
        <w:rPr>
          <w:rFonts w:ascii="Century Gothic" w:hAnsi="Century Gothic"/>
          <w:b/>
          <w:sz w:val="28"/>
          <w:szCs w:val="28"/>
        </w:rPr>
      </w:pPr>
      <w:r w:rsidRPr="00464486">
        <w:rPr>
          <w:rFonts w:ascii="Century Gothic" w:hAnsi="Century Gothic"/>
          <w:b/>
          <w:sz w:val="28"/>
          <w:szCs w:val="28"/>
        </w:rPr>
        <w:t>Secretary’s Report</w:t>
      </w:r>
    </w:p>
    <w:p w14:paraId="1489718B" w14:textId="77777777" w:rsidR="001270EB" w:rsidRPr="00464486" w:rsidRDefault="00DD3E7C" w:rsidP="00464486">
      <w:pPr>
        <w:spacing w:line="276" w:lineRule="auto"/>
        <w:ind w:right="-18"/>
        <w:rPr>
          <w:rFonts w:ascii="Century Gothic" w:hAnsi="Century Gothic"/>
        </w:rPr>
      </w:pPr>
      <w:r w:rsidRPr="00464486">
        <w:rPr>
          <w:rFonts w:ascii="Century Gothic" w:hAnsi="Century Gothic"/>
        </w:rPr>
        <w:t>The minutes from the 2010</w:t>
      </w:r>
      <w:r w:rsidR="001270EB" w:rsidRPr="00464486">
        <w:rPr>
          <w:rFonts w:ascii="Century Gothic" w:hAnsi="Century Gothic"/>
        </w:rPr>
        <w:t xml:space="preserve"> meeting</w:t>
      </w:r>
      <w:r w:rsidR="001410D7" w:rsidRPr="00464486">
        <w:rPr>
          <w:rFonts w:ascii="Century Gothic" w:hAnsi="Century Gothic"/>
        </w:rPr>
        <w:t xml:space="preserve">, provided by NBTS Secretary </w:t>
      </w:r>
      <w:r w:rsidR="004F4833" w:rsidRPr="00464486">
        <w:rPr>
          <w:rFonts w:ascii="Century Gothic" w:hAnsi="Century Gothic"/>
        </w:rPr>
        <w:t>Lori Driscoll</w:t>
      </w:r>
      <w:r w:rsidR="001410D7" w:rsidRPr="00464486">
        <w:rPr>
          <w:rFonts w:ascii="Century Gothic" w:hAnsi="Century Gothic"/>
        </w:rPr>
        <w:t>,</w:t>
      </w:r>
      <w:r w:rsidR="001270EB" w:rsidRPr="00464486">
        <w:rPr>
          <w:rFonts w:ascii="Century Gothic" w:hAnsi="Century Gothic"/>
        </w:rPr>
        <w:t xml:space="preserve"> were distributed in the registration bags of each attendee.  </w:t>
      </w:r>
      <w:r w:rsidR="00517559" w:rsidRPr="00464486">
        <w:rPr>
          <w:rFonts w:ascii="Century Gothic" w:hAnsi="Century Gothic"/>
        </w:rPr>
        <w:t>The membership was given the opportunity for comments and questions.  The minutes from last year’s business meeting we</w:t>
      </w:r>
      <w:r w:rsidR="00191BBB" w:rsidRPr="00464486">
        <w:rPr>
          <w:rFonts w:ascii="Century Gothic" w:hAnsi="Century Gothic"/>
        </w:rPr>
        <w:t xml:space="preserve">re approved by the membership. </w:t>
      </w:r>
      <w:r w:rsidR="00F02A3A" w:rsidRPr="00464486">
        <w:rPr>
          <w:rFonts w:ascii="Century Gothic" w:hAnsi="Century Gothic"/>
        </w:rPr>
        <w:t>Lori presented the breakdown of registrations for the current meeting</w:t>
      </w:r>
      <w:r w:rsidRPr="00464486">
        <w:rPr>
          <w:rFonts w:ascii="Century Gothic" w:hAnsi="Century Gothic"/>
        </w:rPr>
        <w:t>. This year we have 80</w:t>
      </w:r>
      <w:r w:rsidR="00F02A3A" w:rsidRPr="00464486">
        <w:rPr>
          <w:rFonts w:ascii="Century Gothic" w:hAnsi="Century Gothic"/>
        </w:rPr>
        <w:t xml:space="preserve"> registrants, which is </w:t>
      </w:r>
      <w:r w:rsidRPr="00464486">
        <w:rPr>
          <w:rFonts w:ascii="Century Gothic" w:hAnsi="Century Gothic"/>
        </w:rPr>
        <w:t>slightly down from 84 in Louisville</w:t>
      </w:r>
      <w:r w:rsidR="00F02A3A" w:rsidRPr="00464486">
        <w:rPr>
          <w:rFonts w:ascii="Century Gothic" w:hAnsi="Century Gothic"/>
        </w:rPr>
        <w:t xml:space="preserve"> </w:t>
      </w:r>
      <w:r w:rsidRPr="00464486">
        <w:rPr>
          <w:rFonts w:ascii="Century Gothic" w:hAnsi="Century Gothic"/>
        </w:rPr>
        <w:t>but is in line with previous years</w:t>
      </w:r>
      <w:r w:rsidR="00F02A3A" w:rsidRPr="00464486">
        <w:rPr>
          <w:rFonts w:ascii="Century Gothic" w:hAnsi="Century Gothic"/>
        </w:rPr>
        <w:t xml:space="preserve">. However, the number of abstracts, </w:t>
      </w:r>
      <w:r w:rsidRPr="00464486">
        <w:rPr>
          <w:rFonts w:ascii="Century Gothic" w:hAnsi="Century Gothic"/>
        </w:rPr>
        <w:t>54</w:t>
      </w:r>
      <w:r w:rsidR="00F02A3A" w:rsidRPr="00464486">
        <w:rPr>
          <w:rFonts w:ascii="Century Gothic" w:hAnsi="Century Gothic"/>
        </w:rPr>
        <w:t xml:space="preserve">, was slightly </w:t>
      </w:r>
      <w:r w:rsidRPr="00464486">
        <w:rPr>
          <w:rFonts w:ascii="Century Gothic" w:hAnsi="Century Gothic"/>
        </w:rPr>
        <w:t>up from last year</w:t>
      </w:r>
      <w:r w:rsidR="00F02A3A" w:rsidRPr="00464486">
        <w:rPr>
          <w:rFonts w:ascii="Century Gothic" w:hAnsi="Century Gothic"/>
        </w:rPr>
        <w:t xml:space="preserve">. </w:t>
      </w:r>
      <w:r w:rsidR="001270EB" w:rsidRPr="00464486">
        <w:rPr>
          <w:rFonts w:ascii="Century Gothic" w:hAnsi="Century Gothic"/>
        </w:rPr>
        <w:t xml:space="preserve">The membership </w:t>
      </w:r>
      <w:r w:rsidR="00191BBB" w:rsidRPr="00464486">
        <w:rPr>
          <w:rFonts w:ascii="Century Gothic" w:hAnsi="Century Gothic"/>
        </w:rPr>
        <w:t>approved the Secretary’s report</w:t>
      </w:r>
      <w:r w:rsidR="001270EB" w:rsidRPr="00464486">
        <w:rPr>
          <w:rFonts w:ascii="Century Gothic" w:hAnsi="Century Gothic"/>
        </w:rPr>
        <w:t>.</w:t>
      </w:r>
    </w:p>
    <w:p w14:paraId="77D5AD3F" w14:textId="77777777" w:rsidR="001270EB" w:rsidRPr="00464486" w:rsidRDefault="001270EB" w:rsidP="00464486">
      <w:pPr>
        <w:spacing w:line="276" w:lineRule="auto"/>
        <w:ind w:right="-18"/>
        <w:rPr>
          <w:rFonts w:ascii="Century Gothic" w:hAnsi="Century Gothic"/>
        </w:rPr>
      </w:pPr>
    </w:p>
    <w:p w14:paraId="5B643C3A" w14:textId="77777777" w:rsidR="001844D6" w:rsidRPr="00464486" w:rsidRDefault="001844D6" w:rsidP="00464486">
      <w:pPr>
        <w:spacing w:line="276" w:lineRule="auto"/>
        <w:ind w:right="-18"/>
        <w:rPr>
          <w:rFonts w:ascii="Century Gothic" w:hAnsi="Century Gothic"/>
          <w:sz w:val="28"/>
          <w:szCs w:val="28"/>
        </w:rPr>
      </w:pPr>
      <w:r w:rsidRPr="00464486">
        <w:rPr>
          <w:rFonts w:ascii="Century Gothic" w:hAnsi="Century Gothic"/>
          <w:b/>
          <w:sz w:val="28"/>
          <w:szCs w:val="28"/>
        </w:rPr>
        <w:t>President’s Report</w:t>
      </w:r>
    </w:p>
    <w:p w14:paraId="18608452" w14:textId="388A3B0E" w:rsidR="00102E1B" w:rsidRPr="00464486" w:rsidRDefault="00DD3E7C" w:rsidP="00464486">
      <w:pPr>
        <w:spacing w:line="276" w:lineRule="auto"/>
        <w:ind w:right="-18"/>
        <w:rPr>
          <w:rFonts w:ascii="Century Gothic" w:hAnsi="Century Gothic"/>
        </w:rPr>
      </w:pPr>
      <w:r w:rsidRPr="00464486">
        <w:rPr>
          <w:rFonts w:ascii="Century Gothic" w:hAnsi="Century Gothic"/>
        </w:rPr>
        <w:t>Sue Makris</w:t>
      </w:r>
      <w:r w:rsidR="00102E1B" w:rsidRPr="00464486">
        <w:rPr>
          <w:rFonts w:ascii="Century Gothic" w:hAnsi="Century Gothic"/>
        </w:rPr>
        <w:t xml:space="preserve"> presented the President’s report. </w:t>
      </w:r>
      <w:r w:rsidRPr="00464486">
        <w:rPr>
          <w:rFonts w:ascii="Century Gothic" w:hAnsi="Century Gothic"/>
        </w:rPr>
        <w:t xml:space="preserve">She briefly summarized the exciting symposia </w:t>
      </w:r>
      <w:r w:rsidR="001D5B23" w:rsidRPr="00464486">
        <w:rPr>
          <w:rFonts w:ascii="Century Gothic" w:hAnsi="Century Gothic"/>
        </w:rPr>
        <w:t xml:space="preserve">that were made possible by several funding sources and the efforts of dedicated members. </w:t>
      </w:r>
      <w:r w:rsidRPr="00464486">
        <w:rPr>
          <w:rFonts w:ascii="Century Gothic" w:hAnsi="Century Gothic"/>
        </w:rPr>
        <w:t xml:space="preserve">She congratulated Phil Bushnell for his appointment as Editor-in-Chief of </w:t>
      </w:r>
      <w:r w:rsidR="00102E1B" w:rsidRPr="00464486">
        <w:rPr>
          <w:rFonts w:ascii="Century Gothic" w:hAnsi="Century Gothic"/>
          <w:i/>
        </w:rPr>
        <w:t>Neurotoxicology and Teratology</w:t>
      </w:r>
      <w:r w:rsidR="00102E1B" w:rsidRPr="00464486">
        <w:rPr>
          <w:rFonts w:ascii="Century Gothic" w:hAnsi="Century Gothic"/>
        </w:rPr>
        <w:t xml:space="preserve">. </w:t>
      </w:r>
      <w:r w:rsidR="00464486">
        <w:rPr>
          <w:rFonts w:ascii="Century Gothic" w:hAnsi="Century Gothic"/>
        </w:rPr>
        <w:t xml:space="preserve"> </w:t>
      </w:r>
      <w:r w:rsidR="001D5B23" w:rsidRPr="00464486">
        <w:rPr>
          <w:rFonts w:ascii="Century Gothic" w:hAnsi="Century Gothic"/>
        </w:rPr>
        <w:t>Several initiatives have resulted from the efforts of our committees this year</w:t>
      </w:r>
      <w:r w:rsidR="00102E1B" w:rsidRPr="00464486">
        <w:rPr>
          <w:rFonts w:ascii="Century Gothic" w:hAnsi="Century Gothic"/>
        </w:rPr>
        <w:t xml:space="preserve">. </w:t>
      </w:r>
      <w:r w:rsidR="001D5B23" w:rsidRPr="00464486">
        <w:rPr>
          <w:rFonts w:ascii="Century Gothic" w:hAnsi="Century Gothic"/>
        </w:rPr>
        <w:t xml:space="preserve">First, the Constitution and Bylaws Committee, spearheaded by Chip Vorhees and last year’s chair Joan </w:t>
      </w:r>
      <w:proofErr w:type="spellStart"/>
      <w:r w:rsidR="001D5B23" w:rsidRPr="00464486">
        <w:rPr>
          <w:rFonts w:ascii="Century Gothic" w:hAnsi="Century Gothic"/>
        </w:rPr>
        <w:t>Garey</w:t>
      </w:r>
      <w:proofErr w:type="spellEnd"/>
      <w:r w:rsidR="001D5B23" w:rsidRPr="00464486">
        <w:rPr>
          <w:rFonts w:ascii="Century Gothic" w:hAnsi="Century Gothic"/>
        </w:rPr>
        <w:t xml:space="preserve">, proposed a number of changes to the Constitution and Bylaws. The Strategic Planning Committee (SPC) </w:t>
      </w:r>
      <w:r w:rsidR="00102E1B" w:rsidRPr="00464486">
        <w:rPr>
          <w:rFonts w:ascii="Century Gothic" w:hAnsi="Century Gothic"/>
        </w:rPr>
        <w:t>The President’s Report was approved by membership.</w:t>
      </w:r>
    </w:p>
    <w:p w14:paraId="49C1099E" w14:textId="77777777" w:rsidR="001844D6" w:rsidRPr="00464486" w:rsidRDefault="001844D6" w:rsidP="00464486">
      <w:pPr>
        <w:spacing w:line="276" w:lineRule="auto"/>
        <w:ind w:right="-18"/>
        <w:rPr>
          <w:rFonts w:ascii="Century Gothic" w:hAnsi="Century Gothic"/>
          <w:b/>
        </w:rPr>
      </w:pPr>
    </w:p>
    <w:p w14:paraId="0D9AC559" w14:textId="77777777" w:rsidR="001270EB" w:rsidRPr="00464486" w:rsidRDefault="001270EB" w:rsidP="00464486">
      <w:pPr>
        <w:spacing w:line="276" w:lineRule="auto"/>
        <w:ind w:right="-18"/>
        <w:rPr>
          <w:rFonts w:ascii="Century Gothic" w:hAnsi="Century Gothic"/>
          <w:b/>
          <w:sz w:val="28"/>
          <w:szCs w:val="28"/>
        </w:rPr>
      </w:pPr>
      <w:r w:rsidRPr="00464486">
        <w:rPr>
          <w:rFonts w:ascii="Century Gothic" w:hAnsi="Century Gothic"/>
          <w:b/>
          <w:sz w:val="28"/>
          <w:szCs w:val="28"/>
        </w:rPr>
        <w:t>Finance Committee Report</w:t>
      </w:r>
    </w:p>
    <w:p w14:paraId="05919DBC" w14:textId="77777777" w:rsidR="00F77D5E" w:rsidRPr="00464486" w:rsidRDefault="00F77D5E" w:rsidP="00464486">
      <w:pPr>
        <w:spacing w:line="276" w:lineRule="auto"/>
        <w:ind w:right="-18"/>
        <w:rPr>
          <w:rFonts w:ascii="Century Gothic" w:hAnsi="Century Gothic"/>
        </w:rPr>
      </w:pPr>
      <w:r w:rsidRPr="00464486">
        <w:rPr>
          <w:rFonts w:ascii="Century Gothic" w:hAnsi="Century Gothic"/>
        </w:rPr>
        <w:t xml:space="preserve">Melissa Bailey presented the report for chair Kimberly </w:t>
      </w:r>
      <w:proofErr w:type="spellStart"/>
      <w:r w:rsidRPr="00464486">
        <w:rPr>
          <w:rFonts w:ascii="Century Gothic" w:hAnsi="Century Gothic"/>
        </w:rPr>
        <w:t>Ehman</w:t>
      </w:r>
      <w:proofErr w:type="spellEnd"/>
      <w:r w:rsidR="00D020F2" w:rsidRPr="00464486">
        <w:rPr>
          <w:rFonts w:ascii="Century Gothic" w:hAnsi="Century Gothic"/>
        </w:rPr>
        <w:t xml:space="preserve">. </w:t>
      </w:r>
      <w:r w:rsidRPr="00464486">
        <w:rPr>
          <w:rFonts w:ascii="Century Gothic" w:hAnsi="Century Gothic"/>
        </w:rPr>
        <w:t>Some of our long-time corporate contributors had to decline our requests for donations this year, citing mergers and the economic climate; however, many asked that we contact them again next year.  The majority of our previous corporate donors were able to contribute again this year.  We also received numerous individual donations from 15 NBTS members. Corporate donations totaled $34,750; donations by individuals totaled $955. The remaining balance of the BTS funds is $17,463. Ed Levin suggested adding a devoted “Donate” button to the NBTS website to make it easier for members to donate without having to use the dues form. The Finance Committee report was approved by membership.</w:t>
      </w:r>
    </w:p>
    <w:p w14:paraId="3E5CE3D4" w14:textId="77777777" w:rsidR="001270EB" w:rsidRPr="00464486" w:rsidRDefault="001270EB" w:rsidP="00464486">
      <w:pPr>
        <w:spacing w:line="276" w:lineRule="auto"/>
        <w:ind w:right="-18"/>
        <w:rPr>
          <w:rFonts w:ascii="Century Gothic" w:hAnsi="Century Gothic"/>
        </w:rPr>
      </w:pPr>
    </w:p>
    <w:p w14:paraId="0C9D0E24" w14:textId="77777777" w:rsidR="001270EB" w:rsidRPr="00464486" w:rsidRDefault="001270EB" w:rsidP="00464486">
      <w:pPr>
        <w:spacing w:line="276" w:lineRule="auto"/>
        <w:ind w:right="-18"/>
        <w:rPr>
          <w:rFonts w:ascii="Century Gothic" w:hAnsi="Century Gothic"/>
          <w:b/>
          <w:sz w:val="28"/>
          <w:szCs w:val="28"/>
        </w:rPr>
      </w:pPr>
      <w:r w:rsidRPr="00464486">
        <w:rPr>
          <w:rFonts w:ascii="Century Gothic" w:hAnsi="Century Gothic"/>
          <w:b/>
          <w:sz w:val="28"/>
          <w:szCs w:val="28"/>
        </w:rPr>
        <w:lastRenderedPageBreak/>
        <w:t>Treasurer’s Report</w:t>
      </w:r>
    </w:p>
    <w:p w14:paraId="6D5DCA15" w14:textId="4D777121" w:rsidR="00F77D5E" w:rsidRPr="00464486" w:rsidRDefault="00F77D5E" w:rsidP="00464486">
      <w:pPr>
        <w:spacing w:line="276" w:lineRule="auto"/>
        <w:ind w:right="-18"/>
        <w:rPr>
          <w:rFonts w:ascii="Century Gothic" w:hAnsi="Century Gothic"/>
        </w:rPr>
      </w:pPr>
      <w:r w:rsidRPr="00464486">
        <w:rPr>
          <w:rFonts w:ascii="Century Gothic" w:hAnsi="Century Gothic"/>
        </w:rPr>
        <w:t xml:space="preserve">The Treasurer’s report was presented by Susan Rice. After the meeting will have $95,612 unobligated, worst-case. </w:t>
      </w:r>
      <w:r w:rsidR="005A2823" w:rsidRPr="00464486">
        <w:rPr>
          <w:rFonts w:ascii="Century Gothic" w:hAnsi="Century Gothic"/>
        </w:rPr>
        <w:t xml:space="preserve">This does not reflect some funds, such </w:t>
      </w:r>
      <w:r w:rsidRPr="00464486">
        <w:rPr>
          <w:rFonts w:ascii="Century Gothic" w:hAnsi="Century Gothic"/>
        </w:rPr>
        <w:t xml:space="preserve">as funds administered through Duke University, NCTR, etc. </w:t>
      </w:r>
    </w:p>
    <w:p w14:paraId="056F9FA0" w14:textId="67CB0C57" w:rsidR="00F77D5E" w:rsidRPr="00464486" w:rsidRDefault="00F77D5E" w:rsidP="00464486">
      <w:pPr>
        <w:spacing w:line="276" w:lineRule="auto"/>
        <w:ind w:right="-18"/>
        <w:rPr>
          <w:rFonts w:ascii="Century Gothic" w:hAnsi="Century Gothic"/>
        </w:rPr>
      </w:pPr>
      <w:r w:rsidRPr="00464486">
        <w:rPr>
          <w:rFonts w:ascii="Century Gothic" w:hAnsi="Century Gothic"/>
        </w:rPr>
        <w:t>This year we are down to 103 “active” members, including 15 Emeritus members, none who pay dues; and one Associate member who does not get journal. We are still in ok financial shape due to BTS, with a balance increase of $13,647. Associate members were voted in last year, but NONE paid their dues to remain members. Susan suggests billing new members immediately after they have been voted in, with dues due 30 days after billing (July).  They would not get journal until the next January, but the dues would be good for 16 months. (Side note: we did this with our new members in July 2010.)</w:t>
      </w:r>
      <w:r w:rsidR="00464486">
        <w:rPr>
          <w:rFonts w:ascii="Century Gothic" w:hAnsi="Century Gothic"/>
        </w:rPr>
        <w:t xml:space="preserve"> </w:t>
      </w:r>
      <w:r w:rsidRPr="00464486">
        <w:rPr>
          <w:rFonts w:ascii="Century Gothic" w:hAnsi="Century Gothic"/>
        </w:rPr>
        <w:t>Journal subscriptions: $67. Elsevier billed us for two years (2008-9) in 2009. We spent $17,000 in credit card fees, in part because we do not have PCI compliance. Susan is sending out bids to credit card processing companies that are willing to bring us up to PCI compliance.</w:t>
      </w:r>
    </w:p>
    <w:p w14:paraId="264B716D" w14:textId="77777777" w:rsidR="00F77D5E" w:rsidRPr="00464486" w:rsidRDefault="00F77D5E" w:rsidP="00464486">
      <w:pPr>
        <w:spacing w:line="276" w:lineRule="auto"/>
        <w:ind w:right="-18"/>
        <w:rPr>
          <w:rFonts w:ascii="Century Gothic" w:hAnsi="Century Gothic"/>
        </w:rPr>
      </w:pPr>
      <w:r w:rsidRPr="00464486">
        <w:rPr>
          <w:rFonts w:ascii="Century Gothic" w:hAnsi="Century Gothic"/>
        </w:rPr>
        <w:t>IRS: Battle continued until December 2009. Now we are all settled after three years of telephone calls. Were required to pay fees, do a short year filing, but Susan finally contacted someone in IRS who was able to fix our problem and refund our fees and penalties. Fees for accounting and taxes on our balance sheet were higher this year because of all of this administrative work/filing. Membership approved the Treasurer’s report.</w:t>
      </w:r>
    </w:p>
    <w:p w14:paraId="374B3432" w14:textId="77777777" w:rsidR="00F34619" w:rsidRPr="00464486" w:rsidRDefault="00F34619" w:rsidP="00464486">
      <w:pPr>
        <w:spacing w:line="276" w:lineRule="auto"/>
        <w:ind w:right="-18"/>
        <w:rPr>
          <w:rFonts w:ascii="Century Gothic" w:hAnsi="Century Gothic"/>
          <w:b/>
        </w:rPr>
      </w:pPr>
    </w:p>
    <w:p w14:paraId="5B1E3495" w14:textId="77777777" w:rsidR="005A2823" w:rsidRPr="00464486" w:rsidRDefault="005A2823" w:rsidP="00464486">
      <w:pPr>
        <w:spacing w:line="276" w:lineRule="auto"/>
        <w:ind w:right="-18"/>
        <w:rPr>
          <w:rFonts w:ascii="Century Gothic" w:hAnsi="Century Gothic"/>
          <w:b/>
          <w:sz w:val="28"/>
          <w:szCs w:val="28"/>
        </w:rPr>
      </w:pPr>
      <w:r w:rsidRPr="00464486">
        <w:rPr>
          <w:rFonts w:ascii="Century Gothic" w:hAnsi="Century Gothic"/>
          <w:b/>
          <w:sz w:val="28"/>
          <w:szCs w:val="28"/>
        </w:rPr>
        <w:t>Constitution and By-Laws Committee Report</w:t>
      </w:r>
    </w:p>
    <w:p w14:paraId="30D430D7" w14:textId="77777777" w:rsidR="005A2823" w:rsidRPr="00464486" w:rsidRDefault="005A2823" w:rsidP="00464486">
      <w:pPr>
        <w:spacing w:line="276" w:lineRule="auto"/>
        <w:ind w:right="-18"/>
        <w:rPr>
          <w:rFonts w:ascii="Century Gothic" w:hAnsi="Century Gothic"/>
        </w:rPr>
      </w:pPr>
      <w:r w:rsidRPr="00464486">
        <w:rPr>
          <w:rFonts w:ascii="Century Gothic" w:hAnsi="Century Gothic"/>
        </w:rPr>
        <w:t xml:space="preserve">The report was given by Joan </w:t>
      </w:r>
      <w:proofErr w:type="spellStart"/>
      <w:r w:rsidRPr="00464486">
        <w:rPr>
          <w:rFonts w:ascii="Century Gothic" w:hAnsi="Century Gothic"/>
        </w:rPr>
        <w:t>Garey</w:t>
      </w:r>
      <w:proofErr w:type="spellEnd"/>
      <w:r w:rsidRPr="00464486">
        <w:rPr>
          <w:rFonts w:ascii="Century Gothic" w:hAnsi="Century Gothic"/>
        </w:rPr>
        <w:t xml:space="preserve">. The committee recommends several changes to the Constitution and Bylaws: </w:t>
      </w:r>
    </w:p>
    <w:p w14:paraId="5762737B" w14:textId="77777777" w:rsidR="005A2823" w:rsidRPr="00464486" w:rsidRDefault="005A2823" w:rsidP="00464486">
      <w:pPr>
        <w:numPr>
          <w:ilvl w:val="0"/>
          <w:numId w:val="8"/>
        </w:numPr>
        <w:spacing w:line="276" w:lineRule="auto"/>
        <w:ind w:right="-18"/>
        <w:rPr>
          <w:rFonts w:ascii="Century Gothic" w:hAnsi="Century Gothic"/>
        </w:rPr>
      </w:pPr>
      <w:r w:rsidRPr="00464486">
        <w:rPr>
          <w:rFonts w:ascii="Century Gothic" w:hAnsi="Century Gothic"/>
        </w:rPr>
        <w:t>Addition of a postdoctoral associate membership category, with reduced membership fees and meeting registration rates;</w:t>
      </w:r>
    </w:p>
    <w:p w14:paraId="76F52B8B" w14:textId="77777777" w:rsidR="005A2823" w:rsidRPr="00464486" w:rsidRDefault="005A2823" w:rsidP="00464486">
      <w:pPr>
        <w:numPr>
          <w:ilvl w:val="0"/>
          <w:numId w:val="8"/>
        </w:numPr>
        <w:spacing w:line="276" w:lineRule="auto"/>
        <w:ind w:right="-18"/>
        <w:rPr>
          <w:rFonts w:ascii="Century Gothic" w:hAnsi="Century Gothic"/>
        </w:rPr>
      </w:pPr>
      <w:r w:rsidRPr="00464486">
        <w:rPr>
          <w:rFonts w:ascii="Century Gothic" w:hAnsi="Century Gothic"/>
        </w:rPr>
        <w:t>Elimination of waived meeting registration rates for Emeritus members, to be replaced by a reduced rate to be set by Council;</w:t>
      </w:r>
    </w:p>
    <w:p w14:paraId="369468FC" w14:textId="7865F71C" w:rsidR="005A2823" w:rsidRPr="00464486" w:rsidRDefault="005A2823" w:rsidP="00464486">
      <w:pPr>
        <w:numPr>
          <w:ilvl w:val="0"/>
          <w:numId w:val="8"/>
        </w:numPr>
        <w:spacing w:line="276" w:lineRule="auto"/>
        <w:ind w:right="-18"/>
        <w:rPr>
          <w:rFonts w:ascii="Century Gothic" w:hAnsi="Century Gothic"/>
        </w:rPr>
      </w:pPr>
      <w:r w:rsidRPr="00464486">
        <w:rPr>
          <w:rFonts w:ascii="Century Gothic" w:hAnsi="Century Gothic"/>
        </w:rPr>
        <w:t xml:space="preserve">An increase of the Journal Committee to five </w:t>
      </w:r>
      <w:r w:rsidR="00464486" w:rsidRPr="00464486">
        <w:rPr>
          <w:rFonts w:ascii="Century Gothic" w:hAnsi="Century Gothic"/>
        </w:rPr>
        <w:t>members, with</w:t>
      </w:r>
      <w:r w:rsidRPr="00464486">
        <w:rPr>
          <w:rFonts w:ascii="Century Gothic" w:hAnsi="Century Gothic"/>
        </w:rPr>
        <w:t xml:space="preserve"> the two additional members appointed by Council. Due to the dissolution of BTS, delete “representative of all/other sponsoring societies”.</w:t>
      </w:r>
    </w:p>
    <w:p w14:paraId="768C5E31" w14:textId="77777777" w:rsidR="005A2823" w:rsidRPr="00464486" w:rsidRDefault="005A2823" w:rsidP="00464486">
      <w:pPr>
        <w:numPr>
          <w:ilvl w:val="0"/>
          <w:numId w:val="8"/>
        </w:numPr>
        <w:spacing w:line="276" w:lineRule="auto"/>
        <w:ind w:right="-18"/>
        <w:rPr>
          <w:rFonts w:ascii="Century Gothic" w:hAnsi="Century Gothic"/>
        </w:rPr>
      </w:pPr>
      <w:r w:rsidRPr="00464486">
        <w:rPr>
          <w:rFonts w:ascii="Century Gothic" w:hAnsi="Century Gothic"/>
        </w:rPr>
        <w:t xml:space="preserve">Broadening of the New Investigator Award criteria: </w:t>
      </w:r>
      <w:r w:rsidR="00955607" w:rsidRPr="00464486">
        <w:rPr>
          <w:rFonts w:ascii="Century Gothic" w:hAnsi="Century Gothic"/>
        </w:rPr>
        <w:t>“The New Investigator award is for the best paper by a new investigator in the field.</w:t>
      </w:r>
      <w:r w:rsidR="00955607" w:rsidRPr="00464486">
        <w:rPr>
          <w:rFonts w:ascii="Century Gothic" w:hAnsi="Century Gothic"/>
          <w:b/>
        </w:rPr>
        <w:t xml:space="preserve"> The paper must either be published or in press in the calendar year prior to the annual meeting. The applicant must be first author of the paper and must be a doctoral student or have completed a doctoral degree within the previous three years.</w:t>
      </w:r>
      <w:r w:rsidR="00955607" w:rsidRPr="00464486">
        <w:rPr>
          <w:rFonts w:ascii="Century Gothic" w:hAnsi="Century Gothic"/>
        </w:rPr>
        <w:t xml:space="preserve"> The winner's </w:t>
      </w:r>
      <w:r w:rsidR="00955607" w:rsidRPr="00464486">
        <w:rPr>
          <w:rFonts w:ascii="Century Gothic" w:hAnsi="Century Gothic"/>
        </w:rPr>
        <w:lastRenderedPageBreak/>
        <w:t>expenses associated with travel to the meeting will be paid by the Society, and the winner will present the paper at the Society's annual meeting.”</w:t>
      </w:r>
    </w:p>
    <w:p w14:paraId="0206650E" w14:textId="77777777" w:rsidR="005A2823" w:rsidRPr="00464486" w:rsidRDefault="005A2823" w:rsidP="00464486">
      <w:pPr>
        <w:numPr>
          <w:ilvl w:val="0"/>
          <w:numId w:val="8"/>
        </w:numPr>
        <w:spacing w:line="276" w:lineRule="auto"/>
        <w:ind w:right="-18"/>
        <w:rPr>
          <w:rFonts w:ascii="Century Gothic" w:hAnsi="Century Gothic"/>
        </w:rPr>
      </w:pPr>
      <w:r w:rsidRPr="00464486">
        <w:rPr>
          <w:rFonts w:ascii="Century Gothic" w:hAnsi="Century Gothic"/>
        </w:rPr>
        <w:t xml:space="preserve">Renaming of the Travel Awards to Conference Awards to reflect our recent language surrounding these awards, and a clarification of the eligibility criteria for these awards; </w:t>
      </w:r>
    </w:p>
    <w:p w14:paraId="4A5F8940" w14:textId="77777777" w:rsidR="005A2823" w:rsidRPr="00464486" w:rsidRDefault="005A2823" w:rsidP="00464486">
      <w:pPr>
        <w:numPr>
          <w:ilvl w:val="0"/>
          <w:numId w:val="8"/>
        </w:numPr>
        <w:spacing w:line="276" w:lineRule="auto"/>
        <w:ind w:right="-18"/>
        <w:rPr>
          <w:rFonts w:ascii="Century Gothic" w:hAnsi="Century Gothic"/>
        </w:rPr>
      </w:pPr>
      <w:r w:rsidRPr="00464486">
        <w:rPr>
          <w:rFonts w:ascii="Century Gothic" w:hAnsi="Century Gothic"/>
        </w:rPr>
        <w:t xml:space="preserve">Treasurer AND Membership Committee together should be responsible for contacting dues nonpayers to encourage them to pay dues. </w:t>
      </w:r>
    </w:p>
    <w:p w14:paraId="4E213AD0" w14:textId="77777777" w:rsidR="005A2823" w:rsidRPr="00464486" w:rsidRDefault="005A2823" w:rsidP="00464486">
      <w:pPr>
        <w:spacing w:line="276" w:lineRule="auto"/>
        <w:ind w:right="-18"/>
        <w:rPr>
          <w:rFonts w:ascii="Century Gothic" w:hAnsi="Century Gothic"/>
        </w:rPr>
      </w:pPr>
    </w:p>
    <w:p w14:paraId="6BDA10E1" w14:textId="77777777" w:rsidR="005A2823" w:rsidRPr="00464486" w:rsidRDefault="005A2823" w:rsidP="00464486">
      <w:pPr>
        <w:spacing w:line="276" w:lineRule="auto"/>
        <w:ind w:right="-18"/>
        <w:rPr>
          <w:rFonts w:ascii="Century Gothic" w:hAnsi="Century Gothic"/>
        </w:rPr>
      </w:pPr>
      <w:r w:rsidRPr="00464486">
        <w:rPr>
          <w:rFonts w:ascii="Century Gothic" w:hAnsi="Century Gothic"/>
        </w:rPr>
        <w:t>The report was approved as amended above.</w:t>
      </w:r>
    </w:p>
    <w:p w14:paraId="0642FB56" w14:textId="77777777" w:rsidR="005A2823" w:rsidRPr="00464486" w:rsidRDefault="005A2823" w:rsidP="00464486">
      <w:pPr>
        <w:spacing w:line="276" w:lineRule="auto"/>
        <w:ind w:right="-18"/>
        <w:rPr>
          <w:rFonts w:ascii="Century Gothic" w:hAnsi="Century Gothic"/>
          <w:b/>
          <w:sz w:val="28"/>
          <w:szCs w:val="28"/>
        </w:rPr>
      </w:pPr>
    </w:p>
    <w:p w14:paraId="52B0C6D7" w14:textId="77777777" w:rsidR="001270EB" w:rsidRPr="00464486" w:rsidRDefault="001270EB" w:rsidP="00464486">
      <w:pPr>
        <w:spacing w:line="276" w:lineRule="auto"/>
        <w:ind w:right="-18"/>
        <w:rPr>
          <w:rFonts w:ascii="Century Gothic" w:hAnsi="Century Gothic"/>
          <w:b/>
        </w:rPr>
      </w:pPr>
      <w:r w:rsidRPr="00464486">
        <w:rPr>
          <w:rFonts w:ascii="Century Gothic" w:hAnsi="Century Gothic"/>
          <w:b/>
          <w:sz w:val="28"/>
          <w:szCs w:val="28"/>
        </w:rPr>
        <w:t>Awards Committee Report</w:t>
      </w:r>
    </w:p>
    <w:p w14:paraId="62C91393" w14:textId="77777777" w:rsidR="00430411" w:rsidRPr="00464486" w:rsidRDefault="00430411" w:rsidP="00464486">
      <w:pPr>
        <w:spacing w:line="276" w:lineRule="auto"/>
        <w:ind w:right="-18"/>
        <w:rPr>
          <w:rFonts w:ascii="Century Gothic" w:hAnsi="Century Gothic"/>
        </w:rPr>
      </w:pPr>
      <w:r w:rsidRPr="00464486">
        <w:rPr>
          <w:rFonts w:ascii="Century Gothic" w:hAnsi="Century Gothic"/>
        </w:rPr>
        <w:t xml:space="preserve">Bill Pizzi presented the Awards Committee report. There was one applicant for the Richard Butcher New Investigator Award, and the committee decided to present </w:t>
      </w:r>
      <w:r w:rsidRPr="00464486">
        <w:rPr>
          <w:rFonts w:ascii="Century Gothic" w:hAnsi="Century Gothic"/>
          <w:b/>
        </w:rPr>
        <w:t xml:space="preserve">Dr. Sherin Y. Boctor </w:t>
      </w:r>
      <w:r w:rsidRPr="00464486">
        <w:rPr>
          <w:rFonts w:ascii="Century Gothic" w:hAnsi="Century Gothic"/>
        </w:rPr>
        <w:t>(nominated by Sherry Ferguson) with the award. Four individuals applied for travel awards and two were awarded:</w:t>
      </w:r>
    </w:p>
    <w:p w14:paraId="5700D6B4" w14:textId="77777777" w:rsidR="00430411" w:rsidRPr="00464486" w:rsidRDefault="00430411" w:rsidP="00464486">
      <w:pPr>
        <w:spacing w:line="276" w:lineRule="auto"/>
        <w:ind w:right="-18"/>
        <w:rPr>
          <w:rFonts w:ascii="Century Gothic" w:hAnsi="Century Gothic"/>
        </w:rPr>
      </w:pPr>
    </w:p>
    <w:p w14:paraId="56398B3C" w14:textId="77777777" w:rsidR="00430411" w:rsidRPr="00464486" w:rsidRDefault="00430411" w:rsidP="00464486">
      <w:pPr>
        <w:numPr>
          <w:ilvl w:val="0"/>
          <w:numId w:val="1"/>
        </w:numPr>
        <w:spacing w:line="276" w:lineRule="auto"/>
        <w:ind w:right="-18"/>
        <w:rPr>
          <w:rFonts w:ascii="Century Gothic" w:hAnsi="Century Gothic"/>
        </w:rPr>
      </w:pPr>
      <w:r w:rsidRPr="00464486">
        <w:rPr>
          <w:rFonts w:ascii="Century Gothic" w:hAnsi="Century Gothic"/>
          <w:b/>
        </w:rPr>
        <w:t xml:space="preserve">Patricia Ann Janulewicz (nominated by Jane Adams) </w:t>
      </w:r>
    </w:p>
    <w:p w14:paraId="789F6073" w14:textId="77777777" w:rsidR="00430411" w:rsidRPr="00464486" w:rsidRDefault="00430411" w:rsidP="00464486">
      <w:pPr>
        <w:numPr>
          <w:ilvl w:val="0"/>
          <w:numId w:val="1"/>
        </w:numPr>
        <w:spacing w:line="276" w:lineRule="auto"/>
        <w:ind w:right="-18"/>
        <w:rPr>
          <w:rFonts w:ascii="Century Gothic" w:hAnsi="Century Gothic"/>
        </w:rPr>
      </w:pPr>
      <w:r w:rsidRPr="00464486">
        <w:rPr>
          <w:rFonts w:ascii="Century Gothic" w:hAnsi="Century Gothic"/>
          <w:b/>
        </w:rPr>
        <w:t xml:space="preserve">Amanda Braun (nominated by Chip Vorhees) </w:t>
      </w:r>
    </w:p>
    <w:p w14:paraId="15440BF3" w14:textId="77777777" w:rsidR="00430411" w:rsidRPr="00464486" w:rsidRDefault="00430411" w:rsidP="00464486">
      <w:pPr>
        <w:spacing w:line="276" w:lineRule="auto"/>
        <w:ind w:right="-18"/>
        <w:rPr>
          <w:rFonts w:ascii="Century Gothic" w:hAnsi="Century Gothic"/>
        </w:rPr>
      </w:pPr>
    </w:p>
    <w:p w14:paraId="6E8B199B" w14:textId="77777777" w:rsidR="001270EB" w:rsidRPr="00464486" w:rsidRDefault="00430411" w:rsidP="00464486">
      <w:pPr>
        <w:spacing w:line="276" w:lineRule="auto"/>
        <w:ind w:right="-18"/>
        <w:rPr>
          <w:rFonts w:ascii="Century Gothic" w:hAnsi="Century Gothic"/>
        </w:rPr>
      </w:pPr>
      <w:r w:rsidRPr="00464486">
        <w:rPr>
          <w:rFonts w:ascii="Century Gothic" w:hAnsi="Century Gothic"/>
        </w:rPr>
        <w:t xml:space="preserve">These award winners were congratulated on their outstanding work. The Awards Committee requests assistance from the President in future years regarding the dates for its various activities so that it can provide the names of award recipients in time for NTT publication. The appropriateness of nominees for the Richard Butcher Award submitting an abstract of previously published work was discussed, as this could be considered an example of double publication. Finally, the Committee suggests that application deadlines for the Butcher Award be moved earlier for the sake of individuals who will only be able to attend the meeting if they win the award. </w:t>
      </w:r>
      <w:r w:rsidR="001270EB" w:rsidRPr="00464486">
        <w:rPr>
          <w:rFonts w:ascii="Century Gothic" w:hAnsi="Century Gothic"/>
        </w:rPr>
        <w:t>The membership voted to approve this report.</w:t>
      </w:r>
    </w:p>
    <w:p w14:paraId="69622F37" w14:textId="77777777" w:rsidR="001270EB" w:rsidRPr="00464486" w:rsidRDefault="001270EB" w:rsidP="00464486">
      <w:pPr>
        <w:spacing w:line="276" w:lineRule="auto"/>
        <w:ind w:right="-18"/>
        <w:rPr>
          <w:rFonts w:ascii="Century Gothic" w:hAnsi="Century Gothic"/>
          <w:b/>
        </w:rPr>
      </w:pPr>
    </w:p>
    <w:p w14:paraId="76BA3E00" w14:textId="77777777" w:rsidR="001844D6" w:rsidRPr="00464486" w:rsidRDefault="001844D6" w:rsidP="00464486">
      <w:pPr>
        <w:spacing w:line="276" w:lineRule="auto"/>
        <w:ind w:right="-18"/>
        <w:rPr>
          <w:rFonts w:ascii="Century Gothic" w:hAnsi="Century Gothic"/>
          <w:b/>
          <w:sz w:val="28"/>
          <w:szCs w:val="28"/>
        </w:rPr>
      </w:pPr>
      <w:r w:rsidRPr="00464486">
        <w:rPr>
          <w:rFonts w:ascii="Century Gothic" w:hAnsi="Century Gothic"/>
          <w:b/>
          <w:sz w:val="28"/>
          <w:szCs w:val="28"/>
        </w:rPr>
        <w:t>Nominations Committee Report</w:t>
      </w:r>
    </w:p>
    <w:p w14:paraId="52B519EA" w14:textId="4590FF21" w:rsidR="004D4A97" w:rsidRPr="00464486" w:rsidRDefault="004D4A97" w:rsidP="00464486">
      <w:pPr>
        <w:spacing w:line="276" w:lineRule="auto"/>
        <w:ind w:right="-18"/>
        <w:rPr>
          <w:rFonts w:ascii="Century Gothic" w:hAnsi="Century Gothic"/>
        </w:rPr>
      </w:pPr>
      <w:r w:rsidRPr="00464486">
        <w:rPr>
          <w:rFonts w:ascii="Century Gothic" w:hAnsi="Century Gothic"/>
        </w:rPr>
        <w:t>Karen Acuff presented the Nominations Committee Report on behalf of the Committee Chair Mari Golub. All who ran for office this year were thanked, and congratulations were extended to members who were elected for open positions:</w:t>
      </w:r>
    </w:p>
    <w:p w14:paraId="08B0155B" w14:textId="77777777" w:rsidR="004D4A97" w:rsidRPr="00464486" w:rsidRDefault="004D4A97" w:rsidP="00464486">
      <w:pPr>
        <w:spacing w:line="276" w:lineRule="auto"/>
        <w:ind w:right="-18"/>
        <w:rPr>
          <w:rFonts w:ascii="Century Gothic" w:hAnsi="Century Gothic"/>
        </w:rPr>
      </w:pPr>
      <w:r w:rsidRPr="00464486">
        <w:rPr>
          <w:rFonts w:ascii="Century Gothic" w:hAnsi="Century Gothic"/>
        </w:rPr>
        <w:t>President-Elect – Sue Makris</w:t>
      </w:r>
    </w:p>
    <w:p w14:paraId="662FF463" w14:textId="77777777" w:rsidR="004D4A97" w:rsidRPr="00464486" w:rsidRDefault="004D4A97" w:rsidP="00464486">
      <w:pPr>
        <w:spacing w:line="276" w:lineRule="auto"/>
        <w:ind w:right="-18"/>
        <w:rPr>
          <w:rFonts w:ascii="Century Gothic" w:hAnsi="Century Gothic"/>
        </w:rPr>
      </w:pPr>
      <w:r w:rsidRPr="00464486">
        <w:rPr>
          <w:rFonts w:ascii="Century Gothic" w:hAnsi="Century Gothic"/>
        </w:rPr>
        <w:t>Treasurer – Susan Rice</w:t>
      </w:r>
    </w:p>
    <w:p w14:paraId="58BF59DF" w14:textId="77777777" w:rsidR="004D4A97" w:rsidRPr="00464486" w:rsidRDefault="004D4A97" w:rsidP="00464486">
      <w:pPr>
        <w:spacing w:line="276" w:lineRule="auto"/>
        <w:ind w:right="-18"/>
        <w:rPr>
          <w:rFonts w:ascii="Century Gothic" w:hAnsi="Century Gothic"/>
        </w:rPr>
      </w:pPr>
      <w:r w:rsidRPr="00464486">
        <w:rPr>
          <w:rFonts w:ascii="Century Gothic" w:hAnsi="Century Gothic"/>
        </w:rPr>
        <w:t>Teratology Society Liaison – Carole Kimmel</w:t>
      </w:r>
    </w:p>
    <w:p w14:paraId="3FE7AD08" w14:textId="77777777" w:rsidR="004D4A97" w:rsidRPr="00464486" w:rsidRDefault="004D4A97" w:rsidP="00464486">
      <w:pPr>
        <w:spacing w:line="276" w:lineRule="auto"/>
        <w:ind w:right="-18"/>
        <w:rPr>
          <w:rFonts w:ascii="Century Gothic" w:hAnsi="Century Gothic"/>
        </w:rPr>
      </w:pPr>
      <w:r w:rsidRPr="00464486">
        <w:rPr>
          <w:rFonts w:ascii="Century Gothic" w:hAnsi="Century Gothic"/>
        </w:rPr>
        <w:t>Council – Gregg Stanwood</w:t>
      </w:r>
    </w:p>
    <w:p w14:paraId="51522F0C" w14:textId="02566A42" w:rsidR="004D4A97" w:rsidRPr="00464486" w:rsidRDefault="004D4A97" w:rsidP="00464486">
      <w:pPr>
        <w:spacing w:line="276" w:lineRule="auto"/>
        <w:ind w:right="-18"/>
        <w:rPr>
          <w:rFonts w:ascii="Century Gothic" w:hAnsi="Century Gothic"/>
        </w:rPr>
      </w:pPr>
      <w:r w:rsidRPr="00464486">
        <w:rPr>
          <w:rFonts w:ascii="Century Gothic" w:hAnsi="Century Gothic"/>
        </w:rPr>
        <w:lastRenderedPageBreak/>
        <w:t xml:space="preserve">Publications Committee – Helen Sable, Jason Richardson, Kim </w:t>
      </w:r>
      <w:proofErr w:type="spellStart"/>
      <w:r w:rsidRPr="00464486">
        <w:rPr>
          <w:rFonts w:ascii="Century Gothic" w:hAnsi="Century Gothic"/>
        </w:rPr>
        <w:t>Ehman</w:t>
      </w:r>
      <w:proofErr w:type="spellEnd"/>
    </w:p>
    <w:p w14:paraId="58E3C0C4" w14:textId="77777777" w:rsidR="004D4A97" w:rsidRPr="00464486" w:rsidRDefault="004D4A97" w:rsidP="00464486">
      <w:pPr>
        <w:spacing w:line="276" w:lineRule="auto"/>
        <w:ind w:right="-18"/>
        <w:rPr>
          <w:rFonts w:ascii="Century Gothic" w:hAnsi="Century Gothic"/>
        </w:rPr>
      </w:pPr>
      <w:r w:rsidRPr="00464486">
        <w:rPr>
          <w:rFonts w:ascii="Century Gothic" w:hAnsi="Century Gothic"/>
        </w:rPr>
        <w:t xml:space="preserve">Between 43 and 45 votes were cast for each position. Summarized voting totals were read by webmaster Sherry Ferguson, President Kimberly Grant, Secretary </w:t>
      </w:r>
      <w:smartTag w:uri="urn:schemas-microsoft-com:office:smarttags" w:element="PersonName">
        <w:r w:rsidRPr="00464486">
          <w:rPr>
            <w:rFonts w:ascii="Century Gothic" w:hAnsi="Century Gothic"/>
          </w:rPr>
          <w:t>Lori Driscoll</w:t>
        </w:r>
      </w:smartTag>
      <w:r w:rsidRPr="00464486">
        <w:rPr>
          <w:rFonts w:ascii="Century Gothic" w:hAnsi="Century Gothic"/>
        </w:rPr>
        <w:t>, and Nominations Committee chair Mari Golub on June 1, 2009, and the Secretary communicated the results on June 11, after candidates were notified. The report of the Nominations committee was approved by the membership.</w:t>
      </w:r>
    </w:p>
    <w:p w14:paraId="3466FE23" w14:textId="77777777" w:rsidR="001844D6" w:rsidRPr="00464486" w:rsidRDefault="001844D6" w:rsidP="00464486">
      <w:pPr>
        <w:spacing w:line="276" w:lineRule="auto"/>
        <w:ind w:right="-18"/>
        <w:rPr>
          <w:rFonts w:ascii="Century Gothic" w:hAnsi="Century Gothic"/>
          <w:b/>
        </w:rPr>
      </w:pPr>
    </w:p>
    <w:p w14:paraId="6E3063DF" w14:textId="77777777" w:rsidR="001270EB" w:rsidRPr="00464486" w:rsidRDefault="001270EB" w:rsidP="00464486">
      <w:pPr>
        <w:spacing w:line="276" w:lineRule="auto"/>
        <w:ind w:right="-18"/>
        <w:rPr>
          <w:rFonts w:ascii="Century Gothic" w:hAnsi="Century Gothic"/>
          <w:b/>
          <w:sz w:val="28"/>
          <w:szCs w:val="28"/>
        </w:rPr>
      </w:pPr>
      <w:r w:rsidRPr="00464486">
        <w:rPr>
          <w:rFonts w:ascii="Century Gothic" w:hAnsi="Century Gothic"/>
          <w:b/>
          <w:sz w:val="28"/>
          <w:szCs w:val="28"/>
        </w:rPr>
        <w:t>Associate Representative Member’s Report</w:t>
      </w:r>
    </w:p>
    <w:p w14:paraId="51745613" w14:textId="77777777" w:rsidR="001270EB" w:rsidRPr="00464486" w:rsidRDefault="00D020F2" w:rsidP="00464486">
      <w:pPr>
        <w:spacing w:line="276" w:lineRule="auto"/>
        <w:ind w:right="-18"/>
        <w:rPr>
          <w:rFonts w:ascii="Century Gothic" w:hAnsi="Century Gothic"/>
        </w:rPr>
      </w:pPr>
      <w:r w:rsidRPr="00464486">
        <w:rPr>
          <w:rFonts w:ascii="Century Gothic" w:hAnsi="Century Gothic"/>
        </w:rPr>
        <w:t xml:space="preserve">No Associate Representative was appointed this year, but Melissa Bailey who served as Representative in previous years, took over duties in early June 2009. Although no advertising of the meeting to local universities took place, it is recommended that this be continued in future years. Sonya and Kim took over this function this year. It is also recommended that an NBTS student mixer or other social event for students be considered for future meetings. </w:t>
      </w:r>
      <w:r w:rsidR="004D4A97" w:rsidRPr="00464486">
        <w:rPr>
          <w:rFonts w:ascii="Century Gothic" w:hAnsi="Century Gothic"/>
        </w:rPr>
        <w:t>The associate member representative report was approved by the membership.</w:t>
      </w:r>
    </w:p>
    <w:p w14:paraId="7716FEAD" w14:textId="77777777" w:rsidR="001270EB" w:rsidRPr="00464486" w:rsidRDefault="001270EB" w:rsidP="00464486">
      <w:pPr>
        <w:spacing w:line="276" w:lineRule="auto"/>
        <w:ind w:right="-18"/>
        <w:rPr>
          <w:rFonts w:ascii="Century Gothic" w:hAnsi="Century Gothic"/>
        </w:rPr>
      </w:pPr>
    </w:p>
    <w:p w14:paraId="483522A4" w14:textId="77777777" w:rsidR="001270EB" w:rsidRPr="00464486" w:rsidRDefault="001270EB" w:rsidP="00464486">
      <w:pPr>
        <w:spacing w:line="276" w:lineRule="auto"/>
        <w:ind w:right="-18"/>
        <w:rPr>
          <w:rFonts w:ascii="Century Gothic" w:hAnsi="Century Gothic"/>
          <w:b/>
          <w:sz w:val="28"/>
          <w:szCs w:val="28"/>
        </w:rPr>
      </w:pPr>
      <w:r w:rsidRPr="00464486">
        <w:rPr>
          <w:rFonts w:ascii="Century Gothic" w:hAnsi="Century Gothic"/>
          <w:b/>
          <w:sz w:val="28"/>
          <w:szCs w:val="28"/>
        </w:rPr>
        <w:t>Membership Committee Report</w:t>
      </w:r>
    </w:p>
    <w:p w14:paraId="397EC7B8" w14:textId="77777777" w:rsidR="004D4A97" w:rsidRPr="00464486" w:rsidRDefault="004D4A97" w:rsidP="00464486">
      <w:pPr>
        <w:spacing w:line="276" w:lineRule="auto"/>
        <w:ind w:right="-18"/>
        <w:rPr>
          <w:rFonts w:ascii="Century Gothic" w:hAnsi="Century Gothic"/>
        </w:rPr>
      </w:pPr>
      <w:r w:rsidRPr="00464486">
        <w:rPr>
          <w:rFonts w:ascii="Century Gothic" w:hAnsi="Century Gothic"/>
        </w:rPr>
        <w:t>Karen Acuff presented the Membership Committee report on behalf of Gregg Stanwood, who prepared the report. NBTS received 8 new applications for membership (6 for Full, 2 for Associate), and 2 members requested a conversion of their status from Associate to Full:</w:t>
      </w:r>
    </w:p>
    <w:p w14:paraId="4FC0A506" w14:textId="77777777" w:rsidR="004D4A97" w:rsidRPr="00464486" w:rsidRDefault="004D4A97" w:rsidP="00464486">
      <w:pPr>
        <w:spacing w:before="100" w:line="276" w:lineRule="auto"/>
        <w:ind w:left="432" w:right="-18"/>
        <w:rPr>
          <w:rFonts w:ascii="Century Gothic" w:hAnsi="Century Gothic"/>
          <w:b/>
        </w:rPr>
      </w:pPr>
      <w:r w:rsidRPr="00464486">
        <w:rPr>
          <w:rFonts w:ascii="Century Gothic" w:hAnsi="Century Gothic"/>
          <w:b/>
        </w:rPr>
        <w:t>Applicants Requesting Full Membership:</w:t>
      </w:r>
    </w:p>
    <w:p w14:paraId="2C87C673" w14:textId="77777777" w:rsidR="004D4A97" w:rsidRPr="00464486" w:rsidRDefault="004D4A97" w:rsidP="00464486">
      <w:pPr>
        <w:pStyle w:val="PlainText"/>
        <w:spacing w:line="276" w:lineRule="auto"/>
        <w:ind w:left="432" w:right="-18" w:firstLine="432"/>
        <w:rPr>
          <w:rFonts w:ascii="Century Gothic" w:hAnsi="Century Gothic"/>
          <w:sz w:val="24"/>
          <w:szCs w:val="24"/>
        </w:rPr>
      </w:pPr>
      <w:r w:rsidRPr="00464486">
        <w:rPr>
          <w:rFonts w:ascii="Century Gothic" w:hAnsi="Century Gothic"/>
          <w:sz w:val="24"/>
          <w:szCs w:val="24"/>
        </w:rPr>
        <w:t>John Chelonis</w:t>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smartTag w:uri="urn:schemas-microsoft-com:office:smarttags" w:element="place">
        <w:smartTag w:uri="urn:schemas-microsoft-com:office:smarttags" w:element="PlaceName">
          <w:r w:rsidRPr="00464486">
            <w:rPr>
              <w:rFonts w:ascii="Century Gothic" w:hAnsi="Century Gothic"/>
              <w:sz w:val="24"/>
              <w:szCs w:val="24"/>
            </w:rPr>
            <w:t>National</w:t>
          </w:r>
        </w:smartTag>
        <w:r w:rsidRPr="00464486">
          <w:rPr>
            <w:rFonts w:ascii="Century Gothic" w:hAnsi="Century Gothic"/>
            <w:sz w:val="24"/>
            <w:szCs w:val="24"/>
          </w:rPr>
          <w:t xml:space="preserve"> </w:t>
        </w:r>
        <w:smartTag w:uri="urn:schemas-microsoft-com:office:smarttags" w:element="PlaceType">
          <w:r w:rsidRPr="00464486">
            <w:rPr>
              <w:rFonts w:ascii="Century Gothic" w:hAnsi="Century Gothic"/>
              <w:sz w:val="24"/>
              <w:szCs w:val="24"/>
            </w:rPr>
            <w:t>Center</w:t>
          </w:r>
        </w:smartTag>
      </w:smartTag>
      <w:r w:rsidRPr="00464486">
        <w:rPr>
          <w:rFonts w:ascii="Century Gothic" w:hAnsi="Century Gothic"/>
          <w:sz w:val="24"/>
          <w:szCs w:val="24"/>
        </w:rPr>
        <w:t xml:space="preserve"> for Toxicological Research</w:t>
      </w:r>
    </w:p>
    <w:p w14:paraId="6FD4F980" w14:textId="77777777" w:rsidR="004D4A97" w:rsidRPr="00464486" w:rsidRDefault="004D4A97" w:rsidP="00464486">
      <w:pPr>
        <w:pStyle w:val="PlainText"/>
        <w:spacing w:line="276" w:lineRule="auto"/>
        <w:ind w:left="432" w:right="-18" w:firstLine="432"/>
        <w:rPr>
          <w:rFonts w:ascii="Century Gothic" w:hAnsi="Century Gothic"/>
          <w:sz w:val="24"/>
          <w:szCs w:val="24"/>
        </w:rPr>
      </w:pPr>
      <w:r w:rsidRPr="00464486">
        <w:rPr>
          <w:rFonts w:ascii="Century Gothic" w:hAnsi="Century Gothic"/>
          <w:sz w:val="24"/>
          <w:szCs w:val="24"/>
        </w:rPr>
        <w:t>Robert Kennedy</w:t>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t>RSK Assessments, Inc.</w:t>
      </w:r>
    </w:p>
    <w:p w14:paraId="58748787" w14:textId="77777777" w:rsidR="004D4A97" w:rsidRPr="00464486" w:rsidRDefault="004D4A97" w:rsidP="00464486">
      <w:pPr>
        <w:pStyle w:val="PlainText"/>
        <w:spacing w:line="276" w:lineRule="auto"/>
        <w:ind w:left="432" w:right="-18" w:firstLine="432"/>
        <w:rPr>
          <w:rFonts w:ascii="Century Gothic" w:hAnsi="Century Gothic"/>
          <w:sz w:val="24"/>
          <w:szCs w:val="24"/>
        </w:rPr>
      </w:pPr>
      <w:r w:rsidRPr="00464486">
        <w:rPr>
          <w:rFonts w:ascii="Century Gothic" w:hAnsi="Century Gothic"/>
          <w:sz w:val="24"/>
          <w:szCs w:val="24"/>
        </w:rPr>
        <w:t>Abby Li</w:t>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t>Exponent Health Science</w:t>
      </w:r>
    </w:p>
    <w:p w14:paraId="098032C4" w14:textId="77777777" w:rsidR="004D4A97" w:rsidRPr="00464486" w:rsidRDefault="004D4A97" w:rsidP="00464486">
      <w:pPr>
        <w:pStyle w:val="PlainText"/>
        <w:spacing w:line="276" w:lineRule="auto"/>
        <w:ind w:left="432" w:right="-18" w:firstLine="432"/>
        <w:rPr>
          <w:rFonts w:ascii="Century Gothic" w:hAnsi="Century Gothic"/>
          <w:sz w:val="24"/>
          <w:szCs w:val="24"/>
        </w:rPr>
      </w:pPr>
      <w:r w:rsidRPr="00464486">
        <w:rPr>
          <w:rFonts w:ascii="Century Gothic" w:hAnsi="Century Gothic"/>
          <w:sz w:val="24"/>
          <w:szCs w:val="24"/>
        </w:rPr>
        <w:t>Gary Rockwood</w:t>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t>US Army Medical Research Institute</w:t>
      </w:r>
    </w:p>
    <w:p w14:paraId="16285230" w14:textId="77777777" w:rsidR="004D4A97" w:rsidRPr="00464486" w:rsidRDefault="004D4A97" w:rsidP="00464486">
      <w:pPr>
        <w:pStyle w:val="PlainText"/>
        <w:spacing w:line="276" w:lineRule="auto"/>
        <w:ind w:left="432" w:right="-18" w:firstLine="432"/>
        <w:rPr>
          <w:rFonts w:ascii="Century Gothic" w:hAnsi="Century Gothic"/>
          <w:sz w:val="24"/>
          <w:szCs w:val="24"/>
        </w:rPr>
      </w:pPr>
      <w:r w:rsidRPr="00464486">
        <w:rPr>
          <w:rFonts w:ascii="Century Gothic" w:hAnsi="Century Gothic"/>
          <w:sz w:val="24"/>
          <w:szCs w:val="24"/>
        </w:rPr>
        <w:t xml:space="preserve">Marilyn Silva </w:t>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smartTag w:uri="urn:schemas-microsoft-com:office:smarttags" w:element="State">
        <w:smartTag w:uri="urn:schemas-microsoft-com:office:smarttags" w:element="place">
          <w:r w:rsidRPr="00464486">
            <w:rPr>
              <w:rFonts w:ascii="Century Gothic" w:hAnsi="Century Gothic"/>
              <w:sz w:val="24"/>
              <w:szCs w:val="24"/>
            </w:rPr>
            <w:t>California</w:t>
          </w:r>
        </w:smartTag>
      </w:smartTag>
      <w:r w:rsidRPr="00464486">
        <w:rPr>
          <w:rFonts w:ascii="Century Gothic" w:hAnsi="Century Gothic"/>
          <w:sz w:val="24"/>
          <w:szCs w:val="24"/>
        </w:rPr>
        <w:t xml:space="preserve"> Environmental Protection Agency</w:t>
      </w:r>
    </w:p>
    <w:p w14:paraId="23E5ABC5" w14:textId="77777777" w:rsidR="004D4A97" w:rsidRPr="00464486" w:rsidRDefault="004D4A97" w:rsidP="00464486">
      <w:pPr>
        <w:pStyle w:val="PlainText"/>
        <w:spacing w:line="276" w:lineRule="auto"/>
        <w:ind w:left="432" w:right="-18" w:firstLine="432"/>
        <w:rPr>
          <w:rFonts w:ascii="Century Gothic" w:hAnsi="Century Gothic"/>
          <w:sz w:val="24"/>
          <w:szCs w:val="24"/>
        </w:rPr>
      </w:pPr>
      <w:r w:rsidRPr="00464486">
        <w:rPr>
          <w:rFonts w:ascii="Century Gothic" w:hAnsi="Century Gothic"/>
          <w:sz w:val="24"/>
          <w:szCs w:val="24"/>
        </w:rPr>
        <w:t>Bernard Weiss</w:t>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smartTag w:uri="urn:schemas-microsoft-com:office:smarttags" w:element="place">
        <w:smartTag w:uri="urn:schemas-microsoft-com:office:smarttags" w:element="PlaceType">
          <w:r w:rsidRPr="00464486">
            <w:rPr>
              <w:rFonts w:ascii="Century Gothic" w:hAnsi="Century Gothic"/>
              <w:sz w:val="24"/>
              <w:szCs w:val="24"/>
            </w:rPr>
            <w:t>University</w:t>
          </w:r>
        </w:smartTag>
        <w:r w:rsidRPr="00464486">
          <w:rPr>
            <w:rFonts w:ascii="Century Gothic" w:hAnsi="Century Gothic"/>
            <w:sz w:val="24"/>
            <w:szCs w:val="24"/>
          </w:rPr>
          <w:t xml:space="preserve"> of </w:t>
        </w:r>
        <w:smartTag w:uri="urn:schemas-microsoft-com:office:smarttags" w:element="PlaceName">
          <w:r w:rsidRPr="00464486">
            <w:rPr>
              <w:rFonts w:ascii="Century Gothic" w:hAnsi="Century Gothic"/>
              <w:sz w:val="24"/>
              <w:szCs w:val="24"/>
            </w:rPr>
            <w:t>Rochester</w:t>
          </w:r>
        </w:smartTag>
      </w:smartTag>
    </w:p>
    <w:p w14:paraId="3CFB5E1D" w14:textId="77777777" w:rsidR="004D4A97" w:rsidRPr="00464486" w:rsidRDefault="004D4A97" w:rsidP="00464486">
      <w:pPr>
        <w:spacing w:line="276" w:lineRule="auto"/>
        <w:ind w:left="432" w:right="-18"/>
        <w:rPr>
          <w:rFonts w:ascii="Century Gothic" w:hAnsi="Century Gothic"/>
        </w:rPr>
      </w:pPr>
    </w:p>
    <w:p w14:paraId="12564532" w14:textId="77777777" w:rsidR="004D4A97" w:rsidRPr="00464486" w:rsidRDefault="004D4A97" w:rsidP="00464486">
      <w:pPr>
        <w:spacing w:line="276" w:lineRule="auto"/>
        <w:ind w:left="432" w:right="-18"/>
        <w:rPr>
          <w:rFonts w:ascii="Century Gothic" w:hAnsi="Century Gothic"/>
          <w:b/>
        </w:rPr>
      </w:pPr>
      <w:r w:rsidRPr="00464486">
        <w:rPr>
          <w:rFonts w:ascii="Century Gothic" w:hAnsi="Century Gothic"/>
          <w:b/>
        </w:rPr>
        <w:t>Requests to Convert from Associate Membership to Full Membership:</w:t>
      </w:r>
    </w:p>
    <w:p w14:paraId="12A94DA8" w14:textId="77777777" w:rsidR="004D4A97" w:rsidRPr="00464486" w:rsidRDefault="004D4A97" w:rsidP="00464486">
      <w:pPr>
        <w:pStyle w:val="PlainText"/>
        <w:spacing w:line="276" w:lineRule="auto"/>
        <w:ind w:left="432" w:right="-18" w:firstLine="432"/>
        <w:rPr>
          <w:rFonts w:ascii="Century Gothic" w:hAnsi="Century Gothic"/>
          <w:sz w:val="24"/>
          <w:szCs w:val="24"/>
        </w:rPr>
      </w:pPr>
      <w:r w:rsidRPr="00464486">
        <w:rPr>
          <w:rFonts w:ascii="Century Gothic" w:hAnsi="Century Gothic"/>
          <w:sz w:val="24"/>
          <w:szCs w:val="24"/>
        </w:rPr>
        <w:t xml:space="preserve">Melissa Bailey </w:t>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smartTag w:uri="urn:schemas-microsoft-com:office:smarttags" w:element="place">
        <w:smartTag w:uri="urn:schemas-microsoft-com:office:smarttags" w:element="PlaceName">
          <w:r w:rsidRPr="00464486">
            <w:rPr>
              <w:rFonts w:ascii="Century Gothic" w:hAnsi="Century Gothic"/>
              <w:sz w:val="24"/>
              <w:szCs w:val="24"/>
            </w:rPr>
            <w:t>Emporia</w:t>
          </w:r>
        </w:smartTag>
        <w:r w:rsidRPr="00464486">
          <w:rPr>
            <w:rFonts w:ascii="Century Gothic" w:hAnsi="Century Gothic"/>
            <w:sz w:val="24"/>
            <w:szCs w:val="24"/>
          </w:rPr>
          <w:t xml:space="preserve"> </w:t>
        </w:r>
        <w:smartTag w:uri="urn:schemas-microsoft-com:office:smarttags" w:element="PlaceType">
          <w:r w:rsidRPr="00464486">
            <w:rPr>
              <w:rFonts w:ascii="Century Gothic" w:hAnsi="Century Gothic"/>
              <w:sz w:val="24"/>
              <w:szCs w:val="24"/>
            </w:rPr>
            <w:t>State</w:t>
          </w:r>
        </w:smartTag>
        <w:r w:rsidRPr="00464486">
          <w:rPr>
            <w:rFonts w:ascii="Century Gothic" w:hAnsi="Century Gothic"/>
            <w:sz w:val="24"/>
            <w:szCs w:val="24"/>
          </w:rPr>
          <w:t xml:space="preserve"> </w:t>
        </w:r>
        <w:smartTag w:uri="urn:schemas-microsoft-com:office:smarttags" w:element="PlaceType">
          <w:r w:rsidRPr="00464486">
            <w:rPr>
              <w:rFonts w:ascii="Century Gothic" w:hAnsi="Century Gothic"/>
              <w:sz w:val="24"/>
              <w:szCs w:val="24"/>
            </w:rPr>
            <w:t>University</w:t>
          </w:r>
        </w:smartTag>
      </w:smartTag>
    </w:p>
    <w:p w14:paraId="0414EC3E" w14:textId="77777777" w:rsidR="004D4A97" w:rsidRPr="00464486" w:rsidRDefault="004D4A97" w:rsidP="00464486">
      <w:pPr>
        <w:pStyle w:val="PlainText"/>
        <w:spacing w:line="276" w:lineRule="auto"/>
        <w:ind w:left="432" w:right="-18" w:firstLine="432"/>
        <w:rPr>
          <w:rFonts w:ascii="Century Gothic" w:hAnsi="Century Gothic"/>
          <w:sz w:val="24"/>
          <w:szCs w:val="24"/>
        </w:rPr>
      </w:pPr>
      <w:r w:rsidRPr="00464486">
        <w:rPr>
          <w:rFonts w:ascii="Century Gothic" w:hAnsi="Century Gothic"/>
          <w:sz w:val="24"/>
          <w:szCs w:val="24"/>
        </w:rPr>
        <w:t>Patricia Janulewicz</w:t>
      </w:r>
      <w:r w:rsidRPr="00464486">
        <w:rPr>
          <w:rFonts w:ascii="Century Gothic" w:hAnsi="Century Gothic"/>
          <w:sz w:val="24"/>
          <w:szCs w:val="24"/>
        </w:rPr>
        <w:tab/>
      </w:r>
      <w:r w:rsidRPr="00464486">
        <w:rPr>
          <w:rFonts w:ascii="Century Gothic" w:hAnsi="Century Gothic"/>
          <w:sz w:val="24"/>
          <w:szCs w:val="24"/>
        </w:rPr>
        <w:tab/>
      </w:r>
      <w:r w:rsidRPr="00464486">
        <w:rPr>
          <w:rFonts w:ascii="Century Gothic" w:hAnsi="Century Gothic"/>
          <w:sz w:val="24"/>
          <w:szCs w:val="24"/>
        </w:rPr>
        <w:tab/>
      </w:r>
      <w:smartTag w:uri="urn:schemas-microsoft-com:office:smarttags" w:element="place">
        <w:smartTag w:uri="urn:schemas-microsoft-com:office:smarttags" w:element="PlaceName">
          <w:r w:rsidRPr="00464486">
            <w:rPr>
              <w:rFonts w:ascii="Century Gothic" w:hAnsi="Century Gothic"/>
              <w:sz w:val="24"/>
              <w:szCs w:val="24"/>
            </w:rPr>
            <w:t>Boston</w:t>
          </w:r>
        </w:smartTag>
        <w:r w:rsidRPr="00464486">
          <w:rPr>
            <w:rFonts w:ascii="Century Gothic" w:hAnsi="Century Gothic"/>
            <w:sz w:val="24"/>
            <w:szCs w:val="24"/>
          </w:rPr>
          <w:t xml:space="preserve"> </w:t>
        </w:r>
        <w:smartTag w:uri="urn:schemas-microsoft-com:office:smarttags" w:element="PlaceType">
          <w:r w:rsidRPr="00464486">
            <w:rPr>
              <w:rFonts w:ascii="Century Gothic" w:hAnsi="Century Gothic"/>
              <w:sz w:val="24"/>
              <w:szCs w:val="24"/>
            </w:rPr>
            <w:t>University</w:t>
          </w:r>
        </w:smartTag>
      </w:smartTag>
    </w:p>
    <w:p w14:paraId="31B7C191" w14:textId="77777777" w:rsidR="004D4A97" w:rsidRPr="00464486" w:rsidRDefault="004D4A97" w:rsidP="00464486">
      <w:pPr>
        <w:spacing w:line="276" w:lineRule="auto"/>
        <w:ind w:left="432" w:right="-18"/>
        <w:rPr>
          <w:rFonts w:ascii="Century Gothic" w:hAnsi="Century Gothic"/>
          <w:b/>
        </w:rPr>
      </w:pPr>
    </w:p>
    <w:p w14:paraId="7189B69B" w14:textId="77777777" w:rsidR="004D4A97" w:rsidRPr="00464486" w:rsidRDefault="004D4A97" w:rsidP="00464486">
      <w:pPr>
        <w:spacing w:line="276" w:lineRule="auto"/>
        <w:ind w:left="432" w:right="-18"/>
        <w:rPr>
          <w:rFonts w:ascii="Century Gothic" w:hAnsi="Century Gothic"/>
          <w:b/>
        </w:rPr>
      </w:pPr>
      <w:r w:rsidRPr="00464486">
        <w:rPr>
          <w:rFonts w:ascii="Century Gothic" w:hAnsi="Century Gothic"/>
          <w:b/>
        </w:rPr>
        <w:t>Applicants for Associate Membership:</w:t>
      </w:r>
    </w:p>
    <w:p w14:paraId="4B2F5DD5" w14:textId="77777777" w:rsidR="004D4A97" w:rsidRPr="00464486" w:rsidRDefault="004D4A97" w:rsidP="00464486">
      <w:pPr>
        <w:spacing w:line="276" w:lineRule="auto"/>
        <w:ind w:left="432" w:right="-18" w:firstLine="450"/>
        <w:rPr>
          <w:rFonts w:ascii="Century Gothic" w:hAnsi="Century Gothic"/>
        </w:rPr>
      </w:pPr>
      <w:r w:rsidRPr="00464486">
        <w:rPr>
          <w:rFonts w:ascii="Century Gothic" w:hAnsi="Century Gothic"/>
        </w:rPr>
        <w:t>Sherin Boctor</w:t>
      </w:r>
      <w:r w:rsidRPr="00464486">
        <w:rPr>
          <w:rFonts w:ascii="Century Gothic" w:hAnsi="Century Gothic"/>
        </w:rPr>
        <w:tab/>
      </w:r>
      <w:r w:rsidRPr="00464486">
        <w:rPr>
          <w:rFonts w:ascii="Century Gothic" w:hAnsi="Century Gothic"/>
        </w:rPr>
        <w:tab/>
      </w:r>
      <w:r w:rsidRPr="00464486">
        <w:rPr>
          <w:rFonts w:ascii="Century Gothic" w:hAnsi="Century Gothic"/>
        </w:rPr>
        <w:tab/>
      </w:r>
      <w:r w:rsidRPr="00464486">
        <w:rPr>
          <w:rFonts w:ascii="Century Gothic" w:hAnsi="Century Gothic"/>
        </w:rPr>
        <w:tab/>
      </w:r>
      <w:smartTag w:uri="urn:schemas-microsoft-com:office:smarttags" w:element="place">
        <w:smartTag w:uri="urn:schemas-microsoft-com:office:smarttags" w:element="PlaceName">
          <w:r w:rsidRPr="00464486">
            <w:rPr>
              <w:rFonts w:ascii="Century Gothic" w:hAnsi="Century Gothic"/>
            </w:rPr>
            <w:t>National</w:t>
          </w:r>
        </w:smartTag>
        <w:r w:rsidRPr="00464486">
          <w:rPr>
            <w:rFonts w:ascii="Century Gothic" w:hAnsi="Century Gothic"/>
          </w:rPr>
          <w:t xml:space="preserve"> </w:t>
        </w:r>
        <w:smartTag w:uri="urn:schemas-microsoft-com:office:smarttags" w:element="PlaceType">
          <w:r w:rsidRPr="00464486">
            <w:rPr>
              <w:rFonts w:ascii="Century Gothic" w:hAnsi="Century Gothic"/>
            </w:rPr>
            <w:t>Center</w:t>
          </w:r>
        </w:smartTag>
      </w:smartTag>
      <w:r w:rsidRPr="00464486">
        <w:rPr>
          <w:rFonts w:ascii="Century Gothic" w:hAnsi="Century Gothic"/>
        </w:rPr>
        <w:t xml:space="preserve"> for Toxicological Research</w:t>
      </w:r>
    </w:p>
    <w:p w14:paraId="732F823A" w14:textId="77777777" w:rsidR="004D4A97" w:rsidRPr="00464486" w:rsidRDefault="004D4A97" w:rsidP="00464486">
      <w:pPr>
        <w:spacing w:line="276" w:lineRule="auto"/>
        <w:ind w:left="432" w:right="-18" w:firstLine="450"/>
        <w:rPr>
          <w:rFonts w:ascii="Century Gothic" w:hAnsi="Century Gothic"/>
        </w:rPr>
      </w:pPr>
      <w:r w:rsidRPr="00464486">
        <w:rPr>
          <w:rFonts w:ascii="Century Gothic" w:hAnsi="Century Gothic"/>
        </w:rPr>
        <w:t>Melody Smith</w:t>
      </w:r>
      <w:r w:rsidRPr="00464486">
        <w:rPr>
          <w:rFonts w:ascii="Century Gothic" w:hAnsi="Century Gothic"/>
        </w:rPr>
        <w:tab/>
      </w:r>
      <w:r w:rsidRPr="00464486">
        <w:rPr>
          <w:rFonts w:ascii="Century Gothic" w:hAnsi="Century Gothic"/>
        </w:rPr>
        <w:tab/>
      </w:r>
      <w:r w:rsidRPr="00464486">
        <w:rPr>
          <w:rFonts w:ascii="Century Gothic" w:hAnsi="Century Gothic"/>
        </w:rPr>
        <w:tab/>
      </w:r>
      <w:r w:rsidRPr="00464486">
        <w:rPr>
          <w:rFonts w:ascii="Century Gothic" w:hAnsi="Century Gothic"/>
        </w:rPr>
        <w:tab/>
      </w:r>
      <w:smartTag w:uri="urn:schemas-microsoft-com:office:smarttags" w:element="place">
        <w:smartTag w:uri="urn:schemas-microsoft-com:office:smarttags" w:element="PlaceType">
          <w:r w:rsidRPr="00464486">
            <w:rPr>
              <w:rFonts w:ascii="Century Gothic" w:hAnsi="Century Gothic"/>
            </w:rPr>
            <w:t>University</w:t>
          </w:r>
        </w:smartTag>
        <w:r w:rsidRPr="00464486">
          <w:rPr>
            <w:rFonts w:ascii="Century Gothic" w:hAnsi="Century Gothic"/>
          </w:rPr>
          <w:t xml:space="preserve"> of </w:t>
        </w:r>
        <w:smartTag w:uri="urn:schemas-microsoft-com:office:smarttags" w:element="PlaceName">
          <w:r w:rsidRPr="00464486">
            <w:rPr>
              <w:rFonts w:ascii="Century Gothic" w:hAnsi="Century Gothic"/>
            </w:rPr>
            <w:t>Arkansas</w:t>
          </w:r>
        </w:smartTag>
      </w:smartTag>
      <w:r w:rsidRPr="00464486">
        <w:rPr>
          <w:rFonts w:ascii="Century Gothic" w:hAnsi="Century Gothic"/>
        </w:rPr>
        <w:t xml:space="preserve"> for Medical Sciences</w:t>
      </w:r>
    </w:p>
    <w:p w14:paraId="00A3E0B6" w14:textId="77777777" w:rsidR="004D4A97" w:rsidRPr="00464486" w:rsidRDefault="004D4A97" w:rsidP="00464486">
      <w:pPr>
        <w:spacing w:line="276" w:lineRule="auto"/>
        <w:ind w:right="-18"/>
        <w:rPr>
          <w:rFonts w:ascii="Century Gothic" w:hAnsi="Century Gothic"/>
        </w:rPr>
      </w:pPr>
    </w:p>
    <w:p w14:paraId="29F0607D" w14:textId="77777777" w:rsidR="004D4A97" w:rsidRPr="00464486" w:rsidRDefault="004D4A97" w:rsidP="00464486">
      <w:pPr>
        <w:spacing w:line="276" w:lineRule="auto"/>
        <w:ind w:right="-18"/>
        <w:rPr>
          <w:rFonts w:ascii="Century Gothic" w:hAnsi="Century Gothic"/>
        </w:rPr>
      </w:pPr>
    </w:p>
    <w:p w14:paraId="05B261FF" w14:textId="77777777" w:rsidR="004D4A97" w:rsidRPr="00464486" w:rsidRDefault="004D4A97" w:rsidP="00464486">
      <w:pPr>
        <w:spacing w:line="276" w:lineRule="auto"/>
        <w:ind w:right="-18"/>
        <w:rPr>
          <w:rFonts w:ascii="Century Gothic" w:hAnsi="Century Gothic"/>
        </w:rPr>
      </w:pPr>
      <w:r w:rsidRPr="00464486">
        <w:rPr>
          <w:rFonts w:ascii="Century Gothic" w:hAnsi="Century Gothic"/>
        </w:rPr>
        <w:t xml:space="preserve">All applicants were deemed worthy of membership. The Committee contacted nonmember participants of the 2008 meeting and invited them to join the society; they plan to do continue to do so in future years. In August 2008 the Committee also contacted via email approximately 30 individuals with outstanding dues. This was an effective effort, as several members did not realize that their dues had lapsed, and others were able to communicate that they were no longer interested in participating in the society. The membership rolls are more accurate as a result. Membership voted to approve this report. </w:t>
      </w:r>
    </w:p>
    <w:p w14:paraId="276636A9" w14:textId="77777777" w:rsidR="001270EB" w:rsidRPr="00464486" w:rsidRDefault="001270EB" w:rsidP="00464486">
      <w:pPr>
        <w:spacing w:line="276" w:lineRule="auto"/>
        <w:ind w:right="-18"/>
        <w:rPr>
          <w:rFonts w:ascii="Century Gothic" w:hAnsi="Century Gothic"/>
        </w:rPr>
      </w:pPr>
    </w:p>
    <w:p w14:paraId="174BCA60" w14:textId="77777777" w:rsidR="001270EB" w:rsidRPr="00464486" w:rsidRDefault="001270EB" w:rsidP="00464486">
      <w:pPr>
        <w:spacing w:line="276" w:lineRule="auto"/>
        <w:ind w:right="-18"/>
        <w:rPr>
          <w:rFonts w:ascii="Century Gothic" w:hAnsi="Century Gothic"/>
          <w:b/>
          <w:sz w:val="28"/>
          <w:szCs w:val="28"/>
        </w:rPr>
      </w:pPr>
      <w:r w:rsidRPr="00464486">
        <w:rPr>
          <w:rFonts w:ascii="Century Gothic" w:hAnsi="Century Gothic"/>
          <w:b/>
          <w:sz w:val="28"/>
          <w:szCs w:val="28"/>
        </w:rPr>
        <w:t>Public Affairs</w:t>
      </w:r>
      <w:r w:rsidR="00253A2A" w:rsidRPr="00464486">
        <w:rPr>
          <w:rFonts w:ascii="Century Gothic" w:hAnsi="Century Gothic"/>
          <w:b/>
          <w:sz w:val="28"/>
          <w:szCs w:val="28"/>
        </w:rPr>
        <w:t xml:space="preserve"> Committee</w:t>
      </w:r>
    </w:p>
    <w:p w14:paraId="519F7FF5" w14:textId="77777777" w:rsidR="004D4A97" w:rsidRPr="00464486" w:rsidRDefault="00D020F2" w:rsidP="00464486">
      <w:pPr>
        <w:spacing w:line="276" w:lineRule="auto"/>
        <w:ind w:right="-18"/>
        <w:rPr>
          <w:rFonts w:ascii="Century Gothic" w:hAnsi="Century Gothic"/>
        </w:rPr>
      </w:pPr>
      <w:r w:rsidRPr="00464486">
        <w:rPr>
          <w:rFonts w:ascii="Century Gothic" w:hAnsi="Century Gothic"/>
        </w:rPr>
        <w:t xml:space="preserve">Sonya Sobrian presented the Public Affairs Committee Report on behalf of chair Gregg Stanwood. Susan Schantz will be the new chair. The Committee participated in two activities over the past year: it wrote a letter of support for Per Eriksson, which was signed by several members and sent to the Vice-Chancellor of Upsalla University, Anders Hallberg; and it informed NBTS membership via email and website postings about the tenuous funding situation for the National Children’s Study. Former PAC chair Carole Kimmel wrote an update on the goals of the study and drafted a sample Letter of Support for Congressional Representatives. Council discussed Freedom of Information requests of the society. It was recommended that FOIs from related and sister organizations (TS, SOT) be gathered. </w:t>
      </w:r>
      <w:r w:rsidR="004D4A97" w:rsidRPr="00464486">
        <w:rPr>
          <w:rFonts w:ascii="Century Gothic" w:hAnsi="Century Gothic"/>
        </w:rPr>
        <w:t>Membership approved the Public Affairs Committee report.</w:t>
      </w:r>
    </w:p>
    <w:p w14:paraId="6EFCA93D" w14:textId="77777777" w:rsidR="001270EB" w:rsidRPr="00464486" w:rsidRDefault="001270EB" w:rsidP="00464486">
      <w:pPr>
        <w:spacing w:line="276" w:lineRule="auto"/>
        <w:ind w:right="-18"/>
        <w:rPr>
          <w:rFonts w:ascii="Century Gothic" w:hAnsi="Century Gothic"/>
          <w:b/>
        </w:rPr>
      </w:pPr>
    </w:p>
    <w:p w14:paraId="6DF57966" w14:textId="77777777" w:rsidR="001270EB" w:rsidRPr="00464486" w:rsidRDefault="001270EB" w:rsidP="00464486">
      <w:pPr>
        <w:spacing w:line="276" w:lineRule="auto"/>
        <w:ind w:right="-18"/>
        <w:rPr>
          <w:rFonts w:ascii="Century Gothic" w:hAnsi="Century Gothic"/>
          <w:b/>
          <w:sz w:val="28"/>
          <w:szCs w:val="28"/>
        </w:rPr>
      </w:pPr>
      <w:r w:rsidRPr="00464486">
        <w:rPr>
          <w:rFonts w:ascii="Century Gothic" w:hAnsi="Century Gothic"/>
          <w:b/>
          <w:sz w:val="28"/>
          <w:szCs w:val="28"/>
        </w:rPr>
        <w:t xml:space="preserve">Editor’s Report for the Publications Committee </w:t>
      </w:r>
    </w:p>
    <w:p w14:paraId="7D3F4226" w14:textId="77777777" w:rsidR="004D4A97" w:rsidRPr="00464486" w:rsidRDefault="004D4A97" w:rsidP="00464486">
      <w:pPr>
        <w:spacing w:line="276" w:lineRule="auto"/>
        <w:ind w:right="-18"/>
        <w:rPr>
          <w:rFonts w:ascii="Century Gothic" w:hAnsi="Century Gothic"/>
        </w:rPr>
      </w:pPr>
      <w:r w:rsidRPr="00464486">
        <w:rPr>
          <w:rFonts w:ascii="Century Gothic" w:hAnsi="Century Gothic"/>
        </w:rPr>
        <w:t xml:space="preserve">Jane Adams presented the Editor’s report. The impact factor for </w:t>
      </w:r>
      <w:r w:rsidRPr="00464486">
        <w:rPr>
          <w:rFonts w:ascii="Century Gothic" w:hAnsi="Century Gothic"/>
          <w:i/>
        </w:rPr>
        <w:t>Neurotoxicology and Teratology</w:t>
      </w:r>
      <w:r w:rsidRPr="00464486">
        <w:rPr>
          <w:rFonts w:ascii="Century Gothic" w:hAnsi="Century Gothic"/>
        </w:rPr>
        <w:t xml:space="preserve"> was 2.444 in 2007. Rejection rate decreased slightly from 54% in 2007 to 52% in 2008. Submissions appear to be on track in 2009, as 45 papers have been reviewed so far. The Editor’s report was approved by membership.</w:t>
      </w:r>
    </w:p>
    <w:p w14:paraId="7ED9B4FF" w14:textId="77777777" w:rsidR="001270EB" w:rsidRPr="00464486" w:rsidRDefault="001270EB" w:rsidP="00464486">
      <w:pPr>
        <w:spacing w:line="276" w:lineRule="auto"/>
        <w:ind w:right="-18"/>
        <w:rPr>
          <w:rFonts w:ascii="Century Gothic" w:hAnsi="Century Gothic"/>
          <w:b/>
        </w:rPr>
      </w:pPr>
    </w:p>
    <w:p w14:paraId="333C9745" w14:textId="4F04B3E5" w:rsidR="009C5E49" w:rsidRPr="00464486" w:rsidRDefault="00934617" w:rsidP="00464486">
      <w:pPr>
        <w:spacing w:line="276" w:lineRule="auto"/>
        <w:ind w:right="-18"/>
        <w:rPr>
          <w:rFonts w:ascii="Century Gothic" w:hAnsi="Century Gothic"/>
          <w:b/>
          <w:bCs/>
          <w:sz w:val="28"/>
          <w:szCs w:val="28"/>
        </w:rPr>
      </w:pPr>
      <w:r w:rsidRPr="00464486">
        <w:rPr>
          <w:rFonts w:ascii="Century Gothic" w:hAnsi="Century Gothic"/>
          <w:b/>
          <w:bCs/>
          <w:sz w:val="28"/>
          <w:szCs w:val="28"/>
        </w:rPr>
        <w:t>Discussion Items</w:t>
      </w:r>
      <w:bookmarkStart w:id="0" w:name="_GoBack"/>
      <w:bookmarkEnd w:id="0"/>
    </w:p>
    <w:p w14:paraId="02764436" w14:textId="4E28A57D" w:rsidR="00763839" w:rsidRPr="00464486" w:rsidRDefault="00763839" w:rsidP="00464486">
      <w:pPr>
        <w:spacing w:line="276" w:lineRule="auto"/>
        <w:ind w:right="-18"/>
        <w:rPr>
          <w:rFonts w:ascii="Century Gothic" w:hAnsi="Century Gothic"/>
          <w:bCs/>
          <w:i/>
        </w:rPr>
      </w:pPr>
      <w:r w:rsidRPr="00464486">
        <w:rPr>
          <w:rFonts w:ascii="Century Gothic" w:hAnsi="Century Gothic"/>
          <w:bCs/>
          <w:i/>
        </w:rPr>
        <w:t xml:space="preserve">Note: Some discussion items are missing, as Karen Acuff, who took over Secretary responsibilities in the absence of Secretary </w:t>
      </w:r>
      <w:smartTag w:uri="urn:schemas-microsoft-com:office:smarttags" w:element="PersonName">
        <w:r w:rsidRPr="00464486">
          <w:rPr>
            <w:rFonts w:ascii="Century Gothic" w:hAnsi="Century Gothic"/>
            <w:bCs/>
            <w:i/>
          </w:rPr>
          <w:t>Lori Driscoll</w:t>
        </w:r>
      </w:smartTag>
      <w:r w:rsidRPr="00464486">
        <w:rPr>
          <w:rFonts w:ascii="Century Gothic" w:hAnsi="Century Gothic"/>
          <w:bCs/>
          <w:i/>
        </w:rPr>
        <w:t>, could not be contacted.</w:t>
      </w:r>
    </w:p>
    <w:p w14:paraId="0E236B64" w14:textId="77777777" w:rsidR="009C5E49" w:rsidRPr="00464486" w:rsidRDefault="00806C88" w:rsidP="00464486">
      <w:pPr>
        <w:spacing w:line="276" w:lineRule="auto"/>
        <w:ind w:right="-18"/>
        <w:rPr>
          <w:rFonts w:ascii="Century Gothic" w:hAnsi="Century Gothic"/>
          <w:bCs/>
        </w:rPr>
      </w:pPr>
      <w:r w:rsidRPr="00464486">
        <w:rPr>
          <w:rFonts w:ascii="Century Gothic" w:hAnsi="Century Gothic"/>
          <w:bCs/>
        </w:rPr>
        <w:t>Kimberly Grant</w:t>
      </w:r>
      <w:r w:rsidR="009C5E49" w:rsidRPr="00464486">
        <w:rPr>
          <w:rFonts w:ascii="Century Gothic" w:hAnsi="Century Gothic"/>
          <w:bCs/>
        </w:rPr>
        <w:t xml:space="preserve"> officially handed over the meeting to the next President, </w:t>
      </w:r>
      <w:r w:rsidRPr="00464486">
        <w:rPr>
          <w:rFonts w:ascii="Century Gothic" w:hAnsi="Century Gothic"/>
          <w:bCs/>
        </w:rPr>
        <w:t>Ed Levin</w:t>
      </w:r>
      <w:r w:rsidR="009C5E49" w:rsidRPr="00464486">
        <w:rPr>
          <w:rFonts w:ascii="Century Gothic" w:hAnsi="Century Gothic"/>
          <w:bCs/>
        </w:rPr>
        <w:t>.</w:t>
      </w:r>
    </w:p>
    <w:p w14:paraId="7FDB8F67" w14:textId="77777777" w:rsidR="002A4132" w:rsidRPr="00464486" w:rsidRDefault="002B2A16" w:rsidP="00464486">
      <w:pPr>
        <w:spacing w:line="276" w:lineRule="auto"/>
        <w:ind w:right="-18"/>
        <w:rPr>
          <w:rFonts w:ascii="Century Gothic" w:hAnsi="Century Gothic"/>
          <w:bCs/>
        </w:rPr>
      </w:pPr>
      <w:r w:rsidRPr="00464486">
        <w:rPr>
          <w:rFonts w:ascii="Century Gothic" w:hAnsi="Century Gothic"/>
          <w:bCs/>
        </w:rPr>
        <w:t xml:space="preserve">A plaque was given to </w:t>
      </w:r>
      <w:r w:rsidR="00806C88" w:rsidRPr="00464486">
        <w:rPr>
          <w:rFonts w:ascii="Century Gothic" w:hAnsi="Century Gothic"/>
          <w:bCs/>
        </w:rPr>
        <w:t>Kimberly Grant</w:t>
      </w:r>
      <w:r w:rsidR="0080567E" w:rsidRPr="00464486">
        <w:rPr>
          <w:rFonts w:ascii="Century Gothic" w:hAnsi="Century Gothic"/>
          <w:bCs/>
        </w:rPr>
        <w:t xml:space="preserve"> for her</w:t>
      </w:r>
      <w:r w:rsidRPr="00464486">
        <w:rPr>
          <w:rFonts w:ascii="Century Gothic" w:hAnsi="Century Gothic"/>
          <w:bCs/>
        </w:rPr>
        <w:t xml:space="preserve"> job as president.</w:t>
      </w:r>
      <w:r w:rsidR="002A4132" w:rsidRPr="00464486">
        <w:rPr>
          <w:rFonts w:ascii="Century Gothic" w:hAnsi="Century Gothic"/>
          <w:bCs/>
        </w:rPr>
        <w:t xml:space="preserve">  </w:t>
      </w:r>
    </w:p>
    <w:p w14:paraId="25195C7A" w14:textId="77777777" w:rsidR="002A4132" w:rsidRPr="00464486" w:rsidRDefault="002A4132" w:rsidP="00464486">
      <w:pPr>
        <w:spacing w:line="276" w:lineRule="auto"/>
        <w:ind w:right="-18"/>
        <w:rPr>
          <w:rFonts w:ascii="Century Gothic" w:hAnsi="Century Gothic"/>
          <w:bCs/>
        </w:rPr>
      </w:pPr>
    </w:p>
    <w:p w14:paraId="58FD8A1D" w14:textId="77777777" w:rsidR="002C048B" w:rsidRPr="00464486" w:rsidRDefault="002A4132" w:rsidP="00464486">
      <w:pPr>
        <w:spacing w:line="276" w:lineRule="auto"/>
        <w:ind w:right="-18"/>
        <w:rPr>
          <w:rFonts w:ascii="Century Gothic" w:hAnsi="Century Gothic"/>
          <w:bCs/>
        </w:rPr>
      </w:pPr>
      <w:r w:rsidRPr="00464486">
        <w:rPr>
          <w:rFonts w:ascii="Century Gothic" w:hAnsi="Century Gothic"/>
          <w:bCs/>
        </w:rPr>
        <w:lastRenderedPageBreak/>
        <w:t xml:space="preserve">There </w:t>
      </w:r>
      <w:r w:rsidR="00837CE4" w:rsidRPr="00464486">
        <w:rPr>
          <w:rFonts w:ascii="Century Gothic" w:hAnsi="Century Gothic"/>
          <w:bCs/>
        </w:rPr>
        <w:t xml:space="preserve">are </w:t>
      </w:r>
      <w:r w:rsidRPr="00464486">
        <w:rPr>
          <w:rFonts w:ascii="Century Gothic" w:hAnsi="Century Gothic"/>
          <w:bCs/>
        </w:rPr>
        <w:t xml:space="preserve">open slots for committee members, </w:t>
      </w:r>
      <w:r w:rsidR="00837CE4" w:rsidRPr="00464486">
        <w:rPr>
          <w:rFonts w:ascii="Century Gothic" w:hAnsi="Century Gothic"/>
          <w:bCs/>
        </w:rPr>
        <w:t xml:space="preserve">so </w:t>
      </w:r>
      <w:r w:rsidRPr="00464486">
        <w:rPr>
          <w:rFonts w:ascii="Century Gothic" w:hAnsi="Century Gothic"/>
          <w:bCs/>
        </w:rPr>
        <w:t xml:space="preserve">please speak up. </w:t>
      </w:r>
      <w:r w:rsidR="0080567E" w:rsidRPr="00464486">
        <w:rPr>
          <w:rFonts w:ascii="Century Gothic" w:hAnsi="Century Gothic"/>
          <w:bCs/>
        </w:rPr>
        <w:t>The next annual meeting</w:t>
      </w:r>
      <w:r w:rsidR="00837CE4" w:rsidRPr="00464486">
        <w:rPr>
          <w:rFonts w:ascii="Century Gothic" w:hAnsi="Century Gothic"/>
          <w:bCs/>
        </w:rPr>
        <w:t xml:space="preserve"> </w:t>
      </w:r>
      <w:r w:rsidR="00806C88" w:rsidRPr="00464486">
        <w:rPr>
          <w:rFonts w:ascii="Century Gothic" w:hAnsi="Century Gothic"/>
          <w:bCs/>
        </w:rPr>
        <w:t xml:space="preserve">will be held from June 26-30 at the Marriott Louisville Downtown in </w:t>
      </w:r>
      <w:smartTag w:uri="urn:schemas-microsoft-com:office:smarttags" w:element="place">
        <w:smartTag w:uri="urn:schemas-microsoft-com:office:smarttags" w:element="City">
          <w:r w:rsidR="00806C88" w:rsidRPr="00464486">
            <w:rPr>
              <w:rFonts w:ascii="Century Gothic" w:hAnsi="Century Gothic"/>
              <w:bCs/>
            </w:rPr>
            <w:t>Louisville</w:t>
          </w:r>
        </w:smartTag>
        <w:r w:rsidR="00806C88" w:rsidRPr="00464486">
          <w:rPr>
            <w:rFonts w:ascii="Century Gothic" w:hAnsi="Century Gothic"/>
            <w:bCs/>
          </w:rPr>
          <w:t xml:space="preserve">, </w:t>
        </w:r>
        <w:smartTag w:uri="urn:schemas-microsoft-com:office:smarttags" w:element="State">
          <w:r w:rsidR="00806C88" w:rsidRPr="00464486">
            <w:rPr>
              <w:rFonts w:ascii="Century Gothic" w:hAnsi="Century Gothic"/>
              <w:bCs/>
            </w:rPr>
            <w:t>Kentucky</w:t>
          </w:r>
        </w:smartTag>
      </w:smartTag>
      <w:r w:rsidR="002B2A16" w:rsidRPr="00464486">
        <w:rPr>
          <w:rFonts w:ascii="Century Gothic" w:hAnsi="Century Gothic"/>
          <w:bCs/>
        </w:rPr>
        <w:t xml:space="preserve">.  </w:t>
      </w:r>
      <w:r w:rsidR="00837CE4" w:rsidRPr="00464486">
        <w:rPr>
          <w:rFonts w:ascii="Century Gothic" w:hAnsi="Century Gothic"/>
          <w:bCs/>
        </w:rPr>
        <w:t>Hotel p</w:t>
      </w:r>
      <w:r w:rsidR="0080567E" w:rsidRPr="00464486">
        <w:rPr>
          <w:rFonts w:ascii="Century Gothic" w:hAnsi="Century Gothic"/>
          <w:bCs/>
        </w:rPr>
        <w:t>ictures are on the website</w:t>
      </w:r>
      <w:r w:rsidR="002B2A16" w:rsidRPr="00464486">
        <w:rPr>
          <w:rFonts w:ascii="Century Gothic" w:hAnsi="Century Gothic"/>
          <w:bCs/>
        </w:rPr>
        <w:t>.</w:t>
      </w:r>
      <w:r w:rsidR="001A47C9" w:rsidRPr="00464486">
        <w:rPr>
          <w:rFonts w:ascii="Century Gothic" w:hAnsi="Century Gothic"/>
          <w:bCs/>
        </w:rPr>
        <w:t xml:space="preserve">  </w:t>
      </w:r>
      <w:r w:rsidR="009C5E49" w:rsidRPr="00464486">
        <w:rPr>
          <w:rFonts w:ascii="Century Gothic" w:hAnsi="Century Gothic"/>
          <w:bCs/>
        </w:rPr>
        <w:t>The meeting was adjourned.</w:t>
      </w:r>
    </w:p>
    <w:p w14:paraId="11A8538E" w14:textId="77777777" w:rsidR="002C048B" w:rsidRPr="00464486" w:rsidRDefault="002C048B" w:rsidP="00464486">
      <w:pPr>
        <w:spacing w:line="276" w:lineRule="auto"/>
        <w:ind w:right="-18"/>
        <w:rPr>
          <w:rFonts w:ascii="Century Gothic" w:hAnsi="Century Gothic"/>
          <w:bCs/>
        </w:rPr>
      </w:pPr>
    </w:p>
    <w:p w14:paraId="019A19F9" w14:textId="77777777" w:rsidR="009C5E49" w:rsidRPr="00464486" w:rsidRDefault="009C5E49" w:rsidP="00464486">
      <w:pPr>
        <w:spacing w:line="276" w:lineRule="auto"/>
        <w:ind w:right="-18"/>
        <w:rPr>
          <w:rFonts w:ascii="Century Gothic" w:hAnsi="Century Gothic"/>
          <w:bCs/>
        </w:rPr>
      </w:pPr>
      <w:r w:rsidRPr="00464486">
        <w:rPr>
          <w:rFonts w:ascii="Century Gothic" w:hAnsi="Century Gothic"/>
          <w:bCs/>
        </w:rPr>
        <w:t xml:space="preserve">Respectfully submitted, </w:t>
      </w:r>
    </w:p>
    <w:p w14:paraId="0FE31F74" w14:textId="77777777" w:rsidR="009C5E49" w:rsidRPr="00464486" w:rsidRDefault="00806C88" w:rsidP="00464486">
      <w:pPr>
        <w:spacing w:line="276" w:lineRule="auto"/>
        <w:ind w:right="-18"/>
        <w:rPr>
          <w:rFonts w:ascii="Century Gothic" w:hAnsi="Century Gothic"/>
          <w:bCs/>
        </w:rPr>
      </w:pPr>
      <w:smartTag w:uri="urn:schemas-microsoft-com:office:smarttags" w:element="PersonName">
        <w:r w:rsidRPr="00464486">
          <w:rPr>
            <w:rFonts w:ascii="Century Gothic" w:hAnsi="Century Gothic"/>
            <w:bCs/>
          </w:rPr>
          <w:t>Lori Driscoll</w:t>
        </w:r>
      </w:smartTag>
      <w:r w:rsidRPr="00464486">
        <w:rPr>
          <w:rFonts w:ascii="Century Gothic" w:hAnsi="Century Gothic"/>
          <w:bCs/>
        </w:rPr>
        <w:t>, Ph.D.</w:t>
      </w:r>
    </w:p>
    <w:p w14:paraId="173A6F40" w14:textId="77777777" w:rsidR="009C5E49" w:rsidRPr="00464486" w:rsidRDefault="009C5E49" w:rsidP="00464486">
      <w:pPr>
        <w:spacing w:line="276" w:lineRule="auto"/>
        <w:ind w:right="-18"/>
        <w:rPr>
          <w:rFonts w:ascii="Century Gothic" w:hAnsi="Century Gothic"/>
          <w:b/>
          <w:bCs/>
        </w:rPr>
      </w:pPr>
      <w:r w:rsidRPr="00464486">
        <w:rPr>
          <w:rFonts w:ascii="Century Gothic" w:hAnsi="Century Gothic"/>
          <w:bCs/>
        </w:rPr>
        <w:t>Secretary, NBTS</w:t>
      </w:r>
    </w:p>
    <w:sectPr w:rsidR="009C5E49" w:rsidRPr="00464486" w:rsidSect="00464486">
      <w:headerReference w:type="default" r:id="rId7"/>
      <w:footerReference w:type="default" r:id="rId8"/>
      <w:pgSz w:w="12240" w:h="15840"/>
      <w:pgMar w:top="1440" w:right="1080" w:bottom="1440" w:left="108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52DE1" w14:textId="77777777" w:rsidR="00F911A9" w:rsidRDefault="00F911A9">
      <w:r>
        <w:separator/>
      </w:r>
    </w:p>
  </w:endnote>
  <w:endnote w:type="continuationSeparator" w:id="0">
    <w:p w14:paraId="6C6223C4" w14:textId="77777777" w:rsidR="00F911A9" w:rsidRDefault="00F9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769616900"/>
      <w:docPartObj>
        <w:docPartGallery w:val="Page Numbers (Top of Page)"/>
        <w:docPartUnique/>
      </w:docPartObj>
    </w:sdtPr>
    <w:sdtContent>
      <w:p w14:paraId="487BC3DF" w14:textId="77777777" w:rsidR="0031759F" w:rsidRPr="0031759F" w:rsidRDefault="0031759F" w:rsidP="0031759F">
        <w:pPr>
          <w:pStyle w:val="Footer"/>
          <w:jc w:val="right"/>
          <w:rPr>
            <w:rFonts w:ascii="Century Gothic" w:hAnsi="Century Gothic"/>
            <w:sz w:val="16"/>
            <w:szCs w:val="16"/>
          </w:rPr>
        </w:pPr>
        <w:r w:rsidRPr="0031759F">
          <w:rPr>
            <w:rFonts w:ascii="Century Gothic" w:hAnsi="Century Gothic"/>
            <w:sz w:val="16"/>
            <w:szCs w:val="16"/>
          </w:rPr>
          <w:t xml:space="preserve">Page </w:t>
        </w:r>
        <w:r w:rsidRPr="0031759F">
          <w:rPr>
            <w:rFonts w:ascii="Century Gothic" w:hAnsi="Century Gothic"/>
            <w:b/>
            <w:bCs/>
            <w:sz w:val="16"/>
            <w:szCs w:val="16"/>
          </w:rPr>
          <w:fldChar w:fldCharType="begin"/>
        </w:r>
        <w:r w:rsidRPr="0031759F">
          <w:rPr>
            <w:rFonts w:ascii="Century Gothic" w:hAnsi="Century Gothic"/>
            <w:b/>
            <w:bCs/>
            <w:sz w:val="16"/>
            <w:szCs w:val="16"/>
          </w:rPr>
          <w:instrText xml:space="preserve"> PAGE </w:instrText>
        </w:r>
        <w:r w:rsidRPr="0031759F">
          <w:rPr>
            <w:rFonts w:ascii="Century Gothic" w:hAnsi="Century Gothic"/>
            <w:b/>
            <w:bCs/>
            <w:sz w:val="16"/>
            <w:szCs w:val="16"/>
          </w:rPr>
          <w:fldChar w:fldCharType="separate"/>
        </w:r>
        <w:r w:rsidRPr="0031759F">
          <w:rPr>
            <w:rFonts w:ascii="Century Gothic" w:hAnsi="Century Gothic"/>
            <w:b/>
            <w:bCs/>
            <w:noProof/>
            <w:sz w:val="16"/>
            <w:szCs w:val="16"/>
          </w:rPr>
          <w:t>2</w:t>
        </w:r>
        <w:r w:rsidRPr="0031759F">
          <w:rPr>
            <w:rFonts w:ascii="Century Gothic" w:hAnsi="Century Gothic"/>
            <w:b/>
            <w:bCs/>
            <w:sz w:val="16"/>
            <w:szCs w:val="16"/>
          </w:rPr>
          <w:fldChar w:fldCharType="end"/>
        </w:r>
        <w:r w:rsidRPr="0031759F">
          <w:rPr>
            <w:rFonts w:ascii="Century Gothic" w:hAnsi="Century Gothic"/>
            <w:sz w:val="16"/>
            <w:szCs w:val="16"/>
          </w:rPr>
          <w:t xml:space="preserve"> of </w:t>
        </w:r>
        <w:r w:rsidRPr="0031759F">
          <w:rPr>
            <w:rFonts w:ascii="Century Gothic" w:hAnsi="Century Gothic"/>
            <w:b/>
            <w:bCs/>
            <w:sz w:val="16"/>
            <w:szCs w:val="16"/>
          </w:rPr>
          <w:fldChar w:fldCharType="begin"/>
        </w:r>
        <w:r w:rsidRPr="0031759F">
          <w:rPr>
            <w:rFonts w:ascii="Century Gothic" w:hAnsi="Century Gothic"/>
            <w:b/>
            <w:bCs/>
            <w:sz w:val="16"/>
            <w:szCs w:val="16"/>
          </w:rPr>
          <w:instrText xml:space="preserve"> NUMPAGES  </w:instrText>
        </w:r>
        <w:r w:rsidRPr="0031759F">
          <w:rPr>
            <w:rFonts w:ascii="Century Gothic" w:hAnsi="Century Gothic"/>
            <w:b/>
            <w:bCs/>
            <w:sz w:val="16"/>
            <w:szCs w:val="16"/>
          </w:rPr>
          <w:fldChar w:fldCharType="separate"/>
        </w:r>
        <w:r w:rsidRPr="0031759F">
          <w:rPr>
            <w:rFonts w:ascii="Century Gothic" w:hAnsi="Century Gothic"/>
            <w:b/>
            <w:bCs/>
            <w:noProof/>
            <w:sz w:val="16"/>
            <w:szCs w:val="16"/>
          </w:rPr>
          <w:t>2</w:t>
        </w:r>
        <w:r w:rsidRPr="0031759F">
          <w:rPr>
            <w:rFonts w:ascii="Century Gothic" w:hAnsi="Century Gothic"/>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4761D" w14:textId="77777777" w:rsidR="00F911A9" w:rsidRDefault="00F911A9">
      <w:r>
        <w:separator/>
      </w:r>
    </w:p>
  </w:footnote>
  <w:footnote w:type="continuationSeparator" w:id="0">
    <w:p w14:paraId="5D2AC449" w14:textId="77777777" w:rsidR="00F911A9" w:rsidRDefault="00F9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E904" w14:textId="77777777" w:rsidR="00D020F2" w:rsidRPr="00C429F0" w:rsidRDefault="00D020F2" w:rsidP="00C429F0">
    <w:pPr>
      <w:pStyle w:val="Header"/>
      <w:tabs>
        <w:tab w:val="clear" w:pos="4320"/>
        <w:tab w:val="clear" w:pos="8640"/>
        <w:tab w:val="center" w:pos="6930"/>
        <w:tab w:val="right" w:pos="72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82B"/>
    <w:multiLevelType w:val="hybridMultilevel"/>
    <w:tmpl w:val="C27205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10351B"/>
    <w:multiLevelType w:val="hybridMultilevel"/>
    <w:tmpl w:val="D41E3846"/>
    <w:lvl w:ilvl="0" w:tplc="359E6F66">
      <w:start w:val="1"/>
      <w:numFmt w:val="bullet"/>
      <w:lvlText w:val="•"/>
      <w:lvlJc w:val="left"/>
      <w:pPr>
        <w:tabs>
          <w:tab w:val="num" w:pos="720"/>
        </w:tabs>
        <w:ind w:left="720" w:hanging="360"/>
      </w:pPr>
      <w:rPr>
        <w:rFonts w:ascii="Times New Roman" w:hAnsi="Times New Roman" w:hint="default"/>
      </w:rPr>
    </w:lvl>
    <w:lvl w:ilvl="1" w:tplc="27C898A0" w:tentative="1">
      <w:start w:val="1"/>
      <w:numFmt w:val="bullet"/>
      <w:lvlText w:val="•"/>
      <w:lvlJc w:val="left"/>
      <w:pPr>
        <w:tabs>
          <w:tab w:val="num" w:pos="1440"/>
        </w:tabs>
        <w:ind w:left="1440" w:hanging="360"/>
      </w:pPr>
      <w:rPr>
        <w:rFonts w:ascii="Times New Roman" w:hAnsi="Times New Roman" w:hint="default"/>
      </w:rPr>
    </w:lvl>
    <w:lvl w:ilvl="2" w:tplc="C1964212" w:tentative="1">
      <w:start w:val="1"/>
      <w:numFmt w:val="bullet"/>
      <w:lvlText w:val="•"/>
      <w:lvlJc w:val="left"/>
      <w:pPr>
        <w:tabs>
          <w:tab w:val="num" w:pos="2160"/>
        </w:tabs>
        <w:ind w:left="2160" w:hanging="360"/>
      </w:pPr>
      <w:rPr>
        <w:rFonts w:ascii="Times New Roman" w:hAnsi="Times New Roman" w:hint="default"/>
      </w:rPr>
    </w:lvl>
    <w:lvl w:ilvl="3" w:tplc="170EC2B2" w:tentative="1">
      <w:start w:val="1"/>
      <w:numFmt w:val="bullet"/>
      <w:lvlText w:val="•"/>
      <w:lvlJc w:val="left"/>
      <w:pPr>
        <w:tabs>
          <w:tab w:val="num" w:pos="2880"/>
        </w:tabs>
        <w:ind w:left="2880" w:hanging="360"/>
      </w:pPr>
      <w:rPr>
        <w:rFonts w:ascii="Times New Roman" w:hAnsi="Times New Roman" w:hint="default"/>
      </w:rPr>
    </w:lvl>
    <w:lvl w:ilvl="4" w:tplc="E1C61F68" w:tentative="1">
      <w:start w:val="1"/>
      <w:numFmt w:val="bullet"/>
      <w:lvlText w:val="•"/>
      <w:lvlJc w:val="left"/>
      <w:pPr>
        <w:tabs>
          <w:tab w:val="num" w:pos="3600"/>
        </w:tabs>
        <w:ind w:left="3600" w:hanging="360"/>
      </w:pPr>
      <w:rPr>
        <w:rFonts w:ascii="Times New Roman" w:hAnsi="Times New Roman" w:hint="default"/>
      </w:rPr>
    </w:lvl>
    <w:lvl w:ilvl="5" w:tplc="4AB20E9C" w:tentative="1">
      <w:start w:val="1"/>
      <w:numFmt w:val="bullet"/>
      <w:lvlText w:val="•"/>
      <w:lvlJc w:val="left"/>
      <w:pPr>
        <w:tabs>
          <w:tab w:val="num" w:pos="4320"/>
        </w:tabs>
        <w:ind w:left="4320" w:hanging="360"/>
      </w:pPr>
      <w:rPr>
        <w:rFonts w:ascii="Times New Roman" w:hAnsi="Times New Roman" w:hint="default"/>
      </w:rPr>
    </w:lvl>
    <w:lvl w:ilvl="6" w:tplc="D1B6B9B4" w:tentative="1">
      <w:start w:val="1"/>
      <w:numFmt w:val="bullet"/>
      <w:lvlText w:val="•"/>
      <w:lvlJc w:val="left"/>
      <w:pPr>
        <w:tabs>
          <w:tab w:val="num" w:pos="5040"/>
        </w:tabs>
        <w:ind w:left="5040" w:hanging="360"/>
      </w:pPr>
      <w:rPr>
        <w:rFonts w:ascii="Times New Roman" w:hAnsi="Times New Roman" w:hint="default"/>
      </w:rPr>
    </w:lvl>
    <w:lvl w:ilvl="7" w:tplc="A1968690" w:tentative="1">
      <w:start w:val="1"/>
      <w:numFmt w:val="bullet"/>
      <w:lvlText w:val="•"/>
      <w:lvlJc w:val="left"/>
      <w:pPr>
        <w:tabs>
          <w:tab w:val="num" w:pos="5760"/>
        </w:tabs>
        <w:ind w:left="5760" w:hanging="360"/>
      </w:pPr>
      <w:rPr>
        <w:rFonts w:ascii="Times New Roman" w:hAnsi="Times New Roman" w:hint="default"/>
      </w:rPr>
    </w:lvl>
    <w:lvl w:ilvl="8" w:tplc="A4C21E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122443"/>
    <w:multiLevelType w:val="hybridMultilevel"/>
    <w:tmpl w:val="016CEEC0"/>
    <w:lvl w:ilvl="0" w:tplc="FBE0712E">
      <w:start w:val="1"/>
      <w:numFmt w:val="bullet"/>
      <w:lvlText w:val="–"/>
      <w:lvlJc w:val="left"/>
      <w:pPr>
        <w:tabs>
          <w:tab w:val="num" w:pos="720"/>
        </w:tabs>
        <w:ind w:left="720" w:hanging="360"/>
      </w:pPr>
      <w:rPr>
        <w:rFonts w:ascii="Times New Roman" w:hAnsi="Times New Roman" w:hint="default"/>
      </w:rPr>
    </w:lvl>
    <w:lvl w:ilvl="1" w:tplc="86D62EDA">
      <w:start w:val="160"/>
      <w:numFmt w:val="bullet"/>
      <w:lvlText w:val="–"/>
      <w:lvlJc w:val="left"/>
      <w:pPr>
        <w:tabs>
          <w:tab w:val="num" w:pos="1440"/>
        </w:tabs>
        <w:ind w:left="1440" w:hanging="360"/>
      </w:pPr>
      <w:rPr>
        <w:rFonts w:ascii="Times New Roman" w:hAnsi="Times New Roman" w:hint="default"/>
      </w:rPr>
    </w:lvl>
    <w:lvl w:ilvl="2" w:tplc="AE42BA34" w:tentative="1">
      <w:start w:val="1"/>
      <w:numFmt w:val="bullet"/>
      <w:lvlText w:val="–"/>
      <w:lvlJc w:val="left"/>
      <w:pPr>
        <w:tabs>
          <w:tab w:val="num" w:pos="2160"/>
        </w:tabs>
        <w:ind w:left="2160" w:hanging="360"/>
      </w:pPr>
      <w:rPr>
        <w:rFonts w:ascii="Times New Roman" w:hAnsi="Times New Roman" w:hint="default"/>
      </w:rPr>
    </w:lvl>
    <w:lvl w:ilvl="3" w:tplc="080052AC" w:tentative="1">
      <w:start w:val="1"/>
      <w:numFmt w:val="bullet"/>
      <w:lvlText w:val="–"/>
      <w:lvlJc w:val="left"/>
      <w:pPr>
        <w:tabs>
          <w:tab w:val="num" w:pos="2880"/>
        </w:tabs>
        <w:ind w:left="2880" w:hanging="360"/>
      </w:pPr>
      <w:rPr>
        <w:rFonts w:ascii="Times New Roman" w:hAnsi="Times New Roman" w:hint="default"/>
      </w:rPr>
    </w:lvl>
    <w:lvl w:ilvl="4" w:tplc="0F58E2EE" w:tentative="1">
      <w:start w:val="1"/>
      <w:numFmt w:val="bullet"/>
      <w:lvlText w:val="–"/>
      <w:lvlJc w:val="left"/>
      <w:pPr>
        <w:tabs>
          <w:tab w:val="num" w:pos="3600"/>
        </w:tabs>
        <w:ind w:left="3600" w:hanging="360"/>
      </w:pPr>
      <w:rPr>
        <w:rFonts w:ascii="Times New Roman" w:hAnsi="Times New Roman" w:hint="default"/>
      </w:rPr>
    </w:lvl>
    <w:lvl w:ilvl="5" w:tplc="7CB80344" w:tentative="1">
      <w:start w:val="1"/>
      <w:numFmt w:val="bullet"/>
      <w:lvlText w:val="–"/>
      <w:lvlJc w:val="left"/>
      <w:pPr>
        <w:tabs>
          <w:tab w:val="num" w:pos="4320"/>
        </w:tabs>
        <w:ind w:left="4320" w:hanging="360"/>
      </w:pPr>
      <w:rPr>
        <w:rFonts w:ascii="Times New Roman" w:hAnsi="Times New Roman" w:hint="default"/>
      </w:rPr>
    </w:lvl>
    <w:lvl w:ilvl="6" w:tplc="B680020A" w:tentative="1">
      <w:start w:val="1"/>
      <w:numFmt w:val="bullet"/>
      <w:lvlText w:val="–"/>
      <w:lvlJc w:val="left"/>
      <w:pPr>
        <w:tabs>
          <w:tab w:val="num" w:pos="5040"/>
        </w:tabs>
        <w:ind w:left="5040" w:hanging="360"/>
      </w:pPr>
      <w:rPr>
        <w:rFonts w:ascii="Times New Roman" w:hAnsi="Times New Roman" w:hint="default"/>
      </w:rPr>
    </w:lvl>
    <w:lvl w:ilvl="7" w:tplc="9BB26A00" w:tentative="1">
      <w:start w:val="1"/>
      <w:numFmt w:val="bullet"/>
      <w:lvlText w:val="–"/>
      <w:lvlJc w:val="left"/>
      <w:pPr>
        <w:tabs>
          <w:tab w:val="num" w:pos="5760"/>
        </w:tabs>
        <w:ind w:left="5760" w:hanging="360"/>
      </w:pPr>
      <w:rPr>
        <w:rFonts w:ascii="Times New Roman" w:hAnsi="Times New Roman" w:hint="default"/>
      </w:rPr>
    </w:lvl>
    <w:lvl w:ilvl="8" w:tplc="1206D02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291E84"/>
    <w:multiLevelType w:val="hybridMultilevel"/>
    <w:tmpl w:val="809A03C0"/>
    <w:lvl w:ilvl="0" w:tplc="5AD406AA">
      <w:start w:val="1"/>
      <w:numFmt w:val="bullet"/>
      <w:lvlText w:val="•"/>
      <w:lvlJc w:val="left"/>
      <w:pPr>
        <w:tabs>
          <w:tab w:val="num" w:pos="720"/>
        </w:tabs>
        <w:ind w:left="720" w:hanging="360"/>
      </w:pPr>
      <w:rPr>
        <w:rFonts w:ascii="Times New Roman" w:hAnsi="Times New Roman" w:hint="default"/>
      </w:rPr>
    </w:lvl>
    <w:lvl w:ilvl="1" w:tplc="047EB9EC" w:tentative="1">
      <w:start w:val="1"/>
      <w:numFmt w:val="bullet"/>
      <w:lvlText w:val="•"/>
      <w:lvlJc w:val="left"/>
      <w:pPr>
        <w:tabs>
          <w:tab w:val="num" w:pos="1440"/>
        </w:tabs>
        <w:ind w:left="1440" w:hanging="360"/>
      </w:pPr>
      <w:rPr>
        <w:rFonts w:ascii="Times New Roman" w:hAnsi="Times New Roman" w:hint="default"/>
      </w:rPr>
    </w:lvl>
    <w:lvl w:ilvl="2" w:tplc="34A06E1C" w:tentative="1">
      <w:start w:val="1"/>
      <w:numFmt w:val="bullet"/>
      <w:lvlText w:val="•"/>
      <w:lvlJc w:val="left"/>
      <w:pPr>
        <w:tabs>
          <w:tab w:val="num" w:pos="2160"/>
        </w:tabs>
        <w:ind w:left="2160" w:hanging="360"/>
      </w:pPr>
      <w:rPr>
        <w:rFonts w:ascii="Times New Roman" w:hAnsi="Times New Roman" w:hint="default"/>
      </w:rPr>
    </w:lvl>
    <w:lvl w:ilvl="3" w:tplc="97AE7A42" w:tentative="1">
      <w:start w:val="1"/>
      <w:numFmt w:val="bullet"/>
      <w:lvlText w:val="•"/>
      <w:lvlJc w:val="left"/>
      <w:pPr>
        <w:tabs>
          <w:tab w:val="num" w:pos="2880"/>
        </w:tabs>
        <w:ind w:left="2880" w:hanging="360"/>
      </w:pPr>
      <w:rPr>
        <w:rFonts w:ascii="Times New Roman" w:hAnsi="Times New Roman" w:hint="default"/>
      </w:rPr>
    </w:lvl>
    <w:lvl w:ilvl="4" w:tplc="977CF986" w:tentative="1">
      <w:start w:val="1"/>
      <w:numFmt w:val="bullet"/>
      <w:lvlText w:val="•"/>
      <w:lvlJc w:val="left"/>
      <w:pPr>
        <w:tabs>
          <w:tab w:val="num" w:pos="3600"/>
        </w:tabs>
        <w:ind w:left="3600" w:hanging="360"/>
      </w:pPr>
      <w:rPr>
        <w:rFonts w:ascii="Times New Roman" w:hAnsi="Times New Roman" w:hint="default"/>
      </w:rPr>
    </w:lvl>
    <w:lvl w:ilvl="5" w:tplc="27E83E32" w:tentative="1">
      <w:start w:val="1"/>
      <w:numFmt w:val="bullet"/>
      <w:lvlText w:val="•"/>
      <w:lvlJc w:val="left"/>
      <w:pPr>
        <w:tabs>
          <w:tab w:val="num" w:pos="4320"/>
        </w:tabs>
        <w:ind w:left="4320" w:hanging="360"/>
      </w:pPr>
      <w:rPr>
        <w:rFonts w:ascii="Times New Roman" w:hAnsi="Times New Roman" w:hint="default"/>
      </w:rPr>
    </w:lvl>
    <w:lvl w:ilvl="6" w:tplc="862A60CA" w:tentative="1">
      <w:start w:val="1"/>
      <w:numFmt w:val="bullet"/>
      <w:lvlText w:val="•"/>
      <w:lvlJc w:val="left"/>
      <w:pPr>
        <w:tabs>
          <w:tab w:val="num" w:pos="5040"/>
        </w:tabs>
        <w:ind w:left="5040" w:hanging="360"/>
      </w:pPr>
      <w:rPr>
        <w:rFonts w:ascii="Times New Roman" w:hAnsi="Times New Roman" w:hint="default"/>
      </w:rPr>
    </w:lvl>
    <w:lvl w:ilvl="7" w:tplc="88140F76" w:tentative="1">
      <w:start w:val="1"/>
      <w:numFmt w:val="bullet"/>
      <w:lvlText w:val="•"/>
      <w:lvlJc w:val="left"/>
      <w:pPr>
        <w:tabs>
          <w:tab w:val="num" w:pos="5760"/>
        </w:tabs>
        <w:ind w:left="5760" w:hanging="360"/>
      </w:pPr>
      <w:rPr>
        <w:rFonts w:ascii="Times New Roman" w:hAnsi="Times New Roman" w:hint="default"/>
      </w:rPr>
    </w:lvl>
    <w:lvl w:ilvl="8" w:tplc="A0127FF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357CD9"/>
    <w:multiLevelType w:val="hybridMultilevel"/>
    <w:tmpl w:val="E0E43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7C1BF7"/>
    <w:multiLevelType w:val="hybridMultilevel"/>
    <w:tmpl w:val="343C5770"/>
    <w:lvl w:ilvl="0" w:tplc="E76484C8">
      <w:start w:val="1"/>
      <w:numFmt w:val="bullet"/>
      <w:lvlText w:val="•"/>
      <w:lvlJc w:val="left"/>
      <w:pPr>
        <w:tabs>
          <w:tab w:val="num" w:pos="720"/>
        </w:tabs>
        <w:ind w:left="720" w:hanging="360"/>
      </w:pPr>
      <w:rPr>
        <w:rFonts w:ascii="Times New Roman" w:hAnsi="Times New Roman" w:hint="default"/>
      </w:rPr>
    </w:lvl>
    <w:lvl w:ilvl="1" w:tplc="50E4C7DE">
      <w:start w:val="160"/>
      <w:numFmt w:val="bullet"/>
      <w:lvlText w:val="–"/>
      <w:lvlJc w:val="left"/>
      <w:pPr>
        <w:tabs>
          <w:tab w:val="num" w:pos="1440"/>
        </w:tabs>
        <w:ind w:left="1440" w:hanging="360"/>
      </w:pPr>
      <w:rPr>
        <w:rFonts w:ascii="Times New Roman" w:hAnsi="Times New Roman" w:hint="default"/>
      </w:rPr>
    </w:lvl>
    <w:lvl w:ilvl="2" w:tplc="0B2A843A" w:tentative="1">
      <w:start w:val="1"/>
      <w:numFmt w:val="bullet"/>
      <w:lvlText w:val="•"/>
      <w:lvlJc w:val="left"/>
      <w:pPr>
        <w:tabs>
          <w:tab w:val="num" w:pos="2160"/>
        </w:tabs>
        <w:ind w:left="2160" w:hanging="360"/>
      </w:pPr>
      <w:rPr>
        <w:rFonts w:ascii="Times New Roman" w:hAnsi="Times New Roman" w:hint="default"/>
      </w:rPr>
    </w:lvl>
    <w:lvl w:ilvl="3" w:tplc="2C4A992C" w:tentative="1">
      <w:start w:val="1"/>
      <w:numFmt w:val="bullet"/>
      <w:lvlText w:val="•"/>
      <w:lvlJc w:val="left"/>
      <w:pPr>
        <w:tabs>
          <w:tab w:val="num" w:pos="2880"/>
        </w:tabs>
        <w:ind w:left="2880" w:hanging="360"/>
      </w:pPr>
      <w:rPr>
        <w:rFonts w:ascii="Times New Roman" w:hAnsi="Times New Roman" w:hint="default"/>
      </w:rPr>
    </w:lvl>
    <w:lvl w:ilvl="4" w:tplc="D9F41E00" w:tentative="1">
      <w:start w:val="1"/>
      <w:numFmt w:val="bullet"/>
      <w:lvlText w:val="•"/>
      <w:lvlJc w:val="left"/>
      <w:pPr>
        <w:tabs>
          <w:tab w:val="num" w:pos="3600"/>
        </w:tabs>
        <w:ind w:left="3600" w:hanging="360"/>
      </w:pPr>
      <w:rPr>
        <w:rFonts w:ascii="Times New Roman" w:hAnsi="Times New Roman" w:hint="default"/>
      </w:rPr>
    </w:lvl>
    <w:lvl w:ilvl="5" w:tplc="28ACCC5E" w:tentative="1">
      <w:start w:val="1"/>
      <w:numFmt w:val="bullet"/>
      <w:lvlText w:val="•"/>
      <w:lvlJc w:val="left"/>
      <w:pPr>
        <w:tabs>
          <w:tab w:val="num" w:pos="4320"/>
        </w:tabs>
        <w:ind w:left="4320" w:hanging="360"/>
      </w:pPr>
      <w:rPr>
        <w:rFonts w:ascii="Times New Roman" w:hAnsi="Times New Roman" w:hint="default"/>
      </w:rPr>
    </w:lvl>
    <w:lvl w:ilvl="6" w:tplc="AB1CEA24" w:tentative="1">
      <w:start w:val="1"/>
      <w:numFmt w:val="bullet"/>
      <w:lvlText w:val="•"/>
      <w:lvlJc w:val="left"/>
      <w:pPr>
        <w:tabs>
          <w:tab w:val="num" w:pos="5040"/>
        </w:tabs>
        <w:ind w:left="5040" w:hanging="360"/>
      </w:pPr>
      <w:rPr>
        <w:rFonts w:ascii="Times New Roman" w:hAnsi="Times New Roman" w:hint="default"/>
      </w:rPr>
    </w:lvl>
    <w:lvl w:ilvl="7" w:tplc="EF52D2F2" w:tentative="1">
      <w:start w:val="1"/>
      <w:numFmt w:val="bullet"/>
      <w:lvlText w:val="•"/>
      <w:lvlJc w:val="left"/>
      <w:pPr>
        <w:tabs>
          <w:tab w:val="num" w:pos="5760"/>
        </w:tabs>
        <w:ind w:left="5760" w:hanging="360"/>
      </w:pPr>
      <w:rPr>
        <w:rFonts w:ascii="Times New Roman" w:hAnsi="Times New Roman" w:hint="default"/>
      </w:rPr>
    </w:lvl>
    <w:lvl w:ilvl="8" w:tplc="19C2A23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7871751"/>
    <w:multiLevelType w:val="hybridMultilevel"/>
    <w:tmpl w:val="5ECADBFA"/>
    <w:lvl w:ilvl="0" w:tplc="A46C6B44">
      <w:start w:val="1"/>
      <w:numFmt w:val="bullet"/>
      <w:lvlText w:val="•"/>
      <w:lvlJc w:val="left"/>
      <w:pPr>
        <w:tabs>
          <w:tab w:val="num" w:pos="720"/>
        </w:tabs>
        <w:ind w:left="720" w:hanging="360"/>
      </w:pPr>
      <w:rPr>
        <w:rFonts w:ascii="Times New Roman" w:hAnsi="Times New Roman" w:hint="default"/>
      </w:rPr>
    </w:lvl>
    <w:lvl w:ilvl="1" w:tplc="6D0CEB44" w:tentative="1">
      <w:start w:val="1"/>
      <w:numFmt w:val="bullet"/>
      <w:lvlText w:val="•"/>
      <w:lvlJc w:val="left"/>
      <w:pPr>
        <w:tabs>
          <w:tab w:val="num" w:pos="1440"/>
        </w:tabs>
        <w:ind w:left="1440" w:hanging="360"/>
      </w:pPr>
      <w:rPr>
        <w:rFonts w:ascii="Times New Roman" w:hAnsi="Times New Roman" w:hint="default"/>
      </w:rPr>
    </w:lvl>
    <w:lvl w:ilvl="2" w:tplc="2716DD98" w:tentative="1">
      <w:start w:val="1"/>
      <w:numFmt w:val="bullet"/>
      <w:lvlText w:val="•"/>
      <w:lvlJc w:val="left"/>
      <w:pPr>
        <w:tabs>
          <w:tab w:val="num" w:pos="2160"/>
        </w:tabs>
        <w:ind w:left="2160" w:hanging="360"/>
      </w:pPr>
      <w:rPr>
        <w:rFonts w:ascii="Times New Roman" w:hAnsi="Times New Roman" w:hint="default"/>
      </w:rPr>
    </w:lvl>
    <w:lvl w:ilvl="3" w:tplc="AA482C86" w:tentative="1">
      <w:start w:val="1"/>
      <w:numFmt w:val="bullet"/>
      <w:lvlText w:val="•"/>
      <w:lvlJc w:val="left"/>
      <w:pPr>
        <w:tabs>
          <w:tab w:val="num" w:pos="2880"/>
        </w:tabs>
        <w:ind w:left="2880" w:hanging="360"/>
      </w:pPr>
      <w:rPr>
        <w:rFonts w:ascii="Times New Roman" w:hAnsi="Times New Roman" w:hint="default"/>
      </w:rPr>
    </w:lvl>
    <w:lvl w:ilvl="4" w:tplc="7F624A02" w:tentative="1">
      <w:start w:val="1"/>
      <w:numFmt w:val="bullet"/>
      <w:lvlText w:val="•"/>
      <w:lvlJc w:val="left"/>
      <w:pPr>
        <w:tabs>
          <w:tab w:val="num" w:pos="3600"/>
        </w:tabs>
        <w:ind w:left="3600" w:hanging="360"/>
      </w:pPr>
      <w:rPr>
        <w:rFonts w:ascii="Times New Roman" w:hAnsi="Times New Roman" w:hint="default"/>
      </w:rPr>
    </w:lvl>
    <w:lvl w:ilvl="5" w:tplc="8604F242" w:tentative="1">
      <w:start w:val="1"/>
      <w:numFmt w:val="bullet"/>
      <w:lvlText w:val="•"/>
      <w:lvlJc w:val="left"/>
      <w:pPr>
        <w:tabs>
          <w:tab w:val="num" w:pos="4320"/>
        </w:tabs>
        <w:ind w:left="4320" w:hanging="360"/>
      </w:pPr>
      <w:rPr>
        <w:rFonts w:ascii="Times New Roman" w:hAnsi="Times New Roman" w:hint="default"/>
      </w:rPr>
    </w:lvl>
    <w:lvl w:ilvl="6" w:tplc="90CC8D86" w:tentative="1">
      <w:start w:val="1"/>
      <w:numFmt w:val="bullet"/>
      <w:lvlText w:val="•"/>
      <w:lvlJc w:val="left"/>
      <w:pPr>
        <w:tabs>
          <w:tab w:val="num" w:pos="5040"/>
        </w:tabs>
        <w:ind w:left="5040" w:hanging="360"/>
      </w:pPr>
      <w:rPr>
        <w:rFonts w:ascii="Times New Roman" w:hAnsi="Times New Roman" w:hint="default"/>
      </w:rPr>
    </w:lvl>
    <w:lvl w:ilvl="7" w:tplc="CE54E6E6" w:tentative="1">
      <w:start w:val="1"/>
      <w:numFmt w:val="bullet"/>
      <w:lvlText w:val="•"/>
      <w:lvlJc w:val="left"/>
      <w:pPr>
        <w:tabs>
          <w:tab w:val="num" w:pos="5760"/>
        </w:tabs>
        <w:ind w:left="5760" w:hanging="360"/>
      </w:pPr>
      <w:rPr>
        <w:rFonts w:ascii="Times New Roman" w:hAnsi="Times New Roman" w:hint="default"/>
      </w:rPr>
    </w:lvl>
    <w:lvl w:ilvl="8" w:tplc="C23E78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E87762B"/>
    <w:multiLevelType w:val="hybridMultilevel"/>
    <w:tmpl w:val="38B8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81E20"/>
    <w:multiLevelType w:val="hybridMultilevel"/>
    <w:tmpl w:val="BC689438"/>
    <w:lvl w:ilvl="0" w:tplc="99E20422">
      <w:start w:val="1"/>
      <w:numFmt w:val="bullet"/>
      <w:lvlText w:val="–"/>
      <w:lvlJc w:val="left"/>
      <w:pPr>
        <w:tabs>
          <w:tab w:val="num" w:pos="720"/>
        </w:tabs>
        <w:ind w:left="720" w:hanging="360"/>
      </w:pPr>
      <w:rPr>
        <w:rFonts w:ascii="Times New Roman" w:hAnsi="Times New Roman" w:hint="default"/>
      </w:rPr>
    </w:lvl>
    <w:lvl w:ilvl="1" w:tplc="E494C69A" w:tentative="1">
      <w:start w:val="1"/>
      <w:numFmt w:val="bullet"/>
      <w:lvlText w:val="–"/>
      <w:lvlJc w:val="left"/>
      <w:pPr>
        <w:tabs>
          <w:tab w:val="num" w:pos="1440"/>
        </w:tabs>
        <w:ind w:left="1440" w:hanging="360"/>
      </w:pPr>
      <w:rPr>
        <w:rFonts w:ascii="Times New Roman" w:hAnsi="Times New Roman" w:hint="default"/>
      </w:rPr>
    </w:lvl>
    <w:lvl w:ilvl="2" w:tplc="984649CE" w:tentative="1">
      <w:start w:val="1"/>
      <w:numFmt w:val="bullet"/>
      <w:lvlText w:val="–"/>
      <w:lvlJc w:val="left"/>
      <w:pPr>
        <w:tabs>
          <w:tab w:val="num" w:pos="2160"/>
        </w:tabs>
        <w:ind w:left="2160" w:hanging="360"/>
      </w:pPr>
      <w:rPr>
        <w:rFonts w:ascii="Times New Roman" w:hAnsi="Times New Roman" w:hint="default"/>
      </w:rPr>
    </w:lvl>
    <w:lvl w:ilvl="3" w:tplc="CC64D602" w:tentative="1">
      <w:start w:val="1"/>
      <w:numFmt w:val="bullet"/>
      <w:lvlText w:val="–"/>
      <w:lvlJc w:val="left"/>
      <w:pPr>
        <w:tabs>
          <w:tab w:val="num" w:pos="2880"/>
        </w:tabs>
        <w:ind w:left="2880" w:hanging="360"/>
      </w:pPr>
      <w:rPr>
        <w:rFonts w:ascii="Times New Roman" w:hAnsi="Times New Roman" w:hint="default"/>
      </w:rPr>
    </w:lvl>
    <w:lvl w:ilvl="4" w:tplc="94121B4E" w:tentative="1">
      <w:start w:val="1"/>
      <w:numFmt w:val="bullet"/>
      <w:lvlText w:val="–"/>
      <w:lvlJc w:val="left"/>
      <w:pPr>
        <w:tabs>
          <w:tab w:val="num" w:pos="3600"/>
        </w:tabs>
        <w:ind w:left="3600" w:hanging="360"/>
      </w:pPr>
      <w:rPr>
        <w:rFonts w:ascii="Times New Roman" w:hAnsi="Times New Roman" w:hint="default"/>
      </w:rPr>
    </w:lvl>
    <w:lvl w:ilvl="5" w:tplc="D3A0473C" w:tentative="1">
      <w:start w:val="1"/>
      <w:numFmt w:val="bullet"/>
      <w:lvlText w:val="–"/>
      <w:lvlJc w:val="left"/>
      <w:pPr>
        <w:tabs>
          <w:tab w:val="num" w:pos="4320"/>
        </w:tabs>
        <w:ind w:left="4320" w:hanging="360"/>
      </w:pPr>
      <w:rPr>
        <w:rFonts w:ascii="Times New Roman" w:hAnsi="Times New Roman" w:hint="default"/>
      </w:rPr>
    </w:lvl>
    <w:lvl w:ilvl="6" w:tplc="364EBFA0" w:tentative="1">
      <w:start w:val="1"/>
      <w:numFmt w:val="bullet"/>
      <w:lvlText w:val="–"/>
      <w:lvlJc w:val="left"/>
      <w:pPr>
        <w:tabs>
          <w:tab w:val="num" w:pos="5040"/>
        </w:tabs>
        <w:ind w:left="5040" w:hanging="360"/>
      </w:pPr>
      <w:rPr>
        <w:rFonts w:ascii="Times New Roman" w:hAnsi="Times New Roman" w:hint="default"/>
      </w:rPr>
    </w:lvl>
    <w:lvl w:ilvl="7" w:tplc="EB42D85A" w:tentative="1">
      <w:start w:val="1"/>
      <w:numFmt w:val="bullet"/>
      <w:lvlText w:val="–"/>
      <w:lvlJc w:val="left"/>
      <w:pPr>
        <w:tabs>
          <w:tab w:val="num" w:pos="5760"/>
        </w:tabs>
        <w:ind w:left="5760" w:hanging="360"/>
      </w:pPr>
      <w:rPr>
        <w:rFonts w:ascii="Times New Roman" w:hAnsi="Times New Roman" w:hint="default"/>
      </w:rPr>
    </w:lvl>
    <w:lvl w:ilvl="8" w:tplc="90C6963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8"/>
  </w:num>
  <w:num w:numId="4">
    <w:abstractNumId w:val="0"/>
  </w:num>
  <w:num w:numId="5">
    <w:abstractNumId w:val="5"/>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E6"/>
    <w:rsid w:val="00003309"/>
    <w:rsid w:val="000279C9"/>
    <w:rsid w:val="00033894"/>
    <w:rsid w:val="000B1714"/>
    <w:rsid w:val="000B2546"/>
    <w:rsid w:val="000E2D65"/>
    <w:rsid w:val="000F1ADB"/>
    <w:rsid w:val="00102E1B"/>
    <w:rsid w:val="00111F83"/>
    <w:rsid w:val="001270EB"/>
    <w:rsid w:val="001359CE"/>
    <w:rsid w:val="001410D7"/>
    <w:rsid w:val="00160DCA"/>
    <w:rsid w:val="00176721"/>
    <w:rsid w:val="001844D6"/>
    <w:rsid w:val="00191BBB"/>
    <w:rsid w:val="001A47C9"/>
    <w:rsid w:val="001D4468"/>
    <w:rsid w:val="001D5B23"/>
    <w:rsid w:val="00212C49"/>
    <w:rsid w:val="00244B92"/>
    <w:rsid w:val="00250AFC"/>
    <w:rsid w:val="00253A2A"/>
    <w:rsid w:val="0026025E"/>
    <w:rsid w:val="00270A03"/>
    <w:rsid w:val="002A4132"/>
    <w:rsid w:val="002A4F95"/>
    <w:rsid w:val="002B2A16"/>
    <w:rsid w:val="002C048B"/>
    <w:rsid w:val="002F22AB"/>
    <w:rsid w:val="0030171A"/>
    <w:rsid w:val="00313B48"/>
    <w:rsid w:val="0031759F"/>
    <w:rsid w:val="00327A9D"/>
    <w:rsid w:val="00371852"/>
    <w:rsid w:val="00374256"/>
    <w:rsid w:val="00380E62"/>
    <w:rsid w:val="00382D38"/>
    <w:rsid w:val="00392477"/>
    <w:rsid w:val="003D0256"/>
    <w:rsid w:val="003F406B"/>
    <w:rsid w:val="0042597C"/>
    <w:rsid w:val="00426E67"/>
    <w:rsid w:val="00427BB6"/>
    <w:rsid w:val="00430411"/>
    <w:rsid w:val="00437A52"/>
    <w:rsid w:val="00443212"/>
    <w:rsid w:val="00464486"/>
    <w:rsid w:val="00486E5B"/>
    <w:rsid w:val="004B4730"/>
    <w:rsid w:val="004D4A97"/>
    <w:rsid w:val="004F4833"/>
    <w:rsid w:val="00504E83"/>
    <w:rsid w:val="00517559"/>
    <w:rsid w:val="00545458"/>
    <w:rsid w:val="00550F82"/>
    <w:rsid w:val="0056267F"/>
    <w:rsid w:val="0057313B"/>
    <w:rsid w:val="00573392"/>
    <w:rsid w:val="005A2823"/>
    <w:rsid w:val="005A42A0"/>
    <w:rsid w:val="005C6D10"/>
    <w:rsid w:val="005F375B"/>
    <w:rsid w:val="006139FF"/>
    <w:rsid w:val="006269D5"/>
    <w:rsid w:val="00636569"/>
    <w:rsid w:val="00636616"/>
    <w:rsid w:val="006560E1"/>
    <w:rsid w:val="00691003"/>
    <w:rsid w:val="006D30A2"/>
    <w:rsid w:val="00705A9C"/>
    <w:rsid w:val="00754A10"/>
    <w:rsid w:val="00754E5A"/>
    <w:rsid w:val="00763839"/>
    <w:rsid w:val="00776583"/>
    <w:rsid w:val="007D0763"/>
    <w:rsid w:val="007D3ECF"/>
    <w:rsid w:val="0080567E"/>
    <w:rsid w:val="00806C88"/>
    <w:rsid w:val="00837CE4"/>
    <w:rsid w:val="00864720"/>
    <w:rsid w:val="00876EB1"/>
    <w:rsid w:val="0088524B"/>
    <w:rsid w:val="008E70DE"/>
    <w:rsid w:val="00916ACB"/>
    <w:rsid w:val="0093071C"/>
    <w:rsid w:val="00934617"/>
    <w:rsid w:val="00936EC9"/>
    <w:rsid w:val="00955607"/>
    <w:rsid w:val="00990864"/>
    <w:rsid w:val="009A0B87"/>
    <w:rsid w:val="009B485E"/>
    <w:rsid w:val="009B72B6"/>
    <w:rsid w:val="009C5E49"/>
    <w:rsid w:val="009D27C8"/>
    <w:rsid w:val="009D5453"/>
    <w:rsid w:val="009F66C4"/>
    <w:rsid w:val="00A03059"/>
    <w:rsid w:val="00A0480E"/>
    <w:rsid w:val="00A15EA2"/>
    <w:rsid w:val="00A2492E"/>
    <w:rsid w:val="00A62245"/>
    <w:rsid w:val="00A74FB9"/>
    <w:rsid w:val="00AC79D9"/>
    <w:rsid w:val="00AF21C3"/>
    <w:rsid w:val="00B4150A"/>
    <w:rsid w:val="00B55285"/>
    <w:rsid w:val="00B61026"/>
    <w:rsid w:val="00B66A71"/>
    <w:rsid w:val="00B67420"/>
    <w:rsid w:val="00B677F0"/>
    <w:rsid w:val="00B76A05"/>
    <w:rsid w:val="00B84889"/>
    <w:rsid w:val="00BD3F6F"/>
    <w:rsid w:val="00C4194B"/>
    <w:rsid w:val="00C429F0"/>
    <w:rsid w:val="00C650BB"/>
    <w:rsid w:val="00CF1765"/>
    <w:rsid w:val="00CF74DA"/>
    <w:rsid w:val="00D020F2"/>
    <w:rsid w:val="00D15F79"/>
    <w:rsid w:val="00D35854"/>
    <w:rsid w:val="00D504C2"/>
    <w:rsid w:val="00D74F1B"/>
    <w:rsid w:val="00D86C95"/>
    <w:rsid w:val="00DA6C67"/>
    <w:rsid w:val="00DB2DBE"/>
    <w:rsid w:val="00DD3E7C"/>
    <w:rsid w:val="00E022D9"/>
    <w:rsid w:val="00E03C5E"/>
    <w:rsid w:val="00E2585F"/>
    <w:rsid w:val="00E26537"/>
    <w:rsid w:val="00E267C9"/>
    <w:rsid w:val="00E40ABD"/>
    <w:rsid w:val="00E611B4"/>
    <w:rsid w:val="00E93B84"/>
    <w:rsid w:val="00EB11D6"/>
    <w:rsid w:val="00ED38AA"/>
    <w:rsid w:val="00EE38C3"/>
    <w:rsid w:val="00F004A2"/>
    <w:rsid w:val="00F02A3A"/>
    <w:rsid w:val="00F11BE6"/>
    <w:rsid w:val="00F25426"/>
    <w:rsid w:val="00F34619"/>
    <w:rsid w:val="00F53B5E"/>
    <w:rsid w:val="00F77D5E"/>
    <w:rsid w:val="00F911A9"/>
    <w:rsid w:val="00FB6862"/>
    <w:rsid w:val="00FC7711"/>
    <w:rsid w:val="00FD0D94"/>
    <w:rsid w:val="00FD7ACE"/>
    <w:rsid w:val="00FE6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095A9AB2"/>
  <w15:chartTrackingRefBased/>
  <w15:docId w15:val="{D41C48E6-D3A1-4182-9210-457B6F04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25426"/>
    <w:pPr>
      <w:tabs>
        <w:tab w:val="center" w:pos="4320"/>
        <w:tab w:val="right" w:pos="8640"/>
      </w:tabs>
    </w:pPr>
  </w:style>
  <w:style w:type="paragraph" w:styleId="Footer">
    <w:name w:val="footer"/>
    <w:basedOn w:val="Normal"/>
    <w:link w:val="FooterChar"/>
    <w:uiPriority w:val="99"/>
    <w:rsid w:val="00F25426"/>
    <w:pPr>
      <w:tabs>
        <w:tab w:val="center" w:pos="4320"/>
        <w:tab w:val="right" w:pos="8640"/>
      </w:tabs>
    </w:pPr>
  </w:style>
  <w:style w:type="character" w:styleId="PageNumber">
    <w:name w:val="page number"/>
    <w:basedOn w:val="DefaultParagraphFont"/>
    <w:rsid w:val="00F25426"/>
  </w:style>
  <w:style w:type="paragraph" w:styleId="PlainText">
    <w:name w:val="Plain Text"/>
    <w:basedOn w:val="Normal"/>
    <w:link w:val="PlainTextChar"/>
    <w:semiHidden/>
    <w:unhideWhenUsed/>
    <w:rsid w:val="004D4A97"/>
    <w:rPr>
      <w:rFonts w:ascii="Consolas" w:eastAsia="Calibri" w:hAnsi="Consolas"/>
      <w:sz w:val="21"/>
      <w:szCs w:val="21"/>
    </w:rPr>
  </w:style>
  <w:style w:type="character" w:customStyle="1" w:styleId="PlainTextChar">
    <w:name w:val="Plain Text Char"/>
    <w:basedOn w:val="DefaultParagraphFont"/>
    <w:link w:val="PlainText"/>
    <w:semiHidden/>
    <w:rsid w:val="004D4A97"/>
    <w:rPr>
      <w:rFonts w:ascii="Consolas" w:eastAsia="Calibri" w:hAnsi="Consolas"/>
      <w:sz w:val="21"/>
      <w:szCs w:val="21"/>
      <w:lang w:val="en-US" w:eastAsia="en-US" w:bidi="ar-SA"/>
    </w:rPr>
  </w:style>
  <w:style w:type="paragraph" w:styleId="BalloonText">
    <w:name w:val="Balloon Text"/>
    <w:basedOn w:val="Normal"/>
    <w:semiHidden/>
    <w:rsid w:val="00D020F2"/>
    <w:rPr>
      <w:rFonts w:ascii="Tahoma" w:hAnsi="Tahoma" w:cs="Tahoma"/>
      <w:sz w:val="16"/>
      <w:szCs w:val="16"/>
    </w:rPr>
  </w:style>
  <w:style w:type="paragraph" w:styleId="ListParagraph">
    <w:name w:val="List Paragraph"/>
    <w:basedOn w:val="Normal"/>
    <w:uiPriority w:val="34"/>
    <w:qFormat/>
    <w:rsid w:val="005A2823"/>
    <w:pPr>
      <w:ind w:left="720"/>
      <w:contextualSpacing/>
    </w:pPr>
  </w:style>
  <w:style w:type="character" w:customStyle="1" w:styleId="FooterChar">
    <w:name w:val="Footer Char"/>
    <w:link w:val="Footer"/>
    <w:uiPriority w:val="99"/>
    <w:rsid w:val="003175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03321">
      <w:bodyDiv w:val="1"/>
      <w:marLeft w:val="0"/>
      <w:marRight w:val="0"/>
      <w:marTop w:val="0"/>
      <w:marBottom w:val="0"/>
      <w:divBdr>
        <w:top w:val="none" w:sz="0" w:space="0" w:color="auto"/>
        <w:left w:val="none" w:sz="0" w:space="0" w:color="auto"/>
        <w:bottom w:val="none" w:sz="0" w:space="0" w:color="auto"/>
        <w:right w:val="none" w:sz="0" w:space="0" w:color="auto"/>
      </w:divBdr>
      <w:divsChild>
        <w:div w:id="1119642662">
          <w:marLeft w:val="0"/>
          <w:marRight w:val="0"/>
          <w:marTop w:val="0"/>
          <w:marBottom w:val="0"/>
          <w:divBdr>
            <w:top w:val="none" w:sz="0" w:space="0" w:color="auto"/>
            <w:left w:val="none" w:sz="0" w:space="0" w:color="auto"/>
            <w:bottom w:val="none" w:sz="0" w:space="0" w:color="auto"/>
            <w:right w:val="none" w:sz="0" w:space="0" w:color="auto"/>
          </w:divBdr>
          <w:divsChild>
            <w:div w:id="168906445">
              <w:marLeft w:val="0"/>
              <w:marRight w:val="0"/>
              <w:marTop w:val="0"/>
              <w:marBottom w:val="0"/>
              <w:divBdr>
                <w:top w:val="none" w:sz="0" w:space="0" w:color="auto"/>
                <w:left w:val="none" w:sz="0" w:space="0" w:color="auto"/>
                <w:bottom w:val="none" w:sz="0" w:space="0" w:color="auto"/>
                <w:right w:val="none" w:sz="0" w:space="0" w:color="auto"/>
              </w:divBdr>
            </w:div>
            <w:div w:id="221060893">
              <w:marLeft w:val="0"/>
              <w:marRight w:val="0"/>
              <w:marTop w:val="0"/>
              <w:marBottom w:val="0"/>
              <w:divBdr>
                <w:top w:val="none" w:sz="0" w:space="0" w:color="auto"/>
                <w:left w:val="none" w:sz="0" w:space="0" w:color="auto"/>
                <w:bottom w:val="none" w:sz="0" w:space="0" w:color="auto"/>
                <w:right w:val="none" w:sz="0" w:space="0" w:color="auto"/>
              </w:divBdr>
            </w:div>
            <w:div w:id="405734149">
              <w:marLeft w:val="0"/>
              <w:marRight w:val="0"/>
              <w:marTop w:val="0"/>
              <w:marBottom w:val="0"/>
              <w:divBdr>
                <w:top w:val="none" w:sz="0" w:space="0" w:color="auto"/>
                <w:left w:val="none" w:sz="0" w:space="0" w:color="auto"/>
                <w:bottom w:val="none" w:sz="0" w:space="0" w:color="auto"/>
                <w:right w:val="none" w:sz="0" w:space="0" w:color="auto"/>
              </w:divBdr>
            </w:div>
            <w:div w:id="564530697">
              <w:marLeft w:val="0"/>
              <w:marRight w:val="0"/>
              <w:marTop w:val="0"/>
              <w:marBottom w:val="0"/>
              <w:divBdr>
                <w:top w:val="none" w:sz="0" w:space="0" w:color="auto"/>
                <w:left w:val="none" w:sz="0" w:space="0" w:color="auto"/>
                <w:bottom w:val="none" w:sz="0" w:space="0" w:color="auto"/>
                <w:right w:val="none" w:sz="0" w:space="0" w:color="auto"/>
              </w:divBdr>
            </w:div>
            <w:div w:id="714889301">
              <w:marLeft w:val="0"/>
              <w:marRight w:val="0"/>
              <w:marTop w:val="0"/>
              <w:marBottom w:val="0"/>
              <w:divBdr>
                <w:top w:val="none" w:sz="0" w:space="0" w:color="auto"/>
                <w:left w:val="none" w:sz="0" w:space="0" w:color="auto"/>
                <w:bottom w:val="none" w:sz="0" w:space="0" w:color="auto"/>
                <w:right w:val="none" w:sz="0" w:space="0" w:color="auto"/>
              </w:divBdr>
            </w:div>
            <w:div w:id="1237325599">
              <w:marLeft w:val="0"/>
              <w:marRight w:val="0"/>
              <w:marTop w:val="0"/>
              <w:marBottom w:val="0"/>
              <w:divBdr>
                <w:top w:val="none" w:sz="0" w:space="0" w:color="auto"/>
                <w:left w:val="none" w:sz="0" w:space="0" w:color="auto"/>
                <w:bottom w:val="none" w:sz="0" w:space="0" w:color="auto"/>
                <w:right w:val="none" w:sz="0" w:space="0" w:color="auto"/>
              </w:divBdr>
            </w:div>
            <w:div w:id="1326394001">
              <w:marLeft w:val="0"/>
              <w:marRight w:val="0"/>
              <w:marTop w:val="0"/>
              <w:marBottom w:val="0"/>
              <w:divBdr>
                <w:top w:val="none" w:sz="0" w:space="0" w:color="auto"/>
                <w:left w:val="none" w:sz="0" w:space="0" w:color="auto"/>
                <w:bottom w:val="none" w:sz="0" w:space="0" w:color="auto"/>
                <w:right w:val="none" w:sz="0" w:space="0" w:color="auto"/>
              </w:divBdr>
            </w:div>
            <w:div w:id="1411734613">
              <w:marLeft w:val="0"/>
              <w:marRight w:val="0"/>
              <w:marTop w:val="0"/>
              <w:marBottom w:val="0"/>
              <w:divBdr>
                <w:top w:val="none" w:sz="0" w:space="0" w:color="auto"/>
                <w:left w:val="none" w:sz="0" w:space="0" w:color="auto"/>
                <w:bottom w:val="none" w:sz="0" w:space="0" w:color="auto"/>
                <w:right w:val="none" w:sz="0" w:space="0" w:color="auto"/>
              </w:divBdr>
            </w:div>
            <w:div w:id="18201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926">
      <w:bodyDiv w:val="1"/>
      <w:marLeft w:val="0"/>
      <w:marRight w:val="0"/>
      <w:marTop w:val="0"/>
      <w:marBottom w:val="0"/>
      <w:divBdr>
        <w:top w:val="none" w:sz="0" w:space="0" w:color="auto"/>
        <w:left w:val="none" w:sz="0" w:space="0" w:color="auto"/>
        <w:bottom w:val="none" w:sz="0" w:space="0" w:color="auto"/>
        <w:right w:val="none" w:sz="0" w:space="0" w:color="auto"/>
      </w:divBdr>
      <w:divsChild>
        <w:div w:id="1889494765">
          <w:marLeft w:val="0"/>
          <w:marRight w:val="0"/>
          <w:marTop w:val="0"/>
          <w:marBottom w:val="0"/>
          <w:divBdr>
            <w:top w:val="none" w:sz="0" w:space="0" w:color="auto"/>
            <w:left w:val="none" w:sz="0" w:space="0" w:color="auto"/>
            <w:bottom w:val="none" w:sz="0" w:space="0" w:color="auto"/>
            <w:right w:val="none" w:sz="0" w:space="0" w:color="auto"/>
          </w:divBdr>
          <w:divsChild>
            <w:div w:id="586765464">
              <w:marLeft w:val="0"/>
              <w:marRight w:val="0"/>
              <w:marTop w:val="0"/>
              <w:marBottom w:val="0"/>
              <w:divBdr>
                <w:top w:val="none" w:sz="0" w:space="0" w:color="auto"/>
                <w:left w:val="none" w:sz="0" w:space="0" w:color="auto"/>
                <w:bottom w:val="none" w:sz="0" w:space="0" w:color="auto"/>
                <w:right w:val="none" w:sz="0" w:space="0" w:color="auto"/>
              </w:divBdr>
            </w:div>
            <w:div w:id="1255473373">
              <w:marLeft w:val="0"/>
              <w:marRight w:val="0"/>
              <w:marTop w:val="0"/>
              <w:marBottom w:val="0"/>
              <w:divBdr>
                <w:top w:val="none" w:sz="0" w:space="0" w:color="auto"/>
                <w:left w:val="none" w:sz="0" w:space="0" w:color="auto"/>
                <w:bottom w:val="none" w:sz="0" w:space="0" w:color="auto"/>
                <w:right w:val="none" w:sz="0" w:space="0" w:color="auto"/>
              </w:divBdr>
            </w:div>
            <w:div w:id="1499922905">
              <w:marLeft w:val="0"/>
              <w:marRight w:val="0"/>
              <w:marTop w:val="0"/>
              <w:marBottom w:val="0"/>
              <w:divBdr>
                <w:top w:val="none" w:sz="0" w:space="0" w:color="auto"/>
                <w:left w:val="none" w:sz="0" w:space="0" w:color="auto"/>
                <w:bottom w:val="none" w:sz="0" w:space="0" w:color="auto"/>
                <w:right w:val="none" w:sz="0" w:space="0" w:color="auto"/>
              </w:divBdr>
            </w:div>
            <w:div w:id="1767725882">
              <w:marLeft w:val="0"/>
              <w:marRight w:val="0"/>
              <w:marTop w:val="0"/>
              <w:marBottom w:val="0"/>
              <w:divBdr>
                <w:top w:val="none" w:sz="0" w:space="0" w:color="auto"/>
                <w:left w:val="none" w:sz="0" w:space="0" w:color="auto"/>
                <w:bottom w:val="none" w:sz="0" w:space="0" w:color="auto"/>
                <w:right w:val="none" w:sz="0" w:space="0" w:color="auto"/>
              </w:divBdr>
            </w:div>
            <w:div w:id="1831865661">
              <w:marLeft w:val="0"/>
              <w:marRight w:val="0"/>
              <w:marTop w:val="0"/>
              <w:marBottom w:val="0"/>
              <w:divBdr>
                <w:top w:val="none" w:sz="0" w:space="0" w:color="auto"/>
                <w:left w:val="none" w:sz="0" w:space="0" w:color="auto"/>
                <w:bottom w:val="none" w:sz="0" w:space="0" w:color="auto"/>
                <w:right w:val="none" w:sz="0" w:space="0" w:color="auto"/>
              </w:divBdr>
            </w:div>
            <w:div w:id="1881354713">
              <w:marLeft w:val="0"/>
              <w:marRight w:val="0"/>
              <w:marTop w:val="0"/>
              <w:marBottom w:val="0"/>
              <w:divBdr>
                <w:top w:val="none" w:sz="0" w:space="0" w:color="auto"/>
                <w:left w:val="none" w:sz="0" w:space="0" w:color="auto"/>
                <w:bottom w:val="none" w:sz="0" w:space="0" w:color="auto"/>
                <w:right w:val="none" w:sz="0" w:space="0" w:color="auto"/>
              </w:divBdr>
            </w:div>
            <w:div w:id="19851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5546">
      <w:bodyDiv w:val="1"/>
      <w:marLeft w:val="0"/>
      <w:marRight w:val="0"/>
      <w:marTop w:val="0"/>
      <w:marBottom w:val="0"/>
      <w:divBdr>
        <w:top w:val="none" w:sz="0" w:space="0" w:color="auto"/>
        <w:left w:val="none" w:sz="0" w:space="0" w:color="auto"/>
        <w:bottom w:val="none" w:sz="0" w:space="0" w:color="auto"/>
        <w:right w:val="none" w:sz="0" w:space="0" w:color="auto"/>
      </w:divBdr>
      <w:divsChild>
        <w:div w:id="1078475407">
          <w:marLeft w:val="0"/>
          <w:marRight w:val="0"/>
          <w:marTop w:val="0"/>
          <w:marBottom w:val="0"/>
          <w:divBdr>
            <w:top w:val="none" w:sz="0" w:space="0" w:color="auto"/>
            <w:left w:val="none" w:sz="0" w:space="0" w:color="auto"/>
            <w:bottom w:val="none" w:sz="0" w:space="0" w:color="auto"/>
            <w:right w:val="none" w:sz="0" w:space="0" w:color="auto"/>
          </w:divBdr>
          <w:divsChild>
            <w:div w:id="475218913">
              <w:marLeft w:val="0"/>
              <w:marRight w:val="0"/>
              <w:marTop w:val="0"/>
              <w:marBottom w:val="0"/>
              <w:divBdr>
                <w:top w:val="none" w:sz="0" w:space="0" w:color="auto"/>
                <w:left w:val="none" w:sz="0" w:space="0" w:color="auto"/>
                <w:bottom w:val="none" w:sz="0" w:space="0" w:color="auto"/>
                <w:right w:val="none" w:sz="0" w:space="0" w:color="auto"/>
              </w:divBdr>
            </w:div>
            <w:div w:id="542522536">
              <w:marLeft w:val="0"/>
              <w:marRight w:val="0"/>
              <w:marTop w:val="0"/>
              <w:marBottom w:val="0"/>
              <w:divBdr>
                <w:top w:val="none" w:sz="0" w:space="0" w:color="auto"/>
                <w:left w:val="none" w:sz="0" w:space="0" w:color="auto"/>
                <w:bottom w:val="none" w:sz="0" w:space="0" w:color="auto"/>
                <w:right w:val="none" w:sz="0" w:space="0" w:color="auto"/>
              </w:divBdr>
            </w:div>
            <w:div w:id="744493707">
              <w:marLeft w:val="0"/>
              <w:marRight w:val="0"/>
              <w:marTop w:val="0"/>
              <w:marBottom w:val="0"/>
              <w:divBdr>
                <w:top w:val="none" w:sz="0" w:space="0" w:color="auto"/>
                <w:left w:val="none" w:sz="0" w:space="0" w:color="auto"/>
                <w:bottom w:val="none" w:sz="0" w:space="0" w:color="auto"/>
                <w:right w:val="none" w:sz="0" w:space="0" w:color="auto"/>
              </w:divBdr>
            </w:div>
            <w:div w:id="1330672198">
              <w:marLeft w:val="0"/>
              <w:marRight w:val="0"/>
              <w:marTop w:val="0"/>
              <w:marBottom w:val="0"/>
              <w:divBdr>
                <w:top w:val="none" w:sz="0" w:space="0" w:color="auto"/>
                <w:left w:val="none" w:sz="0" w:space="0" w:color="auto"/>
                <w:bottom w:val="none" w:sz="0" w:space="0" w:color="auto"/>
                <w:right w:val="none" w:sz="0" w:space="0" w:color="auto"/>
              </w:divBdr>
            </w:div>
            <w:div w:id="1639842385">
              <w:marLeft w:val="0"/>
              <w:marRight w:val="0"/>
              <w:marTop w:val="0"/>
              <w:marBottom w:val="0"/>
              <w:divBdr>
                <w:top w:val="none" w:sz="0" w:space="0" w:color="auto"/>
                <w:left w:val="none" w:sz="0" w:space="0" w:color="auto"/>
                <w:bottom w:val="none" w:sz="0" w:space="0" w:color="auto"/>
                <w:right w:val="none" w:sz="0" w:space="0" w:color="auto"/>
              </w:divBdr>
            </w:div>
            <w:div w:id="1731222670">
              <w:marLeft w:val="0"/>
              <w:marRight w:val="0"/>
              <w:marTop w:val="0"/>
              <w:marBottom w:val="0"/>
              <w:divBdr>
                <w:top w:val="none" w:sz="0" w:space="0" w:color="auto"/>
                <w:left w:val="none" w:sz="0" w:space="0" w:color="auto"/>
                <w:bottom w:val="none" w:sz="0" w:space="0" w:color="auto"/>
                <w:right w:val="none" w:sz="0" w:space="0" w:color="auto"/>
              </w:divBdr>
            </w:div>
            <w:div w:id="1814833490">
              <w:marLeft w:val="0"/>
              <w:marRight w:val="0"/>
              <w:marTop w:val="0"/>
              <w:marBottom w:val="0"/>
              <w:divBdr>
                <w:top w:val="none" w:sz="0" w:space="0" w:color="auto"/>
                <w:left w:val="none" w:sz="0" w:space="0" w:color="auto"/>
                <w:bottom w:val="none" w:sz="0" w:space="0" w:color="auto"/>
                <w:right w:val="none" w:sz="0" w:space="0" w:color="auto"/>
              </w:divBdr>
            </w:div>
            <w:div w:id="19241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121">
      <w:bodyDiv w:val="1"/>
      <w:marLeft w:val="0"/>
      <w:marRight w:val="0"/>
      <w:marTop w:val="0"/>
      <w:marBottom w:val="0"/>
      <w:divBdr>
        <w:top w:val="none" w:sz="0" w:space="0" w:color="auto"/>
        <w:left w:val="none" w:sz="0" w:space="0" w:color="auto"/>
        <w:bottom w:val="none" w:sz="0" w:space="0" w:color="auto"/>
        <w:right w:val="none" w:sz="0" w:space="0" w:color="auto"/>
      </w:divBdr>
      <w:divsChild>
        <w:div w:id="34084394">
          <w:marLeft w:val="547"/>
          <w:marRight w:val="0"/>
          <w:marTop w:val="115"/>
          <w:marBottom w:val="0"/>
          <w:divBdr>
            <w:top w:val="none" w:sz="0" w:space="0" w:color="auto"/>
            <w:left w:val="none" w:sz="0" w:space="0" w:color="auto"/>
            <w:bottom w:val="none" w:sz="0" w:space="0" w:color="auto"/>
            <w:right w:val="none" w:sz="0" w:space="0" w:color="auto"/>
          </w:divBdr>
        </w:div>
      </w:divsChild>
    </w:div>
    <w:div w:id="1670061966">
      <w:bodyDiv w:val="1"/>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sChild>
            <w:div w:id="464782447">
              <w:marLeft w:val="0"/>
              <w:marRight w:val="0"/>
              <w:marTop w:val="0"/>
              <w:marBottom w:val="0"/>
              <w:divBdr>
                <w:top w:val="none" w:sz="0" w:space="0" w:color="auto"/>
                <w:left w:val="none" w:sz="0" w:space="0" w:color="auto"/>
                <w:bottom w:val="none" w:sz="0" w:space="0" w:color="auto"/>
                <w:right w:val="none" w:sz="0" w:space="0" w:color="auto"/>
              </w:divBdr>
            </w:div>
            <w:div w:id="612446563">
              <w:marLeft w:val="0"/>
              <w:marRight w:val="0"/>
              <w:marTop w:val="0"/>
              <w:marBottom w:val="0"/>
              <w:divBdr>
                <w:top w:val="none" w:sz="0" w:space="0" w:color="auto"/>
                <w:left w:val="none" w:sz="0" w:space="0" w:color="auto"/>
                <w:bottom w:val="none" w:sz="0" w:space="0" w:color="auto"/>
                <w:right w:val="none" w:sz="0" w:space="0" w:color="auto"/>
              </w:divBdr>
            </w:div>
            <w:div w:id="749741164">
              <w:marLeft w:val="0"/>
              <w:marRight w:val="0"/>
              <w:marTop w:val="0"/>
              <w:marBottom w:val="0"/>
              <w:divBdr>
                <w:top w:val="none" w:sz="0" w:space="0" w:color="auto"/>
                <w:left w:val="none" w:sz="0" w:space="0" w:color="auto"/>
                <w:bottom w:val="none" w:sz="0" w:space="0" w:color="auto"/>
                <w:right w:val="none" w:sz="0" w:space="0" w:color="auto"/>
              </w:divBdr>
            </w:div>
            <w:div w:id="1102603070">
              <w:marLeft w:val="0"/>
              <w:marRight w:val="0"/>
              <w:marTop w:val="0"/>
              <w:marBottom w:val="0"/>
              <w:divBdr>
                <w:top w:val="none" w:sz="0" w:space="0" w:color="auto"/>
                <w:left w:val="none" w:sz="0" w:space="0" w:color="auto"/>
                <w:bottom w:val="none" w:sz="0" w:space="0" w:color="auto"/>
                <w:right w:val="none" w:sz="0" w:space="0" w:color="auto"/>
              </w:divBdr>
            </w:div>
            <w:div w:id="18097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2499">
      <w:bodyDiv w:val="1"/>
      <w:marLeft w:val="0"/>
      <w:marRight w:val="0"/>
      <w:marTop w:val="0"/>
      <w:marBottom w:val="0"/>
      <w:divBdr>
        <w:top w:val="none" w:sz="0" w:space="0" w:color="auto"/>
        <w:left w:val="none" w:sz="0" w:space="0" w:color="auto"/>
        <w:bottom w:val="none" w:sz="0" w:space="0" w:color="auto"/>
        <w:right w:val="none" w:sz="0" w:space="0" w:color="auto"/>
      </w:divBdr>
      <w:divsChild>
        <w:div w:id="902064792">
          <w:marLeft w:val="0"/>
          <w:marRight w:val="0"/>
          <w:marTop w:val="0"/>
          <w:marBottom w:val="0"/>
          <w:divBdr>
            <w:top w:val="none" w:sz="0" w:space="0" w:color="auto"/>
            <w:left w:val="none" w:sz="0" w:space="0" w:color="auto"/>
            <w:bottom w:val="none" w:sz="0" w:space="0" w:color="auto"/>
            <w:right w:val="none" w:sz="0" w:space="0" w:color="auto"/>
          </w:divBdr>
          <w:divsChild>
            <w:div w:id="1036124786">
              <w:marLeft w:val="0"/>
              <w:marRight w:val="0"/>
              <w:marTop w:val="0"/>
              <w:marBottom w:val="0"/>
              <w:divBdr>
                <w:top w:val="none" w:sz="0" w:space="0" w:color="auto"/>
                <w:left w:val="none" w:sz="0" w:space="0" w:color="auto"/>
                <w:bottom w:val="none" w:sz="0" w:space="0" w:color="auto"/>
                <w:right w:val="none" w:sz="0" w:space="0" w:color="auto"/>
              </w:divBdr>
            </w:div>
            <w:div w:id="1317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7357">
      <w:bodyDiv w:val="1"/>
      <w:marLeft w:val="0"/>
      <w:marRight w:val="0"/>
      <w:marTop w:val="0"/>
      <w:marBottom w:val="0"/>
      <w:divBdr>
        <w:top w:val="none" w:sz="0" w:space="0" w:color="auto"/>
        <w:left w:val="none" w:sz="0" w:space="0" w:color="auto"/>
        <w:bottom w:val="none" w:sz="0" w:space="0" w:color="auto"/>
        <w:right w:val="none" w:sz="0" w:space="0" w:color="auto"/>
      </w:divBdr>
      <w:divsChild>
        <w:div w:id="1997107784">
          <w:marLeft w:val="0"/>
          <w:marRight w:val="0"/>
          <w:marTop w:val="0"/>
          <w:marBottom w:val="0"/>
          <w:divBdr>
            <w:top w:val="none" w:sz="0" w:space="0" w:color="auto"/>
            <w:left w:val="none" w:sz="0" w:space="0" w:color="auto"/>
            <w:bottom w:val="none" w:sz="0" w:space="0" w:color="auto"/>
            <w:right w:val="none" w:sz="0" w:space="0" w:color="auto"/>
          </w:divBdr>
          <w:divsChild>
            <w:div w:id="847982832">
              <w:marLeft w:val="0"/>
              <w:marRight w:val="0"/>
              <w:marTop w:val="0"/>
              <w:marBottom w:val="0"/>
              <w:divBdr>
                <w:top w:val="none" w:sz="0" w:space="0" w:color="auto"/>
                <w:left w:val="none" w:sz="0" w:space="0" w:color="auto"/>
                <w:bottom w:val="none" w:sz="0" w:space="0" w:color="auto"/>
                <w:right w:val="none" w:sz="0" w:space="0" w:color="auto"/>
              </w:divBdr>
            </w:div>
            <w:div w:id="1312103418">
              <w:marLeft w:val="0"/>
              <w:marRight w:val="0"/>
              <w:marTop w:val="0"/>
              <w:marBottom w:val="0"/>
              <w:divBdr>
                <w:top w:val="none" w:sz="0" w:space="0" w:color="auto"/>
                <w:left w:val="none" w:sz="0" w:space="0" w:color="auto"/>
                <w:bottom w:val="none" w:sz="0" w:space="0" w:color="auto"/>
                <w:right w:val="none" w:sz="0" w:space="0" w:color="auto"/>
              </w:divBdr>
            </w:div>
            <w:div w:id="1684354945">
              <w:marLeft w:val="0"/>
              <w:marRight w:val="0"/>
              <w:marTop w:val="0"/>
              <w:marBottom w:val="0"/>
              <w:divBdr>
                <w:top w:val="none" w:sz="0" w:space="0" w:color="auto"/>
                <w:left w:val="none" w:sz="0" w:space="0" w:color="auto"/>
                <w:bottom w:val="none" w:sz="0" w:space="0" w:color="auto"/>
                <w:right w:val="none" w:sz="0" w:space="0" w:color="auto"/>
              </w:divBdr>
            </w:div>
            <w:div w:id="2042893569">
              <w:marLeft w:val="0"/>
              <w:marRight w:val="0"/>
              <w:marTop w:val="0"/>
              <w:marBottom w:val="0"/>
              <w:divBdr>
                <w:top w:val="none" w:sz="0" w:space="0" w:color="auto"/>
                <w:left w:val="none" w:sz="0" w:space="0" w:color="auto"/>
                <w:bottom w:val="none" w:sz="0" w:space="0" w:color="auto"/>
                <w:right w:val="none" w:sz="0" w:space="0" w:color="auto"/>
              </w:divBdr>
            </w:div>
            <w:div w:id="20985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1699</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NBTS Business Meeting Minutes</vt:lpstr>
    </vt:vector>
  </TitlesOfParts>
  <Company>Neurobehavioral Teratology Society</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NBTS Business Meeting Minutes</dc:title>
  <dc:subject/>
  <dc:creator>Treasurer Webmaster</dc:creator>
  <cp:keywords/>
  <cp:lastModifiedBy>GLOBAL</cp:lastModifiedBy>
  <cp:revision>3</cp:revision>
  <cp:lastPrinted>2010-06-24T18:52:00Z</cp:lastPrinted>
  <dcterms:created xsi:type="dcterms:W3CDTF">2022-09-05T22:57:00Z</dcterms:created>
  <dcterms:modified xsi:type="dcterms:W3CDTF">2022-09-05T23:01:00Z</dcterms:modified>
</cp:coreProperties>
</file>