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ACB3" w14:textId="036E787F" w:rsidR="00F114E2" w:rsidRPr="00993301" w:rsidRDefault="00F114E2" w:rsidP="00993301">
      <w:pPr>
        <w:spacing w:line="276" w:lineRule="auto"/>
        <w:jc w:val="center"/>
        <w:outlineLvl w:val="1"/>
        <w:rPr>
          <w:rFonts w:ascii="Century Gothic" w:eastAsia="Times New Roman" w:hAnsi="Century Gothic" w:cs="Poppins"/>
          <w:b/>
          <w:bCs/>
          <w:sz w:val="36"/>
          <w:szCs w:val="36"/>
          <w:u w:val="single"/>
        </w:rPr>
      </w:pPr>
      <w:r w:rsidRPr="00993301">
        <w:rPr>
          <w:rFonts w:ascii="Century Gothic" w:eastAsia="Times New Roman" w:hAnsi="Century Gothic" w:cs="Poppins"/>
          <w:b/>
          <w:bCs/>
          <w:sz w:val="36"/>
          <w:szCs w:val="36"/>
          <w:u w:val="single"/>
        </w:rPr>
        <w:t>PURCHASE AGREEMENT</w:t>
      </w:r>
    </w:p>
    <w:p w14:paraId="780815AE" w14:textId="40114A66" w:rsidR="00F114E2" w:rsidRPr="00F55588" w:rsidRDefault="00E334C6" w:rsidP="00993301">
      <w:pPr>
        <w:spacing w:after="150" w:line="276" w:lineRule="auto"/>
        <w:rPr>
          <w:rFonts w:ascii="Century Gothic" w:eastAsia="Times New Roman" w:hAnsi="Century Gothic" w:cs="Times New Roman"/>
          <w:sz w:val="32"/>
          <w:szCs w:val="32"/>
        </w:rPr>
      </w:pPr>
      <w:r w:rsidRPr="00E334C6">
        <w:rPr>
          <w:rFonts w:ascii="Century Gothic" w:eastAsia="Times New Roman" w:hAnsi="Century Gothic" w:cs="Times New Roman"/>
          <w:b/>
          <w:bCs/>
          <w:sz w:val="36"/>
          <w:szCs w:val="36"/>
        </w:rPr>
        <w:br/>
      </w:r>
      <w:r w:rsidR="00F114E2" w:rsidRPr="00993301">
        <w:rPr>
          <w:rFonts w:ascii="Century Gothic" w:eastAsia="Times New Roman" w:hAnsi="Century Gothic" w:cs="Times New Roman"/>
          <w:b/>
          <w:bCs/>
          <w:sz w:val="32"/>
          <w:szCs w:val="32"/>
        </w:rPr>
        <w:t xml:space="preserve">State of </w:t>
      </w:r>
      <w:r w:rsidR="00F114E2" w:rsidRPr="00F55588">
        <w:rPr>
          <w:rFonts w:ascii="Century Gothic" w:eastAsia="Times New Roman" w:hAnsi="Century Gothic" w:cs="Times New Roman"/>
          <w:b/>
          <w:bCs/>
          <w:sz w:val="32"/>
          <w:szCs w:val="32"/>
        </w:rPr>
        <w:t>[Insert State Here]</w:t>
      </w:r>
    </w:p>
    <w:p w14:paraId="6934BF6D" w14:textId="77777777"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 xml:space="preserve">This Stock Sale and Purchase Agreement </w:t>
      </w:r>
      <w:r w:rsidRPr="00F55588">
        <w:rPr>
          <w:rFonts w:ascii="Century Gothic" w:eastAsia="Times New Roman" w:hAnsi="Century Gothic" w:cs="Times New Roman"/>
          <w:b/>
          <w:bCs/>
          <w:sz w:val="24"/>
          <w:szCs w:val="24"/>
        </w:rPr>
        <w:t xml:space="preserve">(“Agreement”) </w:t>
      </w:r>
      <w:r w:rsidRPr="00993301">
        <w:rPr>
          <w:rFonts w:ascii="Century Gothic" w:eastAsia="Times New Roman" w:hAnsi="Century Gothic" w:cs="Times New Roman"/>
          <w:sz w:val="24"/>
          <w:szCs w:val="24"/>
        </w:rPr>
        <w:t>is made by and between the following parties</w:t>
      </w:r>
      <w:r w:rsidRPr="00F55588">
        <w:rPr>
          <w:rFonts w:ascii="Century Gothic" w:eastAsia="Times New Roman" w:hAnsi="Century Gothic" w:cs="Times New Roman"/>
          <w:b/>
          <w:bCs/>
          <w:sz w:val="24"/>
          <w:szCs w:val="24"/>
        </w:rPr>
        <w:t>: [Insert Name of Entity Selling the Stock],</w:t>
      </w:r>
      <w:r w:rsidRPr="00993301">
        <w:rPr>
          <w:rFonts w:ascii="Century Gothic" w:eastAsia="Times New Roman" w:hAnsi="Century Gothic" w:cs="Times New Roman"/>
          <w:sz w:val="24"/>
          <w:szCs w:val="24"/>
        </w:rPr>
        <w:t xml:space="preserve"> an individual, hereinafter known as “Seller,” having an address at the following:</w:t>
      </w:r>
    </w:p>
    <w:p w14:paraId="27A0A552" w14:textId="69458F8B"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F55588">
        <w:rPr>
          <w:rFonts w:ascii="Century Gothic" w:eastAsia="Times New Roman" w:hAnsi="Century Gothic" w:cs="Times New Roman"/>
          <w:b/>
          <w:bCs/>
          <w:sz w:val="24"/>
          <w:szCs w:val="24"/>
        </w:rPr>
        <w:t>[Insert Full Address of the Seller Here]</w:t>
      </w:r>
      <w:r w:rsidRPr="00F55588">
        <w:rPr>
          <w:rFonts w:ascii="Century Gothic" w:eastAsia="Times New Roman" w:hAnsi="Century Gothic" w:cs="Times New Roman"/>
          <w:b/>
          <w:bCs/>
          <w:sz w:val="24"/>
          <w:szCs w:val="24"/>
        </w:rPr>
        <w:br/>
      </w:r>
      <w:r w:rsidR="00E64AFF" w:rsidRPr="00F55588">
        <w:rPr>
          <w:rFonts w:ascii="Century Gothic" w:eastAsia="Times New Roman" w:hAnsi="Century Gothic" w:cs="Times New Roman"/>
          <w:sz w:val="24"/>
          <w:szCs w:val="24"/>
        </w:rPr>
        <w:br/>
      </w:r>
      <w:r w:rsidRPr="00F55588">
        <w:rPr>
          <w:rFonts w:ascii="Century Gothic" w:eastAsia="Times New Roman" w:hAnsi="Century Gothic" w:cs="Times New Roman"/>
          <w:sz w:val="24"/>
          <w:szCs w:val="24"/>
        </w:rPr>
        <w:t xml:space="preserve">Email: </w:t>
      </w:r>
      <w:r w:rsidRPr="00F55588">
        <w:rPr>
          <w:rFonts w:ascii="Century Gothic" w:eastAsia="Times New Roman" w:hAnsi="Century Gothic" w:cs="Times New Roman"/>
          <w:b/>
          <w:bCs/>
          <w:sz w:val="24"/>
          <w:szCs w:val="24"/>
        </w:rPr>
        <w:t>[Insert Email Address of Seller Here]</w:t>
      </w:r>
    </w:p>
    <w:p w14:paraId="58F303C5" w14:textId="77777777" w:rsidR="00F114E2" w:rsidRPr="00F55588" w:rsidRDefault="00F114E2" w:rsidP="00993301">
      <w:pPr>
        <w:spacing w:before="150" w:after="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sz w:val="24"/>
          <w:szCs w:val="24"/>
        </w:rPr>
        <w:t>and</w:t>
      </w:r>
    </w:p>
    <w:p w14:paraId="7DE47341" w14:textId="77777777" w:rsidR="00F114E2" w:rsidRPr="00F55588" w:rsidRDefault="00F114E2" w:rsidP="00993301">
      <w:pPr>
        <w:spacing w:before="150" w:after="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b/>
          <w:bCs/>
          <w:sz w:val="24"/>
          <w:szCs w:val="24"/>
        </w:rPr>
        <w:t>[Insert Name of Entity Buying the Stock]</w:t>
      </w:r>
      <w:r w:rsidRPr="00F55588">
        <w:rPr>
          <w:rFonts w:ascii="Century Gothic" w:eastAsia="Times New Roman" w:hAnsi="Century Gothic" w:cs="Times New Roman"/>
          <w:sz w:val="24"/>
          <w:szCs w:val="24"/>
        </w:rPr>
        <w:t>, an individual, hereinafter known as “Buyer,” having an address at the following:</w:t>
      </w:r>
    </w:p>
    <w:p w14:paraId="40268AE3"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F55588">
        <w:rPr>
          <w:rFonts w:ascii="Century Gothic" w:eastAsia="Times New Roman" w:hAnsi="Century Gothic" w:cs="Times New Roman"/>
          <w:b/>
          <w:bCs/>
          <w:sz w:val="24"/>
          <w:szCs w:val="24"/>
        </w:rPr>
        <w:t>[Insert Full Address of the Buyer Here]</w:t>
      </w:r>
    </w:p>
    <w:p w14:paraId="21AAED20"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F55588">
        <w:rPr>
          <w:rFonts w:ascii="Century Gothic" w:eastAsia="Times New Roman" w:hAnsi="Century Gothic" w:cs="Times New Roman"/>
          <w:sz w:val="24"/>
          <w:szCs w:val="24"/>
        </w:rPr>
        <w:t>Email:</w:t>
      </w:r>
      <w:r w:rsidRPr="00F55588">
        <w:rPr>
          <w:rFonts w:ascii="Century Gothic" w:eastAsia="Times New Roman" w:hAnsi="Century Gothic" w:cs="Times New Roman"/>
          <w:b/>
          <w:bCs/>
          <w:sz w:val="24"/>
          <w:szCs w:val="24"/>
        </w:rPr>
        <w:t xml:space="preserve"> [Insert Email Address of the Buyer Here]</w:t>
      </w:r>
    </w:p>
    <w:p w14:paraId="32BAF937" w14:textId="37CC55B4" w:rsidR="00F114E2" w:rsidRPr="00F55588" w:rsidRDefault="00F114E2" w:rsidP="00993301">
      <w:pPr>
        <w:spacing w:before="150" w:after="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sz w:val="24"/>
          <w:szCs w:val="24"/>
        </w:rPr>
        <w:t>The parties shall be individually referred to as “Party” and collectively as the “Parties.”</w:t>
      </w:r>
    </w:p>
    <w:p w14:paraId="49F791EA" w14:textId="77777777" w:rsidR="00F114E2" w:rsidRPr="00F114E2" w:rsidRDefault="00F114E2" w:rsidP="00993301">
      <w:pPr>
        <w:spacing w:before="300" w:after="150" w:line="276" w:lineRule="auto"/>
        <w:outlineLvl w:val="2"/>
        <w:rPr>
          <w:rFonts w:ascii="Century Gothic" w:eastAsia="Times New Roman" w:hAnsi="Century Gothic" w:cs="Poppins"/>
          <w:b/>
          <w:bCs/>
          <w:sz w:val="32"/>
          <w:szCs w:val="32"/>
        </w:rPr>
      </w:pPr>
      <w:r w:rsidRPr="00F114E2">
        <w:rPr>
          <w:rFonts w:ascii="Century Gothic" w:eastAsia="Times New Roman" w:hAnsi="Century Gothic" w:cs="Poppins"/>
          <w:b/>
          <w:bCs/>
          <w:sz w:val="32"/>
          <w:szCs w:val="32"/>
        </w:rPr>
        <w:t>RECITALS:</w:t>
      </w:r>
    </w:p>
    <w:p w14:paraId="39A59D2B"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993301">
        <w:rPr>
          <w:rFonts w:ascii="Century Gothic" w:eastAsia="Times New Roman" w:hAnsi="Century Gothic" w:cs="Times New Roman"/>
          <w:sz w:val="24"/>
          <w:szCs w:val="24"/>
        </w:rPr>
        <w:t xml:space="preserve">WHEREAS, Seller is a stockholder in the corporation of the following name: </w:t>
      </w:r>
      <w:r w:rsidRPr="00F55588">
        <w:rPr>
          <w:rFonts w:ascii="Century Gothic" w:eastAsia="Times New Roman" w:hAnsi="Century Gothic" w:cs="Times New Roman"/>
          <w:b/>
          <w:bCs/>
          <w:sz w:val="24"/>
          <w:szCs w:val="24"/>
        </w:rPr>
        <w:t>[Insert Corporation Name]</w:t>
      </w:r>
      <w:r w:rsidRPr="00993301">
        <w:rPr>
          <w:rFonts w:ascii="Century Gothic" w:eastAsia="Times New Roman" w:hAnsi="Century Gothic" w:cs="Times New Roman"/>
          <w:sz w:val="24"/>
          <w:szCs w:val="24"/>
        </w:rPr>
        <w:t>, incorporated in</w:t>
      </w:r>
      <w:r w:rsidRPr="00993301">
        <w:rPr>
          <w:rFonts w:ascii="Century Gothic" w:eastAsia="Times New Roman" w:hAnsi="Century Gothic" w:cs="Times New Roman"/>
          <w:color w:val="FF0000"/>
          <w:sz w:val="24"/>
          <w:szCs w:val="24"/>
        </w:rPr>
        <w:t xml:space="preserve"> </w:t>
      </w:r>
      <w:r w:rsidRPr="00F55588">
        <w:rPr>
          <w:rFonts w:ascii="Century Gothic" w:eastAsia="Times New Roman" w:hAnsi="Century Gothic" w:cs="Times New Roman"/>
          <w:b/>
          <w:bCs/>
          <w:sz w:val="24"/>
          <w:szCs w:val="24"/>
        </w:rPr>
        <w:t xml:space="preserve">[Insert State </w:t>
      </w:r>
      <w:proofErr w:type="gramStart"/>
      <w:r w:rsidRPr="00F55588">
        <w:rPr>
          <w:rFonts w:ascii="Century Gothic" w:eastAsia="Times New Roman" w:hAnsi="Century Gothic" w:cs="Times New Roman"/>
          <w:b/>
          <w:bCs/>
          <w:sz w:val="24"/>
          <w:szCs w:val="24"/>
        </w:rPr>
        <w:t>Here](</w:t>
      </w:r>
      <w:proofErr w:type="gramEnd"/>
      <w:r w:rsidRPr="00F55588">
        <w:rPr>
          <w:rFonts w:ascii="Century Gothic" w:eastAsia="Times New Roman" w:hAnsi="Century Gothic" w:cs="Times New Roman"/>
          <w:b/>
          <w:bCs/>
          <w:sz w:val="24"/>
          <w:szCs w:val="24"/>
        </w:rPr>
        <w:t>the “Corporation”);</w:t>
      </w:r>
    </w:p>
    <w:p w14:paraId="218B4853"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993301">
        <w:rPr>
          <w:rFonts w:ascii="Century Gothic" w:eastAsia="Times New Roman" w:hAnsi="Century Gothic" w:cs="Times New Roman"/>
          <w:sz w:val="24"/>
          <w:szCs w:val="24"/>
        </w:rPr>
        <w:t>WHEREAS, Seller desires to sell their stock, in the amount of [Insert Number Here] shares, with a par value of $</w:t>
      </w:r>
      <w:r w:rsidRPr="00F55588">
        <w:rPr>
          <w:rFonts w:ascii="Century Gothic" w:eastAsia="Times New Roman" w:hAnsi="Century Gothic" w:cs="Times New Roman"/>
          <w:sz w:val="24"/>
          <w:szCs w:val="24"/>
        </w:rPr>
        <w:t>[</w:t>
      </w:r>
      <w:r w:rsidRPr="00F55588">
        <w:rPr>
          <w:rFonts w:ascii="Century Gothic" w:eastAsia="Times New Roman" w:hAnsi="Century Gothic" w:cs="Times New Roman"/>
          <w:b/>
          <w:bCs/>
          <w:sz w:val="24"/>
          <w:szCs w:val="24"/>
        </w:rPr>
        <w:t>Insert Amount Here];</w:t>
      </w:r>
    </w:p>
    <w:p w14:paraId="7762597D" w14:textId="77777777"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WHEREAS, Buyer would like to purchase the Stock;</w:t>
      </w:r>
    </w:p>
    <w:p w14:paraId="130FF93D" w14:textId="77777777"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 xml:space="preserve">WHEREAS, The Corporation maintains a Shareholder Agreement, dated </w:t>
      </w:r>
      <w:r w:rsidRPr="00F55588">
        <w:rPr>
          <w:rFonts w:ascii="Century Gothic" w:eastAsia="Times New Roman" w:hAnsi="Century Gothic" w:cs="Times New Roman"/>
          <w:b/>
          <w:bCs/>
          <w:sz w:val="24"/>
          <w:szCs w:val="24"/>
        </w:rPr>
        <w:t>[Insert Date Here],</w:t>
      </w:r>
      <w:r w:rsidRPr="00993301">
        <w:rPr>
          <w:rFonts w:ascii="Century Gothic" w:eastAsia="Times New Roman" w:hAnsi="Century Gothic" w:cs="Times New Roman"/>
          <w:sz w:val="24"/>
          <w:szCs w:val="24"/>
        </w:rPr>
        <w:t xml:space="preserve"> which governs the shareholders’ relations with the Corporation </w:t>
      </w:r>
      <w:r w:rsidRPr="00F55588">
        <w:rPr>
          <w:rFonts w:ascii="Century Gothic" w:eastAsia="Times New Roman" w:hAnsi="Century Gothic" w:cs="Times New Roman"/>
          <w:b/>
          <w:bCs/>
          <w:sz w:val="24"/>
          <w:szCs w:val="24"/>
        </w:rPr>
        <w:t>(the “Shareholder Agreement”);</w:t>
      </w:r>
    </w:p>
    <w:p w14:paraId="66D95121" w14:textId="77777777"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WHEREAS, the Shareholder Agreement, as well as the Corporation’s bylaws, permit the sale contemplated herein;</w:t>
      </w:r>
    </w:p>
    <w:p w14:paraId="3A0A5321" w14:textId="77777777"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WHEREAS, Buyer and Seller have agreed to complete the sale of the Stock through this Agreement and abide by the terms and conditions herein.</w:t>
      </w:r>
    </w:p>
    <w:p w14:paraId="3923E14B"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 </w:t>
      </w:r>
    </w:p>
    <w:p w14:paraId="4123EEE9" w14:textId="084622BD" w:rsidR="00F114E2" w:rsidRPr="00993301"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lastRenderedPageBreak/>
        <w:t> </w:t>
      </w:r>
      <w:r w:rsidRPr="00993301">
        <w:rPr>
          <w:rFonts w:ascii="Century Gothic" w:eastAsia="Times New Roman" w:hAnsi="Century Gothic" w:cs="Poppins"/>
          <w:b/>
          <w:bCs/>
          <w:sz w:val="28"/>
          <w:szCs w:val="28"/>
        </w:rPr>
        <w:t>Article 1 – SALE:</w:t>
      </w:r>
    </w:p>
    <w:p w14:paraId="52DBFD6E" w14:textId="7A4D731D" w:rsidR="00F114E2" w:rsidRPr="00993301" w:rsidRDefault="00F114E2" w:rsidP="00993301">
      <w:pPr>
        <w:spacing w:before="150" w:after="150" w:line="276" w:lineRule="auto"/>
        <w:rPr>
          <w:rFonts w:ascii="Century Gothic" w:eastAsia="Times New Roman" w:hAnsi="Century Gothic" w:cs="Times New Roman"/>
          <w:sz w:val="24"/>
          <w:szCs w:val="24"/>
        </w:rPr>
      </w:pPr>
      <w:r w:rsidRPr="00993301">
        <w:rPr>
          <w:rFonts w:ascii="Century Gothic" w:eastAsia="Times New Roman" w:hAnsi="Century Gothic" w:cs="Times New Roman"/>
          <w:sz w:val="24"/>
          <w:szCs w:val="24"/>
        </w:rPr>
        <w:t>Buyer agrees to purchase the Stock for the total sale price of $</w:t>
      </w:r>
      <w:r w:rsidRPr="00F55588">
        <w:rPr>
          <w:rFonts w:ascii="Century Gothic" w:eastAsia="Times New Roman" w:hAnsi="Century Gothic" w:cs="Times New Roman"/>
          <w:b/>
          <w:bCs/>
          <w:sz w:val="24"/>
          <w:szCs w:val="24"/>
        </w:rPr>
        <w:t>[Insert Amount Here] (“Total Sale Price”).</w:t>
      </w:r>
      <w:r w:rsidRPr="00993301">
        <w:rPr>
          <w:rFonts w:ascii="Century Gothic" w:eastAsia="Times New Roman" w:hAnsi="Century Gothic" w:cs="Times New Roman"/>
          <w:sz w:val="24"/>
          <w:szCs w:val="24"/>
        </w:rPr>
        <w:t xml:space="preserve"> This sale leaves the Seller with no rights in the Corporation.</w:t>
      </w:r>
    </w:p>
    <w:p w14:paraId="5C964B29" w14:textId="77777777" w:rsidR="00F114E2" w:rsidRPr="00993301" w:rsidRDefault="00F114E2" w:rsidP="00993301">
      <w:pPr>
        <w:spacing w:before="300" w:after="150" w:line="276" w:lineRule="auto"/>
        <w:outlineLvl w:val="2"/>
        <w:rPr>
          <w:rFonts w:ascii="Century Gothic" w:eastAsia="Times New Roman" w:hAnsi="Century Gothic" w:cs="Poppins"/>
          <w:b/>
          <w:bCs/>
          <w:sz w:val="28"/>
          <w:szCs w:val="28"/>
        </w:rPr>
      </w:pPr>
      <w:r w:rsidRPr="00993301">
        <w:rPr>
          <w:rFonts w:ascii="Century Gothic" w:eastAsia="Times New Roman" w:hAnsi="Century Gothic" w:cs="Poppins"/>
          <w:b/>
          <w:bCs/>
          <w:sz w:val="28"/>
          <w:szCs w:val="28"/>
        </w:rPr>
        <w:t>Article 2 – PAYMENT:</w:t>
      </w:r>
    </w:p>
    <w:p w14:paraId="05534F10" w14:textId="1FA09129"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The Total Sale Price will be paid in one lump sum payment.</w:t>
      </w:r>
      <w:r w:rsidR="001113F2">
        <w:rPr>
          <w:rFonts w:ascii="Century Gothic" w:eastAsia="Times New Roman" w:hAnsi="Century Gothic" w:cs="Times New Roman"/>
          <w:sz w:val="24"/>
          <w:szCs w:val="24"/>
        </w:rPr>
        <w:t xml:space="preserve"> </w:t>
      </w:r>
      <w:r w:rsidRPr="001113F2">
        <w:rPr>
          <w:rFonts w:ascii="Century Gothic" w:eastAsia="Times New Roman" w:hAnsi="Century Gothic" w:cs="Times New Roman"/>
          <w:sz w:val="24"/>
          <w:szCs w:val="24"/>
        </w:rPr>
        <w:t>The methods of payment Seller will accept are as follows:</w:t>
      </w:r>
      <w:r w:rsidRPr="001113F2">
        <w:rPr>
          <w:rFonts w:ascii="Century Gothic" w:eastAsia="Times New Roman" w:hAnsi="Century Gothic" w:cs="Times New Roman"/>
          <w:sz w:val="24"/>
          <w:szCs w:val="24"/>
        </w:rPr>
        <w:br/>
      </w:r>
      <w:r w:rsidR="001113F2">
        <w:rPr>
          <w:rFonts w:ascii="Century Gothic" w:eastAsia="Times New Roman" w:hAnsi="Century Gothic" w:cs="Times New Roman"/>
          <w:color w:val="FF0000"/>
          <w:sz w:val="24"/>
          <w:szCs w:val="24"/>
        </w:rPr>
        <w:br/>
      </w:r>
      <w:r w:rsidRPr="00F55588">
        <w:rPr>
          <w:rFonts w:ascii="Century Gothic" w:eastAsia="Times New Roman" w:hAnsi="Century Gothic" w:cs="Times New Roman"/>
          <w:b/>
          <w:bCs/>
          <w:sz w:val="24"/>
          <w:szCs w:val="24"/>
        </w:rPr>
        <w:t>[Insert Methods of Payment the Seller Will Accept] </w:t>
      </w:r>
    </w:p>
    <w:p w14:paraId="680CDEF1" w14:textId="77777777" w:rsidR="00F114E2" w:rsidRPr="001113F2" w:rsidRDefault="00F114E2" w:rsidP="00993301">
      <w:pPr>
        <w:spacing w:before="300" w:after="150" w:line="276" w:lineRule="auto"/>
        <w:outlineLvl w:val="2"/>
        <w:rPr>
          <w:rFonts w:ascii="Century Gothic" w:eastAsia="Times New Roman" w:hAnsi="Century Gothic" w:cs="Poppins"/>
          <w:b/>
          <w:bCs/>
          <w:sz w:val="28"/>
          <w:szCs w:val="28"/>
        </w:rPr>
      </w:pPr>
      <w:r w:rsidRPr="001113F2">
        <w:rPr>
          <w:rFonts w:ascii="Century Gothic" w:eastAsia="Times New Roman" w:hAnsi="Century Gothic" w:cs="Poppins"/>
          <w:b/>
          <w:bCs/>
          <w:sz w:val="28"/>
          <w:szCs w:val="28"/>
        </w:rPr>
        <w:t>Article 3 – CLOSING:</w:t>
      </w:r>
    </w:p>
    <w:p w14:paraId="50D1C45A"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 xml:space="preserve">The Total Sale Price will be paid in full by the following date: </w:t>
      </w:r>
      <w:r w:rsidRPr="00F55588">
        <w:rPr>
          <w:rFonts w:ascii="Century Gothic" w:eastAsia="Times New Roman" w:hAnsi="Century Gothic" w:cs="Times New Roman"/>
          <w:b/>
          <w:bCs/>
          <w:sz w:val="24"/>
          <w:szCs w:val="24"/>
        </w:rPr>
        <w:t>[Insert Date Here] (the “Closing Date”).</w:t>
      </w:r>
      <w:r w:rsidRPr="001113F2">
        <w:rPr>
          <w:rFonts w:ascii="Century Gothic" w:eastAsia="Times New Roman" w:hAnsi="Century Gothic" w:cs="Times New Roman"/>
          <w:sz w:val="24"/>
          <w:szCs w:val="24"/>
        </w:rPr>
        <w:t xml:space="preserve"> On the Closing Date, the parties will meet as follows:</w:t>
      </w:r>
    </w:p>
    <w:p w14:paraId="1A6693C1" w14:textId="77777777" w:rsidR="00F114E2" w:rsidRPr="001113F2" w:rsidRDefault="00F114E2" w:rsidP="00993301">
      <w:pPr>
        <w:spacing w:before="150" w:after="150" w:line="276" w:lineRule="auto"/>
        <w:rPr>
          <w:rFonts w:ascii="Century Gothic" w:eastAsia="Times New Roman" w:hAnsi="Century Gothic" w:cs="Times New Roman"/>
          <w:color w:val="FF0000"/>
          <w:sz w:val="24"/>
          <w:szCs w:val="24"/>
        </w:rPr>
      </w:pPr>
      <w:r w:rsidRPr="001113F2">
        <w:rPr>
          <w:rFonts w:ascii="Century Gothic" w:eastAsia="Times New Roman" w:hAnsi="Century Gothic" w:cs="Times New Roman"/>
          <w:sz w:val="24"/>
          <w:szCs w:val="24"/>
        </w:rPr>
        <w:t>Address of Closing:</w:t>
      </w:r>
      <w:r w:rsidRPr="001113F2">
        <w:rPr>
          <w:rFonts w:ascii="Century Gothic" w:eastAsia="Times New Roman" w:hAnsi="Century Gothic" w:cs="Times New Roman"/>
          <w:sz w:val="24"/>
          <w:szCs w:val="24"/>
        </w:rPr>
        <w:br/>
      </w:r>
      <w:r w:rsidRPr="00F55588">
        <w:rPr>
          <w:rFonts w:ascii="Century Gothic" w:eastAsia="Times New Roman" w:hAnsi="Century Gothic" w:cs="Times New Roman"/>
          <w:b/>
          <w:bCs/>
          <w:sz w:val="24"/>
          <w:szCs w:val="24"/>
        </w:rPr>
        <w:t>[Insert Full Address Where Parties Will Meet for the Closing]</w:t>
      </w:r>
    </w:p>
    <w:p w14:paraId="6C3F0B88" w14:textId="77777777" w:rsidR="00F114E2" w:rsidRPr="001113F2" w:rsidRDefault="00F114E2" w:rsidP="00993301">
      <w:pPr>
        <w:spacing w:before="150" w:after="150" w:line="276" w:lineRule="auto"/>
        <w:rPr>
          <w:rFonts w:ascii="Century Gothic" w:eastAsia="Times New Roman" w:hAnsi="Century Gothic" w:cs="Times New Roman"/>
          <w:color w:val="FF0000"/>
          <w:sz w:val="24"/>
          <w:szCs w:val="24"/>
        </w:rPr>
      </w:pPr>
      <w:r w:rsidRPr="001113F2">
        <w:rPr>
          <w:rFonts w:ascii="Century Gothic" w:eastAsia="Times New Roman" w:hAnsi="Century Gothic" w:cs="Times New Roman"/>
          <w:sz w:val="24"/>
          <w:szCs w:val="24"/>
        </w:rPr>
        <w:t xml:space="preserve">Time of Closing: </w:t>
      </w:r>
      <w:r w:rsidRPr="00F55588">
        <w:rPr>
          <w:rFonts w:ascii="Century Gothic" w:eastAsia="Times New Roman" w:hAnsi="Century Gothic" w:cs="Times New Roman"/>
          <w:b/>
          <w:bCs/>
          <w:sz w:val="24"/>
          <w:szCs w:val="24"/>
        </w:rPr>
        <w:t>[Insert Time Here]</w:t>
      </w:r>
    </w:p>
    <w:p w14:paraId="26FE8138" w14:textId="4F587A32"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 xml:space="preserve">On the Closing Date, the Parties will ensure all required documentation between them is complete, including the Seller delivering to the Buyer any relevant stock certificates </w:t>
      </w:r>
      <w:r w:rsidRPr="00F55588">
        <w:rPr>
          <w:rFonts w:ascii="Century Gothic" w:eastAsia="Times New Roman" w:hAnsi="Century Gothic" w:cs="Times New Roman"/>
          <w:b/>
          <w:bCs/>
          <w:sz w:val="24"/>
          <w:szCs w:val="24"/>
        </w:rPr>
        <w:t>(the “Stock Certificates”)</w:t>
      </w:r>
      <w:r w:rsidRPr="00F55588">
        <w:rPr>
          <w:rFonts w:ascii="Century Gothic" w:eastAsia="Times New Roman" w:hAnsi="Century Gothic" w:cs="Times New Roman"/>
          <w:sz w:val="24"/>
          <w:szCs w:val="24"/>
        </w:rPr>
        <w:t>.</w:t>
      </w:r>
      <w:r w:rsidRPr="00F55588">
        <w:rPr>
          <w:rFonts w:ascii="Century Gothic" w:eastAsia="Times New Roman" w:hAnsi="Century Gothic" w:cs="Times New Roman"/>
          <w:b/>
          <w:bCs/>
          <w:sz w:val="24"/>
          <w:szCs w:val="24"/>
        </w:rPr>
        <w:t xml:space="preserve"> </w:t>
      </w:r>
      <w:r w:rsidRPr="001113F2">
        <w:rPr>
          <w:rFonts w:ascii="Century Gothic" w:eastAsia="Times New Roman" w:hAnsi="Century Gothic" w:cs="Times New Roman"/>
          <w:sz w:val="24"/>
          <w:szCs w:val="24"/>
        </w:rPr>
        <w:t>For any transfer documents required, the Seller shall properly execute each document as needed to ensure the Buyer acquires full rights in the Stock.</w:t>
      </w:r>
    </w:p>
    <w:p w14:paraId="0CB001EF" w14:textId="77777777" w:rsidR="00F114E2" w:rsidRPr="001113F2" w:rsidRDefault="00F114E2" w:rsidP="00993301">
      <w:pPr>
        <w:spacing w:before="300" w:after="150" w:line="276" w:lineRule="auto"/>
        <w:outlineLvl w:val="2"/>
        <w:rPr>
          <w:rFonts w:ascii="Century Gothic" w:eastAsia="Times New Roman" w:hAnsi="Century Gothic" w:cs="Poppins"/>
          <w:b/>
          <w:bCs/>
          <w:sz w:val="28"/>
          <w:szCs w:val="28"/>
        </w:rPr>
      </w:pPr>
      <w:r w:rsidRPr="001113F2">
        <w:rPr>
          <w:rFonts w:ascii="Century Gothic" w:eastAsia="Times New Roman" w:hAnsi="Century Gothic" w:cs="Poppins"/>
          <w:b/>
          <w:bCs/>
          <w:sz w:val="28"/>
          <w:szCs w:val="28"/>
        </w:rPr>
        <w:t>Article 4 – SELLER REPRESENTATIONS &amp; WARRANTIES:</w:t>
      </w:r>
    </w:p>
    <w:p w14:paraId="5746F754"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 xml:space="preserve">Seller hereby represents and warrants that Seller has good title to the Stock conveyed herein and that the Stock is that of the Corporation, which is a duly organized corporation, and in good standing, under the laws of State of </w:t>
      </w:r>
      <w:r w:rsidRPr="00F55588">
        <w:rPr>
          <w:rFonts w:ascii="Century Gothic" w:eastAsia="Times New Roman" w:hAnsi="Century Gothic" w:cs="Times New Roman"/>
          <w:b/>
          <w:bCs/>
          <w:sz w:val="24"/>
          <w:szCs w:val="24"/>
        </w:rPr>
        <w:t>[Insert State Here]</w:t>
      </w:r>
      <w:r w:rsidRPr="00F55588">
        <w:rPr>
          <w:rFonts w:ascii="Century Gothic" w:eastAsia="Times New Roman" w:hAnsi="Century Gothic" w:cs="Times New Roman"/>
          <w:sz w:val="24"/>
          <w:szCs w:val="24"/>
        </w:rPr>
        <w:t>.</w:t>
      </w:r>
    </w:p>
    <w:p w14:paraId="588B329F"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Seller warrants that Seller has no limitations on making such sales, such as any security interest, lien, or encumbrance. Seller is not a party to any contract with regard to any third party rights in the Stock or voting in the Corporation as a result of the Stock.</w:t>
      </w:r>
      <w:r w:rsidRPr="001113F2">
        <w:rPr>
          <w:rFonts w:ascii="Century Gothic" w:eastAsia="Times New Roman" w:hAnsi="Century Gothic" w:cs="Times New Roman"/>
          <w:sz w:val="24"/>
          <w:szCs w:val="24"/>
        </w:rPr>
        <w:br/>
        <w:t>Additionally, Seller represents and warrants that there are no restrictions of any kind, including options, stock purchase agreements, or redemption agreements on the Stock.</w:t>
      </w:r>
      <w:r w:rsidRPr="001113F2">
        <w:rPr>
          <w:rFonts w:ascii="Century Gothic" w:eastAsia="Times New Roman" w:hAnsi="Century Gothic" w:cs="Times New Roman"/>
          <w:sz w:val="24"/>
          <w:szCs w:val="24"/>
        </w:rPr>
        <w:br/>
        <w:t>Seller further represents and warrants that it will take any steps to perfect Buyer’s receipt of the Stock as required.</w:t>
      </w:r>
    </w:p>
    <w:p w14:paraId="6F21E72F"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lastRenderedPageBreak/>
        <w:t> </w:t>
      </w:r>
    </w:p>
    <w:p w14:paraId="02AEE5B9" w14:textId="77777777" w:rsidR="00F114E2" w:rsidRPr="001113F2" w:rsidRDefault="00F114E2" w:rsidP="00993301">
      <w:pPr>
        <w:spacing w:before="300" w:after="150" w:line="276" w:lineRule="auto"/>
        <w:outlineLvl w:val="2"/>
        <w:rPr>
          <w:rFonts w:ascii="Century Gothic" w:eastAsia="Times New Roman" w:hAnsi="Century Gothic" w:cs="Poppins"/>
          <w:b/>
          <w:bCs/>
          <w:sz w:val="28"/>
          <w:szCs w:val="28"/>
        </w:rPr>
      </w:pPr>
      <w:r w:rsidRPr="001113F2">
        <w:rPr>
          <w:rFonts w:ascii="Century Gothic" w:eastAsia="Times New Roman" w:hAnsi="Century Gothic" w:cs="Poppins"/>
          <w:b/>
          <w:bCs/>
          <w:sz w:val="28"/>
          <w:szCs w:val="28"/>
        </w:rPr>
        <w:t>Article 5 – BUYER REPRESENTATIONS &amp; WARRANTIES:</w:t>
      </w:r>
    </w:p>
    <w:p w14:paraId="0AAF9033"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Buyer hereby represents and warrants that the execution of this sale will not put Buyer in default of any contractual relationship to which Buyer is a party and that Buyer will deliver the Total Sale Price as required under this Agreement.</w:t>
      </w:r>
      <w:r w:rsidRPr="001113F2">
        <w:rPr>
          <w:rFonts w:ascii="Century Gothic" w:eastAsia="Times New Roman" w:hAnsi="Century Gothic" w:cs="Times New Roman"/>
          <w:sz w:val="24"/>
          <w:szCs w:val="24"/>
        </w:rPr>
        <w:br/>
        <w:t>Buyer warrants that Buyer has consulted with legal and investment advisors regarding the sale or waives the right to do so. The Buyer fully understands the benefits and risks of purchasing the Stock.</w:t>
      </w:r>
    </w:p>
    <w:p w14:paraId="683030F3" w14:textId="1054B432" w:rsidR="00F114E2" w:rsidRPr="001113F2" w:rsidRDefault="00F114E2" w:rsidP="001113F2">
      <w:pPr>
        <w:spacing w:before="150" w:after="150" w:line="276" w:lineRule="auto"/>
        <w:rPr>
          <w:rFonts w:ascii="Century Gothic" w:eastAsia="Times New Roman" w:hAnsi="Century Gothic" w:cs="Times New Roman"/>
          <w:sz w:val="20"/>
          <w:szCs w:val="20"/>
        </w:rPr>
      </w:pPr>
      <w:r w:rsidRPr="001113F2">
        <w:rPr>
          <w:rFonts w:ascii="Century Gothic" w:eastAsia="Times New Roman" w:hAnsi="Century Gothic" w:cs="Times New Roman"/>
          <w:sz w:val="20"/>
          <w:szCs w:val="20"/>
        </w:rPr>
        <w:t> </w:t>
      </w:r>
      <w:r w:rsidRPr="001113F2">
        <w:rPr>
          <w:rFonts w:ascii="Century Gothic" w:eastAsia="Times New Roman" w:hAnsi="Century Gothic" w:cs="Poppins"/>
          <w:b/>
          <w:bCs/>
          <w:sz w:val="28"/>
          <w:szCs w:val="28"/>
        </w:rPr>
        <w:t>Article 6 – EXPENSES:</w:t>
      </w:r>
    </w:p>
    <w:p w14:paraId="1BD2BFD6"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Each Party is responsible for paying its own costs and expenses in connection with this Agreement.</w:t>
      </w:r>
    </w:p>
    <w:p w14:paraId="11E36911" w14:textId="1C91A873" w:rsidR="00F114E2" w:rsidRPr="001113F2" w:rsidRDefault="00F114E2" w:rsidP="001113F2">
      <w:pPr>
        <w:spacing w:before="150" w:after="150" w:line="276" w:lineRule="auto"/>
        <w:rPr>
          <w:rFonts w:ascii="Century Gothic" w:eastAsia="Times New Roman" w:hAnsi="Century Gothic" w:cs="Times New Roman"/>
          <w:sz w:val="20"/>
          <w:szCs w:val="20"/>
        </w:rPr>
      </w:pPr>
      <w:r w:rsidRPr="001113F2">
        <w:rPr>
          <w:rFonts w:ascii="Century Gothic" w:eastAsia="Times New Roman" w:hAnsi="Century Gothic" w:cs="Times New Roman"/>
          <w:sz w:val="20"/>
          <w:szCs w:val="20"/>
        </w:rPr>
        <w:t> </w:t>
      </w:r>
      <w:r w:rsidRPr="001113F2">
        <w:rPr>
          <w:rFonts w:ascii="Century Gothic" w:eastAsia="Times New Roman" w:hAnsi="Century Gothic" w:cs="Poppins"/>
          <w:b/>
          <w:bCs/>
          <w:sz w:val="28"/>
          <w:szCs w:val="28"/>
        </w:rPr>
        <w:t>Article 7 – DIVIDENDS AND VOTING:</w:t>
      </w:r>
    </w:p>
    <w:p w14:paraId="7D7A858A" w14:textId="1AF805CB"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The Parties agree that all dividends issued prior to the Closing Date shall belong to Seller and all dividends issued after the Closing Date shall belong to Buyer. Seller shall maintain all voting rights in the Corporation before the Closing Date and any applicable voting rights will transfer to Buyer after the Closing Date.</w:t>
      </w:r>
      <w:r w:rsidRPr="00F114E2">
        <w:rPr>
          <w:rFonts w:ascii="Century Gothic" w:eastAsia="Times New Roman" w:hAnsi="Century Gothic" w:cs="Times New Roman"/>
          <w:sz w:val="21"/>
          <w:szCs w:val="21"/>
        </w:rPr>
        <w:t> </w:t>
      </w:r>
    </w:p>
    <w:p w14:paraId="6061F631" w14:textId="77777777" w:rsidR="00F114E2" w:rsidRPr="001113F2" w:rsidRDefault="00F114E2" w:rsidP="00993301">
      <w:pPr>
        <w:spacing w:before="300" w:after="150" w:line="276" w:lineRule="auto"/>
        <w:outlineLvl w:val="2"/>
        <w:rPr>
          <w:rFonts w:ascii="Century Gothic" w:eastAsia="Times New Roman" w:hAnsi="Century Gothic" w:cs="Poppins"/>
          <w:b/>
          <w:bCs/>
          <w:sz w:val="28"/>
          <w:szCs w:val="28"/>
        </w:rPr>
      </w:pPr>
      <w:r w:rsidRPr="001113F2">
        <w:rPr>
          <w:rFonts w:ascii="Century Gothic" w:eastAsia="Times New Roman" w:hAnsi="Century Gothic" w:cs="Poppins"/>
          <w:b/>
          <w:bCs/>
          <w:sz w:val="28"/>
          <w:szCs w:val="28"/>
        </w:rPr>
        <w:t>Article 8 – NO BROKERAGE:</w:t>
      </w:r>
    </w:p>
    <w:p w14:paraId="292EA7C5" w14:textId="77777777" w:rsidR="00F114E2" w:rsidRPr="001113F2" w:rsidRDefault="00F114E2" w:rsidP="00993301">
      <w:pPr>
        <w:spacing w:before="150" w:after="150" w:line="276" w:lineRule="auto"/>
        <w:rPr>
          <w:rFonts w:ascii="Century Gothic" w:eastAsia="Times New Roman" w:hAnsi="Century Gothic" w:cs="Times New Roman"/>
          <w:sz w:val="24"/>
          <w:szCs w:val="24"/>
        </w:rPr>
      </w:pPr>
      <w:r w:rsidRPr="001113F2">
        <w:rPr>
          <w:rFonts w:ascii="Century Gothic" w:eastAsia="Times New Roman" w:hAnsi="Century Gothic" w:cs="Times New Roman"/>
          <w:sz w:val="24"/>
          <w:szCs w:val="24"/>
        </w:rPr>
        <w:t>Seller and Buyer each warrant and agree that no fees are due to any third party as a result of this Agreement, including brokerage fees, finder’s fees, commission, or any other payment related to the Parties’ transaction.</w:t>
      </w:r>
    </w:p>
    <w:p w14:paraId="1F5C996F" w14:textId="63EBEAB2" w:rsidR="00F114E2" w:rsidRPr="001113F2" w:rsidRDefault="00F114E2" w:rsidP="001113F2">
      <w:pPr>
        <w:spacing w:before="150" w:after="150" w:line="276" w:lineRule="auto"/>
        <w:rPr>
          <w:rFonts w:ascii="Century Gothic" w:eastAsia="Times New Roman" w:hAnsi="Century Gothic" w:cs="Times New Roman"/>
          <w:sz w:val="20"/>
          <w:szCs w:val="20"/>
        </w:rPr>
      </w:pPr>
      <w:r w:rsidRPr="001113F2">
        <w:rPr>
          <w:rFonts w:ascii="Century Gothic" w:eastAsia="Times New Roman" w:hAnsi="Century Gothic" w:cs="Times New Roman"/>
          <w:sz w:val="20"/>
          <w:szCs w:val="20"/>
        </w:rPr>
        <w:t> </w:t>
      </w:r>
      <w:r w:rsidR="001113F2">
        <w:rPr>
          <w:rFonts w:ascii="Century Gothic" w:eastAsia="Times New Roman" w:hAnsi="Century Gothic" w:cs="Times New Roman"/>
          <w:sz w:val="20"/>
          <w:szCs w:val="20"/>
        </w:rPr>
        <w:br/>
      </w:r>
      <w:r w:rsidRPr="001113F2">
        <w:rPr>
          <w:rFonts w:ascii="Century Gothic" w:eastAsia="Times New Roman" w:hAnsi="Century Gothic" w:cs="Poppins"/>
          <w:b/>
          <w:bCs/>
          <w:sz w:val="28"/>
          <w:szCs w:val="28"/>
        </w:rPr>
        <w:t>Article 9 – NO GUARANTEES:</w:t>
      </w:r>
    </w:p>
    <w:p w14:paraId="77F45446" w14:textId="0FC3875A"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Seller does not guarantee any specific performance of the Corporation, including through sales, distributions, or otherwise. The Buyer accepts that the sale of this Stock is “as is.”</w:t>
      </w:r>
    </w:p>
    <w:p w14:paraId="7351F198" w14:textId="77777777" w:rsidR="00F114E2" w:rsidRPr="00F55588" w:rsidRDefault="00F114E2" w:rsidP="00993301">
      <w:pPr>
        <w:spacing w:before="300" w:after="150" w:line="276" w:lineRule="auto"/>
        <w:outlineLvl w:val="2"/>
        <w:rPr>
          <w:rFonts w:ascii="Century Gothic" w:eastAsia="Times New Roman" w:hAnsi="Century Gothic" w:cs="Poppins"/>
          <w:b/>
          <w:bCs/>
          <w:sz w:val="28"/>
          <w:szCs w:val="28"/>
        </w:rPr>
      </w:pPr>
      <w:r w:rsidRPr="00F55588">
        <w:rPr>
          <w:rFonts w:ascii="Century Gothic" w:eastAsia="Times New Roman" w:hAnsi="Century Gothic" w:cs="Poppins"/>
          <w:b/>
          <w:bCs/>
          <w:sz w:val="28"/>
          <w:szCs w:val="28"/>
        </w:rPr>
        <w:t>Article 10 – GENERAL PROVISIONS:</w:t>
      </w:r>
    </w:p>
    <w:p w14:paraId="29AE5147"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a) LANGUAGE:</w:t>
      </w:r>
    </w:p>
    <w:p w14:paraId="1F70CA6A"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All communications made pursuant to this Agreement shall be in the English language.</w:t>
      </w:r>
    </w:p>
    <w:p w14:paraId="45121222"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b) ENTIRE AGREEMENT:</w:t>
      </w:r>
    </w:p>
    <w:p w14:paraId="614E8315"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lastRenderedPageBreak/>
        <w:t>This Agreement constitutes the entire agreement between the Parties regarding the subject matter herein and supersedes any prior agreement, written or oral.</w:t>
      </w:r>
    </w:p>
    <w:p w14:paraId="1C07A994"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c) JURISDICTION, VENUE &amp; CHOICE OF LAW:</w:t>
      </w:r>
    </w:p>
    <w:p w14:paraId="6D014A49"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The laws of the jurisdiction where the Corporation filed its formation documents, specifically the state of [Insert State Here] shall be applicable to this Agreement, with the exception of its conflict of law provisions.</w:t>
      </w:r>
    </w:p>
    <w:p w14:paraId="658BC336"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d) ASSIGNMENT:</w:t>
      </w:r>
    </w:p>
    <w:p w14:paraId="3DCCCFA6"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This Agreement, or the rights granted hereunder, may not be assigned, sold, leased or otherwise transferred in whole or part by either Party, without the written consent of the other.</w:t>
      </w:r>
    </w:p>
    <w:p w14:paraId="7546F5C2"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e) SEVERABILITY:</w:t>
      </w:r>
    </w:p>
    <w:p w14:paraId="3E4F073E"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14:paraId="78D5A16C"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f) HEADINGS FOR CONVENIENCE ONLY:</w:t>
      </w:r>
    </w:p>
    <w:p w14:paraId="369EAC83" w14:textId="77777777"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Headings of parts and sub-parts under this Agreement are for convenience and organization, only. Headings shall not affect the meaning of any provisions of this Agreement.</w:t>
      </w:r>
    </w:p>
    <w:p w14:paraId="004CF63C" w14:textId="77777777" w:rsidR="00F114E2" w:rsidRPr="00F55588" w:rsidRDefault="00F114E2" w:rsidP="00993301">
      <w:pPr>
        <w:spacing w:before="300" w:after="150" w:line="276" w:lineRule="auto"/>
        <w:outlineLvl w:val="3"/>
        <w:rPr>
          <w:rFonts w:ascii="Century Gothic" w:eastAsia="Times New Roman" w:hAnsi="Century Gothic" w:cs="Poppins"/>
          <w:b/>
          <w:bCs/>
          <w:sz w:val="24"/>
          <w:szCs w:val="24"/>
        </w:rPr>
      </w:pPr>
      <w:r w:rsidRPr="00F55588">
        <w:rPr>
          <w:rFonts w:ascii="Century Gothic" w:eastAsia="Times New Roman" w:hAnsi="Century Gothic" w:cs="Poppins"/>
          <w:b/>
          <w:bCs/>
          <w:sz w:val="24"/>
          <w:szCs w:val="24"/>
        </w:rPr>
        <w:t>g) NO AGENCY, PARTNERSHIP, OR JOINT VENTURE:</w:t>
      </w:r>
    </w:p>
    <w:p w14:paraId="5BE10BE4" w14:textId="0C8447DA" w:rsidR="00F114E2" w:rsidRPr="00F114E2" w:rsidRDefault="00F114E2" w:rsidP="00993301">
      <w:pPr>
        <w:spacing w:before="150" w:after="150" w:line="276" w:lineRule="auto"/>
        <w:rPr>
          <w:rFonts w:ascii="Century Gothic" w:eastAsia="Times New Roman" w:hAnsi="Century Gothic" w:cs="Times New Roman"/>
          <w:sz w:val="21"/>
          <w:szCs w:val="21"/>
        </w:rPr>
      </w:pPr>
      <w:r w:rsidRPr="00F114E2">
        <w:rPr>
          <w:rFonts w:ascii="Century Gothic" w:eastAsia="Times New Roman" w:hAnsi="Century Gothic" w:cs="Times New Roman"/>
          <w:sz w:val="21"/>
          <w:szCs w:val="21"/>
        </w:rPr>
        <w:t>No agency, partnership, or joint venture has been created between the Parties as a result of this Agreement. No Party has any authority to bind the other to third parties.</w:t>
      </w:r>
      <w:r w:rsidR="00F55588">
        <w:rPr>
          <w:rFonts w:ascii="Century Gothic" w:eastAsia="Times New Roman" w:hAnsi="Century Gothic" w:cs="Times New Roman"/>
          <w:sz w:val="21"/>
          <w:szCs w:val="21"/>
        </w:rPr>
        <w:br/>
      </w:r>
      <w:r w:rsidRPr="00F114E2">
        <w:rPr>
          <w:rFonts w:ascii="Century Gothic" w:eastAsia="Times New Roman" w:hAnsi="Century Gothic" w:cs="Times New Roman"/>
          <w:sz w:val="21"/>
          <w:szCs w:val="21"/>
        </w:rPr>
        <w:t> </w:t>
      </w:r>
    </w:p>
    <w:p w14:paraId="73810A58" w14:textId="49C53968" w:rsidR="00F114E2" w:rsidRPr="00F55588" w:rsidRDefault="00F114E2" w:rsidP="00993301">
      <w:pPr>
        <w:spacing w:before="150" w:after="150" w:line="276" w:lineRule="auto"/>
        <w:rPr>
          <w:rFonts w:ascii="Century Gothic" w:eastAsia="Times New Roman" w:hAnsi="Century Gothic" w:cs="Times New Roman"/>
          <w:sz w:val="28"/>
          <w:szCs w:val="28"/>
        </w:rPr>
      </w:pPr>
      <w:r w:rsidRPr="00F55588">
        <w:rPr>
          <w:rFonts w:ascii="Century Gothic" w:eastAsia="Times New Roman" w:hAnsi="Century Gothic" w:cs="Times New Roman"/>
          <w:b/>
          <w:bCs/>
          <w:sz w:val="28"/>
          <w:szCs w:val="28"/>
        </w:rPr>
        <w:t>EXECUTION</w:t>
      </w:r>
      <w:r w:rsidRPr="00F55588">
        <w:rPr>
          <w:rFonts w:ascii="Century Gothic" w:eastAsia="Times New Roman" w:hAnsi="Century Gothic" w:cs="Times New Roman"/>
          <w:sz w:val="28"/>
          <w:szCs w:val="28"/>
        </w:rPr>
        <w:t>:</w:t>
      </w:r>
      <w:r w:rsidRPr="00F114E2">
        <w:rPr>
          <w:rFonts w:ascii="Century Gothic" w:eastAsia="Times New Roman" w:hAnsi="Century Gothic" w:cs="Times New Roman"/>
          <w:sz w:val="21"/>
          <w:szCs w:val="21"/>
        </w:rPr>
        <w:t> </w:t>
      </w:r>
    </w:p>
    <w:p w14:paraId="3876B673" w14:textId="2E382200" w:rsidR="00F114E2" w:rsidRPr="00F55588" w:rsidRDefault="00F55588" w:rsidP="00993301">
      <w:pPr>
        <w:spacing w:before="150" w:after="150" w:line="276" w:lineRule="auto"/>
        <w:rPr>
          <w:rFonts w:ascii="Century Gothic" w:eastAsia="Times New Roman" w:hAnsi="Century Gothic" w:cs="Times New Roman"/>
          <w:b/>
          <w:bCs/>
          <w:sz w:val="24"/>
          <w:szCs w:val="24"/>
        </w:rPr>
      </w:pPr>
      <w:r>
        <w:rPr>
          <w:rFonts w:ascii="Century Gothic" w:eastAsia="Times New Roman" w:hAnsi="Century Gothic" w:cs="Times New Roman"/>
          <w:sz w:val="21"/>
          <w:szCs w:val="21"/>
        </w:rPr>
        <w:br/>
      </w:r>
      <w:r w:rsidR="00F114E2" w:rsidRPr="00F55588">
        <w:rPr>
          <w:rFonts w:ascii="Century Gothic" w:eastAsia="Times New Roman" w:hAnsi="Century Gothic" w:cs="Times New Roman"/>
          <w:sz w:val="24"/>
          <w:szCs w:val="24"/>
        </w:rPr>
        <w:t xml:space="preserve">IN WITNESS WHEREOF, Seller and Buyer have caused this Agreement to be executed on the following date: </w:t>
      </w:r>
      <w:r w:rsidR="00F114E2" w:rsidRPr="00F55588">
        <w:rPr>
          <w:rFonts w:ascii="Century Gothic" w:eastAsia="Times New Roman" w:hAnsi="Century Gothic" w:cs="Times New Roman"/>
          <w:b/>
          <w:bCs/>
          <w:sz w:val="24"/>
          <w:szCs w:val="24"/>
        </w:rPr>
        <w:t>[Insert Date Here].</w:t>
      </w:r>
    </w:p>
    <w:p w14:paraId="3D422395" w14:textId="77777777" w:rsidR="00F114E2" w:rsidRPr="00F55588" w:rsidRDefault="00F114E2" w:rsidP="00993301">
      <w:pPr>
        <w:spacing w:before="150" w:after="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sz w:val="24"/>
          <w:szCs w:val="24"/>
        </w:rPr>
        <w:t> </w:t>
      </w:r>
    </w:p>
    <w:p w14:paraId="2D5BE1BF"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F55588">
        <w:rPr>
          <w:rFonts w:ascii="Century Gothic" w:eastAsia="Times New Roman" w:hAnsi="Century Gothic" w:cs="Times New Roman"/>
          <w:sz w:val="24"/>
          <w:szCs w:val="24"/>
        </w:rPr>
        <w:t xml:space="preserve">Seller: </w:t>
      </w:r>
      <w:r w:rsidRPr="00F55588">
        <w:rPr>
          <w:rFonts w:ascii="Century Gothic" w:eastAsia="Times New Roman" w:hAnsi="Century Gothic" w:cs="Times New Roman"/>
          <w:b/>
          <w:bCs/>
          <w:sz w:val="24"/>
          <w:szCs w:val="24"/>
        </w:rPr>
        <w:t>[Insert Name of Entity Selling the Stock]</w:t>
      </w:r>
    </w:p>
    <w:p w14:paraId="38F03554" w14:textId="77777777" w:rsidR="00F114E2" w:rsidRPr="00F55588" w:rsidRDefault="00F114E2" w:rsidP="00993301">
      <w:pPr>
        <w:spacing w:before="150" w:after="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sz w:val="24"/>
          <w:szCs w:val="24"/>
        </w:rPr>
        <w:t>Signature: __________________________</w:t>
      </w:r>
    </w:p>
    <w:p w14:paraId="4E70FBB9" w14:textId="4980339C" w:rsidR="00F114E2" w:rsidRPr="00F55588" w:rsidRDefault="00F114E2" w:rsidP="00993301">
      <w:pPr>
        <w:spacing w:before="150" w:after="150" w:line="276" w:lineRule="auto"/>
        <w:rPr>
          <w:rFonts w:ascii="Century Gothic" w:eastAsia="Times New Roman" w:hAnsi="Century Gothic" w:cs="Times New Roman"/>
          <w:sz w:val="24"/>
          <w:szCs w:val="24"/>
        </w:rPr>
      </w:pPr>
    </w:p>
    <w:p w14:paraId="5F75D860" w14:textId="77777777" w:rsidR="00F114E2" w:rsidRPr="00F55588" w:rsidRDefault="00F114E2" w:rsidP="00993301">
      <w:pPr>
        <w:spacing w:before="150" w:after="150" w:line="276" w:lineRule="auto"/>
        <w:rPr>
          <w:rFonts w:ascii="Century Gothic" w:eastAsia="Times New Roman" w:hAnsi="Century Gothic" w:cs="Times New Roman"/>
          <w:b/>
          <w:bCs/>
          <w:sz w:val="24"/>
          <w:szCs w:val="24"/>
        </w:rPr>
      </w:pPr>
      <w:r w:rsidRPr="00F55588">
        <w:rPr>
          <w:rFonts w:ascii="Century Gothic" w:eastAsia="Times New Roman" w:hAnsi="Century Gothic" w:cs="Times New Roman"/>
          <w:sz w:val="24"/>
          <w:szCs w:val="24"/>
        </w:rPr>
        <w:t xml:space="preserve">Buyer: </w:t>
      </w:r>
      <w:r w:rsidRPr="00F55588">
        <w:rPr>
          <w:rFonts w:ascii="Century Gothic" w:eastAsia="Times New Roman" w:hAnsi="Century Gothic" w:cs="Times New Roman"/>
          <w:b/>
          <w:bCs/>
          <w:sz w:val="24"/>
          <w:szCs w:val="24"/>
        </w:rPr>
        <w:t>[Insert Name of Entity Buying the Stock]</w:t>
      </w:r>
    </w:p>
    <w:p w14:paraId="46FAB17E" w14:textId="77777777" w:rsidR="00F114E2" w:rsidRPr="00F55588" w:rsidRDefault="00F114E2" w:rsidP="00993301">
      <w:pPr>
        <w:spacing w:before="150" w:line="276" w:lineRule="auto"/>
        <w:rPr>
          <w:rFonts w:ascii="Century Gothic" w:eastAsia="Times New Roman" w:hAnsi="Century Gothic" w:cs="Times New Roman"/>
          <w:sz w:val="24"/>
          <w:szCs w:val="24"/>
        </w:rPr>
      </w:pPr>
      <w:r w:rsidRPr="00F55588">
        <w:rPr>
          <w:rFonts w:ascii="Century Gothic" w:eastAsia="Times New Roman" w:hAnsi="Century Gothic" w:cs="Times New Roman"/>
          <w:sz w:val="24"/>
          <w:szCs w:val="24"/>
        </w:rPr>
        <w:t>Signature: ___________________________</w:t>
      </w:r>
    </w:p>
    <w:sectPr w:rsidR="00F114E2" w:rsidRPr="00F55588" w:rsidSect="009933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E2"/>
    <w:rsid w:val="001113F2"/>
    <w:rsid w:val="002526CF"/>
    <w:rsid w:val="007467B4"/>
    <w:rsid w:val="007A5134"/>
    <w:rsid w:val="00993301"/>
    <w:rsid w:val="00E334C6"/>
    <w:rsid w:val="00E64AFF"/>
    <w:rsid w:val="00F114E2"/>
    <w:rsid w:val="00F5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7218"/>
  <w15:chartTrackingRefBased/>
  <w15:docId w15:val="{0DF6716A-FC72-463E-9E3F-10FFEA0B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4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14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4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4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14E2"/>
    <w:rPr>
      <w:rFonts w:ascii="Times New Roman" w:eastAsia="Times New Roman" w:hAnsi="Times New Roman" w:cs="Times New Roman"/>
      <w:b/>
      <w:bCs/>
      <w:sz w:val="24"/>
      <w:szCs w:val="24"/>
    </w:rPr>
  </w:style>
  <w:style w:type="character" w:customStyle="1" w:styleId="fl-heading-text">
    <w:name w:val="fl-heading-text"/>
    <w:basedOn w:val="DefaultParagraphFont"/>
    <w:rsid w:val="00F114E2"/>
  </w:style>
  <w:style w:type="paragraph" w:styleId="NormalWeb">
    <w:name w:val="Normal (Web)"/>
    <w:basedOn w:val="Normal"/>
    <w:uiPriority w:val="99"/>
    <w:semiHidden/>
    <w:unhideWhenUsed/>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8392">
      <w:bodyDiv w:val="1"/>
      <w:marLeft w:val="0"/>
      <w:marRight w:val="0"/>
      <w:marTop w:val="0"/>
      <w:marBottom w:val="0"/>
      <w:divBdr>
        <w:top w:val="none" w:sz="0" w:space="0" w:color="auto"/>
        <w:left w:val="none" w:sz="0" w:space="0" w:color="auto"/>
        <w:bottom w:val="none" w:sz="0" w:space="0" w:color="auto"/>
        <w:right w:val="none" w:sz="0" w:space="0" w:color="auto"/>
      </w:divBdr>
      <w:divsChild>
        <w:div w:id="837110663">
          <w:marLeft w:val="0"/>
          <w:marRight w:val="0"/>
          <w:marTop w:val="0"/>
          <w:marBottom w:val="0"/>
          <w:divBdr>
            <w:top w:val="none" w:sz="0" w:space="0" w:color="auto"/>
            <w:left w:val="none" w:sz="0" w:space="0" w:color="auto"/>
            <w:bottom w:val="none" w:sz="0" w:space="0" w:color="auto"/>
            <w:right w:val="none" w:sz="0" w:space="0" w:color="auto"/>
          </w:divBdr>
          <w:divsChild>
            <w:div w:id="170148473">
              <w:marLeft w:val="300"/>
              <w:marRight w:val="300"/>
              <w:marTop w:val="600"/>
              <w:marBottom w:val="600"/>
              <w:divBdr>
                <w:top w:val="none" w:sz="0" w:space="0" w:color="auto"/>
                <w:left w:val="none" w:sz="0" w:space="0" w:color="auto"/>
                <w:bottom w:val="none" w:sz="0" w:space="0" w:color="auto"/>
                <w:right w:val="none" w:sz="0" w:space="0" w:color="auto"/>
              </w:divBdr>
            </w:div>
          </w:divsChild>
        </w:div>
        <w:div w:id="93984099">
          <w:marLeft w:val="0"/>
          <w:marRight w:val="0"/>
          <w:marTop w:val="0"/>
          <w:marBottom w:val="0"/>
          <w:divBdr>
            <w:top w:val="none" w:sz="0" w:space="0" w:color="auto"/>
            <w:left w:val="none" w:sz="0" w:space="0" w:color="auto"/>
            <w:bottom w:val="none" w:sz="0" w:space="0" w:color="auto"/>
            <w:right w:val="none" w:sz="0" w:space="0" w:color="auto"/>
          </w:divBdr>
          <w:divsChild>
            <w:div w:id="42985798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5544</Characters>
  <Application>Microsoft Office Word</Application>
  <DocSecurity>0</DocSecurity>
  <Lines>120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Asia</cp:lastModifiedBy>
  <cp:revision>3</cp:revision>
  <dcterms:created xsi:type="dcterms:W3CDTF">2022-08-16T07:52:00Z</dcterms:created>
  <dcterms:modified xsi:type="dcterms:W3CDTF">2022-08-16T07:53:00Z</dcterms:modified>
</cp:coreProperties>
</file>