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CD27" w14:textId="77777777" w:rsidR="00692F40" w:rsidRPr="00A37DD1" w:rsidRDefault="00692F40">
      <w:pPr>
        <w:pStyle w:val="Heading1"/>
        <w:rPr>
          <w:rFonts w:ascii="Century Gothic" w:hAnsi="Century Gothic"/>
          <w:color w:val="auto"/>
          <w:sz w:val="36"/>
          <w:szCs w:val="36"/>
          <w:lang w:eastAsia="zh-TW"/>
        </w:rPr>
      </w:pPr>
      <w:r w:rsidRPr="00A37DD1">
        <w:rPr>
          <w:rFonts w:ascii="Century Gothic" w:hAnsi="Century Gothic"/>
          <w:color w:val="auto"/>
          <w:sz w:val="36"/>
          <w:szCs w:val="36"/>
          <w:lang w:eastAsia="zh-TW"/>
        </w:rPr>
        <w:t xml:space="preserve">Memorandum of Understanding </w:t>
      </w:r>
    </w:p>
    <w:p w14:paraId="6E100730" w14:textId="77777777" w:rsidR="00692F40" w:rsidRPr="00A37DD1" w:rsidRDefault="00692F40" w:rsidP="00066951">
      <w:pPr>
        <w:pStyle w:val="Heading1"/>
        <w:rPr>
          <w:rFonts w:ascii="Century Gothic" w:hAnsi="Century Gothic"/>
          <w:color w:val="auto"/>
          <w:sz w:val="36"/>
          <w:szCs w:val="36"/>
        </w:rPr>
      </w:pPr>
      <w:r w:rsidRPr="00A37DD1">
        <w:rPr>
          <w:rFonts w:ascii="Century Gothic" w:hAnsi="Century Gothic"/>
          <w:color w:val="auto"/>
          <w:sz w:val="36"/>
          <w:szCs w:val="36"/>
          <w:lang w:eastAsia="zh-TW"/>
        </w:rPr>
        <w:t>b</w:t>
      </w:r>
      <w:r w:rsidRPr="00A37DD1">
        <w:rPr>
          <w:rFonts w:ascii="Century Gothic" w:hAnsi="Century Gothic"/>
          <w:color w:val="auto"/>
          <w:sz w:val="36"/>
          <w:szCs w:val="36"/>
        </w:rPr>
        <w:t>etween</w:t>
      </w:r>
    </w:p>
    <w:p w14:paraId="77F0BB37" w14:textId="77777777" w:rsidR="00692F40" w:rsidRPr="00A37DD1" w:rsidRDefault="00FE1963">
      <w:pPr>
        <w:jc w:val="center"/>
        <w:rPr>
          <w:rFonts w:ascii="Century Gothic" w:hAnsi="Century Gothic"/>
          <w:b/>
          <w:sz w:val="36"/>
          <w:szCs w:val="36"/>
        </w:rPr>
      </w:pPr>
      <w:r w:rsidRPr="00A37DD1">
        <w:rPr>
          <w:rFonts w:ascii="Century Gothic" w:hAnsi="Century Gothic"/>
          <w:b/>
          <w:sz w:val="36"/>
          <w:szCs w:val="36"/>
        </w:rPr>
        <w:t xml:space="preserve">The </w:t>
      </w:r>
      <w:smartTag w:uri="urn:schemas-microsoft-com:office:smarttags" w:element="place">
        <w:smartTag w:uri="urn:schemas-microsoft-com:office:smarttags" w:element="PlaceName">
          <w:r w:rsidRPr="00A37DD1">
            <w:rPr>
              <w:rFonts w:ascii="Century Gothic" w:hAnsi="Century Gothic"/>
              <w:b/>
              <w:sz w:val="36"/>
              <w:szCs w:val="36"/>
            </w:rPr>
            <w:t>Hong Kong</w:t>
          </w:r>
        </w:smartTag>
        <w:r w:rsidRPr="00A37DD1">
          <w:rPr>
            <w:rFonts w:ascii="Century Gothic" w:hAnsi="Century Gothic"/>
            <w:b/>
            <w:sz w:val="36"/>
            <w:szCs w:val="36"/>
          </w:rPr>
          <w:t xml:space="preserve"> </w:t>
        </w:r>
        <w:smartTag w:uri="urn:schemas-microsoft-com:office:smarttags" w:element="PlaceName">
          <w:r w:rsidRPr="00A37DD1">
            <w:rPr>
              <w:rFonts w:ascii="Century Gothic" w:hAnsi="Century Gothic"/>
              <w:b/>
              <w:sz w:val="36"/>
              <w:szCs w:val="36"/>
            </w:rPr>
            <w:t>Polytechnic</w:t>
          </w:r>
        </w:smartTag>
        <w:r w:rsidRPr="00A37DD1">
          <w:rPr>
            <w:rFonts w:ascii="Century Gothic" w:hAnsi="Century Gothic"/>
            <w:b/>
            <w:sz w:val="36"/>
            <w:szCs w:val="36"/>
          </w:rPr>
          <w:t xml:space="preserve"> </w:t>
        </w:r>
        <w:smartTag w:uri="urn:schemas-microsoft-com:office:smarttags" w:element="PlaceType">
          <w:r w:rsidRPr="00A37DD1">
            <w:rPr>
              <w:rFonts w:ascii="Century Gothic" w:hAnsi="Century Gothic"/>
              <w:b/>
              <w:sz w:val="36"/>
              <w:szCs w:val="36"/>
            </w:rPr>
            <w:t>University</w:t>
          </w:r>
        </w:smartTag>
      </w:smartTag>
      <w:r w:rsidRPr="00A37DD1" w:rsidDel="00265256">
        <w:rPr>
          <w:rFonts w:ascii="Century Gothic" w:hAnsi="Century Gothic"/>
          <w:b/>
          <w:sz w:val="36"/>
          <w:szCs w:val="36"/>
        </w:rPr>
        <w:t xml:space="preserve"> </w:t>
      </w:r>
    </w:p>
    <w:p w14:paraId="694B13B4" w14:textId="77777777" w:rsidR="00692F40" w:rsidRPr="00A37DD1" w:rsidRDefault="00692F40" w:rsidP="00066951">
      <w:pPr>
        <w:jc w:val="center"/>
        <w:rPr>
          <w:rFonts w:ascii="Century Gothic" w:hAnsi="Century Gothic"/>
          <w:b/>
          <w:sz w:val="36"/>
          <w:szCs w:val="36"/>
        </w:rPr>
      </w:pPr>
      <w:r w:rsidRPr="00A37DD1">
        <w:rPr>
          <w:rFonts w:ascii="Century Gothic" w:hAnsi="Century Gothic"/>
          <w:b/>
          <w:sz w:val="36"/>
          <w:szCs w:val="36"/>
        </w:rPr>
        <w:t>and</w:t>
      </w:r>
    </w:p>
    <w:p w14:paraId="003FE1CC" w14:textId="77777777" w:rsidR="00692F40" w:rsidRPr="00A37DD1" w:rsidRDefault="00FE1963">
      <w:pPr>
        <w:jc w:val="center"/>
        <w:rPr>
          <w:rFonts w:ascii="Century Gothic" w:hAnsi="Century Gothic"/>
          <w:b/>
          <w:sz w:val="36"/>
          <w:szCs w:val="36"/>
        </w:rPr>
      </w:pPr>
      <w:r w:rsidRPr="00A37DD1">
        <w:rPr>
          <w:rFonts w:ascii="Century Gothic" w:hAnsi="Century Gothic"/>
          <w:b/>
          <w:sz w:val="36"/>
          <w:szCs w:val="36"/>
        </w:rPr>
        <w:t>Name of Company</w:t>
      </w:r>
    </w:p>
    <w:p w14:paraId="2DC5F6D3" w14:textId="62426E1C" w:rsidR="00CF0C04" w:rsidRDefault="00CF0C04">
      <w:pPr>
        <w:rPr>
          <w:rFonts w:ascii="Century Gothic" w:hAnsi="Century Gothic"/>
          <w:sz w:val="24"/>
          <w:szCs w:val="24"/>
        </w:rPr>
      </w:pPr>
    </w:p>
    <w:p w14:paraId="29870D7A" w14:textId="77777777" w:rsidR="00A37DD1" w:rsidRPr="00A37DD1" w:rsidRDefault="00A37DD1">
      <w:pPr>
        <w:rPr>
          <w:rFonts w:ascii="Century Gothic" w:hAnsi="Century Gothic"/>
          <w:sz w:val="24"/>
          <w:szCs w:val="24"/>
        </w:rPr>
      </w:pPr>
    </w:p>
    <w:p w14:paraId="1E9ABA79" w14:textId="77777777" w:rsidR="00265256" w:rsidRPr="00A37DD1" w:rsidRDefault="00692F40" w:rsidP="00265256">
      <w:pPr>
        <w:pStyle w:val="PlainText"/>
        <w:jc w:val="both"/>
        <w:rPr>
          <w:rFonts w:ascii="Century Gothic" w:hAnsi="Century Gothic" w:cs="Times New Roman"/>
          <w:lang w:val="en-GB"/>
        </w:rPr>
      </w:pPr>
      <w:r w:rsidRPr="00A37DD1">
        <w:rPr>
          <w:rFonts w:ascii="Century Gothic" w:hAnsi="Century Gothic" w:cs="Times New Roman"/>
          <w:lang w:val="en-GB"/>
        </w:rPr>
        <w:t xml:space="preserve">This Memorandum of Understanding </w:t>
      </w:r>
      <w:r w:rsidR="009B2C9D" w:rsidRPr="00A37DD1">
        <w:rPr>
          <w:rFonts w:ascii="Century Gothic" w:hAnsi="Century Gothic" w:cs="Times New Roman"/>
          <w:lang w:val="en-GB"/>
        </w:rPr>
        <w:t>(</w:t>
      </w:r>
      <w:r w:rsidR="009B2C9D" w:rsidRPr="00A37DD1">
        <w:rPr>
          <w:rFonts w:ascii="Century Gothic" w:hAnsi="Century Gothic" w:cs="Times New Roman"/>
        </w:rPr>
        <w:t>“</w:t>
      </w:r>
      <w:r w:rsidR="009B2C9D" w:rsidRPr="00A37DD1">
        <w:rPr>
          <w:rFonts w:ascii="Century Gothic" w:hAnsi="Century Gothic" w:cs="Times New Roman"/>
          <w:lang w:val="en-GB"/>
        </w:rPr>
        <w:t>MOU</w:t>
      </w:r>
      <w:r w:rsidR="009B2C9D" w:rsidRPr="00A37DD1">
        <w:rPr>
          <w:rFonts w:ascii="Century Gothic" w:hAnsi="Century Gothic" w:cs="Times New Roman"/>
        </w:rPr>
        <w:t>”</w:t>
      </w:r>
      <w:r w:rsidR="009B2C9D" w:rsidRPr="00A37DD1">
        <w:rPr>
          <w:rFonts w:ascii="Century Gothic" w:hAnsi="Century Gothic" w:cs="Times New Roman"/>
          <w:lang w:val="en-GB"/>
        </w:rPr>
        <w:t xml:space="preserve">) </w:t>
      </w:r>
      <w:r w:rsidRPr="00A37DD1">
        <w:rPr>
          <w:rFonts w:ascii="Century Gothic" w:hAnsi="Century Gothic" w:cs="Times New Roman"/>
          <w:lang w:val="en-GB"/>
        </w:rPr>
        <w:t>is made between The Hong Kong Polytechnic University (</w:t>
      </w:r>
      <w:r w:rsidR="009B2C9D" w:rsidRPr="00A37DD1">
        <w:rPr>
          <w:rFonts w:ascii="Century Gothic" w:hAnsi="Century Gothic" w:cs="Times New Roman"/>
        </w:rPr>
        <w:t>“</w:t>
      </w:r>
      <w:r w:rsidRPr="00A37DD1">
        <w:rPr>
          <w:rFonts w:ascii="Century Gothic" w:hAnsi="Century Gothic" w:cs="Times New Roman"/>
          <w:lang w:val="en-GB"/>
        </w:rPr>
        <w:t>PolyU</w:t>
      </w:r>
      <w:r w:rsidR="009B2C9D" w:rsidRPr="00A37DD1">
        <w:rPr>
          <w:rFonts w:ascii="Century Gothic" w:hAnsi="Century Gothic" w:cs="Times New Roman"/>
        </w:rPr>
        <w:t>”</w:t>
      </w:r>
      <w:r w:rsidR="009B2C9D" w:rsidRPr="00A37DD1">
        <w:rPr>
          <w:rFonts w:ascii="Century Gothic" w:hAnsi="Century Gothic" w:cs="Times New Roman"/>
          <w:lang w:val="en-GB"/>
        </w:rPr>
        <w:t xml:space="preserve">) </w:t>
      </w:r>
      <w:r w:rsidRPr="00A37DD1">
        <w:rPr>
          <w:rFonts w:ascii="Century Gothic" w:hAnsi="Century Gothic" w:cs="Times New Roman"/>
          <w:lang w:val="en-GB"/>
        </w:rPr>
        <w:t xml:space="preserve">at Hung </w:t>
      </w:r>
      <w:proofErr w:type="spellStart"/>
      <w:r w:rsidRPr="00A37DD1">
        <w:rPr>
          <w:rFonts w:ascii="Century Gothic" w:hAnsi="Century Gothic" w:cs="Times New Roman"/>
          <w:lang w:val="en-GB"/>
        </w:rPr>
        <w:t>Hom</w:t>
      </w:r>
      <w:proofErr w:type="spellEnd"/>
      <w:r w:rsidRPr="00A37DD1">
        <w:rPr>
          <w:rFonts w:ascii="Century Gothic" w:hAnsi="Century Gothic" w:cs="Times New Roman"/>
          <w:lang w:val="en-GB"/>
        </w:rPr>
        <w:t xml:space="preserve">, </w:t>
      </w:r>
      <w:smartTag w:uri="urn:schemas-microsoft-com:office:smarttags" w:element="City">
        <w:r w:rsidRPr="00A37DD1">
          <w:rPr>
            <w:rFonts w:ascii="Century Gothic" w:hAnsi="Century Gothic" w:cs="Times New Roman"/>
            <w:lang w:val="en-GB"/>
          </w:rPr>
          <w:t>Kowloon</w:t>
        </w:r>
      </w:smartTag>
      <w:r w:rsidRPr="00A37DD1">
        <w:rPr>
          <w:rFonts w:ascii="Century Gothic" w:hAnsi="Century Gothic" w:cs="Times New Roman"/>
          <w:lang w:val="en-GB"/>
        </w:rPr>
        <w:t xml:space="preserve">, Hong </w:t>
      </w:r>
      <w:proofErr w:type="gramStart"/>
      <w:r w:rsidRPr="00A37DD1">
        <w:rPr>
          <w:rFonts w:ascii="Century Gothic" w:hAnsi="Century Gothic" w:cs="Times New Roman"/>
          <w:lang w:val="en-GB"/>
        </w:rPr>
        <w:t>Kong</w:t>
      </w:r>
      <w:proofErr w:type="gramEnd"/>
      <w:r w:rsidRPr="00A37DD1">
        <w:rPr>
          <w:rFonts w:ascii="Century Gothic" w:hAnsi="Century Gothic" w:cs="Times New Roman"/>
          <w:lang w:val="en-GB"/>
        </w:rPr>
        <w:t xml:space="preserve"> and </w:t>
      </w:r>
      <w:r w:rsidR="00265256" w:rsidRPr="00A37DD1">
        <w:rPr>
          <w:rFonts w:ascii="Century Gothic" w:hAnsi="Century Gothic" w:cs="Times New Roman"/>
          <w:highlight w:val="lightGray"/>
        </w:rPr>
        <w:t>Name of Company</w:t>
      </w:r>
      <w:r w:rsidR="00265256" w:rsidRPr="00A37DD1">
        <w:rPr>
          <w:rFonts w:ascii="Century Gothic" w:hAnsi="Century Gothic" w:cs="Times New Roman"/>
          <w:highlight w:val="lightGray"/>
          <w:lang w:val="en-GB"/>
        </w:rPr>
        <w:t xml:space="preserve"> </w:t>
      </w:r>
      <w:r w:rsidRPr="00A37DD1">
        <w:rPr>
          <w:rFonts w:ascii="Century Gothic" w:hAnsi="Century Gothic" w:cs="Times New Roman"/>
          <w:highlight w:val="lightGray"/>
          <w:lang w:val="en-GB"/>
        </w:rPr>
        <w:t>(</w:t>
      </w:r>
      <w:r w:rsidR="009B2C9D" w:rsidRPr="00A37DD1">
        <w:rPr>
          <w:rFonts w:ascii="Century Gothic" w:hAnsi="Century Gothic" w:cs="Times New Roman"/>
          <w:highlight w:val="lightGray"/>
        </w:rPr>
        <w:t>“</w:t>
      </w:r>
      <w:r w:rsidR="00265256" w:rsidRPr="00A37DD1">
        <w:rPr>
          <w:rFonts w:ascii="Century Gothic" w:hAnsi="Century Gothic" w:cs="Times New Roman"/>
          <w:highlight w:val="lightGray"/>
          <w:lang w:val="en-GB"/>
        </w:rPr>
        <w:t>ABC</w:t>
      </w:r>
      <w:r w:rsidRPr="00A37DD1">
        <w:rPr>
          <w:rFonts w:ascii="Century Gothic" w:hAnsi="Century Gothic" w:cs="Times New Roman"/>
          <w:highlight w:val="lightGray"/>
          <w:lang w:val="en-GB"/>
        </w:rPr>
        <w:t>”)</w:t>
      </w:r>
      <w:r w:rsidRPr="00A37DD1">
        <w:rPr>
          <w:rFonts w:ascii="Century Gothic" w:hAnsi="Century Gothic" w:cs="Times New Roman"/>
          <w:lang w:val="en-GB"/>
        </w:rPr>
        <w:t xml:space="preserve"> at </w:t>
      </w:r>
      <w:r w:rsidR="00265256" w:rsidRPr="00A37DD1">
        <w:rPr>
          <w:rFonts w:ascii="Century Gothic" w:hAnsi="Century Gothic" w:cs="Times New Roman"/>
          <w:highlight w:val="lightGray"/>
          <w:lang w:val="en-GB"/>
        </w:rPr>
        <w:t>[address of Company]</w:t>
      </w:r>
      <w:r w:rsidRPr="00A37DD1">
        <w:rPr>
          <w:rFonts w:ascii="Century Gothic" w:hAnsi="Century Gothic" w:cs="Times New Roman"/>
          <w:lang w:val="en-GB"/>
        </w:rPr>
        <w:t xml:space="preserve">.  </w:t>
      </w:r>
      <w:r w:rsidR="00265256" w:rsidRPr="00A37DD1">
        <w:rPr>
          <w:rFonts w:ascii="Century Gothic" w:hAnsi="Century Gothic" w:cs="Times New Roman"/>
          <w:lang w:val="en-GB"/>
        </w:rPr>
        <w:t xml:space="preserve">PolyU </w:t>
      </w:r>
      <w:r w:rsidR="00134504" w:rsidRPr="00A37DD1">
        <w:rPr>
          <w:rFonts w:ascii="Century Gothic" w:hAnsi="Century Gothic" w:cs="Times New Roman"/>
          <w:lang w:val="en-GB"/>
        </w:rPr>
        <w:t xml:space="preserve">and </w:t>
      </w:r>
      <w:r w:rsidR="00134504" w:rsidRPr="00A37DD1">
        <w:rPr>
          <w:rFonts w:ascii="Century Gothic" w:hAnsi="Century Gothic" w:cs="Times New Roman"/>
          <w:highlight w:val="lightGray"/>
          <w:lang w:val="en-GB"/>
        </w:rPr>
        <w:t>ABC</w:t>
      </w:r>
      <w:r w:rsidR="00134504" w:rsidRPr="00A37DD1">
        <w:rPr>
          <w:rFonts w:ascii="Century Gothic" w:hAnsi="Century Gothic" w:cs="Times New Roman"/>
          <w:lang w:val="en-GB"/>
        </w:rPr>
        <w:t xml:space="preserve"> </w:t>
      </w:r>
      <w:r w:rsidR="00265256" w:rsidRPr="00A37DD1">
        <w:rPr>
          <w:rFonts w:ascii="Century Gothic" w:hAnsi="Century Gothic" w:cs="Times New Roman"/>
          <w:lang w:val="en-GB"/>
        </w:rPr>
        <w:t>are individually referred to as a "Party" and collectively as the "Parties".  The Parties have reached an understanding on the following:</w:t>
      </w:r>
    </w:p>
    <w:p w14:paraId="30F07033" w14:textId="77777777" w:rsidR="00CC3F64" w:rsidRPr="00A37DD1" w:rsidRDefault="00CC3F64" w:rsidP="00CC3F64">
      <w:pPr>
        <w:pStyle w:val="PlainText"/>
        <w:jc w:val="both"/>
        <w:rPr>
          <w:rFonts w:ascii="Century Gothic" w:hAnsi="Century Gothic" w:cs="Times New Roman"/>
          <w:lang w:val="en-GB"/>
        </w:rPr>
      </w:pPr>
    </w:p>
    <w:p w14:paraId="130D2FDE" w14:textId="77777777" w:rsidR="00CC3F64" w:rsidRPr="00A37DD1" w:rsidRDefault="00CC3F64" w:rsidP="00F12B85">
      <w:pPr>
        <w:numPr>
          <w:ilvl w:val="0"/>
          <w:numId w:val="19"/>
        </w:numPr>
        <w:ind w:hanging="720"/>
        <w:jc w:val="both"/>
        <w:rPr>
          <w:rFonts w:ascii="Century Gothic" w:hAnsi="Century Gothic"/>
          <w:color w:val="000000"/>
          <w:sz w:val="24"/>
          <w:szCs w:val="24"/>
        </w:rPr>
      </w:pPr>
      <w:r w:rsidRPr="00A37DD1">
        <w:rPr>
          <w:rFonts w:ascii="Century Gothic" w:hAnsi="Century Gothic"/>
          <w:color w:val="000000"/>
          <w:sz w:val="24"/>
          <w:szCs w:val="24"/>
        </w:rPr>
        <w:t xml:space="preserve">The PolyU is a leading university </w:t>
      </w:r>
      <w:r w:rsidRPr="00A37DD1">
        <w:rPr>
          <w:rFonts w:ascii="Century Gothic" w:hAnsi="Century Gothic"/>
          <w:sz w:val="24"/>
          <w:szCs w:val="24"/>
        </w:rPr>
        <w:t>with extensive technical and professional expertise, know how and facilities to conduct research and development of various technologies.</w:t>
      </w:r>
    </w:p>
    <w:p w14:paraId="7BF21B3B" w14:textId="77777777" w:rsidR="00CC3F64" w:rsidRPr="00A37DD1" w:rsidRDefault="00CC3F64" w:rsidP="00CC3F64">
      <w:pPr>
        <w:jc w:val="both"/>
        <w:rPr>
          <w:rFonts w:ascii="Century Gothic" w:hAnsi="Century Gothic"/>
          <w:color w:val="000000"/>
          <w:sz w:val="24"/>
          <w:szCs w:val="24"/>
        </w:rPr>
      </w:pPr>
    </w:p>
    <w:p w14:paraId="120BA07F" w14:textId="77777777" w:rsidR="009842DA" w:rsidRPr="00A37DD1" w:rsidRDefault="009842DA" w:rsidP="00C15CD1">
      <w:pPr>
        <w:numPr>
          <w:ilvl w:val="0"/>
          <w:numId w:val="19"/>
        </w:numPr>
        <w:ind w:hanging="720"/>
        <w:jc w:val="both"/>
        <w:rPr>
          <w:rFonts w:ascii="Century Gothic" w:hAnsi="Century Gothic"/>
          <w:color w:val="000000"/>
          <w:sz w:val="24"/>
          <w:szCs w:val="24"/>
        </w:rPr>
      </w:pPr>
      <w:r w:rsidRPr="00A37DD1">
        <w:rPr>
          <w:rFonts w:ascii="Century Gothic" w:hAnsi="Century Gothic"/>
          <w:sz w:val="24"/>
          <w:szCs w:val="24"/>
          <w:highlight w:val="lightGray"/>
        </w:rPr>
        <w:t>ABC</w:t>
      </w:r>
      <w:r w:rsidRPr="00A37DD1">
        <w:rPr>
          <w:rFonts w:ascii="Century Gothic" w:hAnsi="Century Gothic"/>
          <w:sz w:val="24"/>
          <w:szCs w:val="24"/>
        </w:rPr>
        <w:t xml:space="preserve"> is a company </w:t>
      </w:r>
      <w:r w:rsidR="000808A7" w:rsidRPr="00A37DD1">
        <w:rPr>
          <w:rFonts w:ascii="Century Gothic" w:hAnsi="Century Gothic"/>
          <w:sz w:val="24"/>
          <w:szCs w:val="24"/>
          <w:lang w:val="en-US" w:eastAsia="zh-TW"/>
        </w:rPr>
        <w:t xml:space="preserve">which </w:t>
      </w:r>
      <w:r w:rsidRPr="00A37DD1">
        <w:rPr>
          <w:rFonts w:ascii="Century Gothic" w:hAnsi="Century Gothic"/>
          <w:sz w:val="24"/>
          <w:szCs w:val="24"/>
        </w:rPr>
        <w:t xml:space="preserve">specialises </w:t>
      </w:r>
      <w:r w:rsidRPr="00A37DD1">
        <w:rPr>
          <w:rFonts w:ascii="Century Gothic" w:hAnsi="Century Gothic"/>
          <w:color w:val="000000"/>
          <w:sz w:val="24"/>
          <w:szCs w:val="24"/>
        </w:rPr>
        <w:t xml:space="preserve">in </w:t>
      </w:r>
      <w:r w:rsidRPr="00A37DD1">
        <w:rPr>
          <w:rStyle w:val="etxt1"/>
          <w:rFonts w:ascii="Century Gothic" w:hAnsi="Century Gothic"/>
          <w:color w:val="000000"/>
          <w:sz w:val="24"/>
          <w:szCs w:val="24"/>
          <w:highlight w:val="lightGray"/>
        </w:rPr>
        <w:t>[Areas of Expertise]</w:t>
      </w:r>
      <w:r w:rsidRPr="00A37DD1">
        <w:rPr>
          <w:rStyle w:val="etxt1"/>
          <w:rFonts w:ascii="Century Gothic" w:hAnsi="Century Gothic"/>
          <w:color w:val="000000"/>
          <w:sz w:val="24"/>
          <w:szCs w:val="24"/>
        </w:rPr>
        <w:t>.</w:t>
      </w:r>
    </w:p>
    <w:p w14:paraId="6318D791" w14:textId="77777777" w:rsidR="009842DA" w:rsidRPr="00A37DD1" w:rsidRDefault="009842DA" w:rsidP="009842DA">
      <w:pPr>
        <w:jc w:val="both"/>
        <w:rPr>
          <w:rFonts w:ascii="Century Gothic" w:hAnsi="Century Gothic"/>
          <w:color w:val="000000"/>
          <w:sz w:val="24"/>
          <w:szCs w:val="24"/>
        </w:rPr>
      </w:pPr>
    </w:p>
    <w:p w14:paraId="4B12AEB1" w14:textId="77777777" w:rsidR="00731593" w:rsidRPr="00A37DD1" w:rsidRDefault="00731593" w:rsidP="00134504">
      <w:pPr>
        <w:numPr>
          <w:ilvl w:val="0"/>
          <w:numId w:val="19"/>
        </w:numPr>
        <w:ind w:hanging="720"/>
        <w:jc w:val="both"/>
        <w:rPr>
          <w:rFonts w:ascii="Century Gothic" w:hAnsi="Century Gothic"/>
          <w:color w:val="000000"/>
          <w:sz w:val="24"/>
          <w:szCs w:val="24"/>
        </w:rPr>
      </w:pPr>
      <w:r w:rsidRPr="00A37DD1">
        <w:rPr>
          <w:rFonts w:ascii="Century Gothic" w:hAnsi="Century Gothic"/>
          <w:color w:val="000000"/>
          <w:sz w:val="24"/>
          <w:szCs w:val="24"/>
          <w:highlight w:val="lightGray"/>
        </w:rPr>
        <w:t>[Name of Department] (“XXX”)</w:t>
      </w:r>
      <w:r w:rsidRPr="00A37DD1">
        <w:rPr>
          <w:rFonts w:ascii="Century Gothic" w:hAnsi="Century Gothic"/>
          <w:color w:val="000000"/>
          <w:sz w:val="24"/>
          <w:szCs w:val="24"/>
        </w:rPr>
        <w:t xml:space="preserve"> is the department of the PolyU</w:t>
      </w:r>
      <w:r w:rsidR="002F0386" w:rsidRPr="00A37DD1">
        <w:rPr>
          <w:rFonts w:ascii="Century Gothic" w:hAnsi="Century Gothic"/>
          <w:color w:val="000000"/>
          <w:sz w:val="24"/>
          <w:szCs w:val="24"/>
        </w:rPr>
        <w:t xml:space="preserve"> which will take part in the project indicated in Clause D below.</w:t>
      </w:r>
    </w:p>
    <w:p w14:paraId="26C48E0D" w14:textId="77777777" w:rsidR="00731593" w:rsidRPr="00A37DD1" w:rsidRDefault="00731593" w:rsidP="00731593">
      <w:pPr>
        <w:jc w:val="both"/>
        <w:rPr>
          <w:rFonts w:ascii="Century Gothic" w:hAnsi="Century Gothic"/>
          <w:color w:val="000000"/>
          <w:sz w:val="24"/>
          <w:szCs w:val="24"/>
        </w:rPr>
      </w:pPr>
    </w:p>
    <w:p w14:paraId="5D8A42B7" w14:textId="77777777" w:rsidR="00265256" w:rsidRPr="00A37DD1" w:rsidRDefault="009842DA" w:rsidP="00134504">
      <w:pPr>
        <w:numPr>
          <w:ilvl w:val="0"/>
          <w:numId w:val="19"/>
        </w:numPr>
        <w:ind w:hanging="720"/>
        <w:jc w:val="both"/>
        <w:rPr>
          <w:rFonts w:ascii="Century Gothic" w:hAnsi="Century Gothic"/>
          <w:sz w:val="24"/>
          <w:szCs w:val="24"/>
        </w:rPr>
      </w:pPr>
      <w:r w:rsidRPr="00A37DD1">
        <w:rPr>
          <w:rFonts w:ascii="Century Gothic" w:hAnsi="Century Gothic"/>
          <w:color w:val="000000"/>
          <w:sz w:val="24"/>
          <w:szCs w:val="24"/>
          <w:highlight w:val="lightGray"/>
        </w:rPr>
        <w:t>ABC</w:t>
      </w:r>
      <w:r w:rsidRPr="00A37DD1">
        <w:rPr>
          <w:rFonts w:ascii="Century Gothic" w:hAnsi="Century Gothic"/>
          <w:color w:val="000000"/>
          <w:sz w:val="24"/>
          <w:szCs w:val="24"/>
        </w:rPr>
        <w:t xml:space="preserve"> </w:t>
      </w:r>
      <w:r w:rsidR="00134504" w:rsidRPr="00A37DD1">
        <w:rPr>
          <w:rFonts w:ascii="Century Gothic" w:hAnsi="Century Gothic"/>
          <w:color w:val="000000"/>
          <w:sz w:val="24"/>
          <w:szCs w:val="24"/>
        </w:rPr>
        <w:t xml:space="preserve">and </w:t>
      </w:r>
      <w:r w:rsidR="002F0386" w:rsidRPr="00A37DD1">
        <w:rPr>
          <w:rFonts w:ascii="Century Gothic" w:hAnsi="Century Gothic"/>
          <w:color w:val="000000"/>
          <w:sz w:val="24"/>
          <w:szCs w:val="24"/>
          <w:highlight w:val="lightGray"/>
        </w:rPr>
        <w:t>XXX</w:t>
      </w:r>
      <w:r w:rsidR="002F0386" w:rsidRPr="00A37DD1">
        <w:rPr>
          <w:rFonts w:ascii="Century Gothic" w:hAnsi="Century Gothic"/>
          <w:color w:val="000000"/>
          <w:sz w:val="24"/>
          <w:szCs w:val="24"/>
        </w:rPr>
        <w:t xml:space="preserve"> </w:t>
      </w:r>
      <w:r w:rsidR="00C15CD1" w:rsidRPr="00A37DD1">
        <w:rPr>
          <w:rFonts w:ascii="Century Gothic" w:hAnsi="Century Gothic"/>
          <w:color w:val="000000"/>
          <w:sz w:val="24"/>
          <w:szCs w:val="24"/>
        </w:rPr>
        <w:t xml:space="preserve">wish to </w:t>
      </w:r>
      <w:r w:rsidR="00134504" w:rsidRPr="00A37DD1">
        <w:rPr>
          <w:rFonts w:ascii="Century Gothic" w:hAnsi="Century Gothic"/>
          <w:color w:val="000000"/>
          <w:sz w:val="24"/>
          <w:szCs w:val="24"/>
        </w:rPr>
        <w:t xml:space="preserve">jointly apply </w:t>
      </w:r>
      <w:r w:rsidR="00265256" w:rsidRPr="00A37DD1">
        <w:rPr>
          <w:rFonts w:ascii="Century Gothic" w:hAnsi="Century Gothic"/>
          <w:sz w:val="24"/>
          <w:szCs w:val="24"/>
        </w:rPr>
        <w:t xml:space="preserve">for </w:t>
      </w:r>
      <w:r w:rsidR="00392855" w:rsidRPr="00A37DD1">
        <w:rPr>
          <w:rFonts w:ascii="Century Gothic" w:hAnsi="Century Gothic"/>
          <w:sz w:val="24"/>
          <w:szCs w:val="24"/>
        </w:rPr>
        <w:t>Teaching Company Scheme</w:t>
      </w:r>
      <w:r w:rsidR="00265256" w:rsidRPr="00A37DD1">
        <w:rPr>
          <w:rFonts w:ascii="Century Gothic" w:hAnsi="Century Gothic"/>
          <w:sz w:val="24"/>
          <w:szCs w:val="24"/>
        </w:rPr>
        <w:t xml:space="preserve"> under the </w:t>
      </w:r>
      <w:r w:rsidR="002F0386" w:rsidRPr="00A37DD1">
        <w:rPr>
          <w:rFonts w:ascii="Century Gothic" w:hAnsi="Century Gothic"/>
          <w:color w:val="000000"/>
          <w:sz w:val="24"/>
        </w:rPr>
        <w:t>University–Industry Collaboration Programme</w:t>
      </w:r>
      <w:r w:rsidR="002F0386" w:rsidRPr="00A37DD1">
        <w:rPr>
          <w:rFonts w:ascii="Century Gothic" w:hAnsi="Century Gothic"/>
          <w:sz w:val="24"/>
          <w:szCs w:val="24"/>
        </w:rPr>
        <w:t xml:space="preserve"> of the </w:t>
      </w:r>
      <w:r w:rsidR="00265256" w:rsidRPr="00A37DD1">
        <w:rPr>
          <w:rFonts w:ascii="Century Gothic" w:hAnsi="Century Gothic"/>
          <w:sz w:val="24"/>
          <w:szCs w:val="24"/>
        </w:rPr>
        <w:t xml:space="preserve">Innovation and Technology Fund (“ITF”).  The title of the project is </w:t>
      </w:r>
      <w:r w:rsidR="00265256" w:rsidRPr="00A37DD1">
        <w:rPr>
          <w:rFonts w:ascii="Century Gothic" w:hAnsi="Century Gothic"/>
          <w:sz w:val="24"/>
          <w:szCs w:val="24"/>
          <w:highlight w:val="lightGray"/>
        </w:rPr>
        <w:t>[“Title of Project</w:t>
      </w:r>
      <w:r w:rsidR="00265256" w:rsidRPr="00A37DD1">
        <w:rPr>
          <w:rFonts w:ascii="Century Gothic" w:eastAsia="MingLiU" w:hAnsi="Century Gothic"/>
          <w:sz w:val="24"/>
          <w:szCs w:val="24"/>
          <w:highlight w:val="lightGray"/>
        </w:rPr>
        <w:t>”]</w:t>
      </w:r>
      <w:r w:rsidR="00265256" w:rsidRPr="00A37DD1">
        <w:rPr>
          <w:rFonts w:ascii="Century Gothic" w:hAnsi="Century Gothic"/>
          <w:sz w:val="24"/>
          <w:szCs w:val="24"/>
        </w:rPr>
        <w:t xml:space="preserve"> (“Project”), which w</w:t>
      </w:r>
      <w:r w:rsidR="00FD5205" w:rsidRPr="00A37DD1">
        <w:rPr>
          <w:rFonts w:ascii="Century Gothic" w:hAnsi="Century Gothic"/>
          <w:sz w:val="24"/>
          <w:szCs w:val="24"/>
        </w:rPr>
        <w:t>ill be</w:t>
      </w:r>
      <w:r w:rsidR="00265256" w:rsidRPr="00A37DD1">
        <w:rPr>
          <w:rFonts w:ascii="Century Gothic" w:hAnsi="Century Gothic"/>
          <w:sz w:val="24"/>
          <w:szCs w:val="24"/>
        </w:rPr>
        <w:t xml:space="preserve"> submitted to the ITF for consideration in </w:t>
      </w:r>
      <w:r w:rsidR="00265256" w:rsidRPr="00A37DD1">
        <w:rPr>
          <w:rFonts w:ascii="Century Gothic" w:hAnsi="Century Gothic"/>
          <w:sz w:val="24"/>
          <w:szCs w:val="24"/>
          <w:highlight w:val="lightGray"/>
        </w:rPr>
        <w:t>[Time of Submission]</w:t>
      </w:r>
      <w:r w:rsidR="00265256" w:rsidRPr="00A37DD1">
        <w:rPr>
          <w:rFonts w:ascii="Century Gothic" w:hAnsi="Century Gothic"/>
          <w:sz w:val="24"/>
          <w:szCs w:val="24"/>
        </w:rPr>
        <w:t>.</w:t>
      </w:r>
    </w:p>
    <w:p w14:paraId="1C2E56F3" w14:textId="77777777" w:rsidR="00265256" w:rsidRPr="00A37DD1" w:rsidRDefault="00265256" w:rsidP="00265256">
      <w:pPr>
        <w:jc w:val="both"/>
        <w:rPr>
          <w:rFonts w:ascii="Century Gothic" w:hAnsi="Century Gothic"/>
          <w:sz w:val="24"/>
          <w:szCs w:val="24"/>
        </w:rPr>
      </w:pPr>
    </w:p>
    <w:p w14:paraId="38CA7468" w14:textId="77777777" w:rsidR="00586608" w:rsidRPr="00A37DD1" w:rsidRDefault="00134504" w:rsidP="00265256">
      <w:pPr>
        <w:pStyle w:val="PlainText"/>
        <w:jc w:val="both"/>
        <w:rPr>
          <w:rFonts w:ascii="Century Gothic" w:hAnsi="Century Gothic" w:cs="Times New Roman"/>
          <w:lang w:val="en-GB"/>
        </w:rPr>
      </w:pPr>
      <w:r w:rsidRPr="00A37DD1">
        <w:rPr>
          <w:rFonts w:ascii="Century Gothic" w:hAnsi="Century Gothic" w:cs="Times New Roman"/>
          <w:color w:val="000000"/>
        </w:rPr>
        <w:t xml:space="preserve">Now, </w:t>
      </w:r>
      <w:r w:rsidR="0066287C" w:rsidRPr="00A37DD1">
        <w:rPr>
          <w:rFonts w:ascii="Century Gothic" w:hAnsi="Century Gothic" w:cs="Times New Roman"/>
          <w:color w:val="000000"/>
        </w:rPr>
        <w:t>s</w:t>
      </w:r>
      <w:r w:rsidR="00265256" w:rsidRPr="00A37DD1">
        <w:rPr>
          <w:rFonts w:ascii="Century Gothic" w:hAnsi="Century Gothic" w:cs="Times New Roman"/>
          <w:color w:val="000000"/>
        </w:rPr>
        <w:t xml:space="preserve">ubject to </w:t>
      </w:r>
      <w:r w:rsidR="002F0386" w:rsidRPr="00A37DD1">
        <w:rPr>
          <w:rFonts w:ascii="Century Gothic" w:hAnsi="Century Gothic" w:cs="Times New Roman"/>
          <w:color w:val="000000"/>
        </w:rPr>
        <w:t xml:space="preserve">the </w:t>
      </w:r>
      <w:r w:rsidR="00265256" w:rsidRPr="00A37DD1">
        <w:rPr>
          <w:rFonts w:ascii="Century Gothic" w:hAnsi="Century Gothic" w:cs="Times New Roman"/>
          <w:color w:val="000000"/>
        </w:rPr>
        <w:t xml:space="preserve">funding approval under the </w:t>
      </w:r>
      <w:r w:rsidRPr="00A37DD1">
        <w:rPr>
          <w:rFonts w:ascii="Century Gothic" w:hAnsi="Century Gothic" w:cs="Times New Roman"/>
          <w:color w:val="000000"/>
        </w:rPr>
        <w:t>ITF</w:t>
      </w:r>
      <w:r w:rsidR="00265256" w:rsidRPr="00A37DD1">
        <w:rPr>
          <w:rFonts w:ascii="Century Gothic" w:hAnsi="Century Gothic" w:cs="Times New Roman"/>
          <w:color w:val="000000"/>
        </w:rPr>
        <w:t>, it is hereby agreed as follows:</w:t>
      </w:r>
    </w:p>
    <w:p w14:paraId="49E0823D" w14:textId="77777777" w:rsidR="00134504" w:rsidRPr="00A37DD1" w:rsidRDefault="00134504" w:rsidP="006B4595">
      <w:pPr>
        <w:jc w:val="both"/>
        <w:rPr>
          <w:rFonts w:ascii="Century Gothic" w:hAnsi="Century Gothic"/>
          <w:sz w:val="24"/>
          <w:szCs w:val="24"/>
        </w:rPr>
      </w:pPr>
    </w:p>
    <w:p w14:paraId="44F12A70" w14:textId="77777777" w:rsidR="00525F26" w:rsidRPr="00A37DD1" w:rsidRDefault="00525F26" w:rsidP="006B4595">
      <w:pPr>
        <w:jc w:val="both"/>
        <w:rPr>
          <w:rFonts w:ascii="Century Gothic" w:hAnsi="Century Gothic"/>
          <w:sz w:val="24"/>
          <w:szCs w:val="24"/>
        </w:rPr>
      </w:pPr>
      <w:r w:rsidRPr="00A37DD1">
        <w:rPr>
          <w:rFonts w:ascii="Century Gothic" w:hAnsi="Century Gothic"/>
          <w:b/>
          <w:sz w:val="24"/>
          <w:szCs w:val="24"/>
        </w:rPr>
        <w:t>1.</w:t>
      </w:r>
      <w:r w:rsidRPr="00A37DD1">
        <w:rPr>
          <w:rFonts w:ascii="Century Gothic" w:hAnsi="Century Gothic"/>
          <w:b/>
          <w:sz w:val="24"/>
          <w:szCs w:val="24"/>
        </w:rPr>
        <w:tab/>
        <w:t>Obligations of PolyU</w:t>
      </w:r>
      <w:r w:rsidR="00F12B85" w:rsidRPr="00A37DD1">
        <w:rPr>
          <w:rFonts w:ascii="Century Gothic" w:hAnsi="Century Gothic"/>
          <w:b/>
          <w:sz w:val="24"/>
          <w:szCs w:val="24"/>
        </w:rPr>
        <w:t xml:space="preserve"> through </w:t>
      </w:r>
      <w:r w:rsidR="00F12B85" w:rsidRPr="00A37DD1">
        <w:rPr>
          <w:rFonts w:ascii="Century Gothic" w:hAnsi="Century Gothic"/>
          <w:b/>
          <w:sz w:val="24"/>
          <w:szCs w:val="24"/>
          <w:highlight w:val="lightGray"/>
        </w:rPr>
        <w:t>XXX</w:t>
      </w:r>
    </w:p>
    <w:p w14:paraId="72F5E114" w14:textId="77777777" w:rsidR="008C6916" w:rsidRPr="00A37DD1" w:rsidRDefault="008C6916" w:rsidP="008C6916">
      <w:pPr>
        <w:tabs>
          <w:tab w:val="left" w:pos="-720"/>
          <w:tab w:val="left" w:pos="0"/>
        </w:tabs>
        <w:suppressAutoHyphens/>
        <w:jc w:val="both"/>
        <w:rPr>
          <w:rFonts w:ascii="Century Gothic" w:hAnsi="Century Gothic"/>
          <w:sz w:val="24"/>
          <w:szCs w:val="24"/>
        </w:rPr>
      </w:pPr>
    </w:p>
    <w:p w14:paraId="5DC8A6AA" w14:textId="77777777" w:rsidR="008C6916" w:rsidRPr="00A37DD1" w:rsidRDefault="008C6916" w:rsidP="008C6916">
      <w:pPr>
        <w:tabs>
          <w:tab w:val="left" w:pos="-720"/>
          <w:tab w:val="left" w:pos="0"/>
        </w:tabs>
        <w:suppressAutoHyphens/>
        <w:ind w:left="720" w:hanging="720"/>
        <w:jc w:val="both"/>
        <w:rPr>
          <w:rFonts w:ascii="Century Gothic" w:hAnsi="Century Gothic"/>
          <w:spacing w:val="-3"/>
          <w:sz w:val="24"/>
          <w:szCs w:val="24"/>
        </w:rPr>
      </w:pPr>
      <w:r w:rsidRPr="00A37DD1">
        <w:rPr>
          <w:rFonts w:ascii="Century Gothic" w:hAnsi="Century Gothic"/>
          <w:spacing w:val="-3"/>
          <w:sz w:val="24"/>
          <w:szCs w:val="24"/>
        </w:rPr>
        <w:t>1.1</w:t>
      </w:r>
      <w:r w:rsidRPr="00A37DD1">
        <w:rPr>
          <w:rFonts w:ascii="Century Gothic" w:hAnsi="Century Gothic"/>
          <w:spacing w:val="-3"/>
          <w:sz w:val="24"/>
          <w:szCs w:val="24"/>
        </w:rPr>
        <w:tab/>
        <w:t xml:space="preserve">Provide necessary and appropriate guidance and supervision for the research activity </w:t>
      </w:r>
      <w:r w:rsidR="002105B4" w:rsidRPr="00A37DD1">
        <w:rPr>
          <w:rFonts w:ascii="Century Gothic" w:hAnsi="Century Gothic"/>
          <w:spacing w:val="-3"/>
          <w:sz w:val="24"/>
          <w:szCs w:val="24"/>
        </w:rPr>
        <w:t xml:space="preserve">of the Teaching Company Associate (TCA) </w:t>
      </w:r>
      <w:r w:rsidRPr="00A37DD1">
        <w:rPr>
          <w:rFonts w:ascii="Century Gothic" w:hAnsi="Century Gothic"/>
          <w:spacing w:val="-3"/>
          <w:sz w:val="24"/>
          <w:szCs w:val="24"/>
        </w:rPr>
        <w:t xml:space="preserve">through </w:t>
      </w:r>
      <w:proofErr w:type="spellStart"/>
      <w:r w:rsidRPr="00A37DD1">
        <w:rPr>
          <w:rFonts w:ascii="Century Gothic" w:hAnsi="Century Gothic"/>
          <w:spacing w:val="-3"/>
          <w:sz w:val="24"/>
          <w:szCs w:val="24"/>
        </w:rPr>
        <w:t>PolyU’s</w:t>
      </w:r>
      <w:proofErr w:type="spellEnd"/>
      <w:r w:rsidRPr="00A37DD1">
        <w:rPr>
          <w:rFonts w:ascii="Century Gothic" w:hAnsi="Century Gothic"/>
          <w:spacing w:val="-3"/>
          <w:sz w:val="24"/>
          <w:szCs w:val="24"/>
        </w:rPr>
        <w:t xml:space="preserve"> Pr</w:t>
      </w:r>
      <w:r w:rsidR="009A21C9" w:rsidRPr="00A37DD1">
        <w:rPr>
          <w:rFonts w:ascii="Century Gothic" w:hAnsi="Century Gothic"/>
          <w:spacing w:val="-3"/>
          <w:sz w:val="24"/>
          <w:szCs w:val="24"/>
        </w:rPr>
        <w:t>oject Coordinator (PC)</w:t>
      </w:r>
      <w:r w:rsidRPr="00A37DD1">
        <w:rPr>
          <w:rFonts w:ascii="Century Gothic" w:hAnsi="Century Gothic"/>
          <w:spacing w:val="-3"/>
          <w:sz w:val="24"/>
          <w:szCs w:val="24"/>
        </w:rPr>
        <w:t xml:space="preserve">.  </w:t>
      </w:r>
    </w:p>
    <w:p w14:paraId="75AE9EE5" w14:textId="77777777" w:rsidR="008C6916" w:rsidRPr="00A37DD1" w:rsidRDefault="008C6916" w:rsidP="008C6916">
      <w:pPr>
        <w:tabs>
          <w:tab w:val="left" w:pos="-720"/>
          <w:tab w:val="left" w:pos="0"/>
          <w:tab w:val="left" w:pos="720"/>
        </w:tabs>
        <w:suppressAutoHyphens/>
        <w:ind w:left="720"/>
        <w:jc w:val="both"/>
        <w:rPr>
          <w:rFonts w:ascii="Century Gothic" w:hAnsi="Century Gothic"/>
          <w:spacing w:val="-3"/>
          <w:sz w:val="24"/>
          <w:szCs w:val="24"/>
        </w:rPr>
      </w:pPr>
    </w:p>
    <w:p w14:paraId="4712C0E9" w14:textId="7E6F8E17" w:rsidR="008C6916" w:rsidRDefault="008C6916" w:rsidP="008C6916">
      <w:pPr>
        <w:tabs>
          <w:tab w:val="left" w:pos="-720"/>
          <w:tab w:val="left" w:pos="0"/>
          <w:tab w:val="left" w:pos="720"/>
        </w:tabs>
        <w:suppressAutoHyphens/>
        <w:ind w:left="720" w:hanging="720"/>
        <w:jc w:val="both"/>
        <w:rPr>
          <w:rFonts w:ascii="Century Gothic" w:hAnsi="Century Gothic"/>
          <w:spacing w:val="-3"/>
          <w:sz w:val="24"/>
          <w:szCs w:val="24"/>
        </w:rPr>
      </w:pPr>
      <w:r w:rsidRPr="00A37DD1">
        <w:rPr>
          <w:rFonts w:ascii="Century Gothic" w:hAnsi="Century Gothic"/>
          <w:spacing w:val="-3"/>
          <w:sz w:val="24"/>
          <w:szCs w:val="24"/>
        </w:rPr>
        <w:t>1.2</w:t>
      </w:r>
      <w:r w:rsidRPr="00A37DD1">
        <w:rPr>
          <w:rFonts w:ascii="Century Gothic" w:hAnsi="Century Gothic"/>
          <w:spacing w:val="-3"/>
          <w:sz w:val="24"/>
          <w:szCs w:val="24"/>
        </w:rPr>
        <w:tab/>
        <w:t xml:space="preserve">Allow, whenever necessary, the TCA to use facilities available at the PolyU to conduct his/her research activities for the Project subject to rules and regulations of the PolyU as stated in the PolyU student handbook.  </w:t>
      </w:r>
    </w:p>
    <w:p w14:paraId="18AAF587" w14:textId="77777777" w:rsidR="002628DC" w:rsidRPr="00A37DD1" w:rsidRDefault="002628DC" w:rsidP="008C6916">
      <w:pPr>
        <w:tabs>
          <w:tab w:val="left" w:pos="-720"/>
          <w:tab w:val="left" w:pos="0"/>
          <w:tab w:val="left" w:pos="720"/>
        </w:tabs>
        <w:suppressAutoHyphens/>
        <w:ind w:left="720" w:hanging="720"/>
        <w:jc w:val="both"/>
        <w:rPr>
          <w:rFonts w:ascii="Century Gothic" w:hAnsi="Century Gothic"/>
          <w:spacing w:val="-3"/>
          <w:sz w:val="24"/>
          <w:szCs w:val="24"/>
        </w:rPr>
      </w:pPr>
    </w:p>
    <w:p w14:paraId="357F7F17" w14:textId="08C75EC0" w:rsidR="008C6916" w:rsidRDefault="008C6916" w:rsidP="008C6916">
      <w:pPr>
        <w:tabs>
          <w:tab w:val="left" w:pos="-720"/>
        </w:tabs>
        <w:suppressAutoHyphens/>
        <w:jc w:val="both"/>
        <w:rPr>
          <w:rFonts w:ascii="Century Gothic" w:hAnsi="Century Gothic"/>
          <w:spacing w:val="-3"/>
          <w:sz w:val="24"/>
          <w:szCs w:val="24"/>
        </w:rPr>
      </w:pPr>
    </w:p>
    <w:p w14:paraId="638AA31F" w14:textId="77777777" w:rsidR="00A37DD1" w:rsidRPr="00A37DD1" w:rsidRDefault="00A37DD1" w:rsidP="008C6916">
      <w:pPr>
        <w:tabs>
          <w:tab w:val="left" w:pos="-720"/>
        </w:tabs>
        <w:suppressAutoHyphens/>
        <w:jc w:val="both"/>
        <w:rPr>
          <w:rFonts w:ascii="Century Gothic" w:hAnsi="Century Gothic"/>
          <w:spacing w:val="-3"/>
          <w:sz w:val="24"/>
          <w:szCs w:val="24"/>
        </w:rPr>
      </w:pPr>
    </w:p>
    <w:p w14:paraId="773B6407" w14:textId="77777777" w:rsidR="00910919" w:rsidRPr="00A37DD1" w:rsidRDefault="00910919" w:rsidP="008C6916">
      <w:pPr>
        <w:tabs>
          <w:tab w:val="left" w:pos="-720"/>
        </w:tabs>
        <w:suppressAutoHyphens/>
        <w:jc w:val="both"/>
        <w:rPr>
          <w:rFonts w:ascii="Century Gothic" w:hAnsi="Century Gothic"/>
          <w:spacing w:val="-3"/>
          <w:sz w:val="24"/>
          <w:szCs w:val="24"/>
        </w:rPr>
      </w:pPr>
    </w:p>
    <w:p w14:paraId="3C79561B" w14:textId="77777777" w:rsidR="00525F26" w:rsidRPr="00A37DD1" w:rsidRDefault="008C6916" w:rsidP="008C6916">
      <w:pPr>
        <w:numPr>
          <w:ilvl w:val="0"/>
          <w:numId w:val="18"/>
        </w:numPr>
        <w:tabs>
          <w:tab w:val="clear" w:pos="1080"/>
          <w:tab w:val="num" w:pos="720"/>
        </w:tabs>
        <w:ind w:left="720"/>
        <w:jc w:val="both"/>
        <w:rPr>
          <w:rFonts w:ascii="Century Gothic" w:hAnsi="Century Gothic"/>
          <w:sz w:val="24"/>
          <w:szCs w:val="24"/>
        </w:rPr>
      </w:pPr>
      <w:r w:rsidRPr="00A37DD1">
        <w:rPr>
          <w:rFonts w:ascii="Century Gothic" w:hAnsi="Century Gothic"/>
          <w:b/>
          <w:sz w:val="24"/>
          <w:szCs w:val="24"/>
        </w:rPr>
        <w:lastRenderedPageBreak/>
        <w:t xml:space="preserve">Obligations of </w:t>
      </w:r>
      <w:r w:rsidRPr="00A37DD1">
        <w:rPr>
          <w:rFonts w:ascii="Century Gothic" w:hAnsi="Century Gothic"/>
          <w:b/>
          <w:sz w:val="24"/>
          <w:szCs w:val="24"/>
          <w:highlight w:val="lightGray"/>
        </w:rPr>
        <w:t>ABC</w:t>
      </w:r>
    </w:p>
    <w:p w14:paraId="15E92380" w14:textId="77777777" w:rsidR="008C6916" w:rsidRPr="00A37DD1" w:rsidRDefault="008C6916" w:rsidP="008C6916">
      <w:pPr>
        <w:ind w:left="360"/>
        <w:jc w:val="both"/>
        <w:rPr>
          <w:rFonts w:ascii="Century Gothic" w:hAnsi="Century Gothic"/>
          <w:sz w:val="24"/>
          <w:szCs w:val="24"/>
        </w:rPr>
      </w:pPr>
    </w:p>
    <w:p w14:paraId="2C03A93D" w14:textId="77777777" w:rsidR="008C6916" w:rsidRPr="00A37DD1" w:rsidRDefault="008C6916" w:rsidP="008C6916">
      <w:pPr>
        <w:tabs>
          <w:tab w:val="left" w:pos="-720"/>
          <w:tab w:val="left" w:pos="0"/>
          <w:tab w:val="left" w:pos="720"/>
        </w:tabs>
        <w:suppressAutoHyphens/>
        <w:ind w:left="720" w:hanging="720"/>
        <w:jc w:val="both"/>
        <w:rPr>
          <w:rFonts w:ascii="Century Gothic" w:hAnsi="Century Gothic"/>
          <w:spacing w:val="-3"/>
          <w:sz w:val="24"/>
          <w:szCs w:val="24"/>
        </w:rPr>
      </w:pPr>
      <w:r w:rsidRPr="00A37DD1">
        <w:rPr>
          <w:rFonts w:ascii="Century Gothic" w:hAnsi="Century Gothic"/>
          <w:sz w:val="24"/>
          <w:szCs w:val="24"/>
        </w:rPr>
        <w:t>2.1</w:t>
      </w:r>
      <w:r w:rsidRPr="00A37DD1">
        <w:rPr>
          <w:rFonts w:ascii="Century Gothic" w:hAnsi="Century Gothic"/>
          <w:sz w:val="24"/>
          <w:szCs w:val="24"/>
        </w:rPr>
        <w:tab/>
      </w:r>
      <w:r w:rsidR="008A7310" w:rsidRPr="00A37DD1">
        <w:rPr>
          <w:rFonts w:ascii="Century Gothic" w:hAnsi="Century Gothic"/>
          <w:sz w:val="24"/>
          <w:szCs w:val="24"/>
        </w:rPr>
        <w:t>P</w:t>
      </w:r>
      <w:r w:rsidRPr="00A37DD1">
        <w:rPr>
          <w:rFonts w:ascii="Century Gothic" w:hAnsi="Century Gothic"/>
          <w:spacing w:val="-3"/>
          <w:sz w:val="24"/>
          <w:szCs w:val="24"/>
        </w:rPr>
        <w:t>rovide all the necessary facilities reasonably available to support the TCA’s research activities in the Project.</w:t>
      </w:r>
    </w:p>
    <w:p w14:paraId="2380446E" w14:textId="77777777" w:rsidR="008C6916" w:rsidRPr="00A37DD1" w:rsidRDefault="008C6916" w:rsidP="008C6916">
      <w:pPr>
        <w:tabs>
          <w:tab w:val="left" w:pos="-720"/>
          <w:tab w:val="left" w:pos="0"/>
          <w:tab w:val="left" w:pos="720"/>
        </w:tabs>
        <w:suppressAutoHyphens/>
        <w:ind w:left="1440" w:hanging="1440"/>
        <w:jc w:val="both"/>
        <w:rPr>
          <w:rFonts w:ascii="Century Gothic" w:hAnsi="Century Gothic"/>
          <w:spacing w:val="-3"/>
          <w:sz w:val="24"/>
          <w:szCs w:val="24"/>
        </w:rPr>
      </w:pPr>
    </w:p>
    <w:p w14:paraId="0ACDFD71" w14:textId="77777777" w:rsidR="008C6916" w:rsidRPr="00A37DD1" w:rsidRDefault="008C6916" w:rsidP="008C6916">
      <w:pPr>
        <w:tabs>
          <w:tab w:val="left" w:pos="-720"/>
          <w:tab w:val="left" w:pos="0"/>
        </w:tabs>
        <w:suppressAutoHyphens/>
        <w:ind w:left="720" w:hanging="720"/>
        <w:jc w:val="both"/>
        <w:rPr>
          <w:rFonts w:ascii="Century Gothic" w:hAnsi="Century Gothic"/>
          <w:spacing w:val="-3"/>
          <w:sz w:val="24"/>
          <w:szCs w:val="24"/>
        </w:rPr>
      </w:pPr>
      <w:r w:rsidRPr="00A37DD1">
        <w:rPr>
          <w:rFonts w:ascii="Century Gothic" w:hAnsi="Century Gothic"/>
          <w:spacing w:val="-3"/>
          <w:sz w:val="24"/>
          <w:szCs w:val="24"/>
        </w:rPr>
        <w:t>2.2</w:t>
      </w:r>
      <w:r w:rsidRPr="00A37DD1">
        <w:rPr>
          <w:rFonts w:ascii="Century Gothic" w:hAnsi="Century Gothic"/>
          <w:spacing w:val="-3"/>
          <w:sz w:val="24"/>
          <w:szCs w:val="24"/>
        </w:rPr>
        <w:tab/>
        <w:t>Appoint a supervisor from among its own staff to guide and support the TCA’s research activities in the Project.</w:t>
      </w:r>
    </w:p>
    <w:p w14:paraId="1B80847C" w14:textId="77777777" w:rsidR="008C6916" w:rsidRPr="00A37DD1" w:rsidRDefault="008C6916" w:rsidP="008C6916">
      <w:pPr>
        <w:tabs>
          <w:tab w:val="left" w:pos="-720"/>
        </w:tabs>
        <w:suppressAutoHyphens/>
        <w:jc w:val="both"/>
        <w:rPr>
          <w:rFonts w:ascii="Century Gothic" w:hAnsi="Century Gothic"/>
          <w:spacing w:val="-3"/>
          <w:sz w:val="24"/>
          <w:szCs w:val="24"/>
        </w:rPr>
      </w:pPr>
    </w:p>
    <w:p w14:paraId="2C6757DF" w14:textId="77777777" w:rsidR="008C6916" w:rsidRPr="00A37DD1" w:rsidRDefault="008C6916" w:rsidP="008C6916">
      <w:pPr>
        <w:tabs>
          <w:tab w:val="left" w:pos="-720"/>
          <w:tab w:val="left" w:pos="720"/>
        </w:tabs>
        <w:suppressAutoHyphens/>
        <w:ind w:left="720" w:hanging="720"/>
        <w:jc w:val="both"/>
        <w:rPr>
          <w:rFonts w:ascii="Century Gothic" w:hAnsi="Century Gothic"/>
          <w:spacing w:val="-3"/>
          <w:sz w:val="24"/>
          <w:szCs w:val="24"/>
        </w:rPr>
      </w:pPr>
      <w:r w:rsidRPr="00A37DD1">
        <w:rPr>
          <w:rFonts w:ascii="Century Gothic" w:hAnsi="Century Gothic"/>
          <w:spacing w:val="-3"/>
          <w:sz w:val="24"/>
          <w:szCs w:val="24"/>
        </w:rPr>
        <w:t>2.3</w:t>
      </w:r>
      <w:r w:rsidRPr="00A37DD1">
        <w:rPr>
          <w:rFonts w:ascii="Century Gothic" w:hAnsi="Century Gothic"/>
          <w:spacing w:val="-3"/>
          <w:sz w:val="24"/>
          <w:szCs w:val="24"/>
        </w:rPr>
        <w:tab/>
        <w:t xml:space="preserve">Provide, in collaboration with </w:t>
      </w:r>
      <w:proofErr w:type="spellStart"/>
      <w:r w:rsidRPr="00A37DD1">
        <w:rPr>
          <w:rFonts w:ascii="Century Gothic" w:hAnsi="Century Gothic"/>
          <w:spacing w:val="-3"/>
          <w:sz w:val="24"/>
          <w:szCs w:val="24"/>
        </w:rPr>
        <w:t>PolyU’s</w:t>
      </w:r>
      <w:proofErr w:type="spellEnd"/>
      <w:r w:rsidRPr="00A37DD1">
        <w:rPr>
          <w:rFonts w:ascii="Century Gothic" w:hAnsi="Century Gothic"/>
          <w:spacing w:val="-3"/>
          <w:sz w:val="24"/>
          <w:szCs w:val="24"/>
        </w:rPr>
        <w:t xml:space="preserve"> P</w:t>
      </w:r>
      <w:r w:rsidR="009A21C9" w:rsidRPr="00A37DD1">
        <w:rPr>
          <w:rFonts w:ascii="Century Gothic" w:hAnsi="Century Gothic"/>
          <w:spacing w:val="-3"/>
          <w:sz w:val="24"/>
          <w:szCs w:val="24"/>
        </w:rPr>
        <w:t>C</w:t>
      </w:r>
      <w:r w:rsidRPr="00A37DD1">
        <w:rPr>
          <w:rFonts w:ascii="Century Gothic" w:hAnsi="Century Gothic"/>
          <w:spacing w:val="-3"/>
          <w:sz w:val="24"/>
          <w:szCs w:val="24"/>
        </w:rPr>
        <w:t>, continuous support to the TCA on the development, execution, writing-up, submission and examination of the TCA’s academic research thesis for his/her academic award programme.</w:t>
      </w:r>
    </w:p>
    <w:p w14:paraId="13A2E327" w14:textId="77777777" w:rsidR="008C6916" w:rsidRPr="00A37DD1" w:rsidRDefault="008C6916" w:rsidP="008C6916">
      <w:pPr>
        <w:tabs>
          <w:tab w:val="left" w:pos="-720"/>
          <w:tab w:val="left" w:pos="0"/>
          <w:tab w:val="left" w:pos="720"/>
        </w:tabs>
        <w:suppressAutoHyphens/>
        <w:ind w:left="1440" w:hanging="1440"/>
        <w:jc w:val="both"/>
        <w:rPr>
          <w:rFonts w:ascii="Century Gothic" w:hAnsi="Century Gothic"/>
          <w:spacing w:val="-3"/>
          <w:sz w:val="24"/>
          <w:szCs w:val="24"/>
        </w:rPr>
      </w:pPr>
    </w:p>
    <w:p w14:paraId="6AF0FA2D" w14:textId="77777777" w:rsidR="00420741" w:rsidRPr="00A37DD1" w:rsidRDefault="00420741" w:rsidP="008C6916">
      <w:pPr>
        <w:tabs>
          <w:tab w:val="left" w:pos="-720"/>
          <w:tab w:val="left" w:pos="0"/>
          <w:tab w:val="left" w:pos="720"/>
        </w:tabs>
        <w:suppressAutoHyphens/>
        <w:ind w:left="1440" w:hanging="1440"/>
        <w:jc w:val="both"/>
        <w:rPr>
          <w:rFonts w:ascii="Century Gothic" w:hAnsi="Century Gothic"/>
          <w:spacing w:val="-3"/>
          <w:sz w:val="24"/>
          <w:szCs w:val="24"/>
        </w:rPr>
      </w:pPr>
    </w:p>
    <w:p w14:paraId="39BA743A" w14:textId="77777777" w:rsidR="00910919" w:rsidRPr="00A37DD1" w:rsidRDefault="00910919" w:rsidP="008C6916">
      <w:pPr>
        <w:tabs>
          <w:tab w:val="left" w:pos="-720"/>
          <w:tab w:val="left" w:pos="0"/>
          <w:tab w:val="left" w:pos="720"/>
        </w:tabs>
        <w:suppressAutoHyphens/>
        <w:ind w:left="720" w:hanging="720"/>
        <w:jc w:val="both"/>
        <w:rPr>
          <w:rFonts w:ascii="Century Gothic" w:hAnsi="Century Gothic"/>
          <w:spacing w:val="-3"/>
          <w:sz w:val="24"/>
          <w:szCs w:val="24"/>
        </w:rPr>
      </w:pPr>
    </w:p>
    <w:p w14:paraId="4109B3DB" w14:textId="77777777" w:rsidR="008C6916" w:rsidRPr="00A37DD1" w:rsidRDefault="008C6916" w:rsidP="008C6916">
      <w:pPr>
        <w:tabs>
          <w:tab w:val="left" w:pos="-720"/>
          <w:tab w:val="left" w:pos="0"/>
          <w:tab w:val="left" w:pos="720"/>
        </w:tabs>
        <w:suppressAutoHyphens/>
        <w:ind w:left="720" w:hanging="720"/>
        <w:jc w:val="both"/>
        <w:rPr>
          <w:rFonts w:ascii="Century Gothic" w:hAnsi="Century Gothic"/>
          <w:spacing w:val="-3"/>
          <w:sz w:val="24"/>
          <w:szCs w:val="24"/>
        </w:rPr>
      </w:pPr>
      <w:r w:rsidRPr="00A37DD1">
        <w:rPr>
          <w:rFonts w:ascii="Century Gothic" w:hAnsi="Century Gothic"/>
          <w:spacing w:val="-3"/>
          <w:sz w:val="24"/>
          <w:szCs w:val="24"/>
        </w:rPr>
        <w:t>2.4</w:t>
      </w:r>
      <w:r w:rsidRPr="00A37DD1">
        <w:rPr>
          <w:rFonts w:ascii="Century Gothic" w:hAnsi="Century Gothic"/>
          <w:spacing w:val="-3"/>
          <w:sz w:val="24"/>
          <w:szCs w:val="24"/>
        </w:rPr>
        <w:tab/>
        <w:t>Provide adequate time allowance for the TCA to cater for his/her work in the Project, in acknowledgment of the necessary commitment of the TCA as a registered full-time higher degree student.</w:t>
      </w:r>
    </w:p>
    <w:p w14:paraId="2C45A9C8" w14:textId="77777777" w:rsidR="008C6916" w:rsidRPr="00A37DD1" w:rsidRDefault="008C6916" w:rsidP="006B4595">
      <w:pPr>
        <w:jc w:val="both"/>
        <w:rPr>
          <w:rFonts w:ascii="Century Gothic" w:hAnsi="Century Gothic"/>
          <w:sz w:val="24"/>
          <w:szCs w:val="24"/>
        </w:rPr>
      </w:pPr>
    </w:p>
    <w:p w14:paraId="078F339A" w14:textId="77777777" w:rsidR="0033003F" w:rsidRPr="00A37DD1" w:rsidRDefault="0033003F" w:rsidP="00E92A34">
      <w:pPr>
        <w:numPr>
          <w:ilvl w:val="1"/>
          <w:numId w:val="18"/>
        </w:numPr>
        <w:ind w:hanging="720"/>
        <w:jc w:val="both"/>
        <w:rPr>
          <w:rFonts w:ascii="Century Gothic" w:hAnsi="Century Gothic"/>
          <w:sz w:val="24"/>
          <w:szCs w:val="24"/>
        </w:rPr>
      </w:pPr>
      <w:r w:rsidRPr="00A37DD1">
        <w:rPr>
          <w:rFonts w:ascii="Century Gothic" w:hAnsi="Century Gothic"/>
          <w:sz w:val="24"/>
          <w:szCs w:val="24"/>
        </w:rPr>
        <w:t>Provide conference grant of $15,000</w:t>
      </w:r>
      <w:r w:rsidR="00B57B49" w:rsidRPr="00A37DD1">
        <w:rPr>
          <w:rFonts w:ascii="Century Gothic" w:hAnsi="Century Gothic"/>
          <w:sz w:val="24"/>
          <w:szCs w:val="24"/>
        </w:rPr>
        <w:t xml:space="preserve">, </w:t>
      </w:r>
      <w:r w:rsidRPr="00A37DD1">
        <w:rPr>
          <w:rFonts w:ascii="Century Gothic" w:hAnsi="Century Gothic"/>
          <w:sz w:val="24"/>
          <w:szCs w:val="24"/>
        </w:rPr>
        <w:t>associated money of $</w:t>
      </w:r>
      <w:r w:rsidRPr="00A37DD1">
        <w:rPr>
          <w:rFonts w:ascii="Century Gothic" w:hAnsi="Century Gothic"/>
          <w:sz w:val="24"/>
          <w:szCs w:val="24"/>
          <w:highlight w:val="lightGray"/>
        </w:rPr>
        <w:t>________</w:t>
      </w:r>
      <w:r w:rsidRPr="00A37DD1">
        <w:rPr>
          <w:rFonts w:ascii="Century Gothic" w:hAnsi="Century Gothic"/>
          <w:sz w:val="24"/>
          <w:szCs w:val="24"/>
        </w:rPr>
        <w:t xml:space="preserve"> </w:t>
      </w:r>
      <w:r w:rsidR="00B57B49" w:rsidRPr="00A37DD1">
        <w:rPr>
          <w:rFonts w:ascii="Century Gothic" w:hAnsi="Century Gothic"/>
          <w:sz w:val="24"/>
          <w:szCs w:val="24"/>
        </w:rPr>
        <w:t xml:space="preserve">and </w:t>
      </w:r>
      <w:r w:rsidR="00323E66" w:rsidRPr="00A37DD1">
        <w:rPr>
          <w:rFonts w:ascii="Century Gothic" w:hAnsi="Century Gothic"/>
          <w:sz w:val="24"/>
          <w:szCs w:val="24"/>
        </w:rPr>
        <w:t xml:space="preserve">administrative </w:t>
      </w:r>
      <w:r w:rsidR="00B57B49" w:rsidRPr="00A37DD1">
        <w:rPr>
          <w:rFonts w:ascii="Century Gothic" w:hAnsi="Century Gothic"/>
          <w:sz w:val="24"/>
          <w:szCs w:val="24"/>
        </w:rPr>
        <w:t>overhead of $</w:t>
      </w:r>
      <w:r w:rsidR="00B57B49" w:rsidRPr="00A37DD1">
        <w:rPr>
          <w:rFonts w:ascii="Century Gothic" w:hAnsi="Century Gothic"/>
          <w:sz w:val="24"/>
          <w:szCs w:val="24"/>
          <w:highlight w:val="lightGray"/>
        </w:rPr>
        <w:t>________</w:t>
      </w:r>
      <w:r w:rsidR="00B57B49" w:rsidRPr="00A37DD1">
        <w:rPr>
          <w:rFonts w:ascii="Century Gothic" w:hAnsi="Century Gothic"/>
          <w:sz w:val="24"/>
          <w:szCs w:val="24"/>
        </w:rPr>
        <w:t xml:space="preserve"> </w:t>
      </w:r>
      <w:r w:rsidR="00910919" w:rsidRPr="00A37DD1">
        <w:rPr>
          <w:rFonts w:ascii="Century Gothic" w:hAnsi="Century Gothic"/>
          <w:sz w:val="24"/>
          <w:szCs w:val="24"/>
        </w:rPr>
        <w:t>during the project period</w:t>
      </w:r>
      <w:r w:rsidRPr="00A37DD1">
        <w:rPr>
          <w:rFonts w:ascii="Century Gothic" w:hAnsi="Century Gothic"/>
          <w:sz w:val="24"/>
          <w:szCs w:val="24"/>
        </w:rPr>
        <w:t xml:space="preserve"> for the TCA.  The conference grant</w:t>
      </w:r>
      <w:r w:rsidR="00B57B49" w:rsidRPr="00A37DD1">
        <w:rPr>
          <w:rFonts w:ascii="Century Gothic" w:hAnsi="Century Gothic"/>
          <w:sz w:val="24"/>
          <w:szCs w:val="24"/>
        </w:rPr>
        <w:t>, associated money and</w:t>
      </w:r>
      <w:r w:rsidR="00323E66" w:rsidRPr="00A37DD1">
        <w:rPr>
          <w:rFonts w:ascii="Century Gothic" w:hAnsi="Century Gothic"/>
          <w:sz w:val="24"/>
          <w:szCs w:val="24"/>
        </w:rPr>
        <w:t xml:space="preserve"> administrative </w:t>
      </w:r>
      <w:r w:rsidR="00B57B49" w:rsidRPr="00A37DD1">
        <w:rPr>
          <w:rFonts w:ascii="Century Gothic" w:hAnsi="Century Gothic"/>
          <w:sz w:val="24"/>
          <w:szCs w:val="24"/>
        </w:rPr>
        <w:t xml:space="preserve">overhead </w:t>
      </w:r>
      <w:r w:rsidRPr="00A37DD1">
        <w:rPr>
          <w:rFonts w:ascii="Century Gothic" w:hAnsi="Century Gothic"/>
          <w:sz w:val="24"/>
          <w:szCs w:val="24"/>
        </w:rPr>
        <w:t xml:space="preserve">will be paid to PolyU before the Project starts.  </w:t>
      </w:r>
    </w:p>
    <w:p w14:paraId="1BBB5B89" w14:textId="77777777" w:rsidR="00DA6D6C" w:rsidRPr="00A37DD1" w:rsidRDefault="00DA6D6C" w:rsidP="00DA6D6C">
      <w:pPr>
        <w:jc w:val="both"/>
        <w:rPr>
          <w:rFonts w:ascii="Century Gothic" w:hAnsi="Century Gothic"/>
          <w:sz w:val="24"/>
          <w:szCs w:val="24"/>
        </w:rPr>
      </w:pPr>
    </w:p>
    <w:p w14:paraId="7DB36045" w14:textId="77777777" w:rsidR="00782D36" w:rsidRPr="00A37DD1" w:rsidRDefault="00AA40A0" w:rsidP="00C6551D">
      <w:pPr>
        <w:numPr>
          <w:ilvl w:val="1"/>
          <w:numId w:val="18"/>
        </w:numPr>
        <w:ind w:hanging="720"/>
        <w:jc w:val="both"/>
        <w:rPr>
          <w:rFonts w:ascii="Century Gothic" w:hAnsi="Century Gothic"/>
          <w:sz w:val="24"/>
          <w:szCs w:val="24"/>
        </w:rPr>
      </w:pPr>
      <w:r w:rsidRPr="00A37DD1">
        <w:rPr>
          <w:rFonts w:ascii="Century Gothic" w:hAnsi="Century Gothic"/>
          <w:spacing w:val="-3"/>
          <w:sz w:val="24"/>
          <w:szCs w:val="24"/>
        </w:rPr>
        <w:t>PolyU may</w:t>
      </w:r>
      <w:r w:rsidR="00DA6D6C" w:rsidRPr="00A37DD1">
        <w:rPr>
          <w:rFonts w:ascii="Century Gothic" w:hAnsi="Century Gothic"/>
          <w:spacing w:val="-3"/>
          <w:sz w:val="24"/>
          <w:szCs w:val="24"/>
        </w:rPr>
        <w:t>, at i</w:t>
      </w:r>
      <w:r w:rsidR="00BF1130" w:rsidRPr="00A37DD1">
        <w:rPr>
          <w:rFonts w:ascii="Century Gothic" w:hAnsi="Century Gothic"/>
          <w:spacing w:val="-3"/>
          <w:sz w:val="24"/>
          <w:szCs w:val="24"/>
        </w:rPr>
        <w:t>t</w:t>
      </w:r>
      <w:r w:rsidR="00DA6D6C" w:rsidRPr="00A37DD1">
        <w:rPr>
          <w:rFonts w:ascii="Century Gothic" w:hAnsi="Century Gothic"/>
          <w:spacing w:val="-3"/>
          <w:sz w:val="24"/>
          <w:szCs w:val="24"/>
        </w:rPr>
        <w:t xml:space="preserve">s sole discretion, </w:t>
      </w:r>
      <w:r w:rsidRPr="00A37DD1">
        <w:rPr>
          <w:rFonts w:ascii="Century Gothic" w:hAnsi="Century Gothic"/>
          <w:spacing w:val="-3"/>
          <w:sz w:val="24"/>
          <w:szCs w:val="24"/>
        </w:rPr>
        <w:t xml:space="preserve">review and </w:t>
      </w:r>
      <w:r w:rsidR="00D84622" w:rsidRPr="00A37DD1">
        <w:rPr>
          <w:rFonts w:ascii="Century Gothic" w:hAnsi="Century Gothic"/>
          <w:spacing w:val="-3"/>
          <w:sz w:val="24"/>
          <w:szCs w:val="24"/>
        </w:rPr>
        <w:t>increase</w:t>
      </w:r>
      <w:r w:rsidRPr="00A37DD1">
        <w:rPr>
          <w:rFonts w:ascii="Century Gothic" w:hAnsi="Century Gothic"/>
          <w:spacing w:val="-3"/>
          <w:sz w:val="24"/>
          <w:szCs w:val="24"/>
        </w:rPr>
        <w:t xml:space="preserve"> the monthly studentship during the study of the TCA. </w:t>
      </w:r>
      <w:r w:rsidR="00DA6D6C" w:rsidRPr="00A37DD1">
        <w:rPr>
          <w:rFonts w:ascii="Century Gothic" w:hAnsi="Century Gothic"/>
          <w:spacing w:val="-3"/>
          <w:sz w:val="24"/>
          <w:szCs w:val="24"/>
        </w:rPr>
        <w:t>T</w:t>
      </w:r>
      <w:r w:rsidRPr="00A37DD1">
        <w:rPr>
          <w:rFonts w:ascii="Century Gothic" w:hAnsi="Century Gothic"/>
          <w:spacing w:val="-3"/>
          <w:sz w:val="24"/>
          <w:szCs w:val="24"/>
        </w:rPr>
        <w:t xml:space="preserve">he Partner shall </w:t>
      </w:r>
      <w:r w:rsidR="00DA6D6C" w:rsidRPr="00A37DD1">
        <w:rPr>
          <w:rFonts w:ascii="Century Gothic" w:hAnsi="Century Gothic"/>
          <w:spacing w:val="-3"/>
          <w:sz w:val="24"/>
          <w:szCs w:val="24"/>
        </w:rPr>
        <w:t xml:space="preserve">make </w:t>
      </w:r>
      <w:r w:rsidRPr="00A37DD1">
        <w:rPr>
          <w:rFonts w:ascii="Century Gothic" w:hAnsi="Century Gothic"/>
          <w:spacing w:val="-3"/>
          <w:sz w:val="24"/>
          <w:szCs w:val="24"/>
        </w:rPr>
        <w:t xml:space="preserve">additional </w:t>
      </w:r>
      <w:r w:rsidR="00DA6D6C" w:rsidRPr="00A37DD1">
        <w:rPr>
          <w:rFonts w:ascii="Century Gothic" w:hAnsi="Century Gothic"/>
          <w:spacing w:val="-3"/>
          <w:sz w:val="24"/>
          <w:szCs w:val="24"/>
        </w:rPr>
        <w:t xml:space="preserve">payments </w:t>
      </w:r>
      <w:r w:rsidRPr="00A37DD1">
        <w:rPr>
          <w:rFonts w:ascii="Century Gothic" w:hAnsi="Century Gothic"/>
          <w:spacing w:val="-3"/>
          <w:sz w:val="24"/>
          <w:szCs w:val="24"/>
        </w:rPr>
        <w:t>in accordance with the adjustment made to the monthly studentship by the PolyU to support the TCA’s study.</w:t>
      </w:r>
      <w:r w:rsidRPr="00A37DD1">
        <w:rPr>
          <w:rFonts w:ascii="Century Gothic" w:hAnsi="Century Gothic"/>
          <w:spacing w:val="-3"/>
          <w:sz w:val="24"/>
          <w:szCs w:val="24"/>
          <w:shd w:val="pct15" w:color="auto" w:fill="FFFFFF"/>
        </w:rPr>
        <w:t xml:space="preserve"> </w:t>
      </w:r>
    </w:p>
    <w:p w14:paraId="65813E89" w14:textId="77777777" w:rsidR="00910919" w:rsidRPr="00A37DD1" w:rsidRDefault="00910919" w:rsidP="006B4595">
      <w:pPr>
        <w:jc w:val="both"/>
        <w:rPr>
          <w:rFonts w:ascii="Century Gothic" w:hAnsi="Century Gothic"/>
          <w:sz w:val="24"/>
          <w:szCs w:val="24"/>
        </w:rPr>
      </w:pPr>
    </w:p>
    <w:p w14:paraId="2A48F732" w14:textId="77777777" w:rsidR="002548CB" w:rsidRPr="00A37DD1" w:rsidRDefault="002548CB" w:rsidP="006B4595">
      <w:pPr>
        <w:jc w:val="both"/>
        <w:rPr>
          <w:rFonts w:ascii="Century Gothic" w:hAnsi="Century Gothic"/>
          <w:sz w:val="24"/>
          <w:szCs w:val="24"/>
        </w:rPr>
      </w:pPr>
    </w:p>
    <w:p w14:paraId="4C400272" w14:textId="77777777" w:rsidR="00525F26" w:rsidRPr="00A37DD1" w:rsidRDefault="00525F26" w:rsidP="006B4595">
      <w:pPr>
        <w:jc w:val="both"/>
        <w:rPr>
          <w:rFonts w:ascii="Century Gothic" w:hAnsi="Century Gothic"/>
          <w:sz w:val="24"/>
          <w:szCs w:val="24"/>
        </w:rPr>
      </w:pPr>
      <w:r w:rsidRPr="00A37DD1">
        <w:rPr>
          <w:rFonts w:ascii="Century Gothic" w:hAnsi="Century Gothic"/>
          <w:b/>
          <w:sz w:val="24"/>
          <w:szCs w:val="24"/>
        </w:rPr>
        <w:t>3.</w:t>
      </w:r>
      <w:r w:rsidRPr="00A37DD1">
        <w:rPr>
          <w:rFonts w:ascii="Century Gothic" w:hAnsi="Century Gothic"/>
          <w:b/>
          <w:sz w:val="24"/>
          <w:szCs w:val="24"/>
        </w:rPr>
        <w:tab/>
        <w:t>Intellectual Property</w:t>
      </w:r>
    </w:p>
    <w:p w14:paraId="4EAA9B9E" w14:textId="77777777" w:rsidR="00525F26" w:rsidRPr="00A37DD1" w:rsidRDefault="00525F26" w:rsidP="006B4595">
      <w:pPr>
        <w:jc w:val="both"/>
        <w:rPr>
          <w:rFonts w:ascii="Century Gothic" w:hAnsi="Century Gothic"/>
          <w:sz w:val="24"/>
          <w:szCs w:val="24"/>
        </w:rPr>
      </w:pPr>
    </w:p>
    <w:p w14:paraId="0220CBD4" w14:textId="77777777" w:rsidR="006F0FCC" w:rsidRPr="00A37DD1" w:rsidRDefault="003B61F9" w:rsidP="006F0FCC">
      <w:pPr>
        <w:numPr>
          <w:ilvl w:val="1"/>
          <w:numId w:val="27"/>
        </w:numPr>
        <w:tabs>
          <w:tab w:val="clear" w:pos="360"/>
          <w:tab w:val="left" w:pos="720"/>
        </w:tabs>
        <w:ind w:left="720" w:hanging="720"/>
        <w:jc w:val="both"/>
        <w:rPr>
          <w:rFonts w:ascii="Century Gothic" w:hAnsi="Century Gothic"/>
          <w:color w:val="000000"/>
          <w:sz w:val="24"/>
          <w:szCs w:val="24"/>
        </w:rPr>
      </w:pPr>
      <w:r w:rsidRPr="00A37DD1">
        <w:rPr>
          <w:rFonts w:ascii="Century Gothic" w:hAnsi="Century Gothic"/>
          <w:color w:val="000000"/>
          <w:sz w:val="24"/>
          <w:szCs w:val="24"/>
        </w:rPr>
        <w:t xml:space="preserve">Although the intellectual property right associated with the Project (Project IPR) is owned by </w:t>
      </w:r>
      <w:r w:rsidRPr="00A37DD1">
        <w:rPr>
          <w:rFonts w:ascii="Century Gothic" w:hAnsi="Century Gothic"/>
          <w:color w:val="000000"/>
          <w:sz w:val="24"/>
          <w:szCs w:val="24"/>
          <w:highlight w:val="lightGray"/>
        </w:rPr>
        <w:t>ABC</w:t>
      </w:r>
      <w:r w:rsidRPr="00A37DD1">
        <w:rPr>
          <w:rFonts w:ascii="Century Gothic" w:hAnsi="Century Gothic"/>
          <w:color w:val="000000"/>
          <w:sz w:val="24"/>
          <w:szCs w:val="24"/>
        </w:rPr>
        <w:t xml:space="preserve"> under the ITF regulations, the PolyU will be granted an irrevocable, </w:t>
      </w:r>
      <w:proofErr w:type="gramStart"/>
      <w:r w:rsidRPr="00A37DD1">
        <w:rPr>
          <w:rFonts w:ascii="Century Gothic" w:hAnsi="Century Gothic"/>
          <w:color w:val="000000"/>
          <w:sz w:val="24"/>
          <w:szCs w:val="24"/>
        </w:rPr>
        <w:t>unconditional</w:t>
      </w:r>
      <w:proofErr w:type="gramEnd"/>
      <w:r w:rsidRPr="00A37DD1">
        <w:rPr>
          <w:rFonts w:ascii="Century Gothic" w:hAnsi="Century Gothic"/>
          <w:color w:val="000000"/>
          <w:sz w:val="24"/>
          <w:szCs w:val="24"/>
        </w:rPr>
        <w:t xml:space="preserve"> and royalty-free licence to utilise and explore the Project IPR for any purpose as the PolyU thinks fit including but not limited to teaching, academic research and development as well as commercial activities.  </w:t>
      </w:r>
    </w:p>
    <w:p w14:paraId="3F3825CF" w14:textId="77777777" w:rsidR="006F0FCC" w:rsidRPr="00A37DD1" w:rsidRDefault="006F0FCC" w:rsidP="006F0FCC">
      <w:pPr>
        <w:tabs>
          <w:tab w:val="left" w:pos="720"/>
        </w:tabs>
        <w:ind w:left="720"/>
        <w:jc w:val="both"/>
        <w:rPr>
          <w:rFonts w:ascii="Century Gothic" w:hAnsi="Century Gothic"/>
          <w:color w:val="000000"/>
          <w:sz w:val="24"/>
          <w:szCs w:val="24"/>
        </w:rPr>
      </w:pPr>
    </w:p>
    <w:p w14:paraId="680F4CF7" w14:textId="77777777" w:rsidR="006F0FCC" w:rsidRPr="00A37DD1" w:rsidRDefault="003B61F9" w:rsidP="006F0FCC">
      <w:pPr>
        <w:numPr>
          <w:ilvl w:val="1"/>
          <w:numId w:val="27"/>
        </w:numPr>
        <w:tabs>
          <w:tab w:val="clear" w:pos="360"/>
          <w:tab w:val="left" w:pos="720"/>
        </w:tabs>
        <w:ind w:left="720" w:hanging="720"/>
        <w:jc w:val="both"/>
        <w:rPr>
          <w:rFonts w:ascii="Century Gothic" w:hAnsi="Century Gothic"/>
          <w:color w:val="000000"/>
          <w:sz w:val="24"/>
          <w:szCs w:val="24"/>
        </w:rPr>
      </w:pPr>
      <w:r w:rsidRPr="00A37DD1">
        <w:rPr>
          <w:rFonts w:ascii="Century Gothic" w:hAnsi="Century Gothic"/>
          <w:color w:val="000000"/>
          <w:sz w:val="24"/>
          <w:szCs w:val="24"/>
        </w:rPr>
        <w:t xml:space="preserve">In recognition of </w:t>
      </w:r>
      <w:proofErr w:type="spellStart"/>
      <w:r w:rsidRPr="00A37DD1">
        <w:rPr>
          <w:rFonts w:ascii="Century Gothic" w:hAnsi="Century Gothic"/>
          <w:color w:val="000000"/>
          <w:sz w:val="24"/>
          <w:szCs w:val="24"/>
        </w:rPr>
        <w:t>PolyU’s</w:t>
      </w:r>
      <w:proofErr w:type="spellEnd"/>
      <w:r w:rsidRPr="00A37DD1">
        <w:rPr>
          <w:rFonts w:ascii="Century Gothic" w:hAnsi="Century Gothic"/>
          <w:color w:val="000000"/>
          <w:sz w:val="24"/>
          <w:szCs w:val="24"/>
        </w:rPr>
        <w:t xml:space="preserve"> contribution to the Project, </w:t>
      </w:r>
      <w:r w:rsidRPr="00A37DD1">
        <w:rPr>
          <w:rFonts w:ascii="Century Gothic" w:hAnsi="Century Gothic"/>
          <w:color w:val="000000"/>
          <w:sz w:val="24"/>
          <w:szCs w:val="24"/>
          <w:highlight w:val="lightGray"/>
        </w:rPr>
        <w:t>ABC</w:t>
      </w:r>
      <w:r w:rsidRPr="00A37DD1">
        <w:rPr>
          <w:rFonts w:ascii="Century Gothic" w:hAnsi="Century Gothic"/>
          <w:color w:val="000000"/>
          <w:sz w:val="24"/>
          <w:szCs w:val="24"/>
        </w:rPr>
        <w:t xml:space="preserve"> will </w:t>
      </w:r>
      <w:r w:rsidR="00F73DEA" w:rsidRPr="00A37DD1">
        <w:rPr>
          <w:rFonts w:ascii="Century Gothic" w:hAnsi="Century Gothic"/>
          <w:color w:val="000000"/>
          <w:sz w:val="24"/>
          <w:szCs w:val="24"/>
        </w:rPr>
        <w:t xml:space="preserve">grant PolyU </w:t>
      </w:r>
      <w:r w:rsidR="00F73DEA" w:rsidRPr="00A37DD1">
        <w:rPr>
          <w:rFonts w:ascii="Century Gothic" w:hAnsi="Century Gothic"/>
          <w:color w:val="000000"/>
          <w:sz w:val="24"/>
          <w:szCs w:val="24"/>
          <w:highlight w:val="lightGray"/>
        </w:rPr>
        <w:t>X</w:t>
      </w:r>
      <w:r w:rsidR="00F73DEA" w:rsidRPr="00A37DD1">
        <w:rPr>
          <w:rFonts w:ascii="Century Gothic" w:hAnsi="Century Gothic"/>
          <w:color w:val="000000"/>
          <w:sz w:val="24"/>
          <w:szCs w:val="24"/>
        </w:rPr>
        <w:t xml:space="preserve">% of the Project IPR and </w:t>
      </w:r>
      <w:r w:rsidRPr="00A37DD1">
        <w:rPr>
          <w:rFonts w:ascii="Century Gothic" w:hAnsi="Century Gothic"/>
          <w:color w:val="000000"/>
          <w:sz w:val="24"/>
          <w:szCs w:val="24"/>
        </w:rPr>
        <w:t xml:space="preserve">pay PolyU a royalty (“Royalty”) of </w:t>
      </w:r>
      <w:r w:rsidRPr="00A37DD1">
        <w:rPr>
          <w:rFonts w:ascii="Century Gothic" w:hAnsi="Century Gothic"/>
          <w:color w:val="000000"/>
          <w:sz w:val="24"/>
          <w:szCs w:val="24"/>
          <w:highlight w:val="lightGray"/>
          <w:u w:val="single"/>
        </w:rPr>
        <w:t>X</w:t>
      </w:r>
      <w:r w:rsidRPr="00A37DD1">
        <w:rPr>
          <w:rFonts w:ascii="Century Gothic" w:hAnsi="Century Gothic"/>
          <w:color w:val="000000"/>
          <w:sz w:val="24"/>
          <w:szCs w:val="24"/>
        </w:rPr>
        <w:t xml:space="preserve">% on the total </w:t>
      </w:r>
      <w:r w:rsidRPr="00A37DD1">
        <w:rPr>
          <w:rFonts w:ascii="Century Gothic" w:hAnsi="Century Gothic"/>
          <w:color w:val="000000"/>
          <w:sz w:val="24"/>
          <w:szCs w:val="24"/>
          <w:lang w:eastAsia="zh-HK"/>
        </w:rPr>
        <w:t xml:space="preserve">sale </w:t>
      </w:r>
      <w:r w:rsidRPr="00A37DD1">
        <w:rPr>
          <w:rFonts w:ascii="Century Gothic" w:hAnsi="Century Gothic"/>
          <w:color w:val="000000"/>
          <w:sz w:val="24"/>
          <w:szCs w:val="24"/>
        </w:rPr>
        <w:t>of any p</w:t>
      </w:r>
      <w:r w:rsidRPr="00A37DD1">
        <w:rPr>
          <w:rFonts w:ascii="Century Gothic" w:hAnsi="Century Gothic"/>
          <w:color w:val="000000"/>
          <w:sz w:val="24"/>
          <w:szCs w:val="24"/>
          <w:lang w:eastAsia="zh-HK"/>
        </w:rPr>
        <w:t xml:space="preserve">roducts (“Products”) resulting from the Project.  The </w:t>
      </w:r>
      <w:r w:rsidR="00BD79FE" w:rsidRPr="00A37DD1">
        <w:rPr>
          <w:rFonts w:ascii="Century Gothic" w:hAnsi="Century Gothic"/>
          <w:color w:val="000000"/>
          <w:sz w:val="24"/>
          <w:szCs w:val="24"/>
        </w:rPr>
        <w:t>R</w:t>
      </w:r>
      <w:r w:rsidRPr="00A37DD1">
        <w:rPr>
          <w:rFonts w:ascii="Century Gothic" w:hAnsi="Century Gothic"/>
          <w:color w:val="000000"/>
          <w:sz w:val="24"/>
          <w:szCs w:val="24"/>
        </w:rPr>
        <w:t xml:space="preserve">oyalty shall </w:t>
      </w:r>
      <w:r w:rsidRPr="00A37DD1">
        <w:rPr>
          <w:rFonts w:ascii="Century Gothic" w:hAnsi="Century Gothic"/>
          <w:color w:val="000000"/>
          <w:sz w:val="24"/>
          <w:szCs w:val="24"/>
          <w:lang w:eastAsia="zh-HK"/>
        </w:rPr>
        <w:t xml:space="preserve">be paid on </w:t>
      </w:r>
      <w:r w:rsidR="00DB4E49" w:rsidRPr="00A37DD1">
        <w:rPr>
          <w:rFonts w:ascii="Century Gothic" w:hAnsi="Century Gothic"/>
          <w:color w:val="000000"/>
          <w:sz w:val="24"/>
          <w:szCs w:val="24"/>
          <w:lang w:eastAsia="zh-HK"/>
        </w:rPr>
        <w:t>quarterly</w:t>
      </w:r>
      <w:r w:rsidRPr="00A37DD1">
        <w:rPr>
          <w:rFonts w:ascii="Century Gothic" w:hAnsi="Century Gothic"/>
          <w:color w:val="000000"/>
          <w:sz w:val="24"/>
          <w:szCs w:val="24"/>
          <w:lang w:eastAsia="zh-HK"/>
        </w:rPr>
        <w:t xml:space="preserve"> basis based </w:t>
      </w:r>
      <w:r w:rsidRPr="00A37DD1">
        <w:rPr>
          <w:rFonts w:ascii="Century Gothic" w:hAnsi="Century Gothic"/>
          <w:color w:val="000000"/>
          <w:sz w:val="24"/>
          <w:szCs w:val="24"/>
        </w:rPr>
        <w:t>on the selling price of the Products sold</w:t>
      </w:r>
      <w:r w:rsidRPr="00A37DD1">
        <w:rPr>
          <w:rFonts w:ascii="Century Gothic" w:hAnsi="Century Gothic"/>
          <w:color w:val="000000"/>
          <w:sz w:val="24"/>
          <w:szCs w:val="24"/>
          <w:lang w:eastAsia="zh-HK"/>
        </w:rPr>
        <w:t xml:space="preserve">.  </w:t>
      </w:r>
      <w:r w:rsidRPr="00A37DD1">
        <w:rPr>
          <w:rFonts w:ascii="Century Gothic" w:hAnsi="Century Gothic"/>
          <w:color w:val="000000"/>
          <w:sz w:val="24"/>
          <w:szCs w:val="24"/>
          <w:highlight w:val="lightGray"/>
          <w:lang w:eastAsia="zh-HK"/>
        </w:rPr>
        <w:t>ABC</w:t>
      </w:r>
      <w:r w:rsidRPr="00A37DD1">
        <w:rPr>
          <w:rFonts w:ascii="Century Gothic" w:hAnsi="Century Gothic"/>
          <w:color w:val="000000"/>
          <w:sz w:val="24"/>
          <w:szCs w:val="24"/>
          <w:lang w:eastAsia="zh-HK"/>
        </w:rPr>
        <w:t xml:space="preserve"> shall submit</w:t>
      </w:r>
      <w:r w:rsidR="00DB4E49" w:rsidRPr="00A37DD1">
        <w:rPr>
          <w:rFonts w:ascii="Century Gothic" w:hAnsi="Century Gothic"/>
          <w:color w:val="000000"/>
          <w:sz w:val="24"/>
          <w:szCs w:val="24"/>
          <w:lang w:eastAsia="zh-HK"/>
        </w:rPr>
        <w:t>,</w:t>
      </w:r>
      <w:r w:rsidR="00582CB4" w:rsidRPr="00A37DD1">
        <w:rPr>
          <w:rFonts w:ascii="Century Gothic" w:hAnsi="Century Gothic"/>
          <w:color w:val="000000"/>
          <w:sz w:val="24"/>
          <w:szCs w:val="24"/>
          <w:lang w:eastAsia="zh-HK"/>
        </w:rPr>
        <w:t xml:space="preserve"> within the first </w:t>
      </w:r>
      <w:r w:rsidR="00DB4E49" w:rsidRPr="00A37DD1">
        <w:rPr>
          <w:rFonts w:ascii="Century Gothic" w:hAnsi="Century Gothic"/>
          <w:color w:val="000000"/>
          <w:sz w:val="24"/>
          <w:szCs w:val="24"/>
          <w:lang w:eastAsia="zh-HK"/>
        </w:rPr>
        <w:t>five days of April, July, October and January of each year,</w:t>
      </w:r>
      <w:r w:rsidRPr="00A37DD1">
        <w:rPr>
          <w:rFonts w:ascii="Century Gothic" w:hAnsi="Century Gothic"/>
          <w:color w:val="000000"/>
          <w:sz w:val="24"/>
          <w:szCs w:val="24"/>
          <w:lang w:eastAsia="zh-HK"/>
        </w:rPr>
        <w:t xml:space="preserve"> an account of the Products sold in the previous </w:t>
      </w:r>
      <w:r w:rsidR="00DB4E49" w:rsidRPr="00A37DD1">
        <w:rPr>
          <w:rFonts w:ascii="Century Gothic" w:hAnsi="Century Gothic"/>
          <w:color w:val="000000"/>
          <w:sz w:val="24"/>
          <w:szCs w:val="24"/>
          <w:lang w:eastAsia="zh-HK"/>
        </w:rPr>
        <w:t>quarter</w:t>
      </w:r>
      <w:r w:rsidRPr="00A37DD1">
        <w:rPr>
          <w:rFonts w:ascii="Century Gothic" w:hAnsi="Century Gothic"/>
          <w:color w:val="000000"/>
          <w:sz w:val="24"/>
          <w:szCs w:val="24"/>
          <w:lang w:eastAsia="zh-HK"/>
        </w:rPr>
        <w:t xml:space="preserve"> to the PolyU for verification and pay the Royalty </w:t>
      </w:r>
      <w:r w:rsidR="002775D1" w:rsidRPr="00A37DD1">
        <w:rPr>
          <w:rFonts w:ascii="Century Gothic" w:hAnsi="Century Gothic"/>
          <w:color w:val="000000"/>
          <w:sz w:val="24"/>
          <w:szCs w:val="24"/>
          <w:lang w:eastAsia="zh-HK"/>
        </w:rPr>
        <w:t>for</w:t>
      </w:r>
      <w:r w:rsidRPr="00A37DD1">
        <w:rPr>
          <w:rFonts w:ascii="Century Gothic" w:hAnsi="Century Gothic"/>
          <w:color w:val="000000"/>
          <w:sz w:val="24"/>
          <w:szCs w:val="24"/>
          <w:lang w:eastAsia="zh-HK"/>
        </w:rPr>
        <w:t xml:space="preserve"> </w:t>
      </w:r>
      <w:r w:rsidR="00DB4E49" w:rsidRPr="00A37DD1">
        <w:rPr>
          <w:rFonts w:ascii="Century Gothic" w:hAnsi="Century Gothic"/>
          <w:color w:val="000000"/>
          <w:sz w:val="24"/>
          <w:szCs w:val="24"/>
          <w:lang w:eastAsia="zh-HK"/>
        </w:rPr>
        <w:t xml:space="preserve">that previous quarter </w:t>
      </w:r>
      <w:r w:rsidRPr="00A37DD1">
        <w:rPr>
          <w:rFonts w:ascii="Century Gothic" w:hAnsi="Century Gothic"/>
          <w:color w:val="000000"/>
          <w:sz w:val="24"/>
          <w:szCs w:val="24"/>
          <w:lang w:eastAsia="zh-HK"/>
        </w:rPr>
        <w:t>within five days after submission of the said account.</w:t>
      </w:r>
    </w:p>
    <w:p w14:paraId="2E089D9D" w14:textId="77777777" w:rsidR="006F0FCC" w:rsidRPr="00A37DD1" w:rsidRDefault="006F0FCC" w:rsidP="006F0FCC">
      <w:pPr>
        <w:tabs>
          <w:tab w:val="left" w:pos="720"/>
        </w:tabs>
        <w:ind w:left="720"/>
        <w:jc w:val="both"/>
        <w:rPr>
          <w:rFonts w:ascii="Century Gothic" w:hAnsi="Century Gothic"/>
          <w:color w:val="000000"/>
          <w:sz w:val="24"/>
          <w:szCs w:val="24"/>
        </w:rPr>
      </w:pPr>
    </w:p>
    <w:p w14:paraId="1B934982" w14:textId="77777777" w:rsidR="006F0FCC" w:rsidRPr="00A37DD1" w:rsidRDefault="00CB4F00" w:rsidP="005C6CC1">
      <w:pPr>
        <w:numPr>
          <w:ilvl w:val="1"/>
          <w:numId w:val="27"/>
        </w:numPr>
        <w:tabs>
          <w:tab w:val="clear" w:pos="360"/>
          <w:tab w:val="left" w:pos="720"/>
        </w:tabs>
        <w:ind w:left="720" w:hanging="720"/>
        <w:jc w:val="both"/>
        <w:rPr>
          <w:rFonts w:ascii="Century Gothic" w:hAnsi="Century Gothic"/>
          <w:color w:val="000000"/>
          <w:sz w:val="24"/>
          <w:szCs w:val="24"/>
        </w:rPr>
      </w:pPr>
      <w:r w:rsidRPr="00A37DD1">
        <w:rPr>
          <w:rFonts w:ascii="Century Gothic" w:hAnsi="Century Gothic"/>
          <w:sz w:val="24"/>
          <w:szCs w:val="24"/>
        </w:rPr>
        <w:t xml:space="preserve">Notwithstanding the above, both </w:t>
      </w:r>
      <w:r w:rsidR="00BD79FE" w:rsidRPr="00A37DD1">
        <w:rPr>
          <w:rFonts w:ascii="Century Gothic" w:hAnsi="Century Gothic"/>
          <w:sz w:val="24"/>
          <w:szCs w:val="24"/>
        </w:rPr>
        <w:t>P</w:t>
      </w:r>
      <w:r w:rsidRPr="00A37DD1">
        <w:rPr>
          <w:rFonts w:ascii="Century Gothic" w:hAnsi="Century Gothic"/>
          <w:sz w:val="24"/>
          <w:szCs w:val="24"/>
        </w:rPr>
        <w:t xml:space="preserve">arties herewith consent to the production, </w:t>
      </w:r>
      <w:proofErr w:type="gramStart"/>
      <w:r w:rsidRPr="00A37DD1">
        <w:rPr>
          <w:rFonts w:ascii="Century Gothic" w:hAnsi="Century Gothic"/>
          <w:sz w:val="24"/>
          <w:szCs w:val="24"/>
        </w:rPr>
        <w:t>publication</w:t>
      </w:r>
      <w:proofErr w:type="gramEnd"/>
      <w:r w:rsidRPr="00A37DD1">
        <w:rPr>
          <w:rFonts w:ascii="Century Gothic" w:hAnsi="Century Gothic"/>
          <w:sz w:val="24"/>
          <w:szCs w:val="24"/>
        </w:rPr>
        <w:t xml:space="preserve"> and examination of a higher degree thesis by the TCA as required by applicable academic regulations of the PolyU.  It is further agreed that the PolyU staff participating in the Project shall have the right to publish papers, </w:t>
      </w:r>
      <w:proofErr w:type="gramStart"/>
      <w:r w:rsidRPr="00A37DD1">
        <w:rPr>
          <w:rFonts w:ascii="Century Gothic" w:hAnsi="Century Gothic"/>
          <w:sz w:val="24"/>
          <w:szCs w:val="24"/>
        </w:rPr>
        <w:t>articles</w:t>
      </w:r>
      <w:proofErr w:type="gramEnd"/>
      <w:r w:rsidRPr="00A37DD1">
        <w:rPr>
          <w:rFonts w:ascii="Century Gothic" w:hAnsi="Century Gothic"/>
          <w:sz w:val="24"/>
          <w:szCs w:val="24"/>
        </w:rPr>
        <w:t xml:space="preserve"> or other type of literature for public display which will acknowledge the existence of the Project and cover the general nature of its activities.  </w:t>
      </w:r>
    </w:p>
    <w:p w14:paraId="7C77BFEA" w14:textId="77777777" w:rsidR="006F0FCC" w:rsidRPr="00A37DD1" w:rsidRDefault="006F0FCC" w:rsidP="006F0FCC">
      <w:pPr>
        <w:tabs>
          <w:tab w:val="left" w:pos="720"/>
        </w:tabs>
        <w:ind w:left="720"/>
        <w:jc w:val="both"/>
        <w:rPr>
          <w:rFonts w:ascii="Century Gothic" w:hAnsi="Century Gothic"/>
          <w:color w:val="000000"/>
          <w:sz w:val="24"/>
          <w:szCs w:val="24"/>
        </w:rPr>
      </w:pPr>
    </w:p>
    <w:p w14:paraId="190A5CFC" w14:textId="77777777" w:rsidR="005C6CC1" w:rsidRPr="00A37DD1" w:rsidRDefault="005C6CC1" w:rsidP="005C6CC1">
      <w:pPr>
        <w:numPr>
          <w:ilvl w:val="1"/>
          <w:numId w:val="27"/>
        </w:numPr>
        <w:tabs>
          <w:tab w:val="clear" w:pos="360"/>
          <w:tab w:val="left" w:pos="720"/>
        </w:tabs>
        <w:ind w:left="720" w:hanging="720"/>
        <w:jc w:val="both"/>
        <w:rPr>
          <w:rFonts w:ascii="Century Gothic" w:hAnsi="Century Gothic"/>
          <w:color w:val="000000"/>
          <w:sz w:val="24"/>
          <w:szCs w:val="24"/>
        </w:rPr>
      </w:pPr>
      <w:r w:rsidRPr="00A37DD1">
        <w:rPr>
          <w:rFonts w:ascii="Century Gothic" w:hAnsi="Century Gothic"/>
          <w:sz w:val="24"/>
          <w:szCs w:val="24"/>
          <w:lang w:eastAsia="zh-TW"/>
        </w:rPr>
        <w:t>Clauses 3.1 to 3.3 shall survive the termination of the MOU.</w:t>
      </w:r>
    </w:p>
    <w:p w14:paraId="3D9DF575" w14:textId="77777777" w:rsidR="00910919" w:rsidRPr="00A37DD1" w:rsidRDefault="00910919" w:rsidP="005C6CC1">
      <w:pPr>
        <w:jc w:val="both"/>
        <w:rPr>
          <w:rFonts w:ascii="Century Gothic" w:hAnsi="Century Gothic"/>
          <w:sz w:val="24"/>
          <w:szCs w:val="24"/>
          <w:lang w:eastAsia="zh-TW"/>
        </w:rPr>
      </w:pPr>
    </w:p>
    <w:p w14:paraId="6FDE4F09" w14:textId="77777777" w:rsidR="00692F40" w:rsidRPr="00A37DD1" w:rsidRDefault="00805D77" w:rsidP="006B0027">
      <w:pPr>
        <w:pStyle w:val="BodyTextIndent"/>
        <w:tabs>
          <w:tab w:val="num" w:pos="1000"/>
        </w:tabs>
        <w:ind w:left="721" w:hangingChars="300" w:hanging="721"/>
        <w:jc w:val="both"/>
        <w:rPr>
          <w:rFonts w:ascii="Century Gothic" w:hAnsi="Century Gothic"/>
          <w:szCs w:val="24"/>
        </w:rPr>
      </w:pPr>
      <w:r w:rsidRPr="00A37DD1">
        <w:rPr>
          <w:rFonts w:ascii="Century Gothic" w:hAnsi="Century Gothic"/>
          <w:b/>
          <w:szCs w:val="24"/>
          <w:lang w:val="en-GB"/>
        </w:rPr>
        <w:t>4.</w:t>
      </w:r>
      <w:r w:rsidR="00DD1133" w:rsidRPr="00A37DD1">
        <w:rPr>
          <w:rFonts w:ascii="Century Gothic" w:hAnsi="Century Gothic"/>
          <w:b/>
          <w:szCs w:val="24"/>
        </w:rPr>
        <w:tab/>
      </w:r>
      <w:r w:rsidR="0041157B" w:rsidRPr="00A37DD1">
        <w:rPr>
          <w:rFonts w:ascii="Century Gothic" w:hAnsi="Century Gothic"/>
          <w:b/>
          <w:szCs w:val="24"/>
        </w:rPr>
        <w:t>General</w:t>
      </w:r>
    </w:p>
    <w:p w14:paraId="3E8AFBB0" w14:textId="77777777" w:rsidR="00805D77" w:rsidRPr="00A37DD1" w:rsidRDefault="00805D77" w:rsidP="00FE1963">
      <w:pPr>
        <w:pStyle w:val="BodyTextIndent"/>
        <w:tabs>
          <w:tab w:val="num" w:pos="1000"/>
        </w:tabs>
        <w:ind w:left="463" w:hangingChars="193" w:hanging="463"/>
        <w:jc w:val="both"/>
        <w:rPr>
          <w:rFonts w:ascii="Century Gothic" w:hAnsi="Century Gothic"/>
          <w:szCs w:val="24"/>
        </w:rPr>
      </w:pPr>
    </w:p>
    <w:p w14:paraId="74E66CAB" w14:textId="77777777" w:rsidR="000808A7" w:rsidRPr="00A37DD1" w:rsidRDefault="00805D77" w:rsidP="000808A7">
      <w:pPr>
        <w:autoSpaceDE w:val="0"/>
        <w:autoSpaceDN w:val="0"/>
        <w:adjustRightInd w:val="0"/>
        <w:ind w:left="720" w:hanging="720"/>
        <w:jc w:val="both"/>
        <w:rPr>
          <w:rFonts w:ascii="Century Gothic" w:hAnsi="Century Gothic"/>
          <w:sz w:val="24"/>
          <w:szCs w:val="24"/>
        </w:rPr>
      </w:pPr>
      <w:r w:rsidRPr="00A37DD1">
        <w:rPr>
          <w:rFonts w:ascii="Century Gothic" w:hAnsi="Century Gothic"/>
          <w:color w:val="000000"/>
          <w:sz w:val="24"/>
          <w:szCs w:val="24"/>
        </w:rPr>
        <w:t>4</w:t>
      </w:r>
      <w:r w:rsidR="00A66EE1" w:rsidRPr="00A37DD1">
        <w:rPr>
          <w:rFonts w:ascii="Century Gothic" w:hAnsi="Century Gothic"/>
          <w:color w:val="000000"/>
          <w:sz w:val="24"/>
          <w:szCs w:val="24"/>
        </w:rPr>
        <w:t>.1</w:t>
      </w:r>
      <w:r w:rsidR="00692F40" w:rsidRPr="00A37DD1">
        <w:rPr>
          <w:rFonts w:ascii="Century Gothic" w:hAnsi="Century Gothic"/>
          <w:color w:val="000000"/>
          <w:sz w:val="24"/>
          <w:szCs w:val="24"/>
        </w:rPr>
        <w:tab/>
      </w:r>
      <w:r w:rsidRPr="00A37DD1">
        <w:rPr>
          <w:rFonts w:ascii="Century Gothic" w:hAnsi="Century Gothic"/>
          <w:sz w:val="24"/>
          <w:szCs w:val="24"/>
        </w:rPr>
        <w:t xml:space="preserve">This MOU will remain in force until </w:t>
      </w:r>
      <w:r w:rsidR="002D2B65" w:rsidRPr="00A37DD1">
        <w:rPr>
          <w:rFonts w:ascii="Century Gothic" w:hAnsi="Century Gothic"/>
          <w:sz w:val="24"/>
          <w:szCs w:val="24"/>
        </w:rPr>
        <w:t xml:space="preserve">a separate agreement is agreed and signed by both Parties.  The MOU will automatically become void if the application </w:t>
      </w:r>
      <w:r w:rsidR="00FE1963" w:rsidRPr="00A37DD1">
        <w:rPr>
          <w:rFonts w:ascii="Century Gothic" w:hAnsi="Century Gothic"/>
          <w:sz w:val="24"/>
          <w:szCs w:val="24"/>
        </w:rPr>
        <w:t xml:space="preserve">for fund </w:t>
      </w:r>
      <w:r w:rsidR="002D2B65" w:rsidRPr="00A37DD1">
        <w:rPr>
          <w:rFonts w:ascii="Century Gothic" w:hAnsi="Century Gothic"/>
          <w:sz w:val="24"/>
          <w:szCs w:val="24"/>
        </w:rPr>
        <w:t>is not approved by the ITF.</w:t>
      </w:r>
      <w:r w:rsidR="000808A7" w:rsidRPr="00A37DD1">
        <w:rPr>
          <w:rFonts w:ascii="Century Gothic" w:hAnsi="Century Gothic"/>
          <w:sz w:val="24"/>
          <w:szCs w:val="24"/>
        </w:rPr>
        <w:t xml:space="preserve">  Either Party may terminate this MOU by giving not less than 3 months' prior written notice to the other </w:t>
      </w:r>
      <w:proofErr w:type="gramStart"/>
      <w:r w:rsidR="000808A7" w:rsidRPr="00A37DD1">
        <w:rPr>
          <w:rFonts w:ascii="Century Gothic" w:hAnsi="Century Gothic"/>
          <w:sz w:val="24"/>
          <w:szCs w:val="24"/>
        </w:rPr>
        <w:t>Party</w:t>
      </w:r>
      <w:proofErr w:type="gramEnd"/>
      <w:r w:rsidR="000808A7" w:rsidRPr="00A37DD1">
        <w:rPr>
          <w:rFonts w:ascii="Century Gothic" w:hAnsi="Century Gothic"/>
          <w:sz w:val="24"/>
          <w:szCs w:val="24"/>
        </w:rPr>
        <w:t xml:space="preserve"> but such termination shall not affect any rights or obligations of the Parties which may have accrued prior to termination or any provisions which are expressly intended to continue in force after termination.</w:t>
      </w:r>
    </w:p>
    <w:p w14:paraId="46E3E53D" w14:textId="77777777" w:rsidR="000808A7" w:rsidRPr="00A37DD1" w:rsidRDefault="000808A7" w:rsidP="000808A7">
      <w:pPr>
        <w:autoSpaceDE w:val="0"/>
        <w:autoSpaceDN w:val="0"/>
        <w:adjustRightInd w:val="0"/>
        <w:rPr>
          <w:rFonts w:ascii="Century Gothic" w:hAnsi="Century Gothic"/>
          <w:sz w:val="24"/>
          <w:szCs w:val="24"/>
        </w:rPr>
      </w:pPr>
    </w:p>
    <w:p w14:paraId="2FDE3E96" w14:textId="77777777" w:rsidR="00805D77" w:rsidRPr="00A37DD1" w:rsidRDefault="00805D77" w:rsidP="00067C31">
      <w:pPr>
        <w:tabs>
          <w:tab w:val="left" w:pos="720"/>
        </w:tabs>
        <w:ind w:left="720" w:hanging="720"/>
        <w:jc w:val="both"/>
        <w:rPr>
          <w:rFonts w:ascii="Century Gothic" w:hAnsi="Century Gothic"/>
          <w:color w:val="000000"/>
          <w:sz w:val="24"/>
          <w:szCs w:val="24"/>
        </w:rPr>
      </w:pPr>
    </w:p>
    <w:p w14:paraId="7C13C9C5" w14:textId="77777777" w:rsidR="00805D77" w:rsidRPr="00A37DD1" w:rsidRDefault="002D2B65" w:rsidP="00805D77">
      <w:pPr>
        <w:numPr>
          <w:ilvl w:val="1"/>
          <w:numId w:val="22"/>
        </w:numPr>
        <w:jc w:val="both"/>
        <w:rPr>
          <w:rFonts w:ascii="Century Gothic" w:hAnsi="Century Gothic"/>
          <w:color w:val="000000"/>
          <w:sz w:val="24"/>
          <w:szCs w:val="24"/>
        </w:rPr>
      </w:pPr>
      <w:r w:rsidRPr="00A37DD1">
        <w:rPr>
          <w:rFonts w:ascii="Century Gothic" w:hAnsi="Century Gothic"/>
          <w:color w:val="000000"/>
          <w:sz w:val="24"/>
          <w:szCs w:val="24"/>
        </w:rPr>
        <w:t>No Party may assign any rights or obligations under this MOU or any part hereof to any person or entity without the prior written consent of the other Party.</w:t>
      </w:r>
    </w:p>
    <w:p w14:paraId="1E307D22" w14:textId="77777777" w:rsidR="00805D77" w:rsidRPr="00A37DD1" w:rsidRDefault="00805D77" w:rsidP="00805D77">
      <w:pPr>
        <w:tabs>
          <w:tab w:val="left" w:pos="720"/>
        </w:tabs>
        <w:jc w:val="both"/>
        <w:rPr>
          <w:rFonts w:ascii="Century Gothic" w:hAnsi="Century Gothic"/>
          <w:color w:val="000000"/>
          <w:sz w:val="24"/>
          <w:szCs w:val="24"/>
        </w:rPr>
      </w:pPr>
    </w:p>
    <w:p w14:paraId="453D50DA" w14:textId="77777777" w:rsidR="00692F40" w:rsidRPr="00A37DD1" w:rsidRDefault="00805D77" w:rsidP="00067C31">
      <w:pPr>
        <w:tabs>
          <w:tab w:val="left" w:pos="720"/>
        </w:tabs>
        <w:ind w:left="720" w:hanging="720"/>
        <w:jc w:val="both"/>
        <w:rPr>
          <w:rFonts w:ascii="Century Gothic" w:hAnsi="Century Gothic"/>
          <w:color w:val="000000"/>
          <w:sz w:val="24"/>
          <w:szCs w:val="24"/>
          <w:lang w:eastAsia="zh-TW"/>
        </w:rPr>
      </w:pPr>
      <w:r w:rsidRPr="00A37DD1">
        <w:rPr>
          <w:rFonts w:ascii="Century Gothic" w:hAnsi="Century Gothic"/>
          <w:color w:val="000000"/>
          <w:sz w:val="24"/>
        </w:rPr>
        <w:t>4.3</w:t>
      </w:r>
      <w:r w:rsidRPr="00A37DD1">
        <w:rPr>
          <w:rFonts w:ascii="Century Gothic" w:hAnsi="Century Gothic"/>
          <w:color w:val="000000"/>
          <w:sz w:val="24"/>
        </w:rPr>
        <w:tab/>
      </w:r>
      <w:r w:rsidR="0041157B" w:rsidRPr="00A37DD1">
        <w:rPr>
          <w:rFonts w:ascii="Century Gothic" w:hAnsi="Century Gothic"/>
          <w:color w:val="000000"/>
          <w:sz w:val="24"/>
          <w:szCs w:val="24"/>
          <w:lang w:eastAsia="zh-TW"/>
        </w:rPr>
        <w:t xml:space="preserve">Both </w:t>
      </w:r>
      <w:r w:rsidR="00337A50" w:rsidRPr="00A37DD1">
        <w:rPr>
          <w:rFonts w:ascii="Century Gothic" w:hAnsi="Century Gothic"/>
          <w:color w:val="000000"/>
          <w:sz w:val="24"/>
          <w:szCs w:val="24"/>
          <w:lang w:eastAsia="zh-TW"/>
        </w:rPr>
        <w:t>P</w:t>
      </w:r>
      <w:r w:rsidR="0041157B" w:rsidRPr="00A37DD1">
        <w:rPr>
          <w:rFonts w:ascii="Century Gothic" w:hAnsi="Century Gothic"/>
          <w:color w:val="000000"/>
          <w:sz w:val="24"/>
          <w:szCs w:val="24"/>
          <w:lang w:eastAsia="zh-TW"/>
        </w:rPr>
        <w:t>arties shall use all reasonable efforts to resolve amicably any dispute(s) that may arise concerning this MOU.  If not, the dispute(</w:t>
      </w:r>
      <w:r w:rsidR="00DD1133" w:rsidRPr="00A37DD1">
        <w:rPr>
          <w:rFonts w:ascii="Century Gothic" w:hAnsi="Century Gothic"/>
          <w:color w:val="000000"/>
          <w:sz w:val="24"/>
          <w:szCs w:val="24"/>
          <w:lang w:eastAsia="zh-TW"/>
        </w:rPr>
        <w:t xml:space="preserve">s) shall be finally settled by arbitration in accordance </w:t>
      </w:r>
      <w:proofErr w:type="gramStart"/>
      <w:r w:rsidR="00DD1133" w:rsidRPr="00A37DD1">
        <w:rPr>
          <w:rFonts w:ascii="Century Gothic" w:hAnsi="Century Gothic"/>
          <w:color w:val="000000"/>
          <w:sz w:val="24"/>
          <w:szCs w:val="24"/>
          <w:lang w:eastAsia="zh-TW"/>
        </w:rPr>
        <w:t>to</w:t>
      </w:r>
      <w:proofErr w:type="gramEnd"/>
      <w:r w:rsidR="00DD1133" w:rsidRPr="00A37DD1">
        <w:rPr>
          <w:rFonts w:ascii="Century Gothic" w:hAnsi="Century Gothic"/>
          <w:color w:val="000000"/>
          <w:sz w:val="24"/>
          <w:szCs w:val="24"/>
          <w:lang w:eastAsia="zh-TW"/>
        </w:rPr>
        <w:t xml:space="preserve"> the arbitration rules of the Hong Kong Special Administrative Region.</w:t>
      </w:r>
    </w:p>
    <w:p w14:paraId="5C538A51" w14:textId="77777777" w:rsidR="00066951" w:rsidRPr="00A37DD1" w:rsidRDefault="00066951" w:rsidP="00067C31">
      <w:pPr>
        <w:tabs>
          <w:tab w:val="left" w:pos="720"/>
        </w:tabs>
        <w:ind w:left="720" w:hanging="720"/>
        <w:jc w:val="both"/>
        <w:rPr>
          <w:rFonts w:ascii="Century Gothic" w:hAnsi="Century Gothic"/>
          <w:color w:val="000000"/>
          <w:sz w:val="24"/>
          <w:szCs w:val="24"/>
          <w:lang w:eastAsia="zh-TW"/>
        </w:rPr>
      </w:pPr>
    </w:p>
    <w:p w14:paraId="0BEE3E70" w14:textId="77777777" w:rsidR="00066951" w:rsidRPr="00A37DD1" w:rsidRDefault="00066951" w:rsidP="00067C31">
      <w:pPr>
        <w:tabs>
          <w:tab w:val="left" w:pos="720"/>
        </w:tabs>
        <w:ind w:left="720" w:hanging="720"/>
        <w:jc w:val="both"/>
        <w:rPr>
          <w:rFonts w:ascii="Century Gothic" w:hAnsi="Century Gothic"/>
          <w:color w:val="000000"/>
          <w:sz w:val="24"/>
          <w:szCs w:val="24"/>
        </w:rPr>
      </w:pPr>
      <w:r w:rsidRPr="00A37DD1">
        <w:rPr>
          <w:rFonts w:ascii="Century Gothic" w:hAnsi="Century Gothic"/>
          <w:color w:val="000000"/>
          <w:sz w:val="24"/>
          <w:szCs w:val="24"/>
          <w:lang w:eastAsia="zh-TW"/>
        </w:rPr>
        <w:t>4.4</w:t>
      </w:r>
      <w:r w:rsidRPr="00A37DD1">
        <w:rPr>
          <w:rFonts w:ascii="Century Gothic" w:hAnsi="Century Gothic"/>
          <w:color w:val="000000"/>
          <w:sz w:val="24"/>
          <w:szCs w:val="24"/>
          <w:lang w:eastAsia="zh-TW"/>
        </w:rPr>
        <w:tab/>
      </w:r>
      <w:r w:rsidRPr="00A37DD1">
        <w:rPr>
          <w:rFonts w:ascii="Century Gothic" w:hAnsi="Century Gothic"/>
          <w:color w:val="000000"/>
          <w:sz w:val="24"/>
          <w:szCs w:val="24"/>
        </w:rPr>
        <w:t>This MOU shall be interpreted in accordance with the laws of the Hong Kong Special Administrative Region.</w:t>
      </w:r>
    </w:p>
    <w:p w14:paraId="4DDE0F93" w14:textId="77777777" w:rsidR="006106B4" w:rsidRPr="00A37DD1" w:rsidRDefault="006106B4" w:rsidP="00067C31">
      <w:pPr>
        <w:tabs>
          <w:tab w:val="left" w:pos="720"/>
        </w:tabs>
        <w:ind w:left="720" w:hanging="720"/>
        <w:jc w:val="both"/>
        <w:rPr>
          <w:rFonts w:ascii="Century Gothic" w:hAnsi="Century Gothic"/>
          <w:color w:val="000000"/>
          <w:sz w:val="24"/>
          <w:szCs w:val="24"/>
        </w:rPr>
      </w:pPr>
    </w:p>
    <w:p w14:paraId="5C2E2AB7" w14:textId="640C264C" w:rsidR="00910919" w:rsidRPr="00A37DD1" w:rsidRDefault="006106B4" w:rsidP="002628DC">
      <w:pPr>
        <w:tabs>
          <w:tab w:val="left" w:pos="720"/>
        </w:tabs>
        <w:ind w:left="720" w:hanging="720"/>
        <w:jc w:val="both"/>
        <w:rPr>
          <w:rFonts w:ascii="Century Gothic" w:hAnsi="Century Gothic"/>
          <w:color w:val="000000"/>
          <w:sz w:val="24"/>
          <w:szCs w:val="24"/>
        </w:rPr>
      </w:pPr>
      <w:r w:rsidRPr="00A37DD1">
        <w:rPr>
          <w:rFonts w:ascii="Century Gothic" w:hAnsi="Century Gothic"/>
          <w:color w:val="000000"/>
          <w:sz w:val="24"/>
          <w:szCs w:val="24"/>
        </w:rPr>
        <w:t>4.5</w:t>
      </w:r>
      <w:r w:rsidRPr="00A37DD1">
        <w:rPr>
          <w:rFonts w:ascii="Century Gothic" w:hAnsi="Century Gothic"/>
          <w:color w:val="000000"/>
          <w:sz w:val="24"/>
          <w:szCs w:val="24"/>
        </w:rPr>
        <w:tab/>
        <w:t xml:space="preserve">Nothing in this </w:t>
      </w:r>
      <w:r w:rsidR="00526EFA" w:rsidRPr="00A37DD1">
        <w:rPr>
          <w:rFonts w:ascii="Century Gothic" w:hAnsi="Century Gothic"/>
          <w:color w:val="000000"/>
          <w:sz w:val="24"/>
          <w:szCs w:val="24"/>
        </w:rPr>
        <w:t>MOU</w:t>
      </w:r>
      <w:r w:rsidRPr="00A37DD1">
        <w:rPr>
          <w:rFonts w:ascii="Century Gothic" w:hAnsi="Century Gothic"/>
          <w:color w:val="000000"/>
          <w:sz w:val="24"/>
          <w:szCs w:val="24"/>
        </w:rPr>
        <w:t xml:space="preserve">, express or implied, is intended to or shall confer upon any person other than the contracting parties hereto any right, </w:t>
      </w:r>
      <w:proofErr w:type="gramStart"/>
      <w:r w:rsidRPr="00A37DD1">
        <w:rPr>
          <w:rFonts w:ascii="Century Gothic" w:hAnsi="Century Gothic"/>
          <w:color w:val="000000"/>
          <w:sz w:val="24"/>
          <w:szCs w:val="24"/>
        </w:rPr>
        <w:t>benefit</w:t>
      </w:r>
      <w:proofErr w:type="gramEnd"/>
      <w:r w:rsidRPr="00A37DD1">
        <w:rPr>
          <w:rFonts w:ascii="Century Gothic" w:hAnsi="Century Gothic"/>
          <w:color w:val="000000"/>
          <w:sz w:val="24"/>
          <w:szCs w:val="24"/>
        </w:rPr>
        <w:t xml:space="preserve"> or remedy of any nature whatsoever under or by reason of this </w:t>
      </w:r>
      <w:r w:rsidR="00526EFA" w:rsidRPr="00A37DD1">
        <w:rPr>
          <w:rFonts w:ascii="Century Gothic" w:hAnsi="Century Gothic"/>
          <w:color w:val="000000"/>
          <w:sz w:val="24"/>
          <w:szCs w:val="24"/>
        </w:rPr>
        <w:t>MOU</w:t>
      </w:r>
      <w:r w:rsidRPr="00A37DD1">
        <w:rPr>
          <w:rFonts w:ascii="Century Gothic" w:hAnsi="Century Gothic"/>
          <w:color w:val="000000"/>
          <w:sz w:val="24"/>
          <w:szCs w:val="24"/>
        </w:rPr>
        <w:t xml:space="preserve">. The Contracts (Rights of Third Parties) Ordinance shall not apply to this </w:t>
      </w:r>
      <w:r w:rsidR="00526EFA" w:rsidRPr="00A37DD1">
        <w:rPr>
          <w:rFonts w:ascii="Century Gothic" w:hAnsi="Century Gothic"/>
          <w:color w:val="000000"/>
          <w:sz w:val="24"/>
          <w:szCs w:val="24"/>
        </w:rPr>
        <w:t>MOU</w:t>
      </w:r>
      <w:r w:rsidRPr="00A37DD1">
        <w:rPr>
          <w:rFonts w:ascii="Century Gothic" w:hAnsi="Century Gothic"/>
          <w:color w:val="000000"/>
          <w:sz w:val="24"/>
          <w:szCs w:val="24"/>
        </w:rPr>
        <w:t>.</w:t>
      </w:r>
    </w:p>
    <w:p w14:paraId="70BC50F5" w14:textId="77777777" w:rsidR="002628DC" w:rsidRDefault="002628DC">
      <w:pPr>
        <w:rPr>
          <w:rFonts w:ascii="Century Gothic" w:hAnsi="Century Gothic"/>
          <w:color w:val="000000"/>
          <w:sz w:val="24"/>
          <w:szCs w:val="24"/>
          <w:lang w:eastAsia="zh-TW"/>
        </w:rPr>
      </w:pPr>
    </w:p>
    <w:p w14:paraId="15C66A32" w14:textId="77777777" w:rsidR="002628DC" w:rsidRDefault="002628DC">
      <w:pPr>
        <w:rPr>
          <w:rFonts w:ascii="Century Gothic" w:hAnsi="Century Gothic"/>
          <w:color w:val="000000"/>
          <w:sz w:val="24"/>
          <w:szCs w:val="24"/>
          <w:lang w:eastAsia="zh-TW"/>
        </w:rPr>
      </w:pPr>
    </w:p>
    <w:p w14:paraId="1F2DA553" w14:textId="77777777" w:rsidR="002628DC" w:rsidRDefault="002628DC">
      <w:pPr>
        <w:rPr>
          <w:rFonts w:ascii="Century Gothic" w:hAnsi="Century Gothic"/>
          <w:color w:val="000000"/>
          <w:sz w:val="24"/>
          <w:szCs w:val="24"/>
          <w:lang w:eastAsia="zh-TW"/>
        </w:rPr>
      </w:pPr>
    </w:p>
    <w:p w14:paraId="7AE60AB4" w14:textId="77777777" w:rsidR="002628DC" w:rsidRDefault="002628DC">
      <w:pPr>
        <w:rPr>
          <w:rFonts w:ascii="Century Gothic" w:hAnsi="Century Gothic"/>
          <w:color w:val="000000"/>
          <w:sz w:val="24"/>
          <w:szCs w:val="24"/>
          <w:lang w:eastAsia="zh-TW"/>
        </w:rPr>
      </w:pPr>
    </w:p>
    <w:p w14:paraId="3103AEF3" w14:textId="77777777" w:rsidR="002628DC" w:rsidRDefault="002628DC">
      <w:pPr>
        <w:rPr>
          <w:rFonts w:ascii="Century Gothic" w:hAnsi="Century Gothic"/>
          <w:color w:val="000000"/>
          <w:sz w:val="24"/>
          <w:szCs w:val="24"/>
          <w:lang w:eastAsia="zh-TW"/>
        </w:rPr>
      </w:pPr>
    </w:p>
    <w:p w14:paraId="513D8482" w14:textId="77777777" w:rsidR="002628DC" w:rsidRDefault="002628DC">
      <w:pPr>
        <w:rPr>
          <w:rFonts w:ascii="Century Gothic" w:hAnsi="Century Gothic"/>
          <w:color w:val="000000"/>
          <w:sz w:val="24"/>
          <w:szCs w:val="24"/>
          <w:lang w:eastAsia="zh-TW"/>
        </w:rPr>
      </w:pPr>
    </w:p>
    <w:p w14:paraId="75A23B03" w14:textId="77777777" w:rsidR="002628DC" w:rsidRDefault="002628DC">
      <w:pPr>
        <w:rPr>
          <w:rFonts w:ascii="Century Gothic" w:hAnsi="Century Gothic"/>
          <w:color w:val="000000"/>
          <w:sz w:val="24"/>
          <w:szCs w:val="24"/>
          <w:lang w:eastAsia="zh-TW"/>
        </w:rPr>
      </w:pPr>
    </w:p>
    <w:p w14:paraId="146C6F76" w14:textId="77777777" w:rsidR="002628DC" w:rsidRDefault="002628DC">
      <w:pPr>
        <w:rPr>
          <w:rFonts w:ascii="Century Gothic" w:hAnsi="Century Gothic"/>
          <w:color w:val="000000"/>
          <w:sz w:val="24"/>
          <w:szCs w:val="24"/>
          <w:lang w:eastAsia="zh-TW"/>
        </w:rPr>
      </w:pPr>
    </w:p>
    <w:p w14:paraId="62E4DEB0" w14:textId="77777777" w:rsidR="002628DC" w:rsidRDefault="002628DC">
      <w:pPr>
        <w:rPr>
          <w:rFonts w:ascii="Century Gothic" w:hAnsi="Century Gothic"/>
          <w:color w:val="000000"/>
          <w:sz w:val="24"/>
          <w:szCs w:val="24"/>
          <w:lang w:eastAsia="zh-TW"/>
        </w:rPr>
      </w:pPr>
    </w:p>
    <w:p w14:paraId="0B309EB1" w14:textId="77777777" w:rsidR="002628DC" w:rsidRDefault="002628DC">
      <w:pPr>
        <w:rPr>
          <w:rFonts w:ascii="Century Gothic" w:hAnsi="Century Gothic"/>
          <w:color w:val="000000"/>
          <w:sz w:val="24"/>
          <w:szCs w:val="24"/>
          <w:lang w:eastAsia="zh-TW"/>
        </w:rPr>
      </w:pPr>
    </w:p>
    <w:p w14:paraId="5B592AF7" w14:textId="77777777" w:rsidR="002628DC" w:rsidRDefault="002628DC">
      <w:pPr>
        <w:rPr>
          <w:rFonts w:ascii="Century Gothic" w:hAnsi="Century Gothic"/>
          <w:color w:val="000000"/>
          <w:sz w:val="24"/>
          <w:szCs w:val="24"/>
          <w:lang w:eastAsia="zh-TW"/>
        </w:rPr>
      </w:pPr>
    </w:p>
    <w:p w14:paraId="46DE0C87" w14:textId="77777777" w:rsidR="002628DC" w:rsidRDefault="002628DC">
      <w:pPr>
        <w:rPr>
          <w:rFonts w:ascii="Century Gothic" w:hAnsi="Century Gothic"/>
          <w:color w:val="000000"/>
          <w:sz w:val="24"/>
          <w:szCs w:val="24"/>
          <w:lang w:eastAsia="zh-TW"/>
        </w:rPr>
      </w:pPr>
    </w:p>
    <w:p w14:paraId="687227D9" w14:textId="77777777" w:rsidR="002628DC" w:rsidRDefault="002628DC">
      <w:pPr>
        <w:rPr>
          <w:rFonts w:ascii="Century Gothic" w:hAnsi="Century Gothic"/>
          <w:color w:val="000000"/>
          <w:sz w:val="24"/>
          <w:szCs w:val="24"/>
          <w:lang w:eastAsia="zh-TW"/>
        </w:rPr>
      </w:pPr>
    </w:p>
    <w:p w14:paraId="3DDE2409" w14:textId="4F937EBE" w:rsidR="00692F40" w:rsidRPr="00A37DD1" w:rsidRDefault="00692F40">
      <w:pPr>
        <w:rPr>
          <w:rFonts w:ascii="Century Gothic" w:hAnsi="Century Gothic"/>
          <w:sz w:val="24"/>
          <w:szCs w:val="24"/>
          <w:lang w:eastAsia="zh-TW"/>
        </w:rPr>
      </w:pPr>
      <w:r w:rsidRPr="00A37DD1">
        <w:rPr>
          <w:rFonts w:ascii="Century Gothic" w:hAnsi="Century Gothic"/>
          <w:sz w:val="24"/>
          <w:szCs w:val="24"/>
          <w:lang w:eastAsia="zh-TW"/>
        </w:rPr>
        <w:t xml:space="preserve">Dated this </w:t>
      </w:r>
      <w:r w:rsidR="007C1FBB" w:rsidRPr="00A37DD1">
        <w:rPr>
          <w:rFonts w:ascii="Century Gothic" w:hAnsi="Century Gothic"/>
          <w:sz w:val="24"/>
          <w:szCs w:val="24"/>
          <w:lang w:eastAsia="zh-TW"/>
        </w:rPr>
        <w:t xml:space="preserve">  </w:t>
      </w:r>
      <w:r w:rsidR="00A66EE1" w:rsidRPr="00A37DD1">
        <w:rPr>
          <w:rFonts w:ascii="Century Gothic" w:hAnsi="Century Gothic"/>
          <w:sz w:val="24"/>
          <w:szCs w:val="24"/>
          <w:lang w:eastAsia="zh-TW"/>
        </w:rPr>
        <w:t xml:space="preserve">  </w:t>
      </w:r>
      <w:r w:rsidR="007C1FBB" w:rsidRPr="00A37DD1">
        <w:rPr>
          <w:rFonts w:ascii="Century Gothic" w:hAnsi="Century Gothic"/>
          <w:sz w:val="24"/>
          <w:szCs w:val="24"/>
          <w:lang w:eastAsia="zh-TW"/>
        </w:rPr>
        <w:t xml:space="preserve"> </w:t>
      </w:r>
      <w:r w:rsidR="001B240B" w:rsidRPr="00A37DD1">
        <w:rPr>
          <w:rFonts w:ascii="Century Gothic" w:hAnsi="Century Gothic"/>
          <w:sz w:val="24"/>
          <w:szCs w:val="24"/>
          <w:lang w:eastAsia="zh-TW"/>
        </w:rPr>
        <w:t xml:space="preserve">  </w:t>
      </w:r>
      <w:r w:rsidR="00337A50" w:rsidRPr="00A37DD1">
        <w:rPr>
          <w:rFonts w:ascii="Century Gothic" w:hAnsi="Century Gothic"/>
          <w:sz w:val="24"/>
          <w:szCs w:val="24"/>
          <w:lang w:eastAsia="zh-TW"/>
        </w:rPr>
        <w:t xml:space="preserve">   </w:t>
      </w:r>
      <w:r w:rsidR="001B240B" w:rsidRPr="00A37DD1">
        <w:rPr>
          <w:rFonts w:ascii="Century Gothic" w:hAnsi="Century Gothic"/>
          <w:sz w:val="24"/>
          <w:szCs w:val="24"/>
          <w:lang w:eastAsia="zh-TW"/>
        </w:rPr>
        <w:t xml:space="preserve">   </w:t>
      </w:r>
      <w:r w:rsidRPr="00A37DD1">
        <w:rPr>
          <w:rFonts w:ascii="Century Gothic" w:hAnsi="Century Gothic"/>
          <w:sz w:val="24"/>
          <w:szCs w:val="24"/>
          <w:lang w:eastAsia="zh-TW"/>
        </w:rPr>
        <w:t xml:space="preserve">day of </w:t>
      </w:r>
      <w:r w:rsidR="001B240B" w:rsidRPr="00A37DD1">
        <w:rPr>
          <w:rFonts w:ascii="Century Gothic" w:hAnsi="Century Gothic"/>
          <w:sz w:val="24"/>
          <w:szCs w:val="24"/>
          <w:lang w:eastAsia="zh-TW"/>
        </w:rPr>
        <w:t xml:space="preserve">        </w:t>
      </w:r>
      <w:r w:rsidR="00337A50" w:rsidRPr="00A37DD1">
        <w:rPr>
          <w:rFonts w:ascii="Century Gothic" w:hAnsi="Century Gothic"/>
          <w:sz w:val="24"/>
          <w:szCs w:val="24"/>
          <w:lang w:eastAsia="zh-TW"/>
        </w:rPr>
        <w:t xml:space="preserve">   </w:t>
      </w:r>
    </w:p>
    <w:p w14:paraId="0E194A09" w14:textId="77777777" w:rsidR="00692F40" w:rsidRPr="00A37DD1" w:rsidRDefault="00692F40">
      <w:pPr>
        <w:rPr>
          <w:rFonts w:ascii="Century Gothic" w:hAnsi="Century Gothic"/>
          <w:sz w:val="24"/>
          <w:szCs w:val="24"/>
        </w:rPr>
      </w:pPr>
    </w:p>
    <w:p w14:paraId="7B39E9CC" w14:textId="77777777" w:rsidR="00EB7F8E" w:rsidRPr="00A37DD1" w:rsidRDefault="00EB7F8E">
      <w:pPr>
        <w:rPr>
          <w:rFonts w:ascii="Century Gothic" w:hAnsi="Century Gothic"/>
          <w:sz w:val="24"/>
          <w:szCs w:val="24"/>
        </w:rPr>
      </w:pPr>
    </w:p>
    <w:p w14:paraId="77CB2F97" w14:textId="77777777" w:rsidR="00692F40" w:rsidRPr="00A37DD1" w:rsidRDefault="00692F40">
      <w:pPr>
        <w:rPr>
          <w:rFonts w:ascii="Century Gothic" w:hAnsi="Century Gothic"/>
          <w:sz w:val="24"/>
          <w:szCs w:val="24"/>
        </w:rPr>
      </w:pPr>
      <w:r w:rsidRPr="00A37DD1">
        <w:rPr>
          <w:rFonts w:ascii="Century Gothic" w:hAnsi="Century Gothic"/>
          <w:sz w:val="24"/>
          <w:szCs w:val="24"/>
        </w:rPr>
        <w:t>For and on behalf of</w:t>
      </w:r>
      <w:r w:rsidRPr="00A37DD1">
        <w:rPr>
          <w:rFonts w:ascii="Century Gothic" w:hAnsi="Century Gothic"/>
          <w:sz w:val="24"/>
          <w:szCs w:val="24"/>
        </w:rPr>
        <w:tab/>
      </w:r>
      <w:r w:rsidRPr="00A37DD1">
        <w:rPr>
          <w:rFonts w:ascii="Century Gothic" w:hAnsi="Century Gothic"/>
          <w:sz w:val="24"/>
          <w:szCs w:val="24"/>
        </w:rPr>
        <w:tab/>
      </w:r>
      <w:r w:rsidRPr="00A37DD1">
        <w:rPr>
          <w:rFonts w:ascii="Century Gothic" w:hAnsi="Century Gothic"/>
          <w:sz w:val="24"/>
          <w:szCs w:val="24"/>
        </w:rPr>
        <w:tab/>
      </w:r>
      <w:r w:rsidRPr="00A37DD1">
        <w:rPr>
          <w:rFonts w:ascii="Century Gothic" w:hAnsi="Century Gothic"/>
          <w:sz w:val="24"/>
          <w:szCs w:val="24"/>
        </w:rPr>
        <w:tab/>
      </w:r>
      <w:r w:rsidRPr="00A37DD1">
        <w:rPr>
          <w:rFonts w:ascii="Century Gothic" w:hAnsi="Century Gothic"/>
          <w:sz w:val="24"/>
          <w:szCs w:val="24"/>
        </w:rPr>
        <w:tab/>
        <w:t>For and on behalf of</w:t>
      </w:r>
    </w:p>
    <w:p w14:paraId="48EDB70E" w14:textId="77777777" w:rsidR="00692F40" w:rsidRPr="00A37DD1" w:rsidRDefault="006A12C7">
      <w:pPr>
        <w:pStyle w:val="Heading2"/>
        <w:jc w:val="left"/>
        <w:rPr>
          <w:rFonts w:ascii="Century Gothic" w:hAnsi="Century Gothic"/>
          <w:b w:val="0"/>
          <w:szCs w:val="24"/>
        </w:rPr>
      </w:pPr>
      <w:r w:rsidRPr="00A37DD1">
        <w:rPr>
          <w:rFonts w:ascii="Century Gothic" w:hAnsi="Century Gothic"/>
          <w:b w:val="0"/>
          <w:szCs w:val="24"/>
        </w:rPr>
        <w:t>The Hong Kong Polytechnic University</w:t>
      </w:r>
      <w:r w:rsidR="00337A50" w:rsidRPr="00A37DD1">
        <w:rPr>
          <w:rFonts w:ascii="Century Gothic" w:hAnsi="Century Gothic"/>
          <w:b w:val="0"/>
          <w:szCs w:val="24"/>
        </w:rPr>
        <w:tab/>
      </w:r>
      <w:r w:rsidR="00337A50" w:rsidRPr="00A37DD1">
        <w:rPr>
          <w:rFonts w:ascii="Century Gothic" w:hAnsi="Century Gothic"/>
          <w:szCs w:val="24"/>
        </w:rPr>
        <w:tab/>
      </w:r>
      <w:r w:rsidRPr="00A37DD1">
        <w:rPr>
          <w:rFonts w:ascii="Century Gothic" w:hAnsi="Century Gothic"/>
          <w:b w:val="0"/>
          <w:szCs w:val="24"/>
          <w:highlight w:val="lightGray"/>
        </w:rPr>
        <w:t>ABC</w:t>
      </w:r>
      <w:r w:rsidR="00337A50" w:rsidRPr="00A37DD1">
        <w:rPr>
          <w:rFonts w:ascii="Century Gothic" w:hAnsi="Century Gothic"/>
          <w:szCs w:val="24"/>
        </w:rPr>
        <w:tab/>
      </w:r>
      <w:r w:rsidR="00692F40" w:rsidRPr="00A37DD1">
        <w:rPr>
          <w:rFonts w:ascii="Century Gothic" w:hAnsi="Century Gothic"/>
          <w:szCs w:val="24"/>
        </w:rPr>
        <w:tab/>
      </w:r>
      <w:r w:rsidR="00692F40" w:rsidRPr="00A37DD1">
        <w:rPr>
          <w:rFonts w:ascii="Century Gothic" w:hAnsi="Century Gothic"/>
          <w:szCs w:val="24"/>
        </w:rPr>
        <w:tab/>
      </w:r>
      <w:r w:rsidR="00692F40" w:rsidRPr="00A37DD1">
        <w:rPr>
          <w:rFonts w:ascii="Century Gothic" w:hAnsi="Century Gothic"/>
          <w:szCs w:val="24"/>
        </w:rPr>
        <w:tab/>
      </w:r>
      <w:r w:rsidR="00D30A32" w:rsidRPr="00A37DD1">
        <w:rPr>
          <w:rFonts w:ascii="Century Gothic" w:hAnsi="Century Gothic"/>
          <w:szCs w:val="24"/>
        </w:rPr>
        <w:tab/>
      </w:r>
    </w:p>
    <w:p w14:paraId="62947005" w14:textId="77777777" w:rsidR="00D30A32" w:rsidRPr="00A37DD1" w:rsidRDefault="00D30A32" w:rsidP="00D30A32">
      <w:pPr>
        <w:pStyle w:val="NormalIndent"/>
        <w:rPr>
          <w:rFonts w:ascii="Century Gothic" w:hAnsi="Century Gothic"/>
          <w:sz w:val="24"/>
          <w:szCs w:val="24"/>
        </w:rPr>
      </w:pPr>
    </w:p>
    <w:p w14:paraId="739A6B25" w14:textId="77777777" w:rsidR="00066951" w:rsidRPr="00A37DD1" w:rsidRDefault="00066951">
      <w:pPr>
        <w:rPr>
          <w:rFonts w:ascii="Century Gothic" w:hAnsi="Century Gothic"/>
          <w:sz w:val="24"/>
          <w:szCs w:val="24"/>
        </w:rPr>
      </w:pPr>
    </w:p>
    <w:p w14:paraId="060D69E6" w14:textId="77777777" w:rsidR="00EB7F8E" w:rsidRPr="00A37DD1" w:rsidRDefault="00EB7F8E">
      <w:pPr>
        <w:rPr>
          <w:rFonts w:ascii="Century Gothic" w:hAnsi="Century Gothic"/>
          <w:sz w:val="24"/>
          <w:szCs w:val="24"/>
        </w:rPr>
      </w:pPr>
    </w:p>
    <w:p w14:paraId="4BA44EFB" w14:textId="77777777" w:rsidR="00066951" w:rsidRPr="00A37DD1" w:rsidRDefault="00066951">
      <w:pPr>
        <w:rPr>
          <w:rFonts w:ascii="Century Gothic" w:hAnsi="Century Gothic"/>
          <w:sz w:val="24"/>
          <w:szCs w:val="24"/>
        </w:rPr>
      </w:pPr>
    </w:p>
    <w:p w14:paraId="7976D663" w14:textId="77777777" w:rsidR="00692F40" w:rsidRPr="00A37DD1" w:rsidRDefault="00692F40">
      <w:pPr>
        <w:rPr>
          <w:rFonts w:ascii="Century Gothic" w:hAnsi="Century Gothic"/>
          <w:sz w:val="24"/>
          <w:szCs w:val="24"/>
        </w:rPr>
      </w:pPr>
      <w:r w:rsidRPr="00A37DD1">
        <w:rPr>
          <w:rFonts w:ascii="Century Gothic" w:hAnsi="Century Gothic"/>
          <w:sz w:val="24"/>
          <w:szCs w:val="24"/>
        </w:rPr>
        <w:t>______________________________</w:t>
      </w:r>
      <w:r w:rsidRPr="00A37DD1">
        <w:rPr>
          <w:rFonts w:ascii="Century Gothic" w:hAnsi="Century Gothic"/>
          <w:sz w:val="24"/>
          <w:szCs w:val="24"/>
        </w:rPr>
        <w:tab/>
      </w:r>
      <w:r w:rsidRPr="00A37DD1">
        <w:rPr>
          <w:rFonts w:ascii="Century Gothic" w:hAnsi="Century Gothic"/>
          <w:sz w:val="24"/>
          <w:szCs w:val="24"/>
        </w:rPr>
        <w:tab/>
        <w:t>_______________________________</w:t>
      </w:r>
    </w:p>
    <w:p w14:paraId="5F0B80AF" w14:textId="77777777" w:rsidR="00692F40" w:rsidRPr="00A37DD1" w:rsidRDefault="00692F40">
      <w:pPr>
        <w:tabs>
          <w:tab w:val="left" w:pos="993"/>
        </w:tabs>
        <w:rPr>
          <w:rFonts w:ascii="Century Gothic" w:hAnsi="Century Gothic"/>
          <w:sz w:val="24"/>
          <w:szCs w:val="24"/>
          <w:lang w:eastAsia="zh-TW"/>
        </w:rPr>
      </w:pPr>
      <w:r w:rsidRPr="00A37DD1">
        <w:rPr>
          <w:rFonts w:ascii="Century Gothic" w:hAnsi="Century Gothic"/>
          <w:sz w:val="24"/>
          <w:szCs w:val="24"/>
          <w:lang w:eastAsia="zh-TW"/>
        </w:rPr>
        <w:t>Name:</w:t>
      </w:r>
      <w:r w:rsidRPr="00A37DD1">
        <w:rPr>
          <w:rFonts w:ascii="Century Gothic" w:hAnsi="Century Gothic"/>
          <w:sz w:val="24"/>
          <w:szCs w:val="24"/>
          <w:lang w:eastAsia="zh-TW"/>
        </w:rPr>
        <w:tab/>
      </w:r>
      <w:r w:rsidR="00F423FA" w:rsidRPr="00A37DD1">
        <w:rPr>
          <w:rFonts w:ascii="Century Gothic" w:hAnsi="Century Gothic"/>
          <w:sz w:val="24"/>
          <w:szCs w:val="24"/>
          <w:lang w:eastAsia="zh-TW"/>
        </w:rPr>
        <w:t>Prof. Ping-</w:t>
      </w:r>
      <w:proofErr w:type="spellStart"/>
      <w:r w:rsidR="00F423FA" w:rsidRPr="00A37DD1">
        <w:rPr>
          <w:rFonts w:ascii="Century Gothic" w:hAnsi="Century Gothic"/>
          <w:sz w:val="24"/>
          <w:szCs w:val="24"/>
          <w:lang w:eastAsia="zh-TW"/>
        </w:rPr>
        <w:t>kong</w:t>
      </w:r>
      <w:proofErr w:type="spellEnd"/>
      <w:r w:rsidR="00F423FA" w:rsidRPr="00A37DD1">
        <w:rPr>
          <w:rFonts w:ascii="Century Gothic" w:hAnsi="Century Gothic"/>
          <w:sz w:val="24"/>
          <w:szCs w:val="24"/>
          <w:lang w:eastAsia="zh-TW"/>
        </w:rPr>
        <w:t xml:space="preserve"> Alexander Wai</w:t>
      </w:r>
      <w:r w:rsidR="00F87604" w:rsidRPr="00A37DD1">
        <w:rPr>
          <w:rFonts w:ascii="Century Gothic" w:hAnsi="Century Gothic"/>
          <w:sz w:val="24"/>
          <w:szCs w:val="24"/>
        </w:rPr>
        <w:t xml:space="preserve"> </w:t>
      </w:r>
      <w:r w:rsidR="00805D77" w:rsidRPr="00A37DD1">
        <w:rPr>
          <w:rFonts w:ascii="Century Gothic" w:hAnsi="Century Gothic"/>
          <w:sz w:val="24"/>
          <w:szCs w:val="24"/>
          <w:lang w:eastAsia="zh-TW"/>
        </w:rPr>
        <w:tab/>
      </w:r>
      <w:r w:rsidRPr="00A37DD1">
        <w:rPr>
          <w:rFonts w:ascii="Century Gothic" w:hAnsi="Century Gothic"/>
          <w:sz w:val="24"/>
          <w:szCs w:val="24"/>
          <w:lang w:eastAsia="zh-TW"/>
        </w:rPr>
        <w:tab/>
        <w:t xml:space="preserve">Name:      </w:t>
      </w:r>
    </w:p>
    <w:p w14:paraId="5754A8FE" w14:textId="77777777" w:rsidR="00692F40" w:rsidRPr="00A37DD1" w:rsidRDefault="00692F40" w:rsidP="00136CD9">
      <w:pPr>
        <w:tabs>
          <w:tab w:val="left" w:pos="993"/>
        </w:tabs>
        <w:rPr>
          <w:rFonts w:ascii="Century Gothic" w:hAnsi="Century Gothic"/>
          <w:sz w:val="24"/>
          <w:szCs w:val="24"/>
          <w:lang w:eastAsia="zh-TW"/>
        </w:rPr>
      </w:pPr>
      <w:r w:rsidRPr="00A37DD1">
        <w:rPr>
          <w:rFonts w:ascii="Century Gothic" w:hAnsi="Century Gothic"/>
          <w:sz w:val="24"/>
          <w:szCs w:val="24"/>
          <w:lang w:eastAsia="zh-TW"/>
        </w:rPr>
        <w:t>Position:</w:t>
      </w:r>
      <w:r w:rsidRPr="00A37DD1">
        <w:rPr>
          <w:rFonts w:ascii="Century Gothic" w:hAnsi="Century Gothic"/>
          <w:sz w:val="24"/>
          <w:szCs w:val="24"/>
          <w:lang w:eastAsia="zh-TW"/>
        </w:rPr>
        <w:tab/>
      </w:r>
      <w:r w:rsidR="00F87604" w:rsidRPr="00A37DD1">
        <w:rPr>
          <w:rFonts w:ascii="Century Gothic" w:hAnsi="Century Gothic"/>
          <w:sz w:val="24"/>
          <w:szCs w:val="24"/>
          <w:lang w:eastAsia="zh-TW"/>
        </w:rPr>
        <w:t>Vice</w:t>
      </w:r>
      <w:r w:rsidR="006A12C7" w:rsidRPr="00A37DD1">
        <w:rPr>
          <w:rFonts w:ascii="Century Gothic" w:hAnsi="Century Gothic"/>
          <w:sz w:val="24"/>
          <w:szCs w:val="24"/>
          <w:lang w:eastAsia="zh-TW"/>
        </w:rPr>
        <w:t xml:space="preserve"> President </w:t>
      </w:r>
      <w:r w:rsidR="00F423FA" w:rsidRPr="00A37DD1">
        <w:rPr>
          <w:rFonts w:ascii="Century Gothic" w:hAnsi="Century Gothic"/>
          <w:sz w:val="24"/>
          <w:szCs w:val="24"/>
          <w:lang w:eastAsia="zh-TW"/>
        </w:rPr>
        <w:t>(Research Development)</w:t>
      </w:r>
      <w:r w:rsidRPr="00A37DD1">
        <w:rPr>
          <w:rFonts w:ascii="Century Gothic" w:hAnsi="Century Gothic"/>
          <w:sz w:val="24"/>
          <w:szCs w:val="24"/>
          <w:lang w:eastAsia="zh-TW"/>
        </w:rPr>
        <w:tab/>
        <w:t xml:space="preserve">Position:  </w:t>
      </w:r>
    </w:p>
    <w:p w14:paraId="65E3F5EF" w14:textId="77777777" w:rsidR="00692F40" w:rsidRPr="00A37DD1" w:rsidRDefault="00692F40" w:rsidP="00DD1133">
      <w:pPr>
        <w:tabs>
          <w:tab w:val="left" w:pos="993"/>
        </w:tabs>
        <w:rPr>
          <w:rFonts w:ascii="Century Gothic" w:hAnsi="Century Gothic"/>
          <w:sz w:val="24"/>
          <w:szCs w:val="24"/>
        </w:rPr>
      </w:pPr>
      <w:r w:rsidRPr="00A37DD1">
        <w:rPr>
          <w:rFonts w:ascii="Century Gothic" w:hAnsi="Century Gothic"/>
          <w:sz w:val="24"/>
          <w:szCs w:val="24"/>
          <w:lang w:eastAsia="zh-TW"/>
        </w:rPr>
        <w:tab/>
      </w:r>
      <w:r w:rsidR="00136CD9" w:rsidRPr="00A37DD1">
        <w:rPr>
          <w:rFonts w:ascii="Century Gothic" w:hAnsi="Century Gothic"/>
          <w:sz w:val="24"/>
          <w:szCs w:val="24"/>
          <w:lang w:eastAsia="zh-TW"/>
        </w:rPr>
        <w:t xml:space="preserve"> </w:t>
      </w:r>
    </w:p>
    <w:sectPr w:rsidR="00692F40" w:rsidRPr="00A37DD1" w:rsidSect="00066951">
      <w:footerReference w:type="even" r:id="rId8"/>
      <w:footerReference w:type="default" r:id="rId9"/>
      <w:pgSz w:w="12240" w:h="15840" w:code="1"/>
      <w:pgMar w:top="1282"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7473" w14:textId="77777777" w:rsidR="0050134C" w:rsidRDefault="0050134C">
      <w:r>
        <w:separator/>
      </w:r>
    </w:p>
  </w:endnote>
  <w:endnote w:type="continuationSeparator" w:id="0">
    <w:p w14:paraId="29E36B35" w14:textId="77777777" w:rsidR="0050134C" w:rsidRDefault="0050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039A" w14:textId="77777777" w:rsidR="005730B3" w:rsidRDefault="005730B3" w:rsidP="00136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CB0143" w14:textId="77777777" w:rsidR="005730B3" w:rsidRDefault="00573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42D4" w14:textId="2D860054" w:rsidR="005730B3" w:rsidRDefault="005730B3" w:rsidP="00136CD9">
    <w:pPr>
      <w:pStyle w:val="Footer"/>
      <w:framePr w:wrap="around" w:vAnchor="text" w:hAnchor="margin" w:xAlign="center" w:y="1"/>
      <w:rPr>
        <w:rStyle w:val="PageNumber"/>
      </w:rPr>
    </w:pPr>
  </w:p>
  <w:p w14:paraId="4089A1FF" w14:textId="77777777" w:rsidR="005730B3" w:rsidRPr="00063D4A" w:rsidRDefault="005730B3" w:rsidP="00805D77">
    <w:pPr>
      <w:pStyle w:val="Footer"/>
      <w:rPr>
        <w:lang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5407" w14:textId="77777777" w:rsidR="0050134C" w:rsidRDefault="0050134C">
      <w:r>
        <w:separator/>
      </w:r>
    </w:p>
  </w:footnote>
  <w:footnote w:type="continuationSeparator" w:id="0">
    <w:p w14:paraId="17F3478F" w14:textId="77777777" w:rsidR="0050134C" w:rsidRDefault="00501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D9E5508"/>
    <w:lvl w:ilvl="0">
      <w:start w:val="1"/>
      <w:numFmt w:val="decimal"/>
      <w:lvlText w:val="%1."/>
      <w:lvlJc w:val="left"/>
      <w:pPr>
        <w:tabs>
          <w:tab w:val="num" w:pos="1440"/>
        </w:tabs>
        <w:ind w:left="1440" w:hanging="360"/>
      </w:pPr>
    </w:lvl>
  </w:abstractNum>
  <w:abstractNum w:abstractNumId="1" w15:restartNumberingAfterBreak="0">
    <w:nsid w:val="0C0F4781"/>
    <w:multiLevelType w:val="multilevel"/>
    <w:tmpl w:val="A0AA4BA8"/>
    <w:lvl w:ilvl="0">
      <w:start w:val="2"/>
      <w:numFmt w:val="decimal"/>
      <w:lvlText w:val="%1."/>
      <w:lvlJc w:val="left"/>
      <w:pPr>
        <w:tabs>
          <w:tab w:val="num" w:pos="1080"/>
        </w:tabs>
        <w:ind w:left="1080" w:hanging="72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D948D3"/>
    <w:multiLevelType w:val="hybridMultilevel"/>
    <w:tmpl w:val="EC4CE51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7A487B"/>
    <w:multiLevelType w:val="hybridMultilevel"/>
    <w:tmpl w:val="8926F914"/>
    <w:lvl w:ilvl="0" w:tplc="E7B8FA88">
      <w:start w:val="1"/>
      <w:numFmt w:val="decimal"/>
      <w:lvlText w:val="%1."/>
      <w:lvlJc w:val="left"/>
      <w:pPr>
        <w:tabs>
          <w:tab w:val="num" w:pos="360"/>
        </w:tabs>
        <w:ind w:left="360" w:hanging="360"/>
      </w:pPr>
      <w:rPr>
        <w:rFonts w:hint="default"/>
      </w:rPr>
    </w:lvl>
    <w:lvl w:ilvl="1" w:tplc="E3A24086" w:tentative="1">
      <w:start w:val="1"/>
      <w:numFmt w:val="ideographTraditional"/>
      <w:lvlText w:val="%2、"/>
      <w:lvlJc w:val="left"/>
      <w:pPr>
        <w:tabs>
          <w:tab w:val="num" w:pos="960"/>
        </w:tabs>
        <w:ind w:left="960" w:hanging="480"/>
      </w:pPr>
    </w:lvl>
    <w:lvl w:ilvl="2" w:tplc="E19A87EC" w:tentative="1">
      <w:start w:val="1"/>
      <w:numFmt w:val="lowerRoman"/>
      <w:lvlText w:val="%3."/>
      <w:lvlJc w:val="right"/>
      <w:pPr>
        <w:tabs>
          <w:tab w:val="num" w:pos="1440"/>
        </w:tabs>
        <w:ind w:left="1440" w:hanging="480"/>
      </w:pPr>
    </w:lvl>
    <w:lvl w:ilvl="3" w:tplc="D6AAB7CA" w:tentative="1">
      <w:start w:val="1"/>
      <w:numFmt w:val="decimal"/>
      <w:lvlText w:val="%4."/>
      <w:lvlJc w:val="left"/>
      <w:pPr>
        <w:tabs>
          <w:tab w:val="num" w:pos="1920"/>
        </w:tabs>
        <w:ind w:left="1920" w:hanging="480"/>
      </w:pPr>
    </w:lvl>
    <w:lvl w:ilvl="4" w:tplc="689231DC" w:tentative="1">
      <w:start w:val="1"/>
      <w:numFmt w:val="ideographTraditional"/>
      <w:lvlText w:val="%5、"/>
      <w:lvlJc w:val="left"/>
      <w:pPr>
        <w:tabs>
          <w:tab w:val="num" w:pos="2400"/>
        </w:tabs>
        <w:ind w:left="2400" w:hanging="480"/>
      </w:pPr>
    </w:lvl>
    <w:lvl w:ilvl="5" w:tplc="4AFE5670" w:tentative="1">
      <w:start w:val="1"/>
      <w:numFmt w:val="lowerRoman"/>
      <w:lvlText w:val="%6."/>
      <w:lvlJc w:val="right"/>
      <w:pPr>
        <w:tabs>
          <w:tab w:val="num" w:pos="2880"/>
        </w:tabs>
        <w:ind w:left="2880" w:hanging="480"/>
      </w:pPr>
    </w:lvl>
    <w:lvl w:ilvl="6" w:tplc="8C76F8C0" w:tentative="1">
      <w:start w:val="1"/>
      <w:numFmt w:val="decimal"/>
      <w:lvlText w:val="%7."/>
      <w:lvlJc w:val="left"/>
      <w:pPr>
        <w:tabs>
          <w:tab w:val="num" w:pos="3360"/>
        </w:tabs>
        <w:ind w:left="3360" w:hanging="480"/>
      </w:pPr>
    </w:lvl>
    <w:lvl w:ilvl="7" w:tplc="6CAA42CE" w:tentative="1">
      <w:start w:val="1"/>
      <w:numFmt w:val="ideographTraditional"/>
      <w:lvlText w:val="%8、"/>
      <w:lvlJc w:val="left"/>
      <w:pPr>
        <w:tabs>
          <w:tab w:val="num" w:pos="3840"/>
        </w:tabs>
        <w:ind w:left="3840" w:hanging="480"/>
      </w:pPr>
    </w:lvl>
    <w:lvl w:ilvl="8" w:tplc="4BBCBF90" w:tentative="1">
      <w:start w:val="1"/>
      <w:numFmt w:val="lowerRoman"/>
      <w:lvlText w:val="%9."/>
      <w:lvlJc w:val="right"/>
      <w:pPr>
        <w:tabs>
          <w:tab w:val="num" w:pos="4320"/>
        </w:tabs>
        <w:ind w:left="4320" w:hanging="480"/>
      </w:pPr>
    </w:lvl>
  </w:abstractNum>
  <w:abstractNum w:abstractNumId="4" w15:restartNumberingAfterBreak="0">
    <w:nsid w:val="12673188"/>
    <w:multiLevelType w:val="multilevel"/>
    <w:tmpl w:val="F356C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0443BB"/>
    <w:multiLevelType w:val="hybridMultilevel"/>
    <w:tmpl w:val="15048556"/>
    <w:lvl w:ilvl="0" w:tplc="F12CE5F6">
      <w:start w:val="1"/>
      <w:numFmt w:val="upperLetter"/>
      <w:lvlText w:val="(%1)"/>
      <w:lvlJc w:val="left"/>
      <w:pPr>
        <w:tabs>
          <w:tab w:val="num" w:pos="720"/>
        </w:tabs>
        <w:ind w:left="720" w:hanging="360"/>
      </w:pPr>
      <w:rPr>
        <w:rFonts w:hint="eastAsia"/>
      </w:rPr>
    </w:lvl>
    <w:lvl w:ilvl="1" w:tplc="AD5AFBDE" w:tentative="1">
      <w:start w:val="1"/>
      <w:numFmt w:val="lowerLetter"/>
      <w:lvlText w:val="%2."/>
      <w:lvlJc w:val="left"/>
      <w:pPr>
        <w:tabs>
          <w:tab w:val="num" w:pos="1440"/>
        </w:tabs>
        <w:ind w:left="1440" w:hanging="360"/>
      </w:pPr>
    </w:lvl>
    <w:lvl w:ilvl="2" w:tplc="24DED6E4" w:tentative="1">
      <w:start w:val="1"/>
      <w:numFmt w:val="lowerRoman"/>
      <w:lvlText w:val="%3."/>
      <w:lvlJc w:val="right"/>
      <w:pPr>
        <w:tabs>
          <w:tab w:val="num" w:pos="2160"/>
        </w:tabs>
        <w:ind w:left="2160" w:hanging="180"/>
      </w:pPr>
    </w:lvl>
    <w:lvl w:ilvl="3" w:tplc="7790411E" w:tentative="1">
      <w:start w:val="1"/>
      <w:numFmt w:val="decimal"/>
      <w:lvlText w:val="%4."/>
      <w:lvlJc w:val="left"/>
      <w:pPr>
        <w:tabs>
          <w:tab w:val="num" w:pos="2880"/>
        </w:tabs>
        <w:ind w:left="2880" w:hanging="360"/>
      </w:pPr>
    </w:lvl>
    <w:lvl w:ilvl="4" w:tplc="76B46BEC" w:tentative="1">
      <w:start w:val="1"/>
      <w:numFmt w:val="lowerLetter"/>
      <w:lvlText w:val="%5."/>
      <w:lvlJc w:val="left"/>
      <w:pPr>
        <w:tabs>
          <w:tab w:val="num" w:pos="3600"/>
        </w:tabs>
        <w:ind w:left="3600" w:hanging="360"/>
      </w:pPr>
    </w:lvl>
    <w:lvl w:ilvl="5" w:tplc="B6EC0FE0" w:tentative="1">
      <w:start w:val="1"/>
      <w:numFmt w:val="lowerRoman"/>
      <w:lvlText w:val="%6."/>
      <w:lvlJc w:val="right"/>
      <w:pPr>
        <w:tabs>
          <w:tab w:val="num" w:pos="4320"/>
        </w:tabs>
        <w:ind w:left="4320" w:hanging="180"/>
      </w:pPr>
    </w:lvl>
    <w:lvl w:ilvl="6" w:tplc="5344EDA8" w:tentative="1">
      <w:start w:val="1"/>
      <w:numFmt w:val="decimal"/>
      <w:lvlText w:val="%7."/>
      <w:lvlJc w:val="left"/>
      <w:pPr>
        <w:tabs>
          <w:tab w:val="num" w:pos="5040"/>
        </w:tabs>
        <w:ind w:left="5040" w:hanging="360"/>
      </w:pPr>
    </w:lvl>
    <w:lvl w:ilvl="7" w:tplc="EF147E8C" w:tentative="1">
      <w:start w:val="1"/>
      <w:numFmt w:val="lowerLetter"/>
      <w:lvlText w:val="%8."/>
      <w:lvlJc w:val="left"/>
      <w:pPr>
        <w:tabs>
          <w:tab w:val="num" w:pos="5760"/>
        </w:tabs>
        <w:ind w:left="5760" w:hanging="360"/>
      </w:pPr>
    </w:lvl>
    <w:lvl w:ilvl="8" w:tplc="314800A8" w:tentative="1">
      <w:start w:val="1"/>
      <w:numFmt w:val="lowerRoman"/>
      <w:lvlText w:val="%9."/>
      <w:lvlJc w:val="right"/>
      <w:pPr>
        <w:tabs>
          <w:tab w:val="num" w:pos="6480"/>
        </w:tabs>
        <w:ind w:left="6480" w:hanging="180"/>
      </w:pPr>
    </w:lvl>
  </w:abstractNum>
  <w:abstractNum w:abstractNumId="6" w15:restartNumberingAfterBreak="0">
    <w:nsid w:val="21673527"/>
    <w:multiLevelType w:val="hybridMultilevel"/>
    <w:tmpl w:val="AB463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A26A2"/>
    <w:multiLevelType w:val="hybridMultilevel"/>
    <w:tmpl w:val="DA8E3D80"/>
    <w:lvl w:ilvl="0" w:tplc="FC0041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AE54FEF"/>
    <w:multiLevelType w:val="singleLevel"/>
    <w:tmpl w:val="009E089A"/>
    <w:lvl w:ilvl="0">
      <w:start w:val="1"/>
      <w:numFmt w:val="decimal"/>
      <w:lvlText w:val="%1)"/>
      <w:lvlJc w:val="left"/>
      <w:pPr>
        <w:tabs>
          <w:tab w:val="num" w:pos="360"/>
        </w:tabs>
        <w:ind w:left="360" w:hanging="360"/>
      </w:pPr>
      <w:rPr>
        <w:rFonts w:hint="eastAsia"/>
      </w:rPr>
    </w:lvl>
  </w:abstractNum>
  <w:abstractNum w:abstractNumId="9" w15:restartNumberingAfterBreak="0">
    <w:nsid w:val="2DA96B34"/>
    <w:multiLevelType w:val="multilevel"/>
    <w:tmpl w:val="D046CB2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63B3E8A"/>
    <w:multiLevelType w:val="hybridMultilevel"/>
    <w:tmpl w:val="832CD07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1C473B"/>
    <w:multiLevelType w:val="multilevel"/>
    <w:tmpl w:val="833AC7E0"/>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9E63FDF"/>
    <w:multiLevelType w:val="hybridMultilevel"/>
    <w:tmpl w:val="76562A2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C8E229C"/>
    <w:multiLevelType w:val="hybridMultilevel"/>
    <w:tmpl w:val="AC56FED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EBC3F13"/>
    <w:multiLevelType w:val="hybridMultilevel"/>
    <w:tmpl w:val="CD62E8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6787478"/>
    <w:multiLevelType w:val="multilevel"/>
    <w:tmpl w:val="811EFCCE"/>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1418A0"/>
    <w:multiLevelType w:val="multilevel"/>
    <w:tmpl w:val="DE74A2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8B61AD"/>
    <w:multiLevelType w:val="singleLevel"/>
    <w:tmpl w:val="CA9E9C98"/>
    <w:lvl w:ilvl="0">
      <w:start w:val="2"/>
      <w:numFmt w:val="upperLetter"/>
      <w:lvlText w:val="(%1)"/>
      <w:lvlJc w:val="left"/>
      <w:pPr>
        <w:tabs>
          <w:tab w:val="num" w:pos="525"/>
        </w:tabs>
        <w:ind w:left="525" w:hanging="525"/>
      </w:pPr>
      <w:rPr>
        <w:rFonts w:hint="eastAsia"/>
      </w:rPr>
    </w:lvl>
  </w:abstractNum>
  <w:abstractNum w:abstractNumId="18" w15:restartNumberingAfterBreak="0">
    <w:nsid w:val="622D3076"/>
    <w:multiLevelType w:val="hybridMultilevel"/>
    <w:tmpl w:val="91B2E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7835F46"/>
    <w:multiLevelType w:val="hybridMultilevel"/>
    <w:tmpl w:val="8A0EC6F8"/>
    <w:lvl w:ilvl="0" w:tplc="4BEABA8E">
      <w:start w:val="1"/>
      <w:numFmt w:val="decimal"/>
      <w:lvlText w:val="%1."/>
      <w:lvlJc w:val="left"/>
      <w:pPr>
        <w:tabs>
          <w:tab w:val="num" w:pos="1440"/>
        </w:tabs>
        <w:ind w:left="1440" w:hanging="720"/>
      </w:pPr>
      <w:rPr>
        <w:rFonts w:hint="default"/>
      </w:rPr>
    </w:lvl>
    <w:lvl w:ilvl="1" w:tplc="48766B42">
      <w:start w:val="2"/>
      <w:numFmt w:val="upperLetter"/>
      <w:lvlText w:val="(%2)"/>
      <w:lvlJc w:val="left"/>
      <w:pPr>
        <w:tabs>
          <w:tab w:val="num" w:pos="1965"/>
        </w:tabs>
        <w:ind w:left="1965" w:hanging="525"/>
      </w:pPr>
      <w:rPr>
        <w:rFonts w:hint="eastAsia"/>
      </w:rPr>
    </w:lvl>
    <w:lvl w:ilvl="2" w:tplc="37201DAE" w:tentative="1">
      <w:start w:val="1"/>
      <w:numFmt w:val="lowerRoman"/>
      <w:lvlText w:val="%3."/>
      <w:lvlJc w:val="right"/>
      <w:pPr>
        <w:tabs>
          <w:tab w:val="num" w:pos="2520"/>
        </w:tabs>
        <w:ind w:left="2520" w:hanging="180"/>
      </w:pPr>
    </w:lvl>
    <w:lvl w:ilvl="3" w:tplc="16B8064A" w:tentative="1">
      <w:start w:val="1"/>
      <w:numFmt w:val="decimal"/>
      <w:lvlText w:val="%4."/>
      <w:lvlJc w:val="left"/>
      <w:pPr>
        <w:tabs>
          <w:tab w:val="num" w:pos="3240"/>
        </w:tabs>
        <w:ind w:left="3240" w:hanging="360"/>
      </w:pPr>
    </w:lvl>
    <w:lvl w:ilvl="4" w:tplc="C7884400" w:tentative="1">
      <w:start w:val="1"/>
      <w:numFmt w:val="lowerLetter"/>
      <w:lvlText w:val="%5."/>
      <w:lvlJc w:val="left"/>
      <w:pPr>
        <w:tabs>
          <w:tab w:val="num" w:pos="3960"/>
        </w:tabs>
        <w:ind w:left="3960" w:hanging="360"/>
      </w:pPr>
    </w:lvl>
    <w:lvl w:ilvl="5" w:tplc="0FE40656" w:tentative="1">
      <w:start w:val="1"/>
      <w:numFmt w:val="lowerRoman"/>
      <w:lvlText w:val="%6."/>
      <w:lvlJc w:val="right"/>
      <w:pPr>
        <w:tabs>
          <w:tab w:val="num" w:pos="4680"/>
        </w:tabs>
        <w:ind w:left="4680" w:hanging="180"/>
      </w:pPr>
    </w:lvl>
    <w:lvl w:ilvl="6" w:tplc="74927C3E" w:tentative="1">
      <w:start w:val="1"/>
      <w:numFmt w:val="decimal"/>
      <w:lvlText w:val="%7."/>
      <w:lvlJc w:val="left"/>
      <w:pPr>
        <w:tabs>
          <w:tab w:val="num" w:pos="5400"/>
        </w:tabs>
        <w:ind w:left="5400" w:hanging="360"/>
      </w:pPr>
    </w:lvl>
    <w:lvl w:ilvl="7" w:tplc="CEB481F0" w:tentative="1">
      <w:start w:val="1"/>
      <w:numFmt w:val="lowerLetter"/>
      <w:lvlText w:val="%8."/>
      <w:lvlJc w:val="left"/>
      <w:pPr>
        <w:tabs>
          <w:tab w:val="num" w:pos="6120"/>
        </w:tabs>
        <w:ind w:left="6120" w:hanging="360"/>
      </w:pPr>
    </w:lvl>
    <w:lvl w:ilvl="8" w:tplc="67E08906" w:tentative="1">
      <w:start w:val="1"/>
      <w:numFmt w:val="lowerRoman"/>
      <w:lvlText w:val="%9."/>
      <w:lvlJc w:val="right"/>
      <w:pPr>
        <w:tabs>
          <w:tab w:val="num" w:pos="6840"/>
        </w:tabs>
        <w:ind w:left="6840" w:hanging="180"/>
      </w:pPr>
    </w:lvl>
  </w:abstractNum>
  <w:abstractNum w:abstractNumId="20" w15:restartNumberingAfterBreak="0">
    <w:nsid w:val="6A773295"/>
    <w:multiLevelType w:val="singleLevel"/>
    <w:tmpl w:val="57E211C4"/>
    <w:lvl w:ilvl="0">
      <w:start w:val="1"/>
      <w:numFmt w:val="decimal"/>
      <w:lvlText w:val="(%1)"/>
      <w:lvlJc w:val="left"/>
      <w:pPr>
        <w:tabs>
          <w:tab w:val="num" w:pos="720"/>
        </w:tabs>
        <w:ind w:left="720" w:hanging="720"/>
      </w:pPr>
      <w:rPr>
        <w:rFonts w:hint="default"/>
        <w:b/>
      </w:rPr>
    </w:lvl>
  </w:abstractNum>
  <w:abstractNum w:abstractNumId="21" w15:restartNumberingAfterBreak="0">
    <w:nsid w:val="6DBF0B7C"/>
    <w:multiLevelType w:val="multilevel"/>
    <w:tmpl w:val="75FEF71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DD853D7"/>
    <w:multiLevelType w:val="multilevel"/>
    <w:tmpl w:val="28942C9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463467B"/>
    <w:multiLevelType w:val="hybridMultilevel"/>
    <w:tmpl w:val="3A86A184"/>
    <w:lvl w:ilvl="0" w:tplc="F4C4A57C">
      <w:start w:val="2"/>
      <w:numFmt w:val="upperLetter"/>
      <w:lvlText w:val="(%1)"/>
      <w:lvlJc w:val="left"/>
      <w:pPr>
        <w:tabs>
          <w:tab w:val="num" w:pos="525"/>
        </w:tabs>
        <w:ind w:left="525" w:hanging="525"/>
      </w:pPr>
      <w:rPr>
        <w:rFonts w:hint="eastAsia"/>
      </w:rPr>
    </w:lvl>
    <w:lvl w:ilvl="1" w:tplc="F684DDEC" w:tentative="1">
      <w:start w:val="1"/>
      <w:numFmt w:val="lowerLetter"/>
      <w:lvlText w:val="%2."/>
      <w:lvlJc w:val="left"/>
      <w:pPr>
        <w:tabs>
          <w:tab w:val="num" w:pos="1440"/>
        </w:tabs>
        <w:ind w:left="1440" w:hanging="360"/>
      </w:pPr>
    </w:lvl>
    <w:lvl w:ilvl="2" w:tplc="523C5456" w:tentative="1">
      <w:start w:val="1"/>
      <w:numFmt w:val="lowerRoman"/>
      <w:lvlText w:val="%3."/>
      <w:lvlJc w:val="right"/>
      <w:pPr>
        <w:tabs>
          <w:tab w:val="num" w:pos="2160"/>
        </w:tabs>
        <w:ind w:left="2160" w:hanging="180"/>
      </w:pPr>
    </w:lvl>
    <w:lvl w:ilvl="3" w:tplc="CE367834" w:tentative="1">
      <w:start w:val="1"/>
      <w:numFmt w:val="decimal"/>
      <w:lvlText w:val="%4."/>
      <w:lvlJc w:val="left"/>
      <w:pPr>
        <w:tabs>
          <w:tab w:val="num" w:pos="2880"/>
        </w:tabs>
        <w:ind w:left="2880" w:hanging="360"/>
      </w:pPr>
    </w:lvl>
    <w:lvl w:ilvl="4" w:tplc="F7DA0138" w:tentative="1">
      <w:start w:val="1"/>
      <w:numFmt w:val="lowerLetter"/>
      <w:lvlText w:val="%5."/>
      <w:lvlJc w:val="left"/>
      <w:pPr>
        <w:tabs>
          <w:tab w:val="num" w:pos="3600"/>
        </w:tabs>
        <w:ind w:left="3600" w:hanging="360"/>
      </w:pPr>
    </w:lvl>
    <w:lvl w:ilvl="5" w:tplc="2BCC8FB6" w:tentative="1">
      <w:start w:val="1"/>
      <w:numFmt w:val="lowerRoman"/>
      <w:lvlText w:val="%6."/>
      <w:lvlJc w:val="right"/>
      <w:pPr>
        <w:tabs>
          <w:tab w:val="num" w:pos="4320"/>
        </w:tabs>
        <w:ind w:left="4320" w:hanging="180"/>
      </w:pPr>
    </w:lvl>
    <w:lvl w:ilvl="6" w:tplc="AD228D80" w:tentative="1">
      <w:start w:val="1"/>
      <w:numFmt w:val="decimal"/>
      <w:lvlText w:val="%7."/>
      <w:lvlJc w:val="left"/>
      <w:pPr>
        <w:tabs>
          <w:tab w:val="num" w:pos="5040"/>
        </w:tabs>
        <w:ind w:left="5040" w:hanging="360"/>
      </w:pPr>
    </w:lvl>
    <w:lvl w:ilvl="7" w:tplc="E01C1820" w:tentative="1">
      <w:start w:val="1"/>
      <w:numFmt w:val="lowerLetter"/>
      <w:lvlText w:val="%8."/>
      <w:lvlJc w:val="left"/>
      <w:pPr>
        <w:tabs>
          <w:tab w:val="num" w:pos="5760"/>
        </w:tabs>
        <w:ind w:left="5760" w:hanging="360"/>
      </w:pPr>
    </w:lvl>
    <w:lvl w:ilvl="8" w:tplc="D9D2D92C" w:tentative="1">
      <w:start w:val="1"/>
      <w:numFmt w:val="lowerRoman"/>
      <w:lvlText w:val="%9."/>
      <w:lvlJc w:val="right"/>
      <w:pPr>
        <w:tabs>
          <w:tab w:val="num" w:pos="6480"/>
        </w:tabs>
        <w:ind w:left="6480" w:hanging="180"/>
      </w:pPr>
    </w:lvl>
  </w:abstractNum>
  <w:abstractNum w:abstractNumId="24" w15:restartNumberingAfterBreak="0">
    <w:nsid w:val="75A51F91"/>
    <w:multiLevelType w:val="multilevel"/>
    <w:tmpl w:val="7870C83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5E47037"/>
    <w:multiLevelType w:val="multilevel"/>
    <w:tmpl w:val="16FAEB3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60E5640"/>
    <w:multiLevelType w:val="multilevel"/>
    <w:tmpl w:val="2E54C0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69779530">
    <w:abstractNumId w:val="20"/>
  </w:num>
  <w:num w:numId="2" w16cid:durableId="1911769629">
    <w:abstractNumId w:val="17"/>
  </w:num>
  <w:num w:numId="3" w16cid:durableId="1951400149">
    <w:abstractNumId w:val="5"/>
  </w:num>
  <w:num w:numId="4" w16cid:durableId="649677702">
    <w:abstractNumId w:val="19"/>
  </w:num>
  <w:num w:numId="5" w16cid:durableId="645282032">
    <w:abstractNumId w:val="23"/>
  </w:num>
  <w:num w:numId="6" w16cid:durableId="223566361">
    <w:abstractNumId w:val="3"/>
  </w:num>
  <w:num w:numId="7" w16cid:durableId="1000087641">
    <w:abstractNumId w:val="13"/>
  </w:num>
  <w:num w:numId="8" w16cid:durableId="744108760">
    <w:abstractNumId w:val="18"/>
  </w:num>
  <w:num w:numId="9" w16cid:durableId="1202131373">
    <w:abstractNumId w:val="7"/>
  </w:num>
  <w:num w:numId="10" w16cid:durableId="1044136542">
    <w:abstractNumId w:val="6"/>
  </w:num>
  <w:num w:numId="11" w16cid:durableId="1616668126">
    <w:abstractNumId w:val="21"/>
  </w:num>
  <w:num w:numId="12" w16cid:durableId="1110391815">
    <w:abstractNumId w:val="24"/>
  </w:num>
  <w:num w:numId="13" w16cid:durableId="724183518">
    <w:abstractNumId w:val="15"/>
  </w:num>
  <w:num w:numId="14" w16cid:durableId="1608581850">
    <w:abstractNumId w:val="9"/>
  </w:num>
  <w:num w:numId="15" w16cid:durableId="396707616">
    <w:abstractNumId w:val="2"/>
  </w:num>
  <w:num w:numId="16" w16cid:durableId="1547794229">
    <w:abstractNumId w:val="11"/>
  </w:num>
  <w:num w:numId="17" w16cid:durableId="88014932">
    <w:abstractNumId w:val="12"/>
  </w:num>
  <w:num w:numId="18" w16cid:durableId="1016810367">
    <w:abstractNumId w:val="1"/>
  </w:num>
  <w:num w:numId="19" w16cid:durableId="258757437">
    <w:abstractNumId w:val="10"/>
  </w:num>
  <w:num w:numId="20" w16cid:durableId="516120392">
    <w:abstractNumId w:val="26"/>
  </w:num>
  <w:num w:numId="21" w16cid:durableId="451172528">
    <w:abstractNumId w:val="25"/>
  </w:num>
  <w:num w:numId="22" w16cid:durableId="246690640">
    <w:abstractNumId w:val="22"/>
  </w:num>
  <w:num w:numId="23" w16cid:durableId="780682008">
    <w:abstractNumId w:val="0"/>
  </w:num>
  <w:num w:numId="24" w16cid:durableId="975984361">
    <w:abstractNumId w:val="8"/>
  </w:num>
  <w:num w:numId="25" w16cid:durableId="2088382156">
    <w:abstractNumId w:val="16"/>
  </w:num>
  <w:num w:numId="26" w16cid:durableId="202401758">
    <w:abstractNumId w:val="14"/>
  </w:num>
  <w:num w:numId="27" w16cid:durableId="2038844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BB"/>
    <w:rsid w:val="00014C5B"/>
    <w:rsid w:val="00014FE1"/>
    <w:rsid w:val="00020731"/>
    <w:rsid w:val="00032716"/>
    <w:rsid w:val="00063D4A"/>
    <w:rsid w:val="00066951"/>
    <w:rsid w:val="0006772F"/>
    <w:rsid w:val="00067C31"/>
    <w:rsid w:val="000808A7"/>
    <w:rsid w:val="00097A6D"/>
    <w:rsid w:val="000A78CE"/>
    <w:rsid w:val="000B3BD8"/>
    <w:rsid w:val="0010373F"/>
    <w:rsid w:val="00116EFE"/>
    <w:rsid w:val="001212AF"/>
    <w:rsid w:val="00131FEC"/>
    <w:rsid w:val="00134504"/>
    <w:rsid w:val="00136CD9"/>
    <w:rsid w:val="00162736"/>
    <w:rsid w:val="001752C1"/>
    <w:rsid w:val="001B240B"/>
    <w:rsid w:val="001B4456"/>
    <w:rsid w:val="001C1BDD"/>
    <w:rsid w:val="001F1AC6"/>
    <w:rsid w:val="002105B4"/>
    <w:rsid w:val="00214937"/>
    <w:rsid w:val="002162CB"/>
    <w:rsid w:val="00232E6D"/>
    <w:rsid w:val="00247DE1"/>
    <w:rsid w:val="002548CB"/>
    <w:rsid w:val="002628DC"/>
    <w:rsid w:val="0026487B"/>
    <w:rsid w:val="00265256"/>
    <w:rsid w:val="002702C6"/>
    <w:rsid w:val="00271A17"/>
    <w:rsid w:val="002775D1"/>
    <w:rsid w:val="00277B5E"/>
    <w:rsid w:val="00277D21"/>
    <w:rsid w:val="0028109C"/>
    <w:rsid w:val="0029246A"/>
    <w:rsid w:val="002A7F71"/>
    <w:rsid w:val="002B6132"/>
    <w:rsid w:val="002C1B06"/>
    <w:rsid w:val="002D2B65"/>
    <w:rsid w:val="002D3199"/>
    <w:rsid w:val="002F0386"/>
    <w:rsid w:val="003068B0"/>
    <w:rsid w:val="00323E66"/>
    <w:rsid w:val="0033003F"/>
    <w:rsid w:val="00332C35"/>
    <w:rsid w:val="00337A50"/>
    <w:rsid w:val="00352FE0"/>
    <w:rsid w:val="00361D04"/>
    <w:rsid w:val="00363D9D"/>
    <w:rsid w:val="00380599"/>
    <w:rsid w:val="00392855"/>
    <w:rsid w:val="003A7FB1"/>
    <w:rsid w:val="003B61F9"/>
    <w:rsid w:val="003C4B17"/>
    <w:rsid w:val="003E54C0"/>
    <w:rsid w:val="003F606D"/>
    <w:rsid w:val="003F6424"/>
    <w:rsid w:val="004053BE"/>
    <w:rsid w:val="0041157B"/>
    <w:rsid w:val="00417400"/>
    <w:rsid w:val="00420741"/>
    <w:rsid w:val="004B5C05"/>
    <w:rsid w:val="004C2AE6"/>
    <w:rsid w:val="004D3EA0"/>
    <w:rsid w:val="004D6807"/>
    <w:rsid w:val="004E0E46"/>
    <w:rsid w:val="0050134C"/>
    <w:rsid w:val="00524664"/>
    <w:rsid w:val="00525F26"/>
    <w:rsid w:val="00526EFA"/>
    <w:rsid w:val="00536002"/>
    <w:rsid w:val="00557B0A"/>
    <w:rsid w:val="00561CED"/>
    <w:rsid w:val="005730B3"/>
    <w:rsid w:val="00576DDF"/>
    <w:rsid w:val="00582908"/>
    <w:rsid w:val="00582CB4"/>
    <w:rsid w:val="00586608"/>
    <w:rsid w:val="00593E6F"/>
    <w:rsid w:val="005A2C04"/>
    <w:rsid w:val="005C6CC1"/>
    <w:rsid w:val="005D0BB9"/>
    <w:rsid w:val="005E6254"/>
    <w:rsid w:val="006106B4"/>
    <w:rsid w:val="006155E4"/>
    <w:rsid w:val="00617451"/>
    <w:rsid w:val="006231A6"/>
    <w:rsid w:val="00623682"/>
    <w:rsid w:val="00630582"/>
    <w:rsid w:val="00633833"/>
    <w:rsid w:val="00636978"/>
    <w:rsid w:val="00643126"/>
    <w:rsid w:val="0066146F"/>
    <w:rsid w:val="0066287C"/>
    <w:rsid w:val="00687861"/>
    <w:rsid w:val="00692F40"/>
    <w:rsid w:val="00694359"/>
    <w:rsid w:val="006A12C7"/>
    <w:rsid w:val="006B0027"/>
    <w:rsid w:val="006B4595"/>
    <w:rsid w:val="006E2280"/>
    <w:rsid w:val="006E36F5"/>
    <w:rsid w:val="006F0FCC"/>
    <w:rsid w:val="006F53ED"/>
    <w:rsid w:val="007211B6"/>
    <w:rsid w:val="00731593"/>
    <w:rsid w:val="00736CFF"/>
    <w:rsid w:val="00751A1D"/>
    <w:rsid w:val="0075362C"/>
    <w:rsid w:val="00770AF7"/>
    <w:rsid w:val="00782D36"/>
    <w:rsid w:val="00785AA2"/>
    <w:rsid w:val="007C1FBB"/>
    <w:rsid w:val="007D0428"/>
    <w:rsid w:val="007F7228"/>
    <w:rsid w:val="00805D77"/>
    <w:rsid w:val="00840A68"/>
    <w:rsid w:val="00845ACF"/>
    <w:rsid w:val="008508B6"/>
    <w:rsid w:val="00873E70"/>
    <w:rsid w:val="008A7310"/>
    <w:rsid w:val="008C6916"/>
    <w:rsid w:val="008D0EA6"/>
    <w:rsid w:val="008D4DCD"/>
    <w:rsid w:val="008E0449"/>
    <w:rsid w:val="008E10A9"/>
    <w:rsid w:val="008F1EF1"/>
    <w:rsid w:val="00910919"/>
    <w:rsid w:val="009115F0"/>
    <w:rsid w:val="00921C56"/>
    <w:rsid w:val="00921FB8"/>
    <w:rsid w:val="00925CA2"/>
    <w:rsid w:val="0092610C"/>
    <w:rsid w:val="00945105"/>
    <w:rsid w:val="00953CE7"/>
    <w:rsid w:val="00956263"/>
    <w:rsid w:val="009842DA"/>
    <w:rsid w:val="009842F9"/>
    <w:rsid w:val="00990111"/>
    <w:rsid w:val="00991004"/>
    <w:rsid w:val="009A21C9"/>
    <w:rsid w:val="009A75F1"/>
    <w:rsid w:val="009B2C9D"/>
    <w:rsid w:val="009D3A3B"/>
    <w:rsid w:val="009F71D7"/>
    <w:rsid w:val="00A104BA"/>
    <w:rsid w:val="00A26D67"/>
    <w:rsid w:val="00A35EA9"/>
    <w:rsid w:val="00A37DD1"/>
    <w:rsid w:val="00A566EA"/>
    <w:rsid w:val="00A62E09"/>
    <w:rsid w:val="00A66EE1"/>
    <w:rsid w:val="00A80CE5"/>
    <w:rsid w:val="00AA40A0"/>
    <w:rsid w:val="00AD07DF"/>
    <w:rsid w:val="00AE27DF"/>
    <w:rsid w:val="00B06099"/>
    <w:rsid w:val="00B07F98"/>
    <w:rsid w:val="00B176CD"/>
    <w:rsid w:val="00B27E56"/>
    <w:rsid w:val="00B31ECE"/>
    <w:rsid w:val="00B57B49"/>
    <w:rsid w:val="00B808A9"/>
    <w:rsid w:val="00B9034E"/>
    <w:rsid w:val="00BD79FE"/>
    <w:rsid w:val="00BD7F0F"/>
    <w:rsid w:val="00BE7204"/>
    <w:rsid w:val="00BF1130"/>
    <w:rsid w:val="00BF6C0E"/>
    <w:rsid w:val="00C15CD1"/>
    <w:rsid w:val="00C15FB3"/>
    <w:rsid w:val="00C212CB"/>
    <w:rsid w:val="00C42143"/>
    <w:rsid w:val="00C45DC0"/>
    <w:rsid w:val="00C46E49"/>
    <w:rsid w:val="00C538A7"/>
    <w:rsid w:val="00C6551D"/>
    <w:rsid w:val="00C86DD3"/>
    <w:rsid w:val="00C91636"/>
    <w:rsid w:val="00C94933"/>
    <w:rsid w:val="00CB4F00"/>
    <w:rsid w:val="00CC3F64"/>
    <w:rsid w:val="00CC7E2A"/>
    <w:rsid w:val="00CD6079"/>
    <w:rsid w:val="00CF0C04"/>
    <w:rsid w:val="00CF142B"/>
    <w:rsid w:val="00CF5C56"/>
    <w:rsid w:val="00D22678"/>
    <w:rsid w:val="00D25767"/>
    <w:rsid w:val="00D27E7A"/>
    <w:rsid w:val="00D30A32"/>
    <w:rsid w:val="00D43865"/>
    <w:rsid w:val="00D44E04"/>
    <w:rsid w:val="00D50E0F"/>
    <w:rsid w:val="00D5474B"/>
    <w:rsid w:val="00D63386"/>
    <w:rsid w:val="00D6616E"/>
    <w:rsid w:val="00D728EF"/>
    <w:rsid w:val="00D84622"/>
    <w:rsid w:val="00D97719"/>
    <w:rsid w:val="00DA408C"/>
    <w:rsid w:val="00DA6D6C"/>
    <w:rsid w:val="00DB4E49"/>
    <w:rsid w:val="00DB5978"/>
    <w:rsid w:val="00DD1133"/>
    <w:rsid w:val="00DF4660"/>
    <w:rsid w:val="00DF6753"/>
    <w:rsid w:val="00E071FA"/>
    <w:rsid w:val="00E41590"/>
    <w:rsid w:val="00E60C42"/>
    <w:rsid w:val="00E77A4F"/>
    <w:rsid w:val="00E92A34"/>
    <w:rsid w:val="00E97CA0"/>
    <w:rsid w:val="00EB7F8E"/>
    <w:rsid w:val="00EE5250"/>
    <w:rsid w:val="00F12B85"/>
    <w:rsid w:val="00F17A47"/>
    <w:rsid w:val="00F423FA"/>
    <w:rsid w:val="00F56522"/>
    <w:rsid w:val="00F57354"/>
    <w:rsid w:val="00F73DEA"/>
    <w:rsid w:val="00F866B9"/>
    <w:rsid w:val="00F87604"/>
    <w:rsid w:val="00F907A6"/>
    <w:rsid w:val="00F94F69"/>
    <w:rsid w:val="00FA12E0"/>
    <w:rsid w:val="00FB6521"/>
    <w:rsid w:val="00FB7DCF"/>
    <w:rsid w:val="00FC377D"/>
    <w:rsid w:val="00FC7D22"/>
    <w:rsid w:val="00FD5205"/>
    <w:rsid w:val="00FE1963"/>
    <w:rsid w:val="00FE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6B3B974"/>
  <w15:chartTrackingRefBased/>
  <w15:docId w15:val="{CCF3F60C-D743-48BC-BDBC-D8DA9B9F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color w:val="0000FF"/>
      <w:sz w:val="28"/>
    </w:rPr>
  </w:style>
  <w:style w:type="paragraph" w:styleId="Heading2">
    <w:name w:val="heading 2"/>
    <w:basedOn w:val="Normal"/>
    <w:next w:val="NormalIndent"/>
    <w:qFormat/>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Indent">
    <w:name w:val="Normal Indent"/>
    <w:basedOn w:val="Normal"/>
    <w:pPr>
      <w:ind w:left="480"/>
    </w:pPr>
  </w:style>
  <w:style w:type="character" w:styleId="PageNumber">
    <w:name w:val="page number"/>
    <w:basedOn w:val="DefaultParagraphFont"/>
  </w:style>
  <w:style w:type="paragraph" w:styleId="FootnoteText">
    <w:name w:val="footnote text"/>
    <w:basedOn w:val="Normal"/>
    <w:semiHidden/>
    <w:pPr>
      <w:snapToGrid w:val="0"/>
    </w:pPr>
  </w:style>
  <w:style w:type="character" w:styleId="FootnoteReference">
    <w:name w:val="footnote reference"/>
    <w:semiHidden/>
    <w:rPr>
      <w:vertAlign w:val="superscript"/>
    </w:rPr>
  </w:style>
  <w:style w:type="paragraph" w:styleId="PlainText">
    <w:name w:val="Plain Text"/>
    <w:basedOn w:val="Normal"/>
    <w:pPr>
      <w:widowControl w:val="0"/>
    </w:pPr>
    <w:rPr>
      <w:rFonts w:ascii="MingLiU" w:eastAsia="MingLiU" w:hAnsi="Courier New" w:cs="Courier New"/>
      <w:kern w:val="2"/>
      <w:sz w:val="24"/>
      <w:szCs w:val="24"/>
      <w:lang w:val="en-US" w:eastAsia="zh-TW"/>
    </w:rPr>
  </w:style>
  <w:style w:type="paragraph" w:styleId="BodyTextIndent">
    <w:name w:val="Body Text Indent"/>
    <w:basedOn w:val="Normal"/>
    <w:pPr>
      <w:ind w:left="360"/>
    </w:pPr>
    <w:rPr>
      <w:color w:val="000000"/>
      <w:sz w:val="24"/>
      <w:lang w:val="en-US"/>
    </w:rPr>
  </w:style>
  <w:style w:type="paragraph" w:styleId="Date">
    <w:name w:val="Date"/>
    <w:basedOn w:val="Normal"/>
    <w:next w:val="Normal"/>
    <w:rsid w:val="00063D4A"/>
  </w:style>
  <w:style w:type="character" w:customStyle="1" w:styleId="etxt1">
    <w:name w:val="etxt1"/>
    <w:rsid w:val="000B3BD8"/>
    <w:rPr>
      <w:rFonts w:ascii="Verdana" w:hAnsi="Verdana" w:hint="default"/>
      <w:color w:val="666666"/>
      <w:sz w:val="15"/>
      <w:szCs w:val="15"/>
    </w:rPr>
  </w:style>
  <w:style w:type="paragraph" w:styleId="Subtitle">
    <w:name w:val="Subtitle"/>
    <w:basedOn w:val="Normal"/>
    <w:qFormat/>
    <w:rsid w:val="00C15CD1"/>
    <w:pPr>
      <w:widowControl w:val="0"/>
      <w:overflowPunct w:val="0"/>
      <w:autoSpaceDE w:val="0"/>
      <w:autoSpaceDN w:val="0"/>
      <w:adjustRightInd w:val="0"/>
      <w:spacing w:after="60"/>
      <w:jc w:val="center"/>
      <w:textAlignment w:val="baseline"/>
      <w:outlineLvl w:val="1"/>
    </w:pPr>
    <w:rPr>
      <w:rFonts w:ascii="Arial" w:hAnsi="Arial" w:cs="Arial"/>
      <w:sz w:val="24"/>
      <w:szCs w:val="24"/>
      <w:lang w:val="en-US"/>
    </w:rPr>
  </w:style>
  <w:style w:type="paragraph" w:styleId="BalloonText">
    <w:name w:val="Balloon Text"/>
    <w:basedOn w:val="Normal"/>
    <w:semiHidden/>
    <w:rsid w:val="00D97719"/>
    <w:rPr>
      <w:rFonts w:ascii="Arial" w:hAnsi="Arial"/>
      <w:sz w:val="18"/>
      <w:szCs w:val="18"/>
    </w:rPr>
  </w:style>
  <w:style w:type="paragraph" w:styleId="ListParagraph">
    <w:name w:val="List Paragraph"/>
    <w:basedOn w:val="Normal"/>
    <w:uiPriority w:val="34"/>
    <w:qFormat/>
    <w:rsid w:val="00CB4F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98502-C677-4329-A078-0195A71E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PolyU</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Acer User</dc:creator>
  <cp:keywords/>
  <cp:lastModifiedBy>1811</cp:lastModifiedBy>
  <cp:revision>3</cp:revision>
  <cp:lastPrinted>2014-05-27T12:20:00Z</cp:lastPrinted>
  <dcterms:created xsi:type="dcterms:W3CDTF">2022-06-26T14:50:00Z</dcterms:created>
  <dcterms:modified xsi:type="dcterms:W3CDTF">2022-06-26T14:58:00Z</dcterms:modified>
</cp:coreProperties>
</file>