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7D6D5" w14:textId="77777777" w:rsidR="00882ABF" w:rsidRPr="00F7461A" w:rsidRDefault="00B37B78" w:rsidP="00B9601F">
      <w:pPr>
        <w:pStyle w:val="ReportTitle"/>
        <w:rPr>
          <w:rFonts w:ascii="Abadi" w:hAnsi="Abadi"/>
          <w:color w:val="auto"/>
        </w:rPr>
      </w:pPr>
      <w:bookmarkStart w:id="0" w:name="_Toc370825732"/>
      <w:r w:rsidRPr="00F7461A">
        <w:rPr>
          <w:rFonts w:ascii="Abadi" w:hAnsi="Abadi"/>
          <w:color w:val="auto"/>
        </w:rPr>
        <w:t xml:space="preserve">Energy and Water </w:t>
      </w:r>
      <w:r w:rsidR="00693116" w:rsidRPr="00F7461A">
        <w:rPr>
          <w:rFonts w:ascii="Abadi" w:hAnsi="Abadi"/>
          <w:color w:val="auto"/>
        </w:rPr>
        <w:t>Audit</w:t>
      </w:r>
      <w:r w:rsidR="00B43FAD" w:rsidRPr="00F7461A">
        <w:rPr>
          <w:rFonts w:ascii="Abadi" w:hAnsi="Abadi"/>
          <w:color w:val="auto"/>
        </w:rPr>
        <w:t xml:space="preserve"> </w:t>
      </w:r>
      <w:r w:rsidR="00882ABF" w:rsidRPr="00F7461A">
        <w:rPr>
          <w:rFonts w:ascii="Abadi" w:hAnsi="Abadi"/>
          <w:color w:val="auto"/>
        </w:rPr>
        <w:t>Report</w:t>
      </w:r>
      <w:r w:rsidR="00F6736A" w:rsidRPr="00F7461A">
        <w:rPr>
          <w:rFonts w:ascii="Abadi" w:hAnsi="Abadi"/>
          <w:color w:val="auto"/>
        </w:rPr>
        <w:t xml:space="preserve"> Template</w:t>
      </w:r>
      <w:bookmarkEnd w:id="0"/>
      <w:r w:rsidR="00946153" w:rsidRPr="00F7461A">
        <w:rPr>
          <w:rFonts w:ascii="Abadi" w:hAnsi="Abadi"/>
          <w:color w:val="auto"/>
        </w:rPr>
        <w:t xml:space="preserve"> </w:t>
      </w:r>
    </w:p>
    <w:p w14:paraId="5A77D6D6" w14:textId="77777777" w:rsidR="00882ABF" w:rsidRPr="00F7461A" w:rsidRDefault="00882ABF" w:rsidP="00B976F1">
      <w:pPr>
        <w:rPr>
          <w:rFonts w:ascii="Abadi" w:hAnsi="Abadi"/>
        </w:rPr>
      </w:pPr>
    </w:p>
    <w:p w14:paraId="5A77D6D7" w14:textId="77777777" w:rsidR="00882ABF" w:rsidRPr="00F7461A" w:rsidRDefault="00882ABF" w:rsidP="00B976F1">
      <w:pPr>
        <w:rPr>
          <w:rFonts w:ascii="Abadi" w:hAnsi="Abadi"/>
        </w:rPr>
      </w:pPr>
    </w:p>
    <w:p w14:paraId="5A77D6D8" w14:textId="77777777" w:rsidR="00882ABF" w:rsidRPr="00F7461A" w:rsidRDefault="00882ABF" w:rsidP="00B976F1">
      <w:pPr>
        <w:rPr>
          <w:rFonts w:ascii="Abadi" w:hAnsi="Abadi"/>
        </w:rPr>
      </w:pPr>
      <w:bookmarkStart w:id="1" w:name="_Toc233180600"/>
      <w:bookmarkStart w:id="2" w:name="_Toc233181759"/>
    </w:p>
    <w:bookmarkEnd w:id="1"/>
    <w:bookmarkEnd w:id="2"/>
    <w:p w14:paraId="5A77D6D9" w14:textId="77777777" w:rsidR="00695CD4" w:rsidRPr="00F7461A" w:rsidRDefault="00695CD4" w:rsidP="00B976F1">
      <w:pPr>
        <w:rPr>
          <w:rFonts w:ascii="Abadi" w:hAnsi="Abadi"/>
        </w:rPr>
      </w:pPr>
    </w:p>
    <w:p w14:paraId="5A77D6DA" w14:textId="77777777" w:rsidR="00882ABF" w:rsidRPr="00F7461A" w:rsidRDefault="00882ABF" w:rsidP="00B976F1">
      <w:pPr>
        <w:rPr>
          <w:rFonts w:ascii="Abadi" w:hAnsi="Abadi"/>
        </w:rPr>
      </w:pPr>
    </w:p>
    <w:p w14:paraId="5A77D6DB" w14:textId="77777777" w:rsidR="00B43FAD" w:rsidRPr="00F7461A" w:rsidRDefault="00B43FAD" w:rsidP="00B976F1">
      <w:pPr>
        <w:rPr>
          <w:rFonts w:ascii="Abadi" w:hAnsi="Abadi"/>
        </w:rPr>
      </w:pPr>
      <w:bookmarkStart w:id="3" w:name="_Toc233180601"/>
    </w:p>
    <w:p w14:paraId="5A77D6DC" w14:textId="77777777" w:rsidR="00882ABF" w:rsidRPr="00F7461A" w:rsidRDefault="00882ABF" w:rsidP="00BC6817">
      <w:pPr>
        <w:pStyle w:val="Heading3a"/>
        <w:rPr>
          <w:rFonts w:ascii="Abadi" w:hAnsi="Abadi"/>
        </w:rPr>
      </w:pPr>
      <w:bookmarkStart w:id="4" w:name="_Toc370751769"/>
      <w:bookmarkStart w:id="5" w:name="_Toc370825733"/>
      <w:r w:rsidRPr="00F7461A">
        <w:rPr>
          <w:rFonts w:ascii="Abadi" w:hAnsi="Abadi"/>
        </w:rPr>
        <w:t>Prepared For:</w:t>
      </w:r>
      <w:bookmarkEnd w:id="3"/>
      <w:bookmarkEnd w:id="4"/>
      <w:bookmarkEnd w:id="5"/>
    </w:p>
    <w:p w14:paraId="5A77D6DD" w14:textId="41605A92" w:rsidR="00882ABF" w:rsidRPr="00F7461A" w:rsidRDefault="00DC7093" w:rsidP="00B976F1">
      <w:pPr>
        <w:rPr>
          <w:rFonts w:ascii="Abadi" w:hAnsi="Abadi"/>
        </w:rPr>
      </w:pPr>
      <w:r w:rsidRPr="00F7461A">
        <w:rPr>
          <w:rFonts w:ascii="Abadi" w:hAnsi="Abadi"/>
        </w:rPr>
        <w:t>U.S. Mission Canada</w:t>
      </w:r>
      <w:r w:rsidR="00882ABF" w:rsidRPr="00F7461A">
        <w:rPr>
          <w:rFonts w:ascii="Abadi" w:hAnsi="Abadi"/>
        </w:rPr>
        <w:br/>
      </w:r>
      <w:r w:rsidR="00B43FAD" w:rsidRPr="00F7461A">
        <w:rPr>
          <w:rFonts w:ascii="Abadi" w:hAnsi="Abadi"/>
        </w:rPr>
        <w:t>U.S. Department of State</w:t>
      </w:r>
      <w:r w:rsidR="00882ABF" w:rsidRPr="00F7461A">
        <w:rPr>
          <w:rFonts w:ascii="Abadi" w:hAnsi="Abadi"/>
        </w:rPr>
        <w:br/>
      </w:r>
    </w:p>
    <w:p w14:paraId="5A77D6DE" w14:textId="77777777" w:rsidR="00B43FAD" w:rsidRPr="00F7461A" w:rsidRDefault="00B43FAD" w:rsidP="00B976F1">
      <w:pPr>
        <w:rPr>
          <w:rFonts w:ascii="Abadi" w:hAnsi="Abadi"/>
        </w:rPr>
      </w:pPr>
    </w:p>
    <w:p w14:paraId="5A77D6DF" w14:textId="77777777" w:rsidR="00B43FAD" w:rsidRPr="00F7461A" w:rsidRDefault="00B43FAD" w:rsidP="00B976F1">
      <w:pPr>
        <w:rPr>
          <w:rFonts w:ascii="Abadi" w:hAnsi="Abadi"/>
        </w:rPr>
      </w:pPr>
    </w:p>
    <w:p w14:paraId="5A77D6E0" w14:textId="77777777" w:rsidR="005D6E23" w:rsidRPr="00F7461A" w:rsidRDefault="005D6E23" w:rsidP="00B976F1">
      <w:pPr>
        <w:rPr>
          <w:rFonts w:ascii="Abadi" w:hAnsi="Abadi"/>
          <w:b/>
          <w:sz w:val="32"/>
        </w:rPr>
      </w:pPr>
      <w:r w:rsidRPr="00F7461A">
        <w:rPr>
          <w:rFonts w:ascii="Abadi" w:hAnsi="Abadi"/>
          <w:b/>
          <w:sz w:val="32"/>
        </w:rPr>
        <w:t>UNCLASSIFIED</w:t>
      </w:r>
    </w:p>
    <w:p w14:paraId="5A77D6E1" w14:textId="77777777" w:rsidR="00B43FAD" w:rsidRPr="00F7461A" w:rsidRDefault="00B43FAD" w:rsidP="00B976F1">
      <w:pPr>
        <w:rPr>
          <w:rFonts w:ascii="Abadi" w:hAnsi="Abadi"/>
        </w:rPr>
      </w:pPr>
    </w:p>
    <w:p w14:paraId="5A77D6E2" w14:textId="77777777" w:rsidR="00B43FAD" w:rsidRPr="00F7461A" w:rsidRDefault="00912BBB" w:rsidP="00B976F1">
      <w:pPr>
        <w:rPr>
          <w:rFonts w:ascii="Abadi" w:hAnsi="Abadi"/>
        </w:rPr>
      </w:pPr>
      <w:r w:rsidRPr="00F7461A">
        <w:rPr>
          <w:rFonts w:ascii="Abadi" w:hAnsi="Abadi"/>
        </w:rPr>
        <w:tab/>
      </w:r>
    </w:p>
    <w:p w14:paraId="5A77D6E3" w14:textId="77777777" w:rsidR="00882ABF" w:rsidRPr="00F7461A" w:rsidRDefault="00882ABF" w:rsidP="00BC6817">
      <w:pPr>
        <w:pStyle w:val="Heading3a"/>
        <w:rPr>
          <w:rFonts w:ascii="Abadi" w:hAnsi="Abadi"/>
        </w:rPr>
      </w:pPr>
      <w:bookmarkStart w:id="6" w:name="_Toc370751770"/>
      <w:bookmarkStart w:id="7" w:name="_Toc370825734"/>
      <w:r w:rsidRPr="00F7461A">
        <w:rPr>
          <w:rFonts w:ascii="Abadi" w:hAnsi="Abadi"/>
        </w:rPr>
        <w:t>Prepared By:</w:t>
      </w:r>
      <w:bookmarkEnd w:id="6"/>
      <w:bookmarkEnd w:id="7"/>
    </w:p>
    <w:p w14:paraId="5A77D6E4" w14:textId="77777777" w:rsidR="00882ABF" w:rsidRPr="00F7461A" w:rsidRDefault="008E0B0B" w:rsidP="00B976F1">
      <w:pPr>
        <w:rPr>
          <w:rFonts w:ascii="Abadi" w:hAnsi="Abadi"/>
        </w:rPr>
      </w:pPr>
      <w:r w:rsidRPr="00F7461A">
        <w:rPr>
          <w:rFonts w:ascii="Abadi" w:hAnsi="Abadi"/>
        </w:rPr>
        <w:t xml:space="preserve">Contractor </w:t>
      </w:r>
      <w:r w:rsidR="00730781" w:rsidRPr="00F7461A">
        <w:rPr>
          <w:rFonts w:ascii="Abadi" w:hAnsi="Abadi"/>
        </w:rPr>
        <w:t>Company Name</w:t>
      </w:r>
    </w:p>
    <w:p w14:paraId="5A77D6E5" w14:textId="77777777" w:rsidR="00730781" w:rsidRPr="00F7461A" w:rsidRDefault="00730781" w:rsidP="00B976F1">
      <w:pPr>
        <w:rPr>
          <w:rStyle w:val="Italics"/>
          <w:rFonts w:ascii="Abadi" w:hAnsi="Abadi"/>
        </w:rPr>
      </w:pPr>
      <w:r w:rsidRPr="00F7461A">
        <w:rPr>
          <w:rFonts w:ascii="Abadi" w:hAnsi="Abadi"/>
        </w:rPr>
        <w:t>Con</w:t>
      </w:r>
      <w:r w:rsidR="008E0B0B" w:rsidRPr="00F7461A">
        <w:rPr>
          <w:rFonts w:ascii="Abadi" w:hAnsi="Abadi"/>
        </w:rPr>
        <w:t>tractor</w:t>
      </w:r>
      <w:r w:rsidRPr="00F7461A">
        <w:rPr>
          <w:rFonts w:ascii="Abadi" w:hAnsi="Abadi"/>
        </w:rPr>
        <w:t xml:space="preserve"> Address</w:t>
      </w:r>
    </w:p>
    <w:p w14:paraId="5A77D6E6" w14:textId="77777777" w:rsidR="005D6E23" w:rsidRPr="00F7461A" w:rsidRDefault="005D6E23" w:rsidP="00B976F1">
      <w:pPr>
        <w:rPr>
          <w:rFonts w:ascii="Abadi" w:hAnsi="Abadi"/>
        </w:rPr>
      </w:pPr>
      <w:bookmarkStart w:id="8" w:name="_PictureBullets"/>
      <w:bookmarkEnd w:id="8"/>
    </w:p>
    <w:p w14:paraId="5A77D6E7" w14:textId="77777777" w:rsidR="005D6E23" w:rsidRPr="00F7461A" w:rsidRDefault="005D6E23" w:rsidP="00BC6817">
      <w:pPr>
        <w:pStyle w:val="Heading3a"/>
        <w:rPr>
          <w:rFonts w:ascii="Abadi" w:hAnsi="Abadi"/>
        </w:rPr>
      </w:pPr>
      <w:r w:rsidRPr="00F7461A">
        <w:rPr>
          <w:rFonts w:ascii="Abadi" w:hAnsi="Abadi"/>
        </w:rPr>
        <w:t>Date:</w:t>
      </w:r>
    </w:p>
    <w:p w14:paraId="5A77D6E8" w14:textId="77777777" w:rsidR="005D6E23" w:rsidRPr="00F7461A" w:rsidRDefault="005D6E23" w:rsidP="00BC6817">
      <w:pPr>
        <w:pStyle w:val="Heading3a"/>
        <w:rPr>
          <w:rFonts w:ascii="Abadi" w:hAnsi="Abadi"/>
        </w:rPr>
      </w:pPr>
      <w:r w:rsidRPr="00F7461A">
        <w:rPr>
          <w:rFonts w:ascii="Abadi" w:hAnsi="Abadi"/>
        </w:rPr>
        <w:t>Report Phase: (Final/Draft)</w:t>
      </w:r>
    </w:p>
    <w:p w14:paraId="5A77D6E9" w14:textId="77777777" w:rsidR="00882ABF" w:rsidRPr="00F7461A" w:rsidRDefault="00882ABF" w:rsidP="00B976F1">
      <w:pPr>
        <w:rPr>
          <w:rFonts w:ascii="Abadi" w:hAnsi="Abadi"/>
        </w:rPr>
      </w:pPr>
      <w:r w:rsidRPr="00F7461A">
        <w:rPr>
          <w:rFonts w:ascii="Abadi" w:hAnsi="Abadi"/>
        </w:rPr>
        <w:br w:type="page"/>
      </w:r>
    </w:p>
    <w:p w14:paraId="5A77D6EA" w14:textId="77777777" w:rsidR="00882ABF" w:rsidRPr="00F7461A" w:rsidRDefault="00882ABF" w:rsidP="00B976F1">
      <w:pPr>
        <w:rPr>
          <w:rFonts w:ascii="Abadi" w:hAnsi="Abadi"/>
        </w:rPr>
      </w:pPr>
    </w:p>
    <w:p w14:paraId="5A77D6EB" w14:textId="77777777" w:rsidR="001D5FDF" w:rsidRPr="00F7461A" w:rsidRDefault="001D5FDF" w:rsidP="00B976F1">
      <w:pPr>
        <w:rPr>
          <w:rFonts w:ascii="Abadi" w:hAnsi="Abadi"/>
        </w:rPr>
      </w:pPr>
      <w:r w:rsidRPr="00F7461A">
        <w:rPr>
          <w:rFonts w:ascii="Abadi" w:hAnsi="Abadi"/>
        </w:rPr>
        <w:t>This page is intentionally blank.</w:t>
      </w:r>
      <w:r w:rsidRPr="00F7461A">
        <w:rPr>
          <w:rFonts w:ascii="Abadi" w:hAnsi="Abadi"/>
        </w:rPr>
        <w:br w:type="page"/>
      </w:r>
    </w:p>
    <w:p w14:paraId="5A77D6EC" w14:textId="77777777" w:rsidR="00180679" w:rsidRPr="00F7461A" w:rsidRDefault="00180679" w:rsidP="00B9601F">
      <w:pPr>
        <w:pStyle w:val="Heading1"/>
        <w:rPr>
          <w:rFonts w:ascii="Abadi" w:hAnsi="Abadi"/>
          <w:color w:val="auto"/>
        </w:rPr>
        <w:sectPr w:rsidR="00180679" w:rsidRPr="00F7461A" w:rsidSect="005A443C">
          <w:headerReference w:type="default" r:id="rId11"/>
          <w:footerReference w:type="default" r:id="rId12"/>
          <w:headerReference w:type="first" r:id="rId13"/>
          <w:pgSz w:w="12240" w:h="15840"/>
          <w:pgMar w:top="1440" w:right="1440" w:bottom="1440" w:left="1440" w:header="720" w:footer="720" w:gutter="0"/>
          <w:pgNumType w:fmt="lowerRoman"/>
          <w:cols w:space="720"/>
          <w:titlePg/>
          <w:docGrid w:linePitch="360"/>
        </w:sectPr>
      </w:pPr>
    </w:p>
    <w:p w14:paraId="5A77D6ED" w14:textId="77777777" w:rsidR="00180679" w:rsidRPr="00F7461A" w:rsidRDefault="00180679" w:rsidP="00180679">
      <w:pPr>
        <w:rPr>
          <w:rFonts w:ascii="Abadi" w:hAnsi="Abadi"/>
        </w:rPr>
      </w:pPr>
    </w:p>
    <w:p w14:paraId="5A77D6EE" w14:textId="77777777" w:rsidR="00180679" w:rsidRPr="00F7461A" w:rsidRDefault="00180679" w:rsidP="00180679">
      <w:pPr>
        <w:rPr>
          <w:rFonts w:ascii="Abadi" w:hAnsi="Abadi"/>
        </w:rPr>
      </w:pPr>
    </w:p>
    <w:p w14:paraId="5A77D6EF" w14:textId="77777777" w:rsidR="00804740" w:rsidRPr="00F7461A" w:rsidRDefault="00180679" w:rsidP="008A3230">
      <w:pPr>
        <w:pStyle w:val="SectionHeadingTOC"/>
        <w:rPr>
          <w:rFonts w:ascii="Abadi" w:hAnsi="Abadi"/>
          <w:color w:val="auto"/>
        </w:rPr>
      </w:pPr>
      <w:r w:rsidRPr="00F7461A">
        <w:rPr>
          <w:rFonts w:ascii="Abadi" w:hAnsi="Abadi"/>
          <w:noProof/>
          <w:color w:val="auto"/>
        </w:rPr>
        <mc:AlternateContent>
          <mc:Choice Requires="wps">
            <w:drawing>
              <wp:anchor distT="0" distB="0" distL="114300" distR="114300" simplePos="0" relativeHeight="251659264" behindDoc="0" locked="0" layoutInCell="1" allowOverlap="1" wp14:anchorId="5A77DA14" wp14:editId="5A77DA15">
                <wp:simplePos x="0" y="0"/>
                <wp:positionH relativeFrom="column">
                  <wp:posOffset>-201428</wp:posOffset>
                </wp:positionH>
                <wp:positionV relativeFrom="paragraph">
                  <wp:posOffset>3871049</wp:posOffset>
                </wp:positionV>
                <wp:extent cx="6432698" cy="2392223"/>
                <wp:effectExtent l="0" t="0" r="2540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698" cy="2392223"/>
                        </a:xfrm>
                        <a:prstGeom prst="rect">
                          <a:avLst/>
                        </a:prstGeom>
                        <a:solidFill>
                          <a:srgbClr val="FFFFFF"/>
                        </a:solidFill>
                        <a:ln w="9525">
                          <a:solidFill>
                            <a:schemeClr val="tx1"/>
                          </a:solidFill>
                          <a:miter lim="800000"/>
                          <a:headEnd/>
                          <a:tailEnd/>
                        </a:ln>
                      </wps:spPr>
                      <wps:txbx>
                        <w:txbxContent>
                          <w:p w14:paraId="5A77DA68" w14:textId="77777777" w:rsidR="00B921C0" w:rsidRPr="00180679" w:rsidRDefault="00B921C0" w:rsidP="00180679">
                            <w:pPr>
                              <w:rPr>
                                <w:b/>
                              </w:rPr>
                            </w:pPr>
                            <w:r w:rsidRPr="00180679">
                              <w:rPr>
                                <w:b/>
                              </w:rPr>
                              <w:t>NOTICE</w:t>
                            </w:r>
                          </w:p>
                          <w:p w14:paraId="5A77DA69" w14:textId="77777777" w:rsidR="00B921C0" w:rsidRPr="00B976F1" w:rsidRDefault="00B921C0" w:rsidP="00180679">
                            <w:r w:rsidRPr="00B976F1">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A77DA6A" w14:textId="77777777" w:rsidR="00B921C0" w:rsidRDefault="00B921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7DA14" id="_x0000_t202" coordsize="21600,21600" o:spt="202" path="m,l,21600r21600,l21600,xe">
                <v:stroke joinstyle="miter"/>
                <v:path gradientshapeok="t" o:connecttype="rect"/>
              </v:shapetype>
              <v:shape id="Text Box 2" o:spid="_x0000_s1026" type="#_x0000_t202" style="position:absolute;margin-left:-15.85pt;margin-top:304.8pt;width:506.5pt;height:18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" strokecolor="black [3213]">
                <v:textbox>
                  <w:txbxContent>
                    <w:p w14:paraId="5A77DA68" w14:textId="77777777" w:rsidR="00B921C0" w:rsidRPr="00180679" w:rsidRDefault="00B921C0" w:rsidP="00180679">
                      <w:pPr>
                        <w:rPr>
                          <w:b/>
                        </w:rPr>
                      </w:pPr>
                      <w:r w:rsidRPr="00180679">
                        <w:rPr>
                          <w:b/>
                        </w:rPr>
                        <w:t>NOTICE</w:t>
                      </w:r>
                    </w:p>
                    <w:p w14:paraId="5A77DA69" w14:textId="77777777" w:rsidR="00B921C0" w:rsidRPr="00B976F1" w:rsidRDefault="00B921C0" w:rsidP="00180679">
                      <w:r w:rsidRPr="00B976F1">
                        <w:t>This report was prepared as an account of work sponsored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w:t>
                      </w:r>
                    </w:p>
                    <w:p w14:paraId="5A77DA6A" w14:textId="77777777" w:rsidR="00B921C0" w:rsidRDefault="00B921C0"/>
                  </w:txbxContent>
                </v:textbox>
              </v:shape>
            </w:pict>
          </mc:Fallback>
        </mc:AlternateContent>
      </w:r>
      <w:r w:rsidR="00E33DF9" w:rsidRPr="00F7461A">
        <w:rPr>
          <w:rFonts w:ascii="Abadi" w:hAnsi="Abadi"/>
          <w:noProof/>
          <w:color w:val="auto"/>
        </w:rPr>
        <w:br w:type="page"/>
      </w:r>
      <w:r w:rsidR="00804740" w:rsidRPr="00F7461A">
        <w:rPr>
          <w:rFonts w:ascii="Abadi" w:hAnsi="Abadi"/>
          <w:color w:val="auto"/>
        </w:rPr>
        <w:lastRenderedPageBreak/>
        <w:t>Team Members</w:t>
      </w:r>
    </w:p>
    <w:p w14:paraId="5A77D6F0" w14:textId="77777777" w:rsidR="00804740" w:rsidRPr="00F7461A" w:rsidRDefault="00804740" w:rsidP="00B976F1">
      <w:pPr>
        <w:rPr>
          <w:rFonts w:ascii="Abadi" w:hAnsi="Abadi"/>
        </w:rPr>
      </w:pPr>
      <w:r w:rsidRPr="00F7461A">
        <w:rPr>
          <w:rFonts w:ascii="Abadi" w:hAnsi="Abadi"/>
        </w:rPr>
        <w:t>Provide the contact information for each of the key personnel involved in this project. Include project managers, facility managers, and site assessment team members.</w:t>
      </w:r>
    </w:p>
    <w:p w14:paraId="5A77D6F1" w14:textId="77777777" w:rsidR="00804740" w:rsidRPr="00F7461A" w:rsidRDefault="00804740" w:rsidP="00BC6817">
      <w:pPr>
        <w:pStyle w:val="Heading3a"/>
        <w:rPr>
          <w:rFonts w:ascii="Abadi" w:hAnsi="Abadi"/>
        </w:rPr>
      </w:pPr>
      <w:r w:rsidRPr="00F7461A">
        <w:rPr>
          <w:rFonts w:ascii="Abadi" w:hAnsi="Abadi"/>
        </w:rPr>
        <w:t>Department of State: Bureau of Overseas Buildings Operations</w:t>
      </w:r>
    </w:p>
    <w:p w14:paraId="5A77D6F2" w14:textId="09A27861" w:rsidR="00804740" w:rsidRPr="00F7461A" w:rsidRDefault="00AD53D4" w:rsidP="00B976F1">
      <w:pPr>
        <w:pStyle w:val="ListParagraph"/>
        <w:rPr>
          <w:rFonts w:ascii="Abadi" w:hAnsi="Abadi"/>
        </w:rPr>
      </w:pPr>
      <w:r w:rsidRPr="00F7461A">
        <w:rPr>
          <w:rFonts w:ascii="Abadi" w:hAnsi="Abadi"/>
        </w:rPr>
        <w:t xml:space="preserve">Mr. Walter </w:t>
      </w:r>
      <w:proofErr w:type="spellStart"/>
      <w:r w:rsidRPr="00F7461A">
        <w:rPr>
          <w:rFonts w:ascii="Abadi" w:hAnsi="Abadi"/>
        </w:rPr>
        <w:t>O’Banion</w:t>
      </w:r>
      <w:proofErr w:type="spellEnd"/>
    </w:p>
    <w:p w14:paraId="5A77D6F3" w14:textId="5E245E14" w:rsidR="00804740" w:rsidRPr="00F7461A" w:rsidRDefault="00AD53D4" w:rsidP="00B976F1">
      <w:pPr>
        <w:pStyle w:val="ListParagraph"/>
        <w:rPr>
          <w:rFonts w:ascii="Abadi" w:hAnsi="Abadi"/>
        </w:rPr>
      </w:pPr>
      <w:r w:rsidRPr="00F7461A">
        <w:rPr>
          <w:rFonts w:ascii="Abadi" w:hAnsi="Abadi"/>
        </w:rPr>
        <w:t>Facility Manager Canada</w:t>
      </w:r>
    </w:p>
    <w:p w14:paraId="5A77D6F4" w14:textId="74F40462" w:rsidR="00804740" w:rsidRPr="00F7461A" w:rsidRDefault="00AD53D4" w:rsidP="00B976F1">
      <w:pPr>
        <w:pStyle w:val="ListParagraph"/>
        <w:rPr>
          <w:rFonts w:ascii="Abadi" w:hAnsi="Abadi"/>
        </w:rPr>
      </w:pPr>
      <w:r w:rsidRPr="00F7461A">
        <w:rPr>
          <w:rFonts w:ascii="Abadi" w:hAnsi="Abadi"/>
        </w:rPr>
        <w:t>613-688-5247</w:t>
      </w:r>
    </w:p>
    <w:p w14:paraId="5A77D6F5" w14:textId="49ED961A" w:rsidR="00804740" w:rsidRPr="00F7461A" w:rsidRDefault="00AD53D4" w:rsidP="00B976F1">
      <w:pPr>
        <w:pStyle w:val="ListParagraph"/>
        <w:rPr>
          <w:rFonts w:ascii="Abadi" w:hAnsi="Abadi"/>
        </w:rPr>
      </w:pPr>
      <w:r w:rsidRPr="00F7461A">
        <w:rPr>
          <w:rFonts w:ascii="Abadi" w:hAnsi="Abadi"/>
        </w:rPr>
        <w:t>o’banionwr@state.gov</w:t>
      </w:r>
    </w:p>
    <w:p w14:paraId="5A77D6F6" w14:textId="77777777" w:rsidR="00804740" w:rsidRPr="00F7461A" w:rsidRDefault="00804740" w:rsidP="00BC6817">
      <w:pPr>
        <w:pStyle w:val="Heading3a"/>
        <w:rPr>
          <w:rFonts w:ascii="Abadi" w:hAnsi="Abadi"/>
        </w:rPr>
      </w:pPr>
      <w:r w:rsidRPr="00F7461A">
        <w:rPr>
          <w:rFonts w:ascii="Abadi" w:hAnsi="Abadi"/>
        </w:rPr>
        <w:t>Department of State: Foreign Service at Post</w:t>
      </w:r>
    </w:p>
    <w:p w14:paraId="16EAA666" w14:textId="323D9C5A" w:rsidR="00AD53D4" w:rsidRPr="00F7461A" w:rsidRDefault="00AD53D4" w:rsidP="00AD53D4">
      <w:pPr>
        <w:ind w:left="720"/>
        <w:contextualSpacing/>
        <w:rPr>
          <w:rFonts w:ascii="Abadi" w:hAnsi="Abadi"/>
          <w:lang w:bidi="en-US"/>
        </w:rPr>
      </w:pPr>
      <w:r w:rsidRPr="00F7461A">
        <w:rPr>
          <w:rFonts w:ascii="Abadi" w:hAnsi="Abadi"/>
          <w:lang w:bidi="en-US"/>
        </w:rPr>
        <w:t xml:space="preserve">Mr. Mark </w:t>
      </w:r>
      <w:proofErr w:type="spellStart"/>
      <w:r w:rsidR="00A04EE9" w:rsidRPr="00F7461A">
        <w:rPr>
          <w:rFonts w:ascii="Abadi" w:hAnsi="Abadi"/>
          <w:lang w:bidi="en-US"/>
        </w:rPr>
        <w:t>Atkisson</w:t>
      </w:r>
      <w:proofErr w:type="spellEnd"/>
      <w:r w:rsidR="00A04EE9" w:rsidRPr="00F7461A">
        <w:rPr>
          <w:rFonts w:ascii="Abadi" w:hAnsi="Abadi"/>
          <w:lang w:bidi="en-US"/>
        </w:rPr>
        <w:tab/>
      </w:r>
    </w:p>
    <w:p w14:paraId="42FE4463" w14:textId="21C7FFBC" w:rsidR="00AD53D4" w:rsidRPr="00F7461A" w:rsidRDefault="00AD53D4" w:rsidP="00AD53D4">
      <w:pPr>
        <w:ind w:left="720"/>
        <w:contextualSpacing/>
        <w:rPr>
          <w:rFonts w:ascii="Abadi" w:hAnsi="Abadi"/>
          <w:lang w:bidi="en-US"/>
        </w:rPr>
      </w:pPr>
      <w:r w:rsidRPr="00F7461A">
        <w:rPr>
          <w:rFonts w:ascii="Abadi" w:hAnsi="Abadi"/>
          <w:lang w:bidi="en-US"/>
        </w:rPr>
        <w:t>Co</w:t>
      </w:r>
      <w:r w:rsidR="00A04EE9" w:rsidRPr="00F7461A">
        <w:rPr>
          <w:rFonts w:ascii="Abadi" w:hAnsi="Abadi"/>
          <w:lang w:bidi="en-US"/>
        </w:rPr>
        <w:t>ntracting Officer</w:t>
      </w:r>
    </w:p>
    <w:p w14:paraId="2F925FAF" w14:textId="7B16B8B0" w:rsidR="00AD53D4" w:rsidRPr="00F7461A" w:rsidRDefault="00A04EE9" w:rsidP="00AD53D4">
      <w:pPr>
        <w:ind w:left="720"/>
        <w:contextualSpacing/>
        <w:rPr>
          <w:rFonts w:ascii="Abadi" w:hAnsi="Abadi"/>
          <w:lang w:bidi="en-US"/>
        </w:rPr>
      </w:pPr>
      <w:r w:rsidRPr="00F7461A">
        <w:rPr>
          <w:rFonts w:ascii="Abadi" w:hAnsi="Abadi"/>
          <w:lang w:bidi="en-US"/>
        </w:rPr>
        <w:t>514-908-3737</w:t>
      </w:r>
    </w:p>
    <w:p w14:paraId="1D6D8EA0" w14:textId="051D59EF" w:rsidR="00AD53D4" w:rsidRPr="00F7461A" w:rsidRDefault="00A04EE9" w:rsidP="00AD53D4">
      <w:pPr>
        <w:ind w:left="720"/>
        <w:contextualSpacing/>
        <w:rPr>
          <w:rFonts w:ascii="Abadi" w:hAnsi="Abadi"/>
          <w:lang w:bidi="en-US"/>
        </w:rPr>
      </w:pPr>
      <w:r w:rsidRPr="00F7461A">
        <w:rPr>
          <w:rFonts w:ascii="Abadi" w:hAnsi="Abadi"/>
          <w:lang w:bidi="en-US"/>
        </w:rPr>
        <w:t>atkissonmm</w:t>
      </w:r>
      <w:r w:rsidR="00AD53D4" w:rsidRPr="00F7461A">
        <w:rPr>
          <w:rFonts w:ascii="Abadi" w:hAnsi="Abadi"/>
          <w:lang w:bidi="en-US"/>
        </w:rPr>
        <w:t>@state.gov</w:t>
      </w:r>
    </w:p>
    <w:p w14:paraId="5A77D6FB" w14:textId="77777777" w:rsidR="00804740" w:rsidRPr="00F7461A" w:rsidRDefault="00804740" w:rsidP="00BC6817">
      <w:pPr>
        <w:pStyle w:val="Heading3a"/>
        <w:rPr>
          <w:rFonts w:ascii="Abadi" w:hAnsi="Abadi"/>
        </w:rPr>
      </w:pPr>
      <w:r w:rsidRPr="00F7461A">
        <w:rPr>
          <w:rFonts w:ascii="Abadi" w:hAnsi="Abadi"/>
        </w:rPr>
        <w:t>Contractor</w:t>
      </w:r>
    </w:p>
    <w:p w14:paraId="5A77D6FC" w14:textId="77777777" w:rsidR="00804740" w:rsidRPr="00F7461A" w:rsidRDefault="00804740" w:rsidP="00B976F1">
      <w:pPr>
        <w:pStyle w:val="ListParagraph"/>
        <w:rPr>
          <w:rFonts w:ascii="Abadi" w:hAnsi="Abadi"/>
        </w:rPr>
      </w:pPr>
      <w:r w:rsidRPr="00F7461A">
        <w:rPr>
          <w:rFonts w:ascii="Abadi" w:hAnsi="Abadi"/>
        </w:rPr>
        <w:t>Name</w:t>
      </w:r>
    </w:p>
    <w:p w14:paraId="5A77D6FD" w14:textId="77777777" w:rsidR="00804740" w:rsidRPr="00F7461A" w:rsidRDefault="00804740" w:rsidP="00B976F1">
      <w:pPr>
        <w:pStyle w:val="ListParagraph"/>
        <w:rPr>
          <w:rFonts w:ascii="Abadi" w:hAnsi="Abadi"/>
        </w:rPr>
      </w:pPr>
      <w:r w:rsidRPr="00F7461A">
        <w:rPr>
          <w:rFonts w:ascii="Abadi" w:hAnsi="Abadi"/>
        </w:rPr>
        <w:t>Title/Role</w:t>
      </w:r>
    </w:p>
    <w:p w14:paraId="5A77D6FE" w14:textId="77777777" w:rsidR="00804740" w:rsidRPr="00F7461A" w:rsidRDefault="00804740" w:rsidP="00B976F1">
      <w:pPr>
        <w:pStyle w:val="ListParagraph"/>
        <w:rPr>
          <w:rFonts w:ascii="Abadi" w:hAnsi="Abadi"/>
        </w:rPr>
      </w:pPr>
      <w:r w:rsidRPr="00F7461A">
        <w:rPr>
          <w:rFonts w:ascii="Abadi" w:hAnsi="Abadi"/>
        </w:rPr>
        <w:t>Phone</w:t>
      </w:r>
    </w:p>
    <w:p w14:paraId="5A77D6FF" w14:textId="77777777" w:rsidR="00804740" w:rsidRPr="00F7461A" w:rsidRDefault="00804740" w:rsidP="00B976F1">
      <w:pPr>
        <w:pStyle w:val="ListParagraph"/>
        <w:rPr>
          <w:rFonts w:ascii="Abadi" w:hAnsi="Abadi"/>
        </w:rPr>
      </w:pPr>
      <w:r w:rsidRPr="00F7461A">
        <w:rPr>
          <w:rFonts w:ascii="Abadi" w:hAnsi="Abadi"/>
        </w:rPr>
        <w:t>E-mail</w:t>
      </w:r>
    </w:p>
    <w:p w14:paraId="5A77D700" w14:textId="77777777" w:rsidR="00804740" w:rsidRPr="00F7461A" w:rsidRDefault="00804740" w:rsidP="00B976F1">
      <w:pPr>
        <w:rPr>
          <w:rFonts w:ascii="Abadi" w:hAnsi="Abadi"/>
        </w:rPr>
      </w:pPr>
    </w:p>
    <w:p w14:paraId="5A77D701" w14:textId="77777777" w:rsidR="00804740" w:rsidRPr="00F7461A" w:rsidRDefault="00804740" w:rsidP="00B976F1">
      <w:pPr>
        <w:rPr>
          <w:rFonts w:ascii="Abadi" w:hAnsi="Abadi"/>
          <w:spacing w:val="5"/>
          <w:sz w:val="32"/>
          <w:szCs w:val="36"/>
        </w:rPr>
      </w:pPr>
      <w:r w:rsidRPr="00F7461A">
        <w:rPr>
          <w:rFonts w:ascii="Abadi" w:hAnsi="Abadi"/>
        </w:rPr>
        <w:br w:type="page"/>
      </w:r>
    </w:p>
    <w:p w14:paraId="5A77D702" w14:textId="77777777" w:rsidR="00D76E20" w:rsidRPr="00F7461A" w:rsidRDefault="00882ABF" w:rsidP="008A3230">
      <w:pPr>
        <w:pStyle w:val="SectionHeadingTOC"/>
        <w:rPr>
          <w:rFonts w:ascii="Abadi" w:hAnsi="Abadi"/>
          <w:color w:val="auto"/>
        </w:rPr>
      </w:pPr>
      <w:r w:rsidRPr="00F7461A">
        <w:rPr>
          <w:rFonts w:ascii="Abadi" w:hAnsi="Abadi"/>
          <w:color w:val="auto"/>
        </w:rPr>
        <w:lastRenderedPageBreak/>
        <w:t>Table of Contents</w:t>
      </w:r>
      <w:r w:rsidRPr="00F7461A">
        <w:rPr>
          <w:rFonts w:ascii="Abadi" w:hAnsi="Abadi"/>
          <w:color w:val="auto"/>
        </w:rPr>
        <w:tab/>
      </w:r>
    </w:p>
    <w:bookmarkStart w:id="9" w:name="_Toc367971831"/>
    <w:p w14:paraId="5A77D703" w14:textId="77777777" w:rsidR="00EB2724" w:rsidRPr="00F7461A" w:rsidRDefault="00B9601F">
      <w:pPr>
        <w:pStyle w:val="TOC1"/>
        <w:rPr>
          <w:rFonts w:ascii="Abadi" w:eastAsiaTheme="minorEastAsia" w:hAnsi="Abadi" w:cstheme="minorBidi"/>
          <w:sz w:val="22"/>
          <w:szCs w:val="22"/>
        </w:rPr>
      </w:pPr>
      <w:r w:rsidRPr="00F7461A">
        <w:rPr>
          <w:rFonts w:ascii="Abadi" w:hAnsi="Abadi"/>
          <w:b/>
          <w:smallCaps/>
          <w:spacing w:val="5"/>
          <w:sz w:val="36"/>
          <w:szCs w:val="36"/>
        </w:rPr>
        <w:fldChar w:fldCharType="begin"/>
      </w:r>
      <w:r w:rsidRPr="00F7461A">
        <w:rPr>
          <w:rFonts w:ascii="Abadi" w:hAnsi="Abadi"/>
          <w:b/>
          <w:smallCaps/>
          <w:spacing w:val="5"/>
          <w:sz w:val="36"/>
          <w:szCs w:val="36"/>
        </w:rPr>
        <w:instrText xml:space="preserve"> TOC \h \z \t "Heading 1,1,Heading 2,2" </w:instrText>
      </w:r>
      <w:r w:rsidRPr="00F7461A">
        <w:rPr>
          <w:rFonts w:ascii="Abadi" w:hAnsi="Abadi"/>
          <w:b/>
          <w:smallCaps/>
          <w:spacing w:val="5"/>
          <w:sz w:val="36"/>
          <w:szCs w:val="36"/>
        </w:rPr>
        <w:fldChar w:fldCharType="separate"/>
      </w:r>
      <w:hyperlink w:anchor="_Toc398287623" w:history="1">
        <w:r w:rsidR="00EB2724" w:rsidRPr="00F7461A">
          <w:rPr>
            <w:rStyle w:val="Hyperlink"/>
            <w:rFonts w:ascii="Abadi" w:hAnsi="Abadi"/>
            <w:color w:val="auto"/>
          </w:rPr>
          <w:t>Executive Summary</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_Toc398287623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1</w:t>
        </w:r>
        <w:r w:rsidR="00EB2724" w:rsidRPr="00F7461A">
          <w:rPr>
            <w:rFonts w:ascii="Abadi" w:hAnsi="Abadi"/>
            <w:webHidden/>
          </w:rPr>
          <w:fldChar w:fldCharType="end"/>
        </w:r>
      </w:hyperlink>
    </w:p>
    <w:p w14:paraId="5A77D704" w14:textId="77777777" w:rsidR="00EB2724" w:rsidRPr="00F7461A" w:rsidRDefault="00742919">
      <w:pPr>
        <w:pStyle w:val="TOC1"/>
        <w:rPr>
          <w:rFonts w:ascii="Abadi" w:eastAsiaTheme="minorEastAsia" w:hAnsi="Abadi" w:cstheme="minorBidi"/>
          <w:sz w:val="22"/>
          <w:szCs w:val="22"/>
        </w:rPr>
      </w:pPr>
      <w:hyperlink w:anchor="_Toc398287624" w:history="1">
        <w:r w:rsidR="00EB2724" w:rsidRPr="00F7461A">
          <w:rPr>
            <w:rStyle w:val="Hyperlink"/>
            <w:rFonts w:ascii="Abadi" w:hAnsi="Abadi"/>
            <w:color w:val="auto"/>
          </w:rPr>
          <w:t>Project Context Review</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_Toc398287624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6</w:t>
        </w:r>
        <w:r w:rsidR="00EB2724" w:rsidRPr="00F7461A">
          <w:rPr>
            <w:rFonts w:ascii="Abadi" w:hAnsi="Abadi"/>
            <w:webHidden/>
          </w:rPr>
          <w:fldChar w:fldCharType="end"/>
        </w:r>
      </w:hyperlink>
    </w:p>
    <w:p w14:paraId="5A77D705"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25" w:history="1">
        <w:r w:rsidR="00EB2724" w:rsidRPr="00F7461A">
          <w:rPr>
            <w:rStyle w:val="Hyperlink"/>
            <w:rFonts w:ascii="Abadi" w:hAnsi="Abadi"/>
            <w:noProof/>
            <w:color w:val="auto"/>
          </w:rPr>
          <w:t>Climate Assessment</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_Toc398287625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6</w:t>
        </w:r>
        <w:r w:rsidR="00EB2724" w:rsidRPr="00F7461A">
          <w:rPr>
            <w:rFonts w:ascii="Abadi" w:hAnsi="Abadi"/>
            <w:noProof/>
            <w:webHidden/>
          </w:rPr>
          <w:fldChar w:fldCharType="end"/>
        </w:r>
      </w:hyperlink>
    </w:p>
    <w:p w14:paraId="5A77D706"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26" w:history="1">
        <w:r w:rsidR="00EB2724" w:rsidRPr="00F7461A">
          <w:rPr>
            <w:rStyle w:val="Hyperlink"/>
            <w:rFonts w:ascii="Abadi" w:hAnsi="Abadi"/>
            <w:noProof/>
            <w:color w:val="auto"/>
          </w:rPr>
          <w:t>Environmental Issues Assessment</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_Toc398287626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8</w:t>
        </w:r>
        <w:r w:rsidR="00EB2724" w:rsidRPr="00F7461A">
          <w:rPr>
            <w:rFonts w:ascii="Abadi" w:hAnsi="Abadi"/>
            <w:noProof/>
            <w:webHidden/>
          </w:rPr>
          <w:fldChar w:fldCharType="end"/>
        </w:r>
      </w:hyperlink>
    </w:p>
    <w:p w14:paraId="5A77D707"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27" w:history="1">
        <w:r w:rsidR="00EB2724" w:rsidRPr="00F7461A">
          <w:rPr>
            <w:rStyle w:val="Hyperlink"/>
            <w:rFonts w:ascii="Abadi" w:hAnsi="Abadi"/>
            <w:noProof/>
            <w:color w:val="auto"/>
          </w:rPr>
          <w:t>Sustainability History and Vision</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_Toc398287627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8</w:t>
        </w:r>
        <w:r w:rsidR="00EB2724" w:rsidRPr="00F7461A">
          <w:rPr>
            <w:rFonts w:ascii="Abadi" w:hAnsi="Abadi"/>
            <w:noProof/>
            <w:webHidden/>
          </w:rPr>
          <w:fldChar w:fldCharType="end"/>
        </w:r>
      </w:hyperlink>
    </w:p>
    <w:p w14:paraId="5A77D708"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28" w:history="1">
        <w:r w:rsidR="00EB2724" w:rsidRPr="00F7461A">
          <w:rPr>
            <w:rStyle w:val="Hyperlink"/>
            <w:rFonts w:ascii="Abadi" w:hAnsi="Abadi"/>
            <w:noProof/>
            <w:color w:val="auto"/>
          </w:rPr>
          <w:t>Building and Site Information</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_Toc398287628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8</w:t>
        </w:r>
        <w:r w:rsidR="00EB2724" w:rsidRPr="00F7461A">
          <w:rPr>
            <w:rFonts w:ascii="Abadi" w:hAnsi="Abadi"/>
            <w:noProof/>
            <w:webHidden/>
          </w:rPr>
          <w:fldChar w:fldCharType="end"/>
        </w:r>
      </w:hyperlink>
    </w:p>
    <w:p w14:paraId="5A77D709" w14:textId="77777777" w:rsidR="00EB2724" w:rsidRPr="00F7461A" w:rsidRDefault="00742919">
      <w:pPr>
        <w:pStyle w:val="TOC1"/>
        <w:rPr>
          <w:rFonts w:ascii="Abadi" w:eastAsiaTheme="minorEastAsia" w:hAnsi="Abadi" w:cstheme="minorBidi"/>
          <w:sz w:val="22"/>
          <w:szCs w:val="22"/>
        </w:rPr>
      </w:pPr>
      <w:hyperlink w:anchor="_Toc398287629" w:history="1">
        <w:r w:rsidR="00EB2724" w:rsidRPr="00F7461A">
          <w:rPr>
            <w:rStyle w:val="Hyperlink"/>
            <w:rFonts w:ascii="Abadi" w:hAnsi="Abadi"/>
            <w:color w:val="auto"/>
          </w:rPr>
          <w:t>Utility Use Analysis</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_Toc398287629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12</w:t>
        </w:r>
        <w:r w:rsidR="00EB2724" w:rsidRPr="00F7461A">
          <w:rPr>
            <w:rFonts w:ascii="Abadi" w:hAnsi="Abadi"/>
            <w:webHidden/>
          </w:rPr>
          <w:fldChar w:fldCharType="end"/>
        </w:r>
      </w:hyperlink>
    </w:p>
    <w:p w14:paraId="5A77D70A"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0" w:history="1">
        <w:r w:rsidR="00EB2724" w:rsidRPr="00F7461A">
          <w:rPr>
            <w:rStyle w:val="Hyperlink"/>
            <w:rFonts w:ascii="Abadi" w:hAnsi="Abadi"/>
            <w:noProof/>
            <w:color w:val="auto"/>
          </w:rPr>
          <w:t>Utility Benchmarking</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_Toc398287630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13</w:t>
        </w:r>
        <w:r w:rsidR="00EB2724" w:rsidRPr="00F7461A">
          <w:rPr>
            <w:rFonts w:ascii="Abadi" w:hAnsi="Abadi"/>
            <w:noProof/>
            <w:webHidden/>
          </w:rPr>
          <w:fldChar w:fldCharType="end"/>
        </w:r>
      </w:hyperlink>
    </w:p>
    <w:p w14:paraId="5A77D70B"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1" w:history="1">
        <w:r w:rsidR="00EB2724" w:rsidRPr="00F7461A">
          <w:rPr>
            <w:rStyle w:val="Hyperlink"/>
            <w:rFonts w:ascii="Abadi" w:hAnsi="Abadi"/>
            <w:noProof/>
            <w:color w:val="auto"/>
          </w:rPr>
          <w:t>Energy Use Analysis</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_Toc398287631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14</w:t>
        </w:r>
        <w:r w:rsidR="00EB2724" w:rsidRPr="00F7461A">
          <w:rPr>
            <w:rFonts w:ascii="Abadi" w:hAnsi="Abadi"/>
            <w:noProof/>
            <w:webHidden/>
          </w:rPr>
          <w:fldChar w:fldCharType="end"/>
        </w:r>
      </w:hyperlink>
    </w:p>
    <w:p w14:paraId="5A77D70C"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2" w:history="1">
        <w:r w:rsidR="00EB2724" w:rsidRPr="00F7461A">
          <w:rPr>
            <w:rStyle w:val="Hyperlink"/>
            <w:rFonts w:ascii="Abadi" w:hAnsi="Abadi"/>
            <w:noProof/>
            <w:color w:val="auto"/>
          </w:rPr>
          <w:t>ASHRAE Level II Audit:</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_Toc398287632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16</w:t>
        </w:r>
        <w:r w:rsidR="00EB2724" w:rsidRPr="00F7461A">
          <w:rPr>
            <w:rFonts w:ascii="Abadi" w:hAnsi="Abadi"/>
            <w:noProof/>
            <w:webHidden/>
          </w:rPr>
          <w:fldChar w:fldCharType="end"/>
        </w:r>
      </w:hyperlink>
    </w:p>
    <w:p w14:paraId="5A77D70D"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3" w:history="1">
        <w:r w:rsidR="00EB2724" w:rsidRPr="00F7461A">
          <w:rPr>
            <w:rStyle w:val="Hyperlink"/>
            <w:rFonts w:ascii="Abadi" w:hAnsi="Abadi"/>
            <w:noProof/>
            <w:color w:val="auto"/>
          </w:rPr>
          <w:t>Energy Conservation Measures</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_Toc398287633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18</w:t>
        </w:r>
        <w:r w:rsidR="00EB2724" w:rsidRPr="00F7461A">
          <w:rPr>
            <w:rFonts w:ascii="Abadi" w:hAnsi="Abadi"/>
            <w:noProof/>
            <w:webHidden/>
          </w:rPr>
          <w:fldChar w:fldCharType="end"/>
        </w:r>
      </w:hyperlink>
    </w:p>
    <w:p w14:paraId="5A77D70E"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4" w:history="1">
        <w:r w:rsidR="00EB2724" w:rsidRPr="00F7461A">
          <w:rPr>
            <w:rStyle w:val="Hyperlink"/>
            <w:rFonts w:ascii="Abadi" w:hAnsi="Abadi"/>
            <w:noProof/>
            <w:color w:val="auto"/>
          </w:rPr>
          <w:t>Water Use Analysis</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_Toc398287634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23</w:t>
        </w:r>
        <w:r w:rsidR="00EB2724" w:rsidRPr="00F7461A">
          <w:rPr>
            <w:rFonts w:ascii="Abadi" w:hAnsi="Abadi"/>
            <w:noProof/>
            <w:webHidden/>
          </w:rPr>
          <w:fldChar w:fldCharType="end"/>
        </w:r>
      </w:hyperlink>
    </w:p>
    <w:p w14:paraId="5A77D70F"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5" w:history="1">
        <w:r w:rsidR="00EB2724" w:rsidRPr="00F7461A">
          <w:rPr>
            <w:rStyle w:val="Hyperlink"/>
            <w:rFonts w:ascii="Abadi" w:hAnsi="Abadi"/>
            <w:noProof/>
            <w:color w:val="auto"/>
          </w:rPr>
          <w:t>ASHRAE Level II Audit:</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_Toc398287635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25</w:t>
        </w:r>
        <w:r w:rsidR="00EB2724" w:rsidRPr="00F7461A">
          <w:rPr>
            <w:rFonts w:ascii="Abadi" w:hAnsi="Abadi"/>
            <w:noProof/>
            <w:webHidden/>
          </w:rPr>
          <w:fldChar w:fldCharType="end"/>
        </w:r>
      </w:hyperlink>
    </w:p>
    <w:p w14:paraId="5A77D710"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6" w:history="1">
        <w:r w:rsidR="00EB2724" w:rsidRPr="00F7461A">
          <w:rPr>
            <w:rStyle w:val="Hyperlink"/>
            <w:rFonts w:ascii="Abadi" w:hAnsi="Abadi"/>
            <w:noProof/>
            <w:color w:val="auto"/>
          </w:rPr>
          <w:t>Water Conservation Measures</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_Toc398287636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25</w:t>
        </w:r>
        <w:r w:rsidR="00EB2724" w:rsidRPr="00F7461A">
          <w:rPr>
            <w:rFonts w:ascii="Abadi" w:hAnsi="Abadi"/>
            <w:noProof/>
            <w:webHidden/>
          </w:rPr>
          <w:fldChar w:fldCharType="end"/>
        </w:r>
      </w:hyperlink>
    </w:p>
    <w:p w14:paraId="5A77D711" w14:textId="77777777" w:rsidR="00EB2724" w:rsidRPr="00F7461A" w:rsidRDefault="00742919">
      <w:pPr>
        <w:pStyle w:val="TOC2"/>
        <w:tabs>
          <w:tab w:val="right" w:leader="dot" w:pos="9350"/>
        </w:tabs>
        <w:rPr>
          <w:rFonts w:ascii="Abadi" w:eastAsiaTheme="minorEastAsia" w:hAnsi="Abadi" w:cstheme="minorBidi"/>
          <w:noProof/>
          <w:sz w:val="22"/>
          <w:szCs w:val="22"/>
        </w:rPr>
      </w:pPr>
      <w:hyperlink w:anchor="_Toc398287637" w:history="1">
        <w:r w:rsidR="00EB2724" w:rsidRPr="00F7461A">
          <w:rPr>
            <w:rStyle w:val="Hyperlink"/>
            <w:rFonts w:ascii="Abadi" w:hAnsi="Abadi"/>
            <w:noProof/>
            <w:color w:val="auto"/>
          </w:rPr>
          <w:t>Renewable Energy Use and Recommendations</w:t>
        </w:r>
        <w:r w:rsidR="00EB2724" w:rsidRPr="00F7461A">
          <w:rPr>
            <w:rFonts w:ascii="Abadi" w:hAnsi="Abadi"/>
            <w:noProof/>
            <w:webHidden/>
          </w:rPr>
          <w:tab/>
        </w:r>
        <w:r w:rsidR="00EB2724" w:rsidRPr="00F7461A">
          <w:rPr>
            <w:rFonts w:ascii="Abadi" w:hAnsi="Abadi"/>
            <w:noProof/>
            <w:webHidden/>
          </w:rPr>
          <w:fldChar w:fldCharType="begin"/>
        </w:r>
        <w:r w:rsidR="00EB2724" w:rsidRPr="00F7461A">
          <w:rPr>
            <w:rFonts w:ascii="Abadi" w:hAnsi="Abadi"/>
            <w:noProof/>
            <w:webHidden/>
          </w:rPr>
          <w:instrText xml:space="preserve"> PAGEREF _Toc398287637 \h </w:instrText>
        </w:r>
        <w:r w:rsidR="00EB2724" w:rsidRPr="00F7461A">
          <w:rPr>
            <w:rFonts w:ascii="Abadi" w:hAnsi="Abadi"/>
            <w:noProof/>
            <w:webHidden/>
          </w:rPr>
        </w:r>
        <w:r w:rsidR="00EB2724" w:rsidRPr="00F7461A">
          <w:rPr>
            <w:rFonts w:ascii="Abadi" w:hAnsi="Abadi"/>
            <w:noProof/>
            <w:webHidden/>
          </w:rPr>
          <w:fldChar w:fldCharType="separate"/>
        </w:r>
        <w:r w:rsidR="00A24682" w:rsidRPr="00F7461A">
          <w:rPr>
            <w:rFonts w:ascii="Abadi" w:hAnsi="Abadi"/>
            <w:noProof/>
            <w:webHidden/>
          </w:rPr>
          <w:t>28</w:t>
        </w:r>
        <w:r w:rsidR="00EB2724" w:rsidRPr="00F7461A">
          <w:rPr>
            <w:rFonts w:ascii="Abadi" w:hAnsi="Abadi"/>
            <w:noProof/>
            <w:webHidden/>
          </w:rPr>
          <w:fldChar w:fldCharType="end"/>
        </w:r>
      </w:hyperlink>
    </w:p>
    <w:p w14:paraId="5A77D712" w14:textId="77777777" w:rsidR="00EB2724" w:rsidRPr="00F7461A" w:rsidRDefault="00742919">
      <w:pPr>
        <w:pStyle w:val="TOC1"/>
        <w:rPr>
          <w:rFonts w:ascii="Abadi" w:eastAsiaTheme="minorEastAsia" w:hAnsi="Abadi" w:cstheme="minorBidi"/>
          <w:sz w:val="22"/>
          <w:szCs w:val="22"/>
        </w:rPr>
      </w:pPr>
      <w:hyperlink w:anchor="_Toc398287638" w:history="1">
        <w:r w:rsidR="00EB2724" w:rsidRPr="00F7461A">
          <w:rPr>
            <w:rStyle w:val="Hyperlink"/>
            <w:rFonts w:ascii="Abadi" w:hAnsi="Abadi"/>
            <w:color w:val="auto"/>
          </w:rPr>
          <w:t>Appendix A: Detailed Climate Data</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_Toc398287638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1</w:t>
        </w:r>
        <w:r w:rsidR="00EB2724" w:rsidRPr="00F7461A">
          <w:rPr>
            <w:rFonts w:ascii="Abadi" w:hAnsi="Abadi"/>
            <w:webHidden/>
          </w:rPr>
          <w:fldChar w:fldCharType="end"/>
        </w:r>
      </w:hyperlink>
    </w:p>
    <w:p w14:paraId="5A77D713" w14:textId="77777777" w:rsidR="00EB2724" w:rsidRPr="00F7461A" w:rsidRDefault="00742919">
      <w:pPr>
        <w:pStyle w:val="TOC1"/>
        <w:rPr>
          <w:rFonts w:ascii="Abadi" w:eastAsiaTheme="minorEastAsia" w:hAnsi="Abadi" w:cstheme="minorBidi"/>
          <w:sz w:val="22"/>
          <w:szCs w:val="22"/>
        </w:rPr>
      </w:pPr>
      <w:hyperlink w:anchor="_Toc398287639" w:history="1">
        <w:r w:rsidR="00EB2724" w:rsidRPr="00F7461A">
          <w:rPr>
            <w:rStyle w:val="Hyperlink"/>
            <w:rFonts w:ascii="Abadi" w:hAnsi="Abadi"/>
            <w:color w:val="auto"/>
          </w:rPr>
          <w:t>Appendix B: TREES Report Card</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_Toc398287639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3</w:t>
        </w:r>
        <w:r w:rsidR="00EB2724" w:rsidRPr="00F7461A">
          <w:rPr>
            <w:rFonts w:ascii="Abadi" w:hAnsi="Abadi"/>
            <w:webHidden/>
          </w:rPr>
          <w:fldChar w:fldCharType="end"/>
        </w:r>
      </w:hyperlink>
    </w:p>
    <w:p w14:paraId="5A77D714" w14:textId="77777777" w:rsidR="00EB2724" w:rsidRPr="00F7461A" w:rsidRDefault="00742919">
      <w:pPr>
        <w:pStyle w:val="TOC1"/>
        <w:rPr>
          <w:rFonts w:ascii="Abadi" w:eastAsiaTheme="minorEastAsia" w:hAnsi="Abadi" w:cstheme="minorBidi"/>
          <w:sz w:val="22"/>
          <w:szCs w:val="22"/>
        </w:rPr>
      </w:pPr>
      <w:hyperlink w:anchor="_Toc398287640" w:history="1">
        <w:r w:rsidR="00EB2724" w:rsidRPr="00F7461A">
          <w:rPr>
            <w:rStyle w:val="Hyperlink"/>
            <w:rFonts w:ascii="Abadi" w:hAnsi="Abadi"/>
            <w:color w:val="auto"/>
          </w:rPr>
          <w:t>Appendix C: General Building Data from Output Tool Set</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_Toc398287640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4</w:t>
        </w:r>
        <w:r w:rsidR="00EB2724" w:rsidRPr="00F7461A">
          <w:rPr>
            <w:rFonts w:ascii="Abadi" w:hAnsi="Abadi"/>
            <w:webHidden/>
          </w:rPr>
          <w:fldChar w:fldCharType="end"/>
        </w:r>
      </w:hyperlink>
    </w:p>
    <w:p w14:paraId="5A77D715" w14:textId="77777777" w:rsidR="00EB2724" w:rsidRPr="00F7461A" w:rsidRDefault="00742919">
      <w:pPr>
        <w:pStyle w:val="TOC1"/>
        <w:rPr>
          <w:rFonts w:ascii="Abadi" w:eastAsiaTheme="minorEastAsia" w:hAnsi="Abadi" w:cstheme="minorBidi"/>
          <w:sz w:val="22"/>
          <w:szCs w:val="22"/>
        </w:rPr>
      </w:pPr>
      <w:hyperlink w:anchor="_Toc398287641" w:history="1">
        <w:r w:rsidR="00EB2724" w:rsidRPr="00F7461A">
          <w:rPr>
            <w:rStyle w:val="Hyperlink"/>
            <w:rFonts w:ascii="Abadi" w:hAnsi="Abadi"/>
            <w:color w:val="auto"/>
          </w:rPr>
          <w:t>Appendix D: Photovoltaic Feasibility Guidance</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_Toc398287641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6</w:t>
        </w:r>
        <w:r w:rsidR="00EB2724" w:rsidRPr="00F7461A">
          <w:rPr>
            <w:rFonts w:ascii="Abadi" w:hAnsi="Abadi"/>
            <w:webHidden/>
          </w:rPr>
          <w:fldChar w:fldCharType="end"/>
        </w:r>
      </w:hyperlink>
    </w:p>
    <w:p w14:paraId="5A77D716" w14:textId="77777777" w:rsidR="00EB2724" w:rsidRPr="00F7461A" w:rsidRDefault="00742919">
      <w:pPr>
        <w:pStyle w:val="TOC1"/>
        <w:rPr>
          <w:rFonts w:ascii="Abadi" w:eastAsiaTheme="minorEastAsia" w:hAnsi="Abadi" w:cstheme="minorBidi"/>
          <w:sz w:val="22"/>
          <w:szCs w:val="22"/>
        </w:rPr>
      </w:pPr>
      <w:hyperlink w:anchor="_Toc398287642" w:history="1">
        <w:r w:rsidR="00EB2724" w:rsidRPr="00F7461A">
          <w:rPr>
            <w:rStyle w:val="Hyperlink"/>
            <w:rFonts w:ascii="Abadi" w:hAnsi="Abadi"/>
            <w:color w:val="auto"/>
          </w:rPr>
          <w:t>Appendix E: Wind Feasibility Guidance</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_Toc398287642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8</w:t>
        </w:r>
        <w:r w:rsidR="00EB2724" w:rsidRPr="00F7461A">
          <w:rPr>
            <w:rFonts w:ascii="Abadi" w:hAnsi="Abadi"/>
            <w:webHidden/>
          </w:rPr>
          <w:fldChar w:fldCharType="end"/>
        </w:r>
      </w:hyperlink>
    </w:p>
    <w:p w14:paraId="5A77D717" w14:textId="77777777" w:rsidR="00EB2724" w:rsidRPr="00F7461A" w:rsidRDefault="00742919">
      <w:pPr>
        <w:pStyle w:val="TOC1"/>
        <w:rPr>
          <w:rFonts w:ascii="Abadi" w:eastAsiaTheme="minorEastAsia" w:hAnsi="Abadi" w:cstheme="minorBidi"/>
          <w:sz w:val="22"/>
          <w:szCs w:val="22"/>
        </w:rPr>
      </w:pPr>
      <w:hyperlink w:anchor="_Toc398287643" w:history="1">
        <w:r w:rsidR="00EB2724" w:rsidRPr="00F7461A">
          <w:rPr>
            <w:rStyle w:val="Hyperlink"/>
            <w:rFonts w:ascii="Abadi" w:hAnsi="Abadi"/>
            <w:color w:val="auto"/>
          </w:rPr>
          <w:t>Appendix F: Summary of Recommendations</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_Toc398287643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11</w:t>
        </w:r>
        <w:r w:rsidR="00EB2724" w:rsidRPr="00F7461A">
          <w:rPr>
            <w:rFonts w:ascii="Abadi" w:hAnsi="Abadi"/>
            <w:webHidden/>
          </w:rPr>
          <w:fldChar w:fldCharType="end"/>
        </w:r>
      </w:hyperlink>
    </w:p>
    <w:p w14:paraId="5A77D718" w14:textId="77777777" w:rsidR="00EB2724" w:rsidRPr="00F7461A" w:rsidRDefault="00742919">
      <w:pPr>
        <w:pStyle w:val="TOC1"/>
        <w:rPr>
          <w:rFonts w:ascii="Abadi" w:eastAsiaTheme="minorEastAsia" w:hAnsi="Abadi" w:cstheme="minorBidi"/>
          <w:sz w:val="22"/>
          <w:szCs w:val="22"/>
        </w:rPr>
      </w:pPr>
      <w:hyperlink w:anchor="_Toc398287644" w:history="1">
        <w:r w:rsidR="00EB2724" w:rsidRPr="00F7461A">
          <w:rPr>
            <w:rStyle w:val="Hyperlink"/>
            <w:rFonts w:ascii="Abadi" w:hAnsi="Abadi"/>
            <w:color w:val="auto"/>
          </w:rPr>
          <w:t>Appendix G: Translated Utility Bill</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_Toc398287644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12</w:t>
        </w:r>
        <w:r w:rsidR="00EB2724" w:rsidRPr="00F7461A">
          <w:rPr>
            <w:rFonts w:ascii="Abadi" w:hAnsi="Abadi"/>
            <w:webHidden/>
          </w:rPr>
          <w:fldChar w:fldCharType="end"/>
        </w:r>
      </w:hyperlink>
    </w:p>
    <w:p w14:paraId="5A77D719" w14:textId="77777777" w:rsidR="00EB2724" w:rsidRPr="00F7461A" w:rsidRDefault="00742919">
      <w:pPr>
        <w:pStyle w:val="TOC1"/>
        <w:rPr>
          <w:rFonts w:ascii="Abadi" w:eastAsiaTheme="minorEastAsia" w:hAnsi="Abadi" w:cstheme="minorBidi"/>
          <w:sz w:val="22"/>
          <w:szCs w:val="22"/>
        </w:rPr>
      </w:pPr>
      <w:hyperlink w:anchor="_Toc398287645" w:history="1">
        <w:r w:rsidR="00EB2724" w:rsidRPr="00F7461A">
          <w:rPr>
            <w:rStyle w:val="Hyperlink"/>
            <w:rFonts w:ascii="Abadi" w:hAnsi="Abadi"/>
            <w:color w:val="auto"/>
          </w:rPr>
          <w:t>Appendix H: Glossary of Acronyms</w:t>
        </w:r>
        <w:r w:rsidR="00EB2724" w:rsidRPr="00F7461A">
          <w:rPr>
            <w:rFonts w:ascii="Abadi" w:hAnsi="Abadi"/>
            <w:webHidden/>
          </w:rPr>
          <w:tab/>
        </w:r>
        <w:r w:rsidR="00EB2724" w:rsidRPr="00F7461A">
          <w:rPr>
            <w:rFonts w:ascii="Abadi" w:hAnsi="Abadi"/>
            <w:webHidden/>
          </w:rPr>
          <w:fldChar w:fldCharType="begin"/>
        </w:r>
        <w:r w:rsidR="00EB2724" w:rsidRPr="00F7461A">
          <w:rPr>
            <w:rFonts w:ascii="Abadi" w:hAnsi="Abadi"/>
            <w:webHidden/>
          </w:rPr>
          <w:instrText xml:space="preserve"> PAGEREF _Toc398287645 \h </w:instrText>
        </w:r>
        <w:r w:rsidR="00EB2724" w:rsidRPr="00F7461A">
          <w:rPr>
            <w:rFonts w:ascii="Abadi" w:hAnsi="Abadi"/>
            <w:webHidden/>
          </w:rPr>
        </w:r>
        <w:r w:rsidR="00EB2724" w:rsidRPr="00F7461A">
          <w:rPr>
            <w:rFonts w:ascii="Abadi" w:hAnsi="Abadi"/>
            <w:webHidden/>
          </w:rPr>
          <w:fldChar w:fldCharType="separate"/>
        </w:r>
        <w:r w:rsidR="00A24682" w:rsidRPr="00F7461A">
          <w:rPr>
            <w:rFonts w:ascii="Abadi" w:hAnsi="Abadi"/>
            <w:webHidden/>
          </w:rPr>
          <w:t>14</w:t>
        </w:r>
        <w:r w:rsidR="00EB2724" w:rsidRPr="00F7461A">
          <w:rPr>
            <w:rFonts w:ascii="Abadi" w:hAnsi="Abadi"/>
            <w:webHidden/>
          </w:rPr>
          <w:fldChar w:fldCharType="end"/>
        </w:r>
      </w:hyperlink>
    </w:p>
    <w:p w14:paraId="5A77D71A" w14:textId="77777777" w:rsidR="00CC2672" w:rsidRPr="00F7461A" w:rsidRDefault="00B9601F" w:rsidP="00B976F1">
      <w:pPr>
        <w:rPr>
          <w:rFonts w:ascii="Abadi" w:hAnsi="Abadi"/>
        </w:rPr>
      </w:pPr>
      <w:r w:rsidRPr="00F7461A">
        <w:rPr>
          <w:rFonts w:ascii="Abadi" w:hAnsi="Abadi"/>
          <w:b/>
          <w:smallCaps/>
          <w:noProof/>
          <w:spacing w:val="5"/>
          <w:sz w:val="36"/>
          <w:szCs w:val="36"/>
        </w:rPr>
        <w:fldChar w:fldCharType="end"/>
      </w:r>
      <w:r w:rsidR="00CC2672" w:rsidRPr="00F7461A">
        <w:rPr>
          <w:rFonts w:ascii="Abadi" w:hAnsi="Abadi"/>
        </w:rPr>
        <w:br w:type="page"/>
      </w:r>
    </w:p>
    <w:p w14:paraId="5A77D71B" w14:textId="77777777" w:rsidR="00CC2672" w:rsidRPr="00F7461A" w:rsidRDefault="00AA35F4" w:rsidP="00B9601F">
      <w:pPr>
        <w:pStyle w:val="SectionHeadingTOC"/>
        <w:rPr>
          <w:rFonts w:ascii="Abadi" w:hAnsi="Abadi"/>
          <w:color w:val="auto"/>
        </w:rPr>
      </w:pPr>
      <w:r w:rsidRPr="00F7461A">
        <w:rPr>
          <w:rFonts w:ascii="Abadi" w:hAnsi="Abadi"/>
          <w:color w:val="auto"/>
        </w:rPr>
        <w:lastRenderedPageBreak/>
        <w:t>How To Use This Template</w:t>
      </w:r>
      <w:bookmarkEnd w:id="9"/>
    </w:p>
    <w:p w14:paraId="5A77D71C" w14:textId="77777777" w:rsidR="00E001A9" w:rsidRPr="00F7461A" w:rsidRDefault="00AA35F4" w:rsidP="00B976F1">
      <w:pPr>
        <w:pStyle w:val="Instruction"/>
        <w:rPr>
          <w:rFonts w:ascii="Abadi" w:hAnsi="Abadi"/>
        </w:rPr>
      </w:pPr>
      <w:r w:rsidRPr="00F7461A">
        <w:rPr>
          <w:rFonts w:ascii="Abadi" w:hAnsi="Abadi"/>
        </w:rPr>
        <w:t xml:space="preserve">Follow the guidance provided </w:t>
      </w:r>
      <w:r w:rsidR="001C041D" w:rsidRPr="00F7461A">
        <w:rPr>
          <w:rFonts w:ascii="Abadi" w:hAnsi="Abadi"/>
        </w:rPr>
        <w:t xml:space="preserve">for the appropriate </w:t>
      </w:r>
      <w:r w:rsidR="002263A5" w:rsidRPr="00F7461A">
        <w:rPr>
          <w:rFonts w:ascii="Abadi" w:hAnsi="Abadi"/>
        </w:rPr>
        <w:t xml:space="preserve">deliverable </w:t>
      </w:r>
      <w:r w:rsidR="001C041D" w:rsidRPr="00F7461A">
        <w:rPr>
          <w:rFonts w:ascii="Abadi" w:hAnsi="Abadi"/>
        </w:rPr>
        <w:t xml:space="preserve">as indicated by the </w:t>
      </w:r>
      <w:r w:rsidR="001D3CDC" w:rsidRPr="00F7461A">
        <w:rPr>
          <w:rFonts w:ascii="Abadi" w:hAnsi="Abadi"/>
        </w:rPr>
        <w:t>subheadings</w:t>
      </w:r>
      <w:r w:rsidRPr="00F7461A">
        <w:rPr>
          <w:rFonts w:ascii="Abadi" w:hAnsi="Abadi"/>
        </w:rPr>
        <w:t xml:space="preserve">. </w:t>
      </w:r>
      <w:r w:rsidR="00E001A9" w:rsidRPr="00F7461A">
        <w:rPr>
          <w:rFonts w:ascii="Abadi" w:hAnsi="Abadi"/>
        </w:rPr>
        <w:t xml:space="preserve">Replace text and tables included in this template with project-specific information. </w:t>
      </w:r>
      <w:r w:rsidR="00AB78D6" w:rsidRPr="00F7461A">
        <w:rPr>
          <w:rFonts w:ascii="Abadi" w:hAnsi="Abadi"/>
        </w:rPr>
        <w:t xml:space="preserve">Tasks </w:t>
      </w:r>
      <w:r w:rsidR="002263A5" w:rsidRPr="00F7461A">
        <w:rPr>
          <w:rFonts w:ascii="Abadi" w:hAnsi="Abadi"/>
        </w:rPr>
        <w:t>covered within this template are:</w:t>
      </w:r>
    </w:p>
    <w:p w14:paraId="5A77D71D" w14:textId="77777777" w:rsidR="00E001A9" w:rsidRPr="00F7461A" w:rsidRDefault="00C54F78" w:rsidP="00C61D0B">
      <w:pPr>
        <w:pStyle w:val="Bullets1"/>
        <w:rPr>
          <w:rFonts w:ascii="Abadi" w:hAnsi="Abadi"/>
        </w:rPr>
      </w:pPr>
      <w:r w:rsidRPr="00F7461A">
        <w:rPr>
          <w:rFonts w:ascii="Abadi" w:hAnsi="Abadi"/>
        </w:rPr>
        <w:t>Meter Assessment</w:t>
      </w:r>
    </w:p>
    <w:p w14:paraId="5A77D71E" w14:textId="77777777" w:rsidR="00CC2672" w:rsidRPr="00F7461A" w:rsidRDefault="00394310" w:rsidP="00C61D0B">
      <w:pPr>
        <w:pStyle w:val="Bullets1"/>
        <w:rPr>
          <w:rFonts w:ascii="Abadi" w:hAnsi="Abadi"/>
        </w:rPr>
      </w:pPr>
      <w:r w:rsidRPr="00F7461A">
        <w:rPr>
          <w:rFonts w:ascii="Abadi" w:hAnsi="Abadi"/>
        </w:rPr>
        <w:t xml:space="preserve">Utility </w:t>
      </w:r>
      <w:r w:rsidR="00E86B1D" w:rsidRPr="00F7461A">
        <w:rPr>
          <w:rFonts w:ascii="Abadi" w:hAnsi="Abadi"/>
        </w:rPr>
        <w:t xml:space="preserve">Data </w:t>
      </w:r>
      <w:r w:rsidRPr="00F7461A">
        <w:rPr>
          <w:rFonts w:ascii="Abadi" w:hAnsi="Abadi"/>
        </w:rPr>
        <w:t>Gathering</w:t>
      </w:r>
    </w:p>
    <w:p w14:paraId="5A77D71F" w14:textId="77777777" w:rsidR="002263A5" w:rsidRPr="00F7461A" w:rsidRDefault="009C18D3" w:rsidP="00C61D0B">
      <w:pPr>
        <w:pStyle w:val="Bullets1"/>
        <w:rPr>
          <w:rFonts w:ascii="Abadi" w:hAnsi="Abadi"/>
        </w:rPr>
      </w:pPr>
      <w:r w:rsidRPr="00F7461A">
        <w:rPr>
          <w:rFonts w:ascii="Abadi" w:hAnsi="Abadi"/>
        </w:rPr>
        <w:t>American Society for Heating, Refrigeration and Air Conditioning (</w:t>
      </w:r>
      <w:r w:rsidR="002263A5" w:rsidRPr="00F7461A">
        <w:rPr>
          <w:rFonts w:ascii="Abadi" w:hAnsi="Abadi"/>
        </w:rPr>
        <w:t>ASHRAE</w:t>
      </w:r>
      <w:r w:rsidRPr="00F7461A">
        <w:rPr>
          <w:rFonts w:ascii="Abadi" w:hAnsi="Abadi"/>
        </w:rPr>
        <w:t>)</w:t>
      </w:r>
      <w:r w:rsidR="002263A5" w:rsidRPr="00F7461A">
        <w:rPr>
          <w:rFonts w:ascii="Abadi" w:hAnsi="Abadi"/>
        </w:rPr>
        <w:t xml:space="preserve"> Level I Audit</w:t>
      </w:r>
      <w:r w:rsidRPr="00F7461A">
        <w:rPr>
          <w:rFonts w:ascii="Abadi" w:hAnsi="Abadi"/>
        </w:rPr>
        <w:t xml:space="preserve"> for energy and water</w:t>
      </w:r>
    </w:p>
    <w:p w14:paraId="5A77D720" w14:textId="77777777" w:rsidR="002263A5" w:rsidRPr="00F7461A" w:rsidRDefault="002263A5" w:rsidP="00C61D0B">
      <w:pPr>
        <w:pStyle w:val="Bullets1"/>
        <w:rPr>
          <w:rFonts w:ascii="Abadi" w:hAnsi="Abadi"/>
        </w:rPr>
      </w:pPr>
      <w:r w:rsidRPr="00F7461A">
        <w:rPr>
          <w:rFonts w:ascii="Abadi" w:hAnsi="Abadi"/>
        </w:rPr>
        <w:t>ASHRAE Level II Audit</w:t>
      </w:r>
      <w:r w:rsidR="009C18D3" w:rsidRPr="00F7461A">
        <w:rPr>
          <w:rFonts w:ascii="Abadi" w:hAnsi="Abadi"/>
        </w:rPr>
        <w:t xml:space="preserve"> for energy and water</w:t>
      </w:r>
    </w:p>
    <w:p w14:paraId="5A77D721" w14:textId="77777777" w:rsidR="00AB78D6" w:rsidRPr="00F7461A" w:rsidRDefault="00AB78D6" w:rsidP="00B976F1">
      <w:pPr>
        <w:pStyle w:val="Instruction"/>
        <w:rPr>
          <w:rFonts w:ascii="Abadi" w:hAnsi="Abadi"/>
        </w:rPr>
      </w:pPr>
      <w:r w:rsidRPr="00F7461A">
        <w:rPr>
          <w:rFonts w:ascii="Abadi" w:hAnsi="Abadi"/>
        </w:rPr>
        <w:t xml:space="preserve">Each project will be provided with an Exhibit A: Project Description </w:t>
      </w:r>
      <w:r w:rsidR="00A57DAD" w:rsidRPr="00F7461A">
        <w:rPr>
          <w:rFonts w:ascii="Abadi" w:hAnsi="Abadi"/>
        </w:rPr>
        <w:t>to accompany</w:t>
      </w:r>
      <w:r w:rsidRPr="00F7461A">
        <w:rPr>
          <w:rFonts w:ascii="Abadi" w:hAnsi="Abadi"/>
        </w:rPr>
        <w:t xml:space="preserve"> the Statement of Work</w:t>
      </w:r>
      <w:r w:rsidR="00B921C0" w:rsidRPr="00F7461A">
        <w:rPr>
          <w:rFonts w:ascii="Abadi" w:hAnsi="Abadi"/>
        </w:rPr>
        <w:t xml:space="preserve"> (SOW)</w:t>
      </w:r>
      <w:r w:rsidR="00BC19F2" w:rsidRPr="00F7461A">
        <w:rPr>
          <w:rFonts w:ascii="Abadi" w:hAnsi="Abadi"/>
        </w:rPr>
        <w:t>, completed by Post</w:t>
      </w:r>
      <w:r w:rsidRPr="00F7461A">
        <w:rPr>
          <w:rFonts w:ascii="Abadi" w:hAnsi="Abadi"/>
        </w:rPr>
        <w:t>, which indicates which of the above tasks are included within the contractor’s scope of work.</w:t>
      </w:r>
    </w:p>
    <w:p w14:paraId="5A77D722" w14:textId="77777777" w:rsidR="00650A48" w:rsidRPr="00F7461A" w:rsidRDefault="00650A48" w:rsidP="00650A48">
      <w:pPr>
        <w:rPr>
          <w:rFonts w:ascii="Abadi" w:hAnsi="Abadi"/>
          <w:noProof/>
        </w:rPr>
      </w:pPr>
      <w:r w:rsidRPr="00F7461A">
        <w:rPr>
          <w:rFonts w:ascii="Abadi" w:hAnsi="Abadi"/>
          <w:noProof/>
        </w:rPr>
        <w:t>Within the report, ensure that the following</w:t>
      </w:r>
      <w:r w:rsidR="000366E6" w:rsidRPr="00F7461A">
        <w:rPr>
          <w:rFonts w:ascii="Abadi" w:hAnsi="Abadi"/>
          <w:noProof/>
        </w:rPr>
        <w:t xml:space="preserve"> recommendations and measures</w:t>
      </w:r>
      <w:r w:rsidRPr="00F7461A">
        <w:rPr>
          <w:rFonts w:ascii="Abadi" w:hAnsi="Abadi"/>
          <w:noProof/>
        </w:rPr>
        <w:t xml:space="preserve"> are identified.</w:t>
      </w:r>
      <w:r w:rsidR="000366E6" w:rsidRPr="00F7461A">
        <w:rPr>
          <w:rFonts w:ascii="Abadi" w:hAnsi="Abadi"/>
          <w:noProof/>
        </w:rPr>
        <w:t xml:space="preserve"> To aid in categorization, a description of each reocmmendation/measure has been provided below.</w:t>
      </w:r>
    </w:p>
    <w:p w14:paraId="5A77D723" w14:textId="77777777" w:rsidR="00650A48" w:rsidRPr="00F7461A" w:rsidRDefault="00650A48" w:rsidP="00650A48">
      <w:pPr>
        <w:numPr>
          <w:ilvl w:val="0"/>
          <w:numId w:val="4"/>
        </w:numPr>
        <w:spacing w:before="120"/>
        <w:rPr>
          <w:rFonts w:ascii="Abadi" w:hAnsi="Abadi"/>
        </w:rPr>
      </w:pPr>
      <w:r w:rsidRPr="00F7461A">
        <w:rPr>
          <w:rFonts w:ascii="Abadi" w:hAnsi="Abadi"/>
          <w:b/>
        </w:rPr>
        <w:t>Operations and Maintenance Recommendations:</w:t>
      </w:r>
      <w:r w:rsidRPr="00F7461A">
        <w:rPr>
          <w:rFonts w:ascii="Abadi" w:hAnsi="Abadi"/>
        </w:rPr>
        <w:t xml:space="preserve"> Items that can be completed with little or no cost implications. These can be considered best management practices that, if adopted, would improve the facility’s performance. </w:t>
      </w:r>
    </w:p>
    <w:p w14:paraId="5A77D724" w14:textId="77777777" w:rsidR="00650A48" w:rsidRPr="00F7461A" w:rsidRDefault="00650A48" w:rsidP="00650A48">
      <w:pPr>
        <w:numPr>
          <w:ilvl w:val="0"/>
          <w:numId w:val="4"/>
        </w:numPr>
        <w:spacing w:before="120"/>
        <w:rPr>
          <w:rFonts w:ascii="Abadi" w:hAnsi="Abadi"/>
        </w:rPr>
      </w:pPr>
      <w:r w:rsidRPr="00F7461A">
        <w:rPr>
          <w:rFonts w:ascii="Abadi" w:hAnsi="Abadi"/>
          <w:b/>
        </w:rPr>
        <w:t xml:space="preserve">Field Observed Deficiencies: </w:t>
      </w:r>
      <w:r w:rsidRPr="00F7461A">
        <w:rPr>
          <w:rFonts w:ascii="Abadi" w:hAnsi="Abadi"/>
        </w:rPr>
        <w:t xml:space="preserve">Items that should be corrected as soon as possible. These are items related to safety, operational requirements, or </w:t>
      </w:r>
      <w:r w:rsidR="00B921C0" w:rsidRPr="00F7461A">
        <w:rPr>
          <w:rFonts w:ascii="Abadi" w:hAnsi="Abadi"/>
        </w:rPr>
        <w:t xml:space="preserve">Department </w:t>
      </w:r>
      <w:r w:rsidRPr="00F7461A">
        <w:rPr>
          <w:rFonts w:ascii="Abadi" w:hAnsi="Abadi"/>
        </w:rPr>
        <w:t xml:space="preserve">standard operating procedures. </w:t>
      </w:r>
    </w:p>
    <w:p w14:paraId="5A77D725" w14:textId="77777777" w:rsidR="00650A48" w:rsidRPr="00F7461A" w:rsidRDefault="00650A48" w:rsidP="00650A48">
      <w:pPr>
        <w:numPr>
          <w:ilvl w:val="0"/>
          <w:numId w:val="4"/>
        </w:numPr>
        <w:spacing w:before="120"/>
        <w:rPr>
          <w:rFonts w:ascii="Abadi" w:hAnsi="Abadi"/>
        </w:rPr>
      </w:pPr>
      <w:r w:rsidRPr="00F7461A">
        <w:rPr>
          <w:rFonts w:ascii="Abadi" w:hAnsi="Abadi"/>
          <w:b/>
        </w:rPr>
        <w:t>Meter Assessment Recommendations:</w:t>
      </w:r>
      <w:r w:rsidRPr="00F7461A">
        <w:rPr>
          <w:rFonts w:ascii="Abadi" w:hAnsi="Abadi"/>
        </w:rPr>
        <w:t xml:space="preserve"> Items that would improve the usefulness of the extensive metering network installed at the Post and bring the Post into full compliance with OBO’s Facility Meter Application Guideline.</w:t>
      </w:r>
    </w:p>
    <w:p w14:paraId="5A77D726" w14:textId="77777777" w:rsidR="00650A48" w:rsidRPr="00F7461A" w:rsidRDefault="00650A48" w:rsidP="00650A48">
      <w:pPr>
        <w:numPr>
          <w:ilvl w:val="0"/>
          <w:numId w:val="4"/>
        </w:numPr>
        <w:spacing w:before="120"/>
        <w:rPr>
          <w:rFonts w:ascii="Abadi" w:hAnsi="Abadi"/>
        </w:rPr>
      </w:pPr>
      <w:r w:rsidRPr="00F7461A">
        <w:rPr>
          <w:rFonts w:ascii="Abadi" w:hAnsi="Abadi"/>
          <w:b/>
        </w:rPr>
        <w:t>Energy Conservation Measures</w:t>
      </w:r>
      <w:r w:rsidRPr="00F7461A">
        <w:rPr>
          <w:rFonts w:ascii="Abadi" w:hAnsi="Abadi"/>
        </w:rPr>
        <w:t xml:space="preserve">: Recommended projects that should be implemented to improve the energy efficiency of the Post. Recommended low cost/no cost measures should be implemented by the post as an expense item. Medium and </w:t>
      </w:r>
      <w:proofErr w:type="gramStart"/>
      <w:r w:rsidRPr="00F7461A">
        <w:rPr>
          <w:rFonts w:ascii="Abadi" w:hAnsi="Abadi"/>
        </w:rPr>
        <w:t>high cost</w:t>
      </w:r>
      <w:proofErr w:type="gramEnd"/>
      <w:r w:rsidRPr="00F7461A">
        <w:rPr>
          <w:rFonts w:ascii="Abadi" w:hAnsi="Abadi"/>
        </w:rPr>
        <w:t xml:space="preserve"> items should be entered into </w:t>
      </w:r>
      <w:r w:rsidR="00B921C0" w:rsidRPr="00F7461A">
        <w:rPr>
          <w:rFonts w:ascii="Abadi" w:hAnsi="Abadi"/>
        </w:rPr>
        <w:t xml:space="preserve">the Department’s </w:t>
      </w:r>
      <w:r w:rsidRPr="00F7461A">
        <w:rPr>
          <w:rFonts w:ascii="Abadi" w:hAnsi="Abadi"/>
        </w:rPr>
        <w:t>project management platform for approval and funding.</w:t>
      </w:r>
    </w:p>
    <w:p w14:paraId="5A77D727" w14:textId="77777777" w:rsidR="00650A48" w:rsidRPr="00F7461A" w:rsidRDefault="00650A48" w:rsidP="00650A48">
      <w:pPr>
        <w:numPr>
          <w:ilvl w:val="0"/>
          <w:numId w:val="4"/>
        </w:numPr>
        <w:spacing w:before="120"/>
        <w:rPr>
          <w:rFonts w:ascii="Abadi" w:hAnsi="Abadi"/>
        </w:rPr>
      </w:pPr>
      <w:r w:rsidRPr="00F7461A">
        <w:rPr>
          <w:rFonts w:ascii="Abadi" w:hAnsi="Abadi"/>
          <w:b/>
        </w:rPr>
        <w:t>Water Conservation Measures:</w:t>
      </w:r>
      <w:r w:rsidRPr="00F7461A">
        <w:rPr>
          <w:rFonts w:ascii="Abadi" w:hAnsi="Abadi"/>
        </w:rPr>
        <w:t xml:space="preserve"> Recommended projects that should be implemented to improve the water efficiency of the Post. Recommended low cost/no cost measures should be implemented by the post as an expense item. Medium and </w:t>
      </w:r>
      <w:proofErr w:type="gramStart"/>
      <w:r w:rsidRPr="00F7461A">
        <w:rPr>
          <w:rFonts w:ascii="Abadi" w:hAnsi="Abadi"/>
        </w:rPr>
        <w:t>high cost</w:t>
      </w:r>
      <w:proofErr w:type="gramEnd"/>
      <w:r w:rsidRPr="00F7461A">
        <w:rPr>
          <w:rFonts w:ascii="Abadi" w:hAnsi="Abadi"/>
        </w:rPr>
        <w:t xml:space="preserve"> items should be entered into </w:t>
      </w:r>
      <w:r w:rsidR="00B921C0" w:rsidRPr="00F7461A">
        <w:rPr>
          <w:rFonts w:ascii="Abadi" w:hAnsi="Abadi"/>
        </w:rPr>
        <w:t>the Department</w:t>
      </w:r>
      <w:r w:rsidRPr="00F7461A">
        <w:rPr>
          <w:rFonts w:ascii="Abadi" w:hAnsi="Abadi"/>
        </w:rPr>
        <w:t>’s project management platform for approval and funding.</w:t>
      </w:r>
    </w:p>
    <w:p w14:paraId="5A77D728" w14:textId="77777777" w:rsidR="00650A48" w:rsidRPr="00F7461A" w:rsidRDefault="00650A48" w:rsidP="00B976F1">
      <w:pPr>
        <w:numPr>
          <w:ilvl w:val="0"/>
          <w:numId w:val="4"/>
        </w:numPr>
        <w:spacing w:before="120"/>
        <w:rPr>
          <w:rFonts w:ascii="Abadi" w:hAnsi="Abadi"/>
        </w:rPr>
      </w:pPr>
      <w:r w:rsidRPr="00F7461A">
        <w:rPr>
          <w:rFonts w:ascii="Abadi" w:hAnsi="Abadi"/>
          <w:b/>
        </w:rPr>
        <w:lastRenderedPageBreak/>
        <w:t>Renewable Energy Measures</w:t>
      </w:r>
      <w:r w:rsidRPr="00F7461A">
        <w:rPr>
          <w:rFonts w:ascii="Abadi" w:hAnsi="Abadi"/>
        </w:rPr>
        <w:t xml:space="preserve">: Recommended projects that should be implemented that generate renewable energy at the post. Solar PV and wind generation </w:t>
      </w:r>
      <w:r w:rsidR="000366E6" w:rsidRPr="00F7461A">
        <w:rPr>
          <w:rFonts w:ascii="Abadi" w:hAnsi="Abadi"/>
        </w:rPr>
        <w:t>may be</w:t>
      </w:r>
      <w:r w:rsidRPr="00F7461A">
        <w:rPr>
          <w:rFonts w:ascii="Abadi" w:hAnsi="Abadi"/>
        </w:rPr>
        <w:t xml:space="preserve"> evaluated</w:t>
      </w:r>
      <w:r w:rsidR="000366E6" w:rsidRPr="00F7461A">
        <w:rPr>
          <w:rFonts w:ascii="Abadi" w:hAnsi="Abadi"/>
        </w:rPr>
        <w:t xml:space="preserve"> using the Renewable Energy Tool, provided within Exhibit C: </w:t>
      </w:r>
      <w:r w:rsidR="00B921C0" w:rsidRPr="00F7461A">
        <w:rPr>
          <w:rFonts w:ascii="Abadi" w:hAnsi="Abadi"/>
        </w:rPr>
        <w:t xml:space="preserve">Energy and Water Audit Report </w:t>
      </w:r>
      <w:r w:rsidR="000366E6" w:rsidRPr="00F7461A">
        <w:rPr>
          <w:rFonts w:ascii="Abadi" w:hAnsi="Abadi"/>
        </w:rPr>
        <w:t>Tool Set</w:t>
      </w:r>
      <w:r w:rsidRPr="00F7461A">
        <w:rPr>
          <w:rFonts w:ascii="Abadi" w:hAnsi="Abadi"/>
        </w:rPr>
        <w:t>.</w:t>
      </w:r>
    </w:p>
    <w:p w14:paraId="5A77D729" w14:textId="77777777" w:rsidR="00744978" w:rsidRPr="00F7461A" w:rsidRDefault="00AB78D6" w:rsidP="00B976F1">
      <w:pPr>
        <w:pStyle w:val="Instruction"/>
        <w:rPr>
          <w:rFonts w:ascii="Abadi" w:hAnsi="Abadi"/>
          <w:b/>
        </w:rPr>
      </w:pPr>
      <w:r w:rsidRPr="00F7461A">
        <w:rPr>
          <w:rFonts w:ascii="Abadi" w:hAnsi="Abadi"/>
        </w:rPr>
        <w:t>Thro</w:t>
      </w:r>
      <w:r w:rsidR="00744978" w:rsidRPr="00F7461A">
        <w:rPr>
          <w:rFonts w:ascii="Abadi" w:hAnsi="Abadi"/>
        </w:rPr>
        <w:t>ughout t</w:t>
      </w:r>
      <w:r w:rsidR="00B921C0" w:rsidRPr="00F7461A">
        <w:rPr>
          <w:rFonts w:ascii="Abadi" w:hAnsi="Abadi"/>
        </w:rPr>
        <w:t>his</w:t>
      </w:r>
      <w:r w:rsidR="00744978" w:rsidRPr="00F7461A">
        <w:rPr>
          <w:rFonts w:ascii="Abadi" w:hAnsi="Abadi"/>
        </w:rPr>
        <w:t xml:space="preserve"> </w:t>
      </w:r>
      <w:r w:rsidR="00B921C0" w:rsidRPr="00F7461A">
        <w:rPr>
          <w:rFonts w:ascii="Abadi" w:hAnsi="Abadi"/>
        </w:rPr>
        <w:t>t</w:t>
      </w:r>
      <w:r w:rsidR="00744978" w:rsidRPr="00F7461A">
        <w:rPr>
          <w:rFonts w:ascii="Abadi" w:hAnsi="Abadi"/>
        </w:rPr>
        <w:t>emplate,</w:t>
      </w:r>
      <w:r w:rsidRPr="00F7461A">
        <w:rPr>
          <w:rFonts w:ascii="Abadi" w:hAnsi="Abadi"/>
        </w:rPr>
        <w:t xml:space="preserve"> guidance is indicated as specific to </w:t>
      </w:r>
      <w:r w:rsidRPr="00F7461A">
        <w:rPr>
          <w:rFonts w:ascii="Abadi" w:hAnsi="Abadi"/>
          <w:b/>
          <w:smallCaps/>
          <w:noProof/>
        </w:rPr>
        <w:t>[All Projects]</w:t>
      </w:r>
      <w:r w:rsidR="00744978" w:rsidRPr="00F7461A">
        <w:rPr>
          <w:rFonts w:ascii="Abadi" w:hAnsi="Abadi"/>
        </w:rPr>
        <w:t>. Where [</w:t>
      </w:r>
      <w:r w:rsidR="00744978" w:rsidRPr="00F7461A">
        <w:rPr>
          <w:rFonts w:ascii="Abadi" w:hAnsi="Abadi"/>
          <w:b/>
          <w:smallCaps/>
          <w:noProof/>
        </w:rPr>
        <w:t xml:space="preserve">All Projects] </w:t>
      </w:r>
      <w:r w:rsidR="00744978" w:rsidRPr="00F7461A">
        <w:rPr>
          <w:rFonts w:ascii="Abadi" w:hAnsi="Abadi"/>
        </w:rPr>
        <w:t>is indicated, the contractor shall complete the section as directed, for a</w:t>
      </w:r>
      <w:r w:rsidR="00CC2672" w:rsidRPr="00F7461A">
        <w:rPr>
          <w:rFonts w:ascii="Abadi" w:hAnsi="Abadi"/>
        </w:rPr>
        <w:t>ll</w:t>
      </w:r>
      <w:r w:rsidR="00744978" w:rsidRPr="00F7461A">
        <w:rPr>
          <w:rFonts w:ascii="Abadi" w:hAnsi="Abadi"/>
        </w:rPr>
        <w:t xml:space="preserve"> tasks selected in Exhibit A. Where </w:t>
      </w:r>
      <w:r w:rsidR="00180679" w:rsidRPr="00F7461A">
        <w:rPr>
          <w:rFonts w:ascii="Abadi" w:hAnsi="Abadi"/>
        </w:rPr>
        <w:t xml:space="preserve">another instruction is indicated in the format </w:t>
      </w:r>
      <w:r w:rsidR="00744978" w:rsidRPr="00F7461A">
        <w:rPr>
          <w:rFonts w:ascii="Abadi" w:hAnsi="Abadi"/>
          <w:b/>
          <w:smallCaps/>
          <w:noProof/>
        </w:rPr>
        <w:t>[</w:t>
      </w:r>
      <w:r w:rsidR="00180679" w:rsidRPr="00F7461A">
        <w:rPr>
          <w:rFonts w:ascii="Abadi" w:hAnsi="Abadi"/>
          <w:b/>
          <w:smallCaps/>
          <w:noProof/>
        </w:rPr>
        <w:t>instruction</w:t>
      </w:r>
      <w:r w:rsidR="00744978" w:rsidRPr="00F7461A">
        <w:rPr>
          <w:rFonts w:ascii="Abadi" w:hAnsi="Abadi"/>
          <w:b/>
          <w:smallCaps/>
          <w:noProof/>
        </w:rPr>
        <w:t>]</w:t>
      </w:r>
      <w:r w:rsidR="00744978" w:rsidRPr="00F7461A">
        <w:rPr>
          <w:rFonts w:ascii="Abadi" w:hAnsi="Abadi"/>
        </w:rPr>
        <w:t xml:space="preserve">, </w:t>
      </w:r>
      <w:r w:rsidR="00180679" w:rsidRPr="00F7461A">
        <w:rPr>
          <w:rFonts w:ascii="Abadi" w:hAnsi="Abadi"/>
        </w:rPr>
        <w:t>edit accordingly</w:t>
      </w:r>
      <w:r w:rsidR="00744978" w:rsidRPr="00F7461A">
        <w:rPr>
          <w:rFonts w:ascii="Abadi" w:hAnsi="Abadi"/>
        </w:rPr>
        <w:t>.</w:t>
      </w:r>
    </w:p>
    <w:p w14:paraId="5A77D72A" w14:textId="77777777" w:rsidR="00AA35F4" w:rsidRPr="00F7461A" w:rsidRDefault="001C041D" w:rsidP="00B976F1">
      <w:pPr>
        <w:pStyle w:val="Instruction"/>
        <w:rPr>
          <w:rFonts w:ascii="Abadi" w:hAnsi="Abadi"/>
        </w:rPr>
      </w:pPr>
      <w:r w:rsidRPr="00F7461A">
        <w:rPr>
          <w:rFonts w:ascii="Abadi" w:hAnsi="Abadi"/>
          <w:b/>
        </w:rPr>
        <w:t xml:space="preserve">Report length: </w:t>
      </w:r>
      <w:r w:rsidR="00AA35F4" w:rsidRPr="00F7461A">
        <w:rPr>
          <w:rFonts w:ascii="Abadi" w:hAnsi="Abadi"/>
        </w:rPr>
        <w:t xml:space="preserve">In general, the main body of the report </w:t>
      </w:r>
      <w:r w:rsidR="00E001A9" w:rsidRPr="00F7461A">
        <w:rPr>
          <w:rFonts w:ascii="Abadi" w:hAnsi="Abadi"/>
        </w:rPr>
        <w:t xml:space="preserve">should </w:t>
      </w:r>
      <w:r w:rsidR="003B68FD" w:rsidRPr="00F7461A">
        <w:rPr>
          <w:rFonts w:ascii="Abadi" w:hAnsi="Abadi"/>
        </w:rPr>
        <w:t xml:space="preserve">be </w:t>
      </w:r>
      <w:r w:rsidR="00AA35F4" w:rsidRPr="00F7461A">
        <w:rPr>
          <w:rFonts w:ascii="Abadi" w:hAnsi="Abadi"/>
        </w:rPr>
        <w:t xml:space="preserve">concise </w:t>
      </w:r>
      <w:r w:rsidR="0094249A" w:rsidRPr="00F7461A">
        <w:rPr>
          <w:rFonts w:ascii="Abadi" w:hAnsi="Abadi"/>
        </w:rPr>
        <w:t xml:space="preserve">so that </w:t>
      </w:r>
      <w:r w:rsidR="00F11855" w:rsidRPr="00F7461A">
        <w:rPr>
          <w:rFonts w:ascii="Abadi" w:hAnsi="Abadi"/>
        </w:rPr>
        <w:t>P</w:t>
      </w:r>
      <w:r w:rsidR="00960430" w:rsidRPr="00F7461A">
        <w:rPr>
          <w:rFonts w:ascii="Abadi" w:hAnsi="Abadi"/>
        </w:rPr>
        <w:t>ost</w:t>
      </w:r>
      <w:r w:rsidR="0094249A" w:rsidRPr="00F7461A">
        <w:rPr>
          <w:rFonts w:ascii="Abadi" w:hAnsi="Abadi"/>
        </w:rPr>
        <w:t xml:space="preserve"> can clearly identify </w:t>
      </w:r>
      <w:r w:rsidR="00E001A9" w:rsidRPr="00F7461A">
        <w:rPr>
          <w:rFonts w:ascii="Abadi" w:hAnsi="Abadi"/>
        </w:rPr>
        <w:t xml:space="preserve">key findings, recommendations, and </w:t>
      </w:r>
      <w:r w:rsidR="009D2456" w:rsidRPr="00F7461A">
        <w:rPr>
          <w:rFonts w:ascii="Abadi" w:hAnsi="Abadi"/>
        </w:rPr>
        <w:t>desired or required</w:t>
      </w:r>
      <w:r w:rsidR="0094249A" w:rsidRPr="00F7461A">
        <w:rPr>
          <w:rFonts w:ascii="Abadi" w:hAnsi="Abadi"/>
        </w:rPr>
        <w:t xml:space="preserve"> action</w:t>
      </w:r>
      <w:r w:rsidR="009D2456" w:rsidRPr="00F7461A">
        <w:rPr>
          <w:rFonts w:ascii="Abadi" w:hAnsi="Abadi"/>
        </w:rPr>
        <w:t>s.</w:t>
      </w:r>
      <w:r w:rsidR="001D3CDC" w:rsidRPr="00F7461A">
        <w:rPr>
          <w:rFonts w:ascii="Abadi" w:hAnsi="Abadi"/>
        </w:rPr>
        <w:t xml:space="preserve"> </w:t>
      </w:r>
      <w:r w:rsidR="009D2456" w:rsidRPr="00F7461A">
        <w:rPr>
          <w:rFonts w:ascii="Abadi" w:hAnsi="Abadi"/>
        </w:rPr>
        <w:t>A</w:t>
      </w:r>
      <w:r w:rsidR="00AA35F4" w:rsidRPr="00F7461A">
        <w:rPr>
          <w:rFonts w:ascii="Abadi" w:hAnsi="Abadi"/>
        </w:rPr>
        <w:t xml:space="preserve">dditional or detailed information </w:t>
      </w:r>
      <w:r w:rsidR="009D2456" w:rsidRPr="00F7461A">
        <w:rPr>
          <w:rFonts w:ascii="Abadi" w:hAnsi="Abadi"/>
        </w:rPr>
        <w:t xml:space="preserve">should be </w:t>
      </w:r>
      <w:r w:rsidR="001D3CDC" w:rsidRPr="00F7461A">
        <w:rPr>
          <w:rFonts w:ascii="Abadi" w:hAnsi="Abadi"/>
        </w:rPr>
        <w:t>included in the appropriate Appendix.</w:t>
      </w:r>
    </w:p>
    <w:p w14:paraId="5A77D72B" w14:textId="77777777" w:rsidR="0094249A" w:rsidRPr="00F7461A" w:rsidRDefault="00FA7837" w:rsidP="00B976F1">
      <w:pPr>
        <w:pStyle w:val="Instruction"/>
        <w:rPr>
          <w:rFonts w:ascii="Abadi" w:hAnsi="Abadi"/>
        </w:rPr>
      </w:pPr>
      <w:r w:rsidRPr="00F7461A">
        <w:rPr>
          <w:rFonts w:ascii="Abadi" w:hAnsi="Abadi"/>
          <w:b/>
        </w:rPr>
        <w:t>Header/Footer:</w:t>
      </w:r>
      <w:r w:rsidRPr="00F7461A">
        <w:rPr>
          <w:rFonts w:ascii="Abadi" w:hAnsi="Abadi"/>
        </w:rPr>
        <w:t xml:space="preserve"> The </w:t>
      </w:r>
      <w:r w:rsidR="00AB78D6" w:rsidRPr="00F7461A">
        <w:rPr>
          <w:rFonts w:ascii="Abadi" w:hAnsi="Abadi"/>
        </w:rPr>
        <w:t>report</w:t>
      </w:r>
      <w:r w:rsidR="00E001A9" w:rsidRPr="00F7461A">
        <w:rPr>
          <w:rFonts w:ascii="Abadi" w:hAnsi="Abadi"/>
        </w:rPr>
        <w:t xml:space="preserve"> </w:t>
      </w:r>
      <w:r w:rsidRPr="00F7461A">
        <w:rPr>
          <w:rFonts w:ascii="Abadi" w:hAnsi="Abadi"/>
        </w:rPr>
        <w:t>title shall be included on each page in addition to identifying the Department</w:t>
      </w:r>
      <w:r w:rsidR="00E001A9" w:rsidRPr="00F7461A">
        <w:rPr>
          <w:rFonts w:ascii="Abadi" w:hAnsi="Abadi"/>
        </w:rPr>
        <w:t xml:space="preserve"> (</w:t>
      </w:r>
      <w:r w:rsidRPr="00F7461A">
        <w:rPr>
          <w:rFonts w:ascii="Abadi" w:hAnsi="Abadi"/>
        </w:rPr>
        <w:t>OBO</w:t>
      </w:r>
      <w:r w:rsidR="00E001A9" w:rsidRPr="00F7461A">
        <w:rPr>
          <w:rFonts w:ascii="Abadi" w:hAnsi="Abadi"/>
        </w:rPr>
        <w:t>)</w:t>
      </w:r>
      <w:r w:rsidRPr="00F7461A">
        <w:rPr>
          <w:rFonts w:ascii="Abadi" w:hAnsi="Abadi"/>
        </w:rPr>
        <w:t xml:space="preserve">, date, and page number in a </w:t>
      </w:r>
      <w:r w:rsidR="00446FDB" w:rsidRPr="00F7461A">
        <w:rPr>
          <w:rFonts w:ascii="Abadi" w:hAnsi="Abadi"/>
        </w:rPr>
        <w:t>typical header/footer.</w:t>
      </w:r>
    </w:p>
    <w:p w14:paraId="5A77D72C" w14:textId="77777777" w:rsidR="00F93A74" w:rsidRPr="00F7461A" w:rsidRDefault="001C041D" w:rsidP="00B976F1">
      <w:pPr>
        <w:pStyle w:val="Instruction"/>
        <w:rPr>
          <w:rFonts w:ascii="Abadi" w:hAnsi="Abadi"/>
        </w:rPr>
      </w:pPr>
      <w:r w:rsidRPr="00F7461A">
        <w:rPr>
          <w:rFonts w:ascii="Abadi" w:hAnsi="Abadi"/>
          <w:b/>
        </w:rPr>
        <w:t xml:space="preserve">Section headings and subheadings: </w:t>
      </w:r>
      <w:r w:rsidR="006F6FED" w:rsidRPr="00F7461A">
        <w:rPr>
          <w:rFonts w:ascii="Abadi" w:hAnsi="Abadi"/>
        </w:rPr>
        <w:t>All reports shall m</w:t>
      </w:r>
      <w:r w:rsidRPr="00F7461A">
        <w:rPr>
          <w:rFonts w:ascii="Abadi" w:hAnsi="Abadi"/>
        </w:rPr>
        <w:t>ainta</w:t>
      </w:r>
      <w:r w:rsidR="006F6FED" w:rsidRPr="00F7461A">
        <w:rPr>
          <w:rFonts w:ascii="Abadi" w:hAnsi="Abadi"/>
        </w:rPr>
        <w:t xml:space="preserve">in the section headings </w:t>
      </w:r>
      <w:r w:rsidR="004F288C" w:rsidRPr="00F7461A">
        <w:rPr>
          <w:rFonts w:ascii="Abadi" w:hAnsi="Abadi"/>
        </w:rPr>
        <w:t xml:space="preserve">and subheadings </w:t>
      </w:r>
      <w:r w:rsidR="006F6FED" w:rsidRPr="00F7461A">
        <w:rPr>
          <w:rFonts w:ascii="Abadi" w:hAnsi="Abadi"/>
        </w:rPr>
        <w:t>as listed below</w:t>
      </w:r>
      <w:r w:rsidRPr="00F7461A">
        <w:rPr>
          <w:rFonts w:ascii="Abadi" w:hAnsi="Abadi"/>
        </w:rPr>
        <w:t xml:space="preserve">. </w:t>
      </w:r>
    </w:p>
    <w:p w14:paraId="5A77D72D" w14:textId="77777777" w:rsidR="00F93A74" w:rsidRPr="00F7461A" w:rsidRDefault="00F93A74" w:rsidP="00C61D0B">
      <w:pPr>
        <w:pStyle w:val="Bullets1"/>
        <w:rPr>
          <w:rFonts w:ascii="Abadi" w:hAnsi="Abadi"/>
        </w:rPr>
      </w:pPr>
      <w:r w:rsidRPr="00F7461A">
        <w:rPr>
          <w:rFonts w:ascii="Abadi" w:hAnsi="Abadi"/>
        </w:rPr>
        <w:t>Executive Summary</w:t>
      </w:r>
    </w:p>
    <w:p w14:paraId="5A77D72E" w14:textId="77777777" w:rsidR="00F93A74" w:rsidRPr="00F7461A" w:rsidRDefault="008655BC" w:rsidP="00C61D0B">
      <w:pPr>
        <w:pStyle w:val="Bullets1"/>
        <w:rPr>
          <w:rFonts w:ascii="Abadi" w:hAnsi="Abadi"/>
        </w:rPr>
      </w:pPr>
      <w:r w:rsidRPr="00F7461A">
        <w:rPr>
          <w:rFonts w:ascii="Abadi" w:hAnsi="Abadi"/>
        </w:rPr>
        <w:t>Project Context Review</w:t>
      </w:r>
    </w:p>
    <w:p w14:paraId="5A77D72F" w14:textId="77777777" w:rsidR="00F93A74" w:rsidRPr="00F7461A" w:rsidRDefault="00F93A74" w:rsidP="00B9601F">
      <w:pPr>
        <w:pStyle w:val="Bullets2"/>
        <w:rPr>
          <w:rFonts w:ascii="Abadi" w:hAnsi="Abadi"/>
        </w:rPr>
      </w:pPr>
      <w:r w:rsidRPr="00F7461A">
        <w:rPr>
          <w:rFonts w:ascii="Abadi" w:hAnsi="Abadi"/>
        </w:rPr>
        <w:t>Climate Assessment</w:t>
      </w:r>
    </w:p>
    <w:p w14:paraId="5A77D730" w14:textId="77777777" w:rsidR="00E377A7" w:rsidRPr="00F7461A" w:rsidRDefault="00E377A7" w:rsidP="00B9601F">
      <w:pPr>
        <w:pStyle w:val="Bullets2"/>
        <w:rPr>
          <w:rFonts w:ascii="Abadi" w:hAnsi="Abadi"/>
        </w:rPr>
      </w:pPr>
      <w:r w:rsidRPr="00F7461A">
        <w:rPr>
          <w:rFonts w:ascii="Abadi" w:hAnsi="Abadi"/>
        </w:rPr>
        <w:t>Environmental Issues Assessment</w:t>
      </w:r>
    </w:p>
    <w:p w14:paraId="5A77D731" w14:textId="77777777" w:rsidR="00F93A74" w:rsidRPr="00F7461A" w:rsidRDefault="00F93A74" w:rsidP="00B9601F">
      <w:pPr>
        <w:pStyle w:val="Bullets2"/>
        <w:rPr>
          <w:rFonts w:ascii="Abadi" w:hAnsi="Abadi"/>
        </w:rPr>
      </w:pPr>
      <w:r w:rsidRPr="00F7461A">
        <w:rPr>
          <w:rFonts w:ascii="Abadi" w:hAnsi="Abadi"/>
        </w:rPr>
        <w:t>Sustainability History and Vision</w:t>
      </w:r>
    </w:p>
    <w:p w14:paraId="5A77D732" w14:textId="77777777" w:rsidR="00F93A74" w:rsidRPr="00F7461A" w:rsidRDefault="00F93A74" w:rsidP="00B9601F">
      <w:pPr>
        <w:pStyle w:val="Bullets2"/>
        <w:rPr>
          <w:rFonts w:ascii="Abadi" w:hAnsi="Abadi"/>
        </w:rPr>
      </w:pPr>
      <w:r w:rsidRPr="00F7461A">
        <w:rPr>
          <w:rFonts w:ascii="Abadi" w:hAnsi="Abadi"/>
        </w:rPr>
        <w:t>Building and Site Information</w:t>
      </w:r>
    </w:p>
    <w:p w14:paraId="5A77D733" w14:textId="77777777" w:rsidR="006A79F7" w:rsidRPr="00F7461A" w:rsidRDefault="006A79F7" w:rsidP="00C61D0B">
      <w:pPr>
        <w:pStyle w:val="Bullets1"/>
        <w:rPr>
          <w:rFonts w:ascii="Abadi" w:hAnsi="Abadi"/>
        </w:rPr>
      </w:pPr>
      <w:r w:rsidRPr="00F7461A">
        <w:rPr>
          <w:rFonts w:ascii="Abadi" w:hAnsi="Abadi"/>
        </w:rPr>
        <w:t>Meter Assessment</w:t>
      </w:r>
    </w:p>
    <w:p w14:paraId="5A77D734" w14:textId="77777777" w:rsidR="00F93A74" w:rsidRPr="00F7461A" w:rsidRDefault="00F93A74" w:rsidP="00C61D0B">
      <w:pPr>
        <w:pStyle w:val="Bullets1"/>
        <w:rPr>
          <w:rFonts w:ascii="Abadi" w:hAnsi="Abadi"/>
        </w:rPr>
      </w:pPr>
      <w:r w:rsidRPr="00F7461A">
        <w:rPr>
          <w:rFonts w:ascii="Abadi" w:hAnsi="Abadi"/>
        </w:rPr>
        <w:t>Water and Energy Analysis</w:t>
      </w:r>
    </w:p>
    <w:p w14:paraId="5A77D735" w14:textId="77777777" w:rsidR="00F93A74" w:rsidRPr="00F7461A" w:rsidRDefault="00F93A74" w:rsidP="00B9601F">
      <w:pPr>
        <w:pStyle w:val="Bullets2"/>
        <w:rPr>
          <w:rFonts w:ascii="Abadi" w:hAnsi="Abadi"/>
        </w:rPr>
      </w:pPr>
      <w:r w:rsidRPr="00F7461A">
        <w:rPr>
          <w:rFonts w:ascii="Abadi" w:hAnsi="Abadi"/>
        </w:rPr>
        <w:t>Utility Analysis</w:t>
      </w:r>
    </w:p>
    <w:p w14:paraId="5A77D736" w14:textId="77777777" w:rsidR="00F93A74" w:rsidRPr="00F7461A" w:rsidRDefault="00F93A74" w:rsidP="00B9601F">
      <w:pPr>
        <w:pStyle w:val="Bullets2"/>
        <w:rPr>
          <w:rFonts w:ascii="Abadi" w:hAnsi="Abadi"/>
        </w:rPr>
      </w:pPr>
      <w:r w:rsidRPr="00F7461A">
        <w:rPr>
          <w:rFonts w:ascii="Abadi" w:hAnsi="Abadi"/>
        </w:rPr>
        <w:t>Utility Benchmarking</w:t>
      </w:r>
    </w:p>
    <w:p w14:paraId="5A77D737" w14:textId="77777777" w:rsidR="00F93A74" w:rsidRPr="00F7461A" w:rsidRDefault="00F93A74" w:rsidP="00B9601F">
      <w:pPr>
        <w:pStyle w:val="Bullets2"/>
        <w:rPr>
          <w:rFonts w:ascii="Abadi" w:hAnsi="Abadi"/>
        </w:rPr>
      </w:pPr>
      <w:r w:rsidRPr="00F7461A">
        <w:rPr>
          <w:rFonts w:ascii="Abadi" w:hAnsi="Abadi"/>
        </w:rPr>
        <w:t>Energy and Water Conservation Measures</w:t>
      </w:r>
    </w:p>
    <w:p w14:paraId="5A77D738" w14:textId="77777777" w:rsidR="001C041D" w:rsidRPr="00F7461A" w:rsidRDefault="001C041D" w:rsidP="00B976F1">
      <w:pPr>
        <w:pStyle w:val="Instruction"/>
        <w:rPr>
          <w:rFonts w:ascii="Abadi" w:hAnsi="Abadi"/>
        </w:rPr>
      </w:pPr>
      <w:r w:rsidRPr="00F7461A">
        <w:rPr>
          <w:rFonts w:ascii="Abadi" w:hAnsi="Abadi"/>
        </w:rPr>
        <w:t>Where there is no information for a section, indicate ‘No information is available at this time’ with a brief explanation.</w:t>
      </w:r>
      <w:r w:rsidR="00B27FF7" w:rsidRPr="00F7461A">
        <w:rPr>
          <w:rFonts w:ascii="Abadi" w:hAnsi="Abadi"/>
        </w:rPr>
        <w:t xml:space="preserve"> If the section relates to a </w:t>
      </w:r>
      <w:r w:rsidR="00C54F78" w:rsidRPr="00F7461A">
        <w:rPr>
          <w:rFonts w:ascii="Abadi" w:hAnsi="Abadi"/>
        </w:rPr>
        <w:t>task (</w:t>
      </w:r>
      <w:proofErr w:type="gramStart"/>
      <w:r w:rsidR="00C54F78" w:rsidRPr="00F7461A">
        <w:rPr>
          <w:rFonts w:ascii="Abadi" w:hAnsi="Abadi"/>
        </w:rPr>
        <w:t>e.g.</w:t>
      </w:r>
      <w:proofErr w:type="gramEnd"/>
      <w:r w:rsidR="00C54F78" w:rsidRPr="00F7461A">
        <w:rPr>
          <w:rFonts w:ascii="Abadi" w:hAnsi="Abadi"/>
        </w:rPr>
        <w:t xml:space="preserve"> ASHRAE Level II Audit) </w:t>
      </w:r>
      <w:r w:rsidR="00B27FF7" w:rsidRPr="00F7461A">
        <w:rPr>
          <w:rFonts w:ascii="Abadi" w:hAnsi="Abadi"/>
        </w:rPr>
        <w:t xml:space="preserve">that is not </w:t>
      </w:r>
      <w:r w:rsidR="00042ABD" w:rsidRPr="00F7461A">
        <w:rPr>
          <w:rFonts w:ascii="Abadi" w:hAnsi="Abadi"/>
        </w:rPr>
        <w:t>indicated in Exhibit A</w:t>
      </w:r>
      <w:r w:rsidR="00B27FF7" w:rsidRPr="00F7461A">
        <w:rPr>
          <w:rFonts w:ascii="Abadi" w:hAnsi="Abadi"/>
        </w:rPr>
        <w:t xml:space="preserve">, </w:t>
      </w:r>
      <w:r w:rsidR="00536360" w:rsidRPr="00F7461A">
        <w:rPr>
          <w:rFonts w:ascii="Abadi" w:hAnsi="Abadi"/>
        </w:rPr>
        <w:t>indicate ‘Section not required per the Scope of Work’ and maintain the section numbering</w:t>
      </w:r>
      <w:r w:rsidR="00B27FF7" w:rsidRPr="00F7461A">
        <w:rPr>
          <w:rFonts w:ascii="Abadi" w:hAnsi="Abadi"/>
        </w:rPr>
        <w:t>.</w:t>
      </w:r>
    </w:p>
    <w:p w14:paraId="5A77D739" w14:textId="77777777" w:rsidR="001C041D" w:rsidRPr="00F7461A" w:rsidRDefault="001C041D" w:rsidP="00B976F1">
      <w:pPr>
        <w:pStyle w:val="Instruction"/>
        <w:rPr>
          <w:rFonts w:ascii="Abadi" w:hAnsi="Abadi"/>
        </w:rPr>
      </w:pPr>
      <w:r w:rsidRPr="00F7461A">
        <w:rPr>
          <w:rFonts w:ascii="Abadi" w:hAnsi="Abadi"/>
          <w:b/>
        </w:rPr>
        <w:t xml:space="preserve">Content: </w:t>
      </w:r>
      <w:r w:rsidR="003D02A4" w:rsidRPr="00F7461A">
        <w:rPr>
          <w:rFonts w:ascii="Abadi" w:hAnsi="Abadi"/>
        </w:rPr>
        <w:t>Provide</w:t>
      </w:r>
      <w:r w:rsidR="001D3CDC" w:rsidRPr="00F7461A">
        <w:rPr>
          <w:rFonts w:ascii="Abadi" w:hAnsi="Abadi"/>
        </w:rPr>
        <w:t xml:space="preserve"> </w:t>
      </w:r>
      <w:r w:rsidR="00AA35F4" w:rsidRPr="00F7461A">
        <w:rPr>
          <w:rFonts w:ascii="Abadi" w:hAnsi="Abadi"/>
        </w:rPr>
        <w:t>information under the headings</w:t>
      </w:r>
      <w:r w:rsidRPr="00F7461A">
        <w:rPr>
          <w:rFonts w:ascii="Abadi" w:hAnsi="Abadi"/>
        </w:rPr>
        <w:t xml:space="preserve"> and subheading</w:t>
      </w:r>
      <w:r w:rsidR="002263A5" w:rsidRPr="00F7461A">
        <w:rPr>
          <w:rFonts w:ascii="Abadi" w:hAnsi="Abadi"/>
        </w:rPr>
        <w:t>s</w:t>
      </w:r>
      <w:r w:rsidR="00AA35F4" w:rsidRPr="00F7461A">
        <w:rPr>
          <w:rFonts w:ascii="Abadi" w:hAnsi="Abadi"/>
        </w:rPr>
        <w:t xml:space="preserve"> listed </w:t>
      </w:r>
      <w:r w:rsidRPr="00F7461A">
        <w:rPr>
          <w:rFonts w:ascii="Abadi" w:hAnsi="Abadi"/>
        </w:rPr>
        <w:t xml:space="preserve">in the template </w:t>
      </w:r>
      <w:r w:rsidR="00AA35F4" w:rsidRPr="00F7461A">
        <w:rPr>
          <w:rFonts w:ascii="Abadi" w:hAnsi="Abadi"/>
        </w:rPr>
        <w:t xml:space="preserve">for each </w:t>
      </w:r>
      <w:r w:rsidR="002263A5" w:rsidRPr="00F7461A">
        <w:rPr>
          <w:rFonts w:ascii="Abadi" w:hAnsi="Abadi"/>
        </w:rPr>
        <w:t>deliverable, where applicable</w:t>
      </w:r>
      <w:r w:rsidR="00AA35F4" w:rsidRPr="00F7461A">
        <w:rPr>
          <w:rFonts w:ascii="Abadi" w:hAnsi="Abadi"/>
        </w:rPr>
        <w:t xml:space="preserve">. </w:t>
      </w:r>
    </w:p>
    <w:p w14:paraId="5A77D73A" w14:textId="77777777" w:rsidR="00360E92" w:rsidRPr="00F7461A" w:rsidRDefault="00360E92" w:rsidP="00C61D0B">
      <w:pPr>
        <w:pStyle w:val="Bullets1"/>
        <w:rPr>
          <w:rFonts w:ascii="Abadi" w:hAnsi="Abadi"/>
        </w:rPr>
      </w:pPr>
      <w:r w:rsidRPr="00F7461A">
        <w:rPr>
          <w:rFonts w:ascii="Abadi" w:hAnsi="Abadi"/>
        </w:rPr>
        <w:t xml:space="preserve">Follow the guidelines that identify the information to be presented </w:t>
      </w:r>
      <w:r w:rsidR="00AB78D6" w:rsidRPr="00F7461A">
        <w:rPr>
          <w:rFonts w:ascii="Abadi" w:hAnsi="Abadi"/>
        </w:rPr>
        <w:t>within each section</w:t>
      </w:r>
      <w:r w:rsidRPr="00F7461A">
        <w:rPr>
          <w:rFonts w:ascii="Abadi" w:hAnsi="Abadi"/>
        </w:rPr>
        <w:t xml:space="preserve">. </w:t>
      </w:r>
    </w:p>
    <w:p w14:paraId="5A77D73B" w14:textId="77777777" w:rsidR="00693116" w:rsidRPr="00F7461A" w:rsidRDefault="00C64B9E" w:rsidP="00C61D0B">
      <w:pPr>
        <w:pStyle w:val="Bullets1"/>
        <w:rPr>
          <w:rFonts w:ascii="Abadi" w:hAnsi="Abadi"/>
        </w:rPr>
      </w:pPr>
      <w:r w:rsidRPr="00F7461A">
        <w:rPr>
          <w:rFonts w:ascii="Abadi" w:hAnsi="Abadi"/>
        </w:rPr>
        <w:t xml:space="preserve">Note that, </w:t>
      </w:r>
      <w:proofErr w:type="gramStart"/>
      <w:r w:rsidRPr="00F7461A">
        <w:rPr>
          <w:rFonts w:ascii="Abadi" w:hAnsi="Abadi"/>
        </w:rPr>
        <w:t>w</w:t>
      </w:r>
      <w:r w:rsidR="00693116" w:rsidRPr="00F7461A">
        <w:rPr>
          <w:rFonts w:ascii="Abadi" w:hAnsi="Abadi"/>
        </w:rPr>
        <w:t>hether or not</w:t>
      </w:r>
      <w:proofErr w:type="gramEnd"/>
      <w:r w:rsidR="00693116" w:rsidRPr="00F7461A">
        <w:rPr>
          <w:rFonts w:ascii="Abadi" w:hAnsi="Abadi"/>
        </w:rPr>
        <w:t xml:space="preserve"> Post self-performs Utility Data Gathering or Meter Assessment, the contractor is responsible for including that information in this report.</w:t>
      </w:r>
    </w:p>
    <w:p w14:paraId="5A77D73C" w14:textId="77777777" w:rsidR="001C041D" w:rsidRPr="00F7461A" w:rsidRDefault="00693116" w:rsidP="00C61D0B">
      <w:pPr>
        <w:pStyle w:val="Bullets1"/>
        <w:rPr>
          <w:rFonts w:ascii="Abadi" w:hAnsi="Abadi"/>
        </w:rPr>
      </w:pPr>
      <w:r w:rsidRPr="00F7461A">
        <w:rPr>
          <w:rFonts w:ascii="Abadi" w:hAnsi="Abadi"/>
        </w:rPr>
        <w:lastRenderedPageBreak/>
        <w:t>Guidelines also apply to</w:t>
      </w:r>
      <w:r w:rsidR="00C64B9E" w:rsidRPr="00F7461A">
        <w:rPr>
          <w:rFonts w:ascii="Abadi" w:hAnsi="Abadi"/>
        </w:rPr>
        <w:t xml:space="preserve"> </w:t>
      </w:r>
      <w:r w:rsidR="00514F54" w:rsidRPr="00F7461A">
        <w:rPr>
          <w:rFonts w:ascii="Abadi" w:hAnsi="Abadi"/>
        </w:rPr>
        <w:t>ASHRAE Level II Audits</w:t>
      </w:r>
      <w:r w:rsidRPr="00F7461A">
        <w:rPr>
          <w:rFonts w:ascii="Abadi" w:hAnsi="Abadi"/>
        </w:rPr>
        <w:t xml:space="preserve"> when they are included in the SOW.</w:t>
      </w:r>
    </w:p>
    <w:p w14:paraId="5A77D73D" w14:textId="77777777" w:rsidR="00D03A69" w:rsidRPr="00F7461A" w:rsidRDefault="00D03A69" w:rsidP="00C61D0B">
      <w:pPr>
        <w:pStyle w:val="Bullets1"/>
        <w:rPr>
          <w:rFonts w:ascii="Abadi" w:hAnsi="Abadi"/>
        </w:rPr>
      </w:pPr>
      <w:r w:rsidRPr="00F7461A">
        <w:rPr>
          <w:rFonts w:ascii="Abadi" w:hAnsi="Abadi"/>
        </w:rPr>
        <w:t xml:space="preserve">Each facility identified in the </w:t>
      </w:r>
      <w:r w:rsidR="007C6CCB" w:rsidRPr="00F7461A">
        <w:rPr>
          <w:rFonts w:ascii="Abadi" w:hAnsi="Abadi"/>
        </w:rPr>
        <w:t>SOW</w:t>
      </w:r>
      <w:r w:rsidRPr="00F7461A">
        <w:rPr>
          <w:rFonts w:ascii="Abadi" w:hAnsi="Abadi"/>
        </w:rPr>
        <w:t xml:space="preserve"> Exhibit A: Project Description shall be addressed individually in the report, as necessary, within the submission for Post.</w:t>
      </w:r>
    </w:p>
    <w:p w14:paraId="5A77D73E" w14:textId="77777777" w:rsidR="001C041D" w:rsidRPr="00F7461A" w:rsidRDefault="001C041D" w:rsidP="00C61D0B">
      <w:pPr>
        <w:pStyle w:val="Bullets1"/>
        <w:rPr>
          <w:rFonts w:ascii="Abadi" w:hAnsi="Abadi"/>
        </w:rPr>
      </w:pPr>
      <w:r w:rsidRPr="00F7461A">
        <w:rPr>
          <w:rFonts w:ascii="Abadi" w:hAnsi="Abadi"/>
        </w:rPr>
        <w:t xml:space="preserve">Retain any information that does not change from one </w:t>
      </w:r>
      <w:r w:rsidR="002263A5" w:rsidRPr="00F7461A">
        <w:rPr>
          <w:rFonts w:ascii="Abadi" w:hAnsi="Abadi"/>
        </w:rPr>
        <w:t>deliverable</w:t>
      </w:r>
      <w:r w:rsidRPr="00F7461A">
        <w:rPr>
          <w:rFonts w:ascii="Abadi" w:hAnsi="Abadi"/>
        </w:rPr>
        <w:t xml:space="preserve"> to the next</w:t>
      </w:r>
      <w:r w:rsidR="000A6EF7" w:rsidRPr="00F7461A">
        <w:rPr>
          <w:rFonts w:ascii="Abadi" w:hAnsi="Abadi"/>
        </w:rPr>
        <w:t>.</w:t>
      </w:r>
    </w:p>
    <w:p w14:paraId="5A77D73F" w14:textId="77777777" w:rsidR="001C041D" w:rsidRPr="00F7461A" w:rsidRDefault="001C041D" w:rsidP="00B976F1">
      <w:pPr>
        <w:pStyle w:val="Instruction"/>
        <w:rPr>
          <w:rFonts w:ascii="Abadi" w:hAnsi="Abadi"/>
        </w:rPr>
      </w:pPr>
      <w:r w:rsidRPr="00F7461A">
        <w:rPr>
          <w:rFonts w:ascii="Abadi" w:hAnsi="Abadi"/>
          <w:b/>
        </w:rPr>
        <w:t>Examples:</w:t>
      </w:r>
      <w:r w:rsidRPr="00F7461A">
        <w:rPr>
          <w:rFonts w:ascii="Abadi" w:hAnsi="Abadi"/>
        </w:rPr>
        <w:t xml:space="preserve"> The examples shown are </w:t>
      </w:r>
      <w:r w:rsidR="00BB5F76" w:rsidRPr="00F7461A">
        <w:rPr>
          <w:rFonts w:ascii="Abadi" w:hAnsi="Abadi"/>
        </w:rPr>
        <w:t>required elements of the report. A</w:t>
      </w:r>
      <w:r w:rsidRPr="00F7461A">
        <w:rPr>
          <w:rFonts w:ascii="Abadi" w:hAnsi="Abadi"/>
        </w:rPr>
        <w:t>dditional graphics or text may be appropriate</w:t>
      </w:r>
      <w:r w:rsidR="00BB5F76" w:rsidRPr="00F7461A">
        <w:rPr>
          <w:rFonts w:ascii="Abadi" w:hAnsi="Abadi"/>
        </w:rPr>
        <w:t xml:space="preserve"> to include in the main report; however, in general, supplemental analys</w:t>
      </w:r>
      <w:r w:rsidR="0006759D" w:rsidRPr="00F7461A">
        <w:rPr>
          <w:rFonts w:ascii="Abadi" w:hAnsi="Abadi"/>
        </w:rPr>
        <w:t>i</w:t>
      </w:r>
      <w:r w:rsidR="00BB5F76" w:rsidRPr="00F7461A">
        <w:rPr>
          <w:rFonts w:ascii="Abadi" w:hAnsi="Abadi"/>
        </w:rPr>
        <w:t>s or detail should be included in the appendices</w:t>
      </w:r>
      <w:r w:rsidRPr="00F7461A">
        <w:rPr>
          <w:rFonts w:ascii="Abadi" w:hAnsi="Abadi"/>
        </w:rPr>
        <w:t xml:space="preserve">. </w:t>
      </w:r>
    </w:p>
    <w:p w14:paraId="5A77D740" w14:textId="77777777" w:rsidR="00CD1FE5" w:rsidRPr="00F7461A" w:rsidRDefault="001C041D" w:rsidP="00B976F1">
      <w:pPr>
        <w:pStyle w:val="Instruction"/>
        <w:rPr>
          <w:rFonts w:ascii="Abadi" w:hAnsi="Abadi"/>
        </w:rPr>
      </w:pPr>
      <w:r w:rsidRPr="00F7461A">
        <w:rPr>
          <w:rFonts w:ascii="Abadi" w:hAnsi="Abadi"/>
          <w:b/>
        </w:rPr>
        <w:t xml:space="preserve">Appendices: </w:t>
      </w:r>
      <w:r w:rsidR="00B921C0" w:rsidRPr="00F7461A">
        <w:rPr>
          <w:rFonts w:ascii="Abadi" w:hAnsi="Abadi"/>
        </w:rPr>
        <w:t>Audi</w:t>
      </w:r>
      <w:r w:rsidR="00AA35F4" w:rsidRPr="00F7461A">
        <w:rPr>
          <w:rFonts w:ascii="Abadi" w:hAnsi="Abadi"/>
        </w:rPr>
        <w:t>tors may determine the</w:t>
      </w:r>
      <w:r w:rsidR="00250A9A" w:rsidRPr="00F7461A">
        <w:rPr>
          <w:rFonts w:ascii="Abadi" w:hAnsi="Abadi"/>
        </w:rPr>
        <w:t xml:space="preserve"> bulk of the</w:t>
      </w:r>
      <w:r w:rsidR="00AA35F4" w:rsidRPr="00F7461A">
        <w:rPr>
          <w:rFonts w:ascii="Abadi" w:hAnsi="Abadi"/>
        </w:rPr>
        <w:t xml:space="preserve"> content of the </w:t>
      </w:r>
      <w:r w:rsidR="00E27E8F" w:rsidRPr="00F7461A">
        <w:rPr>
          <w:rFonts w:ascii="Abadi" w:hAnsi="Abadi"/>
        </w:rPr>
        <w:t>A</w:t>
      </w:r>
      <w:r w:rsidR="00AA35F4" w:rsidRPr="00F7461A">
        <w:rPr>
          <w:rFonts w:ascii="Abadi" w:hAnsi="Abadi"/>
        </w:rPr>
        <w:t xml:space="preserve">ppendices; however, ensure that the </w:t>
      </w:r>
      <w:r w:rsidR="00E27E8F" w:rsidRPr="00F7461A">
        <w:rPr>
          <w:rFonts w:ascii="Abadi" w:hAnsi="Abadi"/>
        </w:rPr>
        <w:t xml:space="preserve">basic </w:t>
      </w:r>
      <w:r w:rsidR="00AA35F4" w:rsidRPr="00F7461A">
        <w:rPr>
          <w:rFonts w:ascii="Abadi" w:hAnsi="Abadi"/>
        </w:rPr>
        <w:t>information indicated in each section is included, and that the Appendix order is maintained.</w:t>
      </w:r>
      <w:r w:rsidR="004F288C" w:rsidRPr="00F7461A">
        <w:rPr>
          <w:rFonts w:ascii="Abadi" w:hAnsi="Abadi"/>
        </w:rPr>
        <w:t xml:space="preserve"> Appendices may include meeting minutes, data tables, supporting documents, photographs not otherwise included, and other documentation as required. </w:t>
      </w:r>
      <w:r w:rsidR="00250A9A" w:rsidRPr="00F7461A">
        <w:rPr>
          <w:rFonts w:ascii="Abadi" w:hAnsi="Abadi"/>
        </w:rPr>
        <w:t xml:space="preserve">Detailed modeling results must be provided in the Appendices when requested by </w:t>
      </w:r>
      <w:r w:rsidR="00B921C0" w:rsidRPr="00F7461A">
        <w:rPr>
          <w:rFonts w:ascii="Abadi" w:hAnsi="Abadi"/>
        </w:rPr>
        <w:t>the Department</w:t>
      </w:r>
      <w:r w:rsidR="0094249A" w:rsidRPr="00F7461A">
        <w:rPr>
          <w:rFonts w:ascii="Abadi" w:hAnsi="Abadi"/>
        </w:rPr>
        <w:t xml:space="preserve"> via the </w:t>
      </w:r>
      <w:r w:rsidR="00B921C0" w:rsidRPr="00F7461A">
        <w:rPr>
          <w:rFonts w:ascii="Abadi" w:hAnsi="Abadi"/>
        </w:rPr>
        <w:t>SOW</w:t>
      </w:r>
      <w:r w:rsidR="00D03A69" w:rsidRPr="00F7461A">
        <w:rPr>
          <w:rFonts w:ascii="Abadi" w:hAnsi="Abadi"/>
        </w:rPr>
        <w:t>.</w:t>
      </w:r>
    </w:p>
    <w:p w14:paraId="5A77D741" w14:textId="77777777" w:rsidR="009F0002" w:rsidRPr="00F7461A" w:rsidRDefault="00B9601F" w:rsidP="00B976F1">
      <w:pPr>
        <w:pStyle w:val="Instruction"/>
        <w:rPr>
          <w:rFonts w:ascii="Abadi" w:hAnsi="Abadi"/>
          <w:highlight w:val="yellow"/>
        </w:rPr>
      </w:pPr>
      <w:r w:rsidRPr="00F7461A">
        <w:rPr>
          <w:rFonts w:ascii="Abadi" w:hAnsi="Abadi"/>
          <w:noProof/>
        </w:rPr>
        <mc:AlternateContent>
          <mc:Choice Requires="wps">
            <w:drawing>
              <wp:anchor distT="0" distB="0" distL="114300" distR="114300" simplePos="0" relativeHeight="251657216" behindDoc="0" locked="0" layoutInCell="1" allowOverlap="1" wp14:anchorId="5A77DA16" wp14:editId="5A77DA17">
                <wp:simplePos x="0" y="0"/>
                <wp:positionH relativeFrom="column">
                  <wp:posOffset>41910</wp:posOffset>
                </wp:positionH>
                <wp:positionV relativeFrom="paragraph">
                  <wp:posOffset>1461770</wp:posOffset>
                </wp:positionV>
                <wp:extent cx="5867400" cy="764540"/>
                <wp:effectExtent l="0" t="0" r="19050" b="16510"/>
                <wp:wrapTopAndBottom/>
                <wp:docPr id="5" name="Rectangle 2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764540"/>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14:paraId="5A77DA6B" w14:textId="77777777" w:rsidR="00B921C0" w:rsidRPr="00B9601F" w:rsidRDefault="00B921C0" w:rsidP="00B9601F">
                            <w:pPr>
                              <w:jc w:val="center"/>
                              <w:rPr>
                                <w:sz w:val="32"/>
                              </w:rPr>
                            </w:pPr>
                            <w:r w:rsidRPr="00B9601F">
                              <w:rPr>
                                <w:sz w:val="32"/>
                              </w:rPr>
                              <w:t>NOTE THAT TABLES INCLUDED IN THIS TEMPLATE</w:t>
                            </w:r>
                            <w:r>
                              <w:rPr>
                                <w:sz w:val="32"/>
                              </w:rPr>
                              <w:t xml:space="preserve"> </w:t>
                            </w:r>
                            <w:r w:rsidRPr="00B9601F">
                              <w:rPr>
                                <w:sz w:val="32"/>
                              </w:rPr>
                              <w:t>CONTAIN SAMPLE DATA ONLY</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77DA16" id="Rectangle 2062" o:spid="_x0000_s1027" style="position:absolute;margin-left:3.3pt;margin-top:115.1pt;width:462pt;height:6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" filled="f" fillcolor="#ff8843 [3204]" strokecolor="black [3213]" strokeweight="2pt">
                <v:textbox inset=",0,,0">
                  <w:txbxContent>
                    <w:p w14:paraId="5A77DA6B" w14:textId="77777777" w:rsidR="00B921C0" w:rsidRPr="00B9601F" w:rsidRDefault="00B921C0" w:rsidP="00B9601F">
                      <w:pPr>
                        <w:jc w:val="center"/>
                        <w:rPr>
                          <w:sz w:val="32"/>
                        </w:rPr>
                      </w:pPr>
                      <w:r w:rsidRPr="00B9601F">
                        <w:rPr>
                          <w:sz w:val="32"/>
                        </w:rPr>
                        <w:t>NOTE THAT TABLES INCLUDED IN THIS TEMPLATE</w:t>
                      </w:r>
                      <w:r>
                        <w:rPr>
                          <w:sz w:val="32"/>
                        </w:rPr>
                        <w:t xml:space="preserve"> </w:t>
                      </w:r>
                      <w:r w:rsidRPr="00B9601F">
                        <w:rPr>
                          <w:sz w:val="32"/>
                        </w:rPr>
                        <w:t>CONTAIN SAMPLE DATA ONLY</w:t>
                      </w:r>
                    </w:p>
                  </w:txbxContent>
                </v:textbox>
                <w10:wrap type="topAndBottom"/>
              </v:rect>
            </w:pict>
          </mc:Fallback>
        </mc:AlternateContent>
      </w:r>
      <w:r w:rsidR="009F0002" w:rsidRPr="00F7461A">
        <w:rPr>
          <w:rFonts w:ascii="Abadi" w:hAnsi="Abadi"/>
          <w:b/>
        </w:rPr>
        <w:t>Tool</w:t>
      </w:r>
      <w:r w:rsidR="00A17B29" w:rsidRPr="00F7461A">
        <w:rPr>
          <w:rFonts w:ascii="Abadi" w:hAnsi="Abadi"/>
          <w:b/>
        </w:rPr>
        <w:t xml:space="preserve"> Set</w:t>
      </w:r>
      <w:r w:rsidR="009F0002" w:rsidRPr="00F7461A">
        <w:rPr>
          <w:rFonts w:ascii="Abadi" w:hAnsi="Abadi"/>
          <w:b/>
        </w:rPr>
        <w:t xml:space="preserve">: </w:t>
      </w:r>
      <w:r w:rsidR="009F0002" w:rsidRPr="00F7461A">
        <w:rPr>
          <w:rFonts w:ascii="Abadi" w:hAnsi="Abadi"/>
        </w:rPr>
        <w:t xml:space="preserve">This </w:t>
      </w:r>
      <w:r w:rsidR="00A17B29" w:rsidRPr="00F7461A">
        <w:rPr>
          <w:rFonts w:ascii="Abadi" w:hAnsi="Abadi"/>
        </w:rPr>
        <w:t xml:space="preserve">Energy and Water </w:t>
      </w:r>
      <w:r w:rsidR="002C1CE7" w:rsidRPr="00F7461A">
        <w:rPr>
          <w:rFonts w:ascii="Abadi" w:hAnsi="Abadi"/>
        </w:rPr>
        <w:t xml:space="preserve">Audit </w:t>
      </w:r>
      <w:r w:rsidR="009F0002" w:rsidRPr="00F7461A">
        <w:rPr>
          <w:rFonts w:ascii="Abadi" w:hAnsi="Abadi"/>
        </w:rPr>
        <w:t xml:space="preserve">Report Template shall be accompanied by </w:t>
      </w:r>
      <w:r w:rsidR="00E11B79" w:rsidRPr="00F7461A">
        <w:rPr>
          <w:rFonts w:ascii="Abadi" w:hAnsi="Abadi"/>
        </w:rPr>
        <w:t xml:space="preserve">a completed version of Exhibit C: </w:t>
      </w:r>
      <w:r w:rsidR="00B921C0" w:rsidRPr="00F7461A">
        <w:rPr>
          <w:rFonts w:ascii="Abadi" w:hAnsi="Abadi"/>
        </w:rPr>
        <w:t xml:space="preserve">Energy and Water Audit Report </w:t>
      </w:r>
      <w:r w:rsidR="009F0002" w:rsidRPr="00F7461A">
        <w:rPr>
          <w:rFonts w:ascii="Abadi" w:hAnsi="Abadi"/>
        </w:rPr>
        <w:t>Tool</w:t>
      </w:r>
      <w:r w:rsidR="00A17B29" w:rsidRPr="00F7461A">
        <w:rPr>
          <w:rFonts w:ascii="Abadi" w:hAnsi="Abadi"/>
        </w:rPr>
        <w:t xml:space="preserve"> Set</w:t>
      </w:r>
      <w:r w:rsidR="00643032" w:rsidRPr="00F7461A">
        <w:rPr>
          <w:rFonts w:ascii="Abadi" w:hAnsi="Abadi"/>
        </w:rPr>
        <w:t xml:space="preserve"> (‘Tool</w:t>
      </w:r>
      <w:r w:rsidR="00A17B29" w:rsidRPr="00F7461A">
        <w:rPr>
          <w:rFonts w:ascii="Abadi" w:hAnsi="Abadi"/>
        </w:rPr>
        <w:t xml:space="preserve"> Set</w:t>
      </w:r>
      <w:r w:rsidR="00643032" w:rsidRPr="00F7461A">
        <w:rPr>
          <w:rFonts w:ascii="Abadi" w:hAnsi="Abadi"/>
        </w:rPr>
        <w:t>’</w:t>
      </w:r>
      <w:r w:rsidR="007C6CCB" w:rsidRPr="00F7461A">
        <w:rPr>
          <w:rFonts w:ascii="Abadi" w:hAnsi="Abadi"/>
        </w:rPr>
        <w:t>)</w:t>
      </w:r>
      <w:r w:rsidR="00E11B79" w:rsidRPr="00F7461A">
        <w:rPr>
          <w:rFonts w:ascii="Abadi" w:hAnsi="Abadi"/>
        </w:rPr>
        <w:t>,</w:t>
      </w:r>
      <w:r w:rsidR="009F0002" w:rsidRPr="00F7461A">
        <w:rPr>
          <w:rFonts w:ascii="Abadi" w:hAnsi="Abadi"/>
        </w:rPr>
        <w:t xml:space="preserve"> </w:t>
      </w:r>
      <w:r w:rsidR="00E11B79" w:rsidRPr="00F7461A">
        <w:rPr>
          <w:rFonts w:ascii="Abadi" w:hAnsi="Abadi"/>
        </w:rPr>
        <w:t xml:space="preserve">which </w:t>
      </w:r>
      <w:r w:rsidR="009F0002" w:rsidRPr="00F7461A">
        <w:rPr>
          <w:rFonts w:ascii="Abadi" w:hAnsi="Abadi"/>
        </w:rPr>
        <w:t xml:space="preserve">contains format and desired content for tables as indicated, in addition to </w:t>
      </w:r>
      <w:r w:rsidR="004C3D9C" w:rsidRPr="00F7461A">
        <w:rPr>
          <w:rFonts w:ascii="Abadi" w:hAnsi="Abadi"/>
        </w:rPr>
        <w:t>a conservation measure</w:t>
      </w:r>
      <w:r w:rsidR="009F0002" w:rsidRPr="00F7461A">
        <w:rPr>
          <w:rFonts w:ascii="Abadi" w:hAnsi="Abadi"/>
        </w:rPr>
        <w:t xml:space="preserve"> </w:t>
      </w:r>
      <w:r w:rsidR="00E11B79" w:rsidRPr="00F7461A">
        <w:rPr>
          <w:rFonts w:ascii="Abadi" w:hAnsi="Abadi"/>
        </w:rPr>
        <w:t xml:space="preserve">evaluation </w:t>
      </w:r>
      <w:r w:rsidR="009F0002" w:rsidRPr="00F7461A">
        <w:rPr>
          <w:rFonts w:ascii="Abadi" w:hAnsi="Abadi"/>
        </w:rPr>
        <w:t xml:space="preserve">table. </w:t>
      </w:r>
      <w:r w:rsidR="00B921C0" w:rsidRPr="00F7461A">
        <w:rPr>
          <w:rFonts w:ascii="Abadi" w:hAnsi="Abadi"/>
        </w:rPr>
        <w:t xml:space="preserve">Auditors </w:t>
      </w:r>
      <w:r w:rsidR="009F0002" w:rsidRPr="00F7461A">
        <w:rPr>
          <w:rFonts w:ascii="Abadi" w:hAnsi="Abadi"/>
        </w:rPr>
        <w:t xml:space="preserve">may perform analysis in any qualified </w:t>
      </w:r>
      <w:proofErr w:type="gramStart"/>
      <w:r w:rsidR="009F0002" w:rsidRPr="00F7461A">
        <w:rPr>
          <w:rFonts w:ascii="Abadi" w:hAnsi="Abadi"/>
        </w:rPr>
        <w:t>tool, but</w:t>
      </w:r>
      <w:proofErr w:type="gramEnd"/>
      <w:r w:rsidR="009F0002" w:rsidRPr="00F7461A">
        <w:rPr>
          <w:rFonts w:ascii="Abadi" w:hAnsi="Abadi"/>
        </w:rPr>
        <w:t xml:space="preserve"> must include the results in the specified Microsoft Excel file. </w:t>
      </w:r>
      <w:r w:rsidR="00B921C0" w:rsidRPr="00F7461A">
        <w:rPr>
          <w:rFonts w:ascii="Abadi" w:hAnsi="Abadi"/>
        </w:rPr>
        <w:t>Auditor</w:t>
      </w:r>
      <w:r w:rsidR="009F0002" w:rsidRPr="00F7461A">
        <w:rPr>
          <w:rFonts w:ascii="Abadi" w:hAnsi="Abadi"/>
        </w:rPr>
        <w:t xml:space="preserve">s must retain the structure and reportable elements in each table of the Tool. A copy of the detailed table as an editable excel file must be included with </w:t>
      </w:r>
      <w:r w:rsidR="00E11B79" w:rsidRPr="00F7461A">
        <w:rPr>
          <w:rFonts w:ascii="Abadi" w:hAnsi="Abadi"/>
        </w:rPr>
        <w:t xml:space="preserve">each </w:t>
      </w:r>
      <w:r w:rsidR="009F0002" w:rsidRPr="00F7461A">
        <w:rPr>
          <w:rFonts w:ascii="Abadi" w:hAnsi="Abadi"/>
        </w:rPr>
        <w:t>submittal.</w:t>
      </w:r>
    </w:p>
    <w:p w14:paraId="5A77D742" w14:textId="77777777" w:rsidR="0049415F" w:rsidRPr="00F7461A" w:rsidRDefault="00CD1FE5" w:rsidP="00B976F1">
      <w:pPr>
        <w:pStyle w:val="Instruction"/>
        <w:numPr>
          <w:ilvl w:val="0"/>
          <w:numId w:val="6"/>
        </w:numPr>
        <w:rPr>
          <w:rFonts w:ascii="Abadi" w:hAnsi="Abadi"/>
          <w:sz w:val="32"/>
        </w:rPr>
      </w:pPr>
      <w:r w:rsidRPr="00F7461A">
        <w:rPr>
          <w:rFonts w:ascii="Abadi" w:hAnsi="Abadi"/>
        </w:rPr>
        <w:t>If printing this template, please make sure the printer is set to black and white.</w:t>
      </w:r>
    </w:p>
    <w:p w14:paraId="5A77D743" w14:textId="77777777" w:rsidR="002E6E02" w:rsidRPr="00F7461A" w:rsidRDefault="002E6E02" w:rsidP="00B976F1">
      <w:pPr>
        <w:rPr>
          <w:rFonts w:ascii="Abadi" w:hAnsi="Abadi"/>
          <w:spacing w:val="5"/>
          <w:sz w:val="32"/>
          <w:szCs w:val="36"/>
        </w:rPr>
      </w:pPr>
      <w:r w:rsidRPr="00F7461A">
        <w:rPr>
          <w:rFonts w:ascii="Abadi" w:hAnsi="Abadi"/>
        </w:rPr>
        <w:br w:type="page"/>
      </w:r>
    </w:p>
    <w:p w14:paraId="5A77D744" w14:textId="77777777" w:rsidR="005A443C" w:rsidRPr="00F7461A" w:rsidRDefault="005A443C" w:rsidP="00B9601F">
      <w:pPr>
        <w:pStyle w:val="SectionHeadingTOC"/>
        <w:rPr>
          <w:rFonts w:ascii="Abadi" w:hAnsi="Abadi"/>
          <w:color w:val="auto"/>
        </w:rPr>
        <w:sectPr w:rsidR="005A443C" w:rsidRPr="00F7461A" w:rsidSect="005A443C">
          <w:pgSz w:w="12240" w:h="15840"/>
          <w:pgMar w:top="1440" w:right="1440" w:bottom="1440" w:left="1440" w:header="720" w:footer="720" w:gutter="0"/>
          <w:pgNumType w:fmt="lowerRoman"/>
          <w:cols w:space="720"/>
          <w:titlePg/>
          <w:docGrid w:linePitch="360"/>
        </w:sectPr>
      </w:pPr>
    </w:p>
    <w:p w14:paraId="5A77D745" w14:textId="77777777" w:rsidR="00882ABF" w:rsidRPr="00F7461A" w:rsidRDefault="002263A5" w:rsidP="00B9601F">
      <w:pPr>
        <w:pStyle w:val="Heading1"/>
        <w:rPr>
          <w:rFonts w:ascii="Abadi" w:hAnsi="Abadi"/>
          <w:color w:val="auto"/>
        </w:rPr>
      </w:pPr>
      <w:bookmarkStart w:id="10" w:name="_Toc398287623"/>
      <w:r w:rsidRPr="00F7461A">
        <w:rPr>
          <w:rFonts w:ascii="Abadi" w:hAnsi="Abadi"/>
          <w:color w:val="auto"/>
        </w:rPr>
        <w:lastRenderedPageBreak/>
        <w:t>Executive Summary</w:t>
      </w:r>
      <w:bookmarkEnd w:id="10"/>
    </w:p>
    <w:p w14:paraId="5A77D746" w14:textId="77777777" w:rsidR="002263A5" w:rsidRPr="00F7461A" w:rsidRDefault="002263A5" w:rsidP="00B976F1">
      <w:pPr>
        <w:rPr>
          <w:rFonts w:ascii="Abadi" w:hAnsi="Abadi"/>
        </w:rPr>
      </w:pPr>
      <w:r w:rsidRPr="00F7461A">
        <w:rPr>
          <w:rFonts w:ascii="Abadi" w:hAnsi="Abadi"/>
        </w:rPr>
        <w:t xml:space="preserve">Provide an executive summary that is a few pages in length based upon the following outline. </w:t>
      </w:r>
      <w:r w:rsidR="00B57587" w:rsidRPr="00F7461A">
        <w:rPr>
          <w:rFonts w:ascii="Abadi" w:hAnsi="Abadi"/>
        </w:rPr>
        <w:t xml:space="preserve">The summary shall contain an overview of each section of the report including key findings, conclusions, and recommendations. </w:t>
      </w:r>
      <w:r w:rsidRPr="00F7461A">
        <w:rPr>
          <w:rFonts w:ascii="Abadi" w:hAnsi="Abadi"/>
        </w:rPr>
        <w:t xml:space="preserve">Locate detailed analysis, narratives, and charts in later sections of the report or Appendices, as noted. </w:t>
      </w:r>
    </w:p>
    <w:p w14:paraId="5A77D747" w14:textId="77777777" w:rsidR="00514F54" w:rsidRPr="00F7461A" w:rsidRDefault="00912BBB" w:rsidP="00BC6817">
      <w:pPr>
        <w:pStyle w:val="Heading3a"/>
        <w:rPr>
          <w:rFonts w:ascii="Abadi" w:hAnsi="Abadi"/>
        </w:rPr>
      </w:pPr>
      <w:bookmarkStart w:id="11" w:name="_Toc370751775"/>
      <w:bookmarkStart w:id="12" w:name="_Toc370825739"/>
      <w:r w:rsidRPr="00F7461A">
        <w:rPr>
          <w:rFonts w:ascii="Abadi" w:hAnsi="Abadi"/>
        </w:rPr>
        <w:t>[</w:t>
      </w:r>
      <w:r w:rsidR="00514F54" w:rsidRPr="00F7461A">
        <w:rPr>
          <w:rFonts w:ascii="Abadi" w:hAnsi="Abadi"/>
        </w:rPr>
        <w:t>All</w:t>
      </w:r>
      <w:r w:rsidRPr="00F7461A">
        <w:rPr>
          <w:rFonts w:ascii="Abadi" w:hAnsi="Abadi"/>
        </w:rPr>
        <w:t xml:space="preserve"> Projects]</w:t>
      </w:r>
      <w:bookmarkEnd w:id="11"/>
      <w:bookmarkEnd w:id="12"/>
    </w:p>
    <w:p w14:paraId="5A77D748" w14:textId="77777777" w:rsidR="00F4143B" w:rsidRPr="00F7461A" w:rsidRDefault="00F4143B" w:rsidP="00C61D0B">
      <w:pPr>
        <w:pStyle w:val="Bullets1"/>
        <w:rPr>
          <w:rFonts w:ascii="Abadi" w:hAnsi="Abadi"/>
        </w:rPr>
      </w:pPr>
      <w:r w:rsidRPr="00F7461A">
        <w:rPr>
          <w:rFonts w:ascii="Abadi" w:hAnsi="Abadi"/>
        </w:rPr>
        <w:t xml:space="preserve">Indicate </w:t>
      </w:r>
      <w:r w:rsidR="008655BC" w:rsidRPr="00F7461A">
        <w:rPr>
          <w:rFonts w:ascii="Abadi" w:hAnsi="Abadi"/>
        </w:rPr>
        <w:t>each</w:t>
      </w:r>
      <w:r w:rsidRPr="00F7461A">
        <w:rPr>
          <w:rFonts w:ascii="Abadi" w:hAnsi="Abadi"/>
        </w:rPr>
        <w:t xml:space="preserve"> </w:t>
      </w:r>
      <w:r w:rsidR="008655BC" w:rsidRPr="00F7461A">
        <w:rPr>
          <w:rFonts w:ascii="Abadi" w:hAnsi="Abadi"/>
        </w:rPr>
        <w:t>assessment that is included</w:t>
      </w:r>
      <w:r w:rsidR="00285309" w:rsidRPr="00F7461A">
        <w:rPr>
          <w:rFonts w:ascii="Abadi" w:hAnsi="Abadi"/>
        </w:rPr>
        <w:t xml:space="preserve"> in the report </w:t>
      </w:r>
      <w:r w:rsidRPr="00F7461A">
        <w:rPr>
          <w:rFonts w:ascii="Abadi" w:hAnsi="Abadi"/>
        </w:rPr>
        <w:t>(</w:t>
      </w:r>
      <w:r w:rsidR="009C18D3" w:rsidRPr="00F7461A">
        <w:rPr>
          <w:rFonts w:ascii="Abadi" w:hAnsi="Abadi"/>
        </w:rPr>
        <w:t>for example, ‘</w:t>
      </w:r>
      <w:r w:rsidRPr="00F7461A">
        <w:rPr>
          <w:rFonts w:ascii="Abadi" w:hAnsi="Abadi"/>
        </w:rPr>
        <w:t xml:space="preserve">Utility Data Gathering, </w:t>
      </w:r>
      <w:r w:rsidR="00693116" w:rsidRPr="00F7461A">
        <w:rPr>
          <w:rFonts w:ascii="Abadi" w:hAnsi="Abadi"/>
        </w:rPr>
        <w:t>a Meter Assessment</w:t>
      </w:r>
      <w:r w:rsidRPr="00F7461A">
        <w:rPr>
          <w:rFonts w:ascii="Abadi" w:hAnsi="Abadi"/>
        </w:rPr>
        <w:t>, and an ASHRAE Level II Audit were conducted at the United States Embassy Nepal</w:t>
      </w:r>
      <w:r w:rsidR="0094249A" w:rsidRPr="00F7461A">
        <w:rPr>
          <w:rFonts w:ascii="Abadi" w:hAnsi="Abadi"/>
        </w:rPr>
        <w:t>, Kathmandu</w:t>
      </w:r>
      <w:r w:rsidRPr="00F7461A">
        <w:rPr>
          <w:rFonts w:ascii="Abadi" w:hAnsi="Abadi"/>
        </w:rPr>
        <w:t>.</w:t>
      </w:r>
      <w:r w:rsidR="009C18D3" w:rsidRPr="00F7461A">
        <w:rPr>
          <w:rFonts w:ascii="Abadi" w:hAnsi="Abadi"/>
        </w:rPr>
        <w:t>’</w:t>
      </w:r>
      <w:r w:rsidRPr="00F7461A">
        <w:rPr>
          <w:rFonts w:ascii="Abadi" w:hAnsi="Abadi"/>
        </w:rPr>
        <w:t>)</w:t>
      </w:r>
    </w:p>
    <w:p w14:paraId="5A77D749" w14:textId="77777777" w:rsidR="00CF3C19" w:rsidRPr="00F7461A" w:rsidRDefault="00030EE1" w:rsidP="003A67A2">
      <w:pPr>
        <w:pStyle w:val="Bullets1"/>
        <w:rPr>
          <w:rFonts w:ascii="Abadi" w:hAnsi="Abadi"/>
        </w:rPr>
      </w:pPr>
      <w:r w:rsidRPr="00F7461A">
        <w:rPr>
          <w:rFonts w:ascii="Abadi" w:hAnsi="Abadi"/>
        </w:rPr>
        <w:t>Provide a</w:t>
      </w:r>
      <w:r w:rsidR="003A67A2" w:rsidRPr="00F7461A">
        <w:rPr>
          <w:rFonts w:ascii="Abadi" w:hAnsi="Abadi"/>
        </w:rPr>
        <w:t>n</w:t>
      </w:r>
      <w:r w:rsidRPr="00F7461A">
        <w:rPr>
          <w:rFonts w:ascii="Abadi" w:hAnsi="Abadi"/>
        </w:rPr>
        <w:t xml:space="preserve"> </w:t>
      </w:r>
      <w:r w:rsidR="003A67A2" w:rsidRPr="00F7461A">
        <w:rPr>
          <w:rFonts w:ascii="Abadi" w:hAnsi="Abadi"/>
        </w:rPr>
        <w:t xml:space="preserve">onsite </w:t>
      </w:r>
      <w:r w:rsidRPr="00F7461A">
        <w:rPr>
          <w:rFonts w:ascii="Abadi" w:hAnsi="Abadi"/>
        </w:rPr>
        <w:t xml:space="preserve">timeline, </w:t>
      </w:r>
      <w:proofErr w:type="gramStart"/>
      <w:r w:rsidRPr="00F7461A">
        <w:rPr>
          <w:rFonts w:ascii="Abadi" w:hAnsi="Abadi"/>
        </w:rPr>
        <w:t>similar to</w:t>
      </w:r>
      <w:proofErr w:type="gramEnd"/>
      <w:r w:rsidRPr="00F7461A">
        <w:rPr>
          <w:rFonts w:ascii="Abadi" w:hAnsi="Abadi"/>
        </w:rPr>
        <w:t xml:space="preserve"> the example </w:t>
      </w:r>
      <w:r w:rsidR="00693116" w:rsidRPr="00F7461A">
        <w:rPr>
          <w:rFonts w:ascii="Abadi" w:hAnsi="Abadi"/>
        </w:rPr>
        <w:t xml:space="preserve">shown in Exhibit E: </w:t>
      </w:r>
      <w:r w:rsidR="003A67A2" w:rsidRPr="00F7461A">
        <w:rPr>
          <w:rFonts w:ascii="Abadi" w:hAnsi="Abadi"/>
        </w:rPr>
        <w:t>Project and On-site Schedules</w:t>
      </w:r>
      <w:r w:rsidRPr="00F7461A">
        <w:rPr>
          <w:rFonts w:ascii="Abadi" w:hAnsi="Abadi"/>
        </w:rPr>
        <w:t xml:space="preserve">, </w:t>
      </w:r>
      <w:r w:rsidR="00F54259" w:rsidRPr="00F7461A">
        <w:rPr>
          <w:rFonts w:ascii="Abadi" w:hAnsi="Abadi"/>
        </w:rPr>
        <w:t>which displays a</w:t>
      </w:r>
      <w:r w:rsidRPr="00F7461A">
        <w:rPr>
          <w:rFonts w:ascii="Abadi" w:hAnsi="Abadi"/>
        </w:rPr>
        <w:t xml:space="preserve"> schedule of assessment activities.</w:t>
      </w:r>
    </w:p>
    <w:p w14:paraId="5A77D74A" w14:textId="77777777" w:rsidR="0049415F" w:rsidRPr="00F7461A" w:rsidRDefault="0049415F" w:rsidP="00C61D0B">
      <w:pPr>
        <w:pStyle w:val="Bullets1"/>
        <w:rPr>
          <w:rFonts w:ascii="Abadi" w:hAnsi="Abadi"/>
        </w:rPr>
      </w:pPr>
      <w:r w:rsidRPr="00F7461A">
        <w:rPr>
          <w:rFonts w:ascii="Abadi" w:hAnsi="Abadi"/>
        </w:rPr>
        <w:t>In one or two paragraphs, include a site overview section that addresses primary issues in the host country and region, and the buildings assessed.</w:t>
      </w:r>
    </w:p>
    <w:p w14:paraId="5A77D74B" w14:textId="77777777" w:rsidR="00B27FF7" w:rsidRPr="00F7461A" w:rsidRDefault="00B27FF7" w:rsidP="00C61D0B">
      <w:pPr>
        <w:pStyle w:val="Bullets1"/>
        <w:rPr>
          <w:rFonts w:ascii="Abadi" w:hAnsi="Abadi"/>
        </w:rPr>
      </w:pPr>
      <w:r w:rsidRPr="00F7461A">
        <w:rPr>
          <w:rFonts w:ascii="Abadi" w:hAnsi="Abadi"/>
        </w:rPr>
        <w:t xml:space="preserve">Provide one to two paragraphs summarizing the </w:t>
      </w:r>
      <w:r w:rsidR="0049415F" w:rsidRPr="00F7461A">
        <w:rPr>
          <w:rFonts w:ascii="Abadi" w:hAnsi="Abadi"/>
        </w:rPr>
        <w:t>s</w:t>
      </w:r>
      <w:r w:rsidRPr="00F7461A">
        <w:rPr>
          <w:rFonts w:ascii="Abadi" w:hAnsi="Abadi"/>
        </w:rPr>
        <w:t xml:space="preserve">ignificant findings of the </w:t>
      </w:r>
      <w:r w:rsidR="0049415F" w:rsidRPr="00F7461A">
        <w:rPr>
          <w:rFonts w:ascii="Abadi" w:hAnsi="Abadi"/>
        </w:rPr>
        <w:t>audit and p</w:t>
      </w:r>
      <w:r w:rsidRPr="00F7461A">
        <w:rPr>
          <w:rFonts w:ascii="Abadi" w:hAnsi="Abadi"/>
        </w:rPr>
        <w:t>roposed next steps to implement recommendations</w:t>
      </w:r>
      <w:r w:rsidR="0049415F" w:rsidRPr="00F7461A">
        <w:rPr>
          <w:rFonts w:ascii="Abadi" w:hAnsi="Abadi"/>
        </w:rPr>
        <w:t>.</w:t>
      </w:r>
    </w:p>
    <w:p w14:paraId="5A77D74C" w14:textId="77777777" w:rsidR="0011293F" w:rsidRPr="00F7461A" w:rsidRDefault="0011293F" w:rsidP="0011293F">
      <w:pPr>
        <w:pStyle w:val="Bullets2"/>
        <w:rPr>
          <w:rFonts w:ascii="Abadi" w:hAnsi="Abadi"/>
        </w:rPr>
      </w:pPr>
      <w:r w:rsidRPr="00F7461A">
        <w:rPr>
          <w:rFonts w:ascii="Abadi" w:hAnsi="Abadi"/>
        </w:rPr>
        <w:t xml:space="preserve">Include an ‘Immediate Actions’ paragraph that highlights Field Observed Deficiencies or any imminent problems or observations such as life safety or health issues, or plumbing leaks, which may be out of the scope of the </w:t>
      </w:r>
      <w:proofErr w:type="gramStart"/>
      <w:r w:rsidRPr="00F7461A">
        <w:rPr>
          <w:rFonts w:ascii="Abadi" w:hAnsi="Abadi"/>
        </w:rPr>
        <w:t>audit, but</w:t>
      </w:r>
      <w:proofErr w:type="gramEnd"/>
      <w:r w:rsidRPr="00F7461A">
        <w:rPr>
          <w:rFonts w:ascii="Abadi" w:hAnsi="Abadi"/>
        </w:rPr>
        <w:t xml:space="preserve"> were observed by the contractor.</w:t>
      </w:r>
    </w:p>
    <w:p w14:paraId="5A77D74D" w14:textId="77777777" w:rsidR="0049415F" w:rsidRPr="00F7461A" w:rsidRDefault="0049415F" w:rsidP="00B9601F">
      <w:pPr>
        <w:pStyle w:val="Bullets2"/>
        <w:rPr>
          <w:rFonts w:ascii="Abadi" w:hAnsi="Abadi"/>
        </w:rPr>
      </w:pPr>
      <w:r w:rsidRPr="00F7461A">
        <w:rPr>
          <w:rFonts w:ascii="Abadi" w:hAnsi="Abadi"/>
        </w:rPr>
        <w:t xml:space="preserve">Identify </w:t>
      </w:r>
      <w:r w:rsidR="0011293F" w:rsidRPr="00F7461A">
        <w:rPr>
          <w:rFonts w:ascii="Abadi" w:hAnsi="Abadi"/>
        </w:rPr>
        <w:t xml:space="preserve">Operations and Maintenance Recommendations related to </w:t>
      </w:r>
      <w:r w:rsidRPr="00F7461A">
        <w:rPr>
          <w:rFonts w:ascii="Abadi" w:hAnsi="Abadi"/>
        </w:rPr>
        <w:t>building system issues and opportunities that need immediate attention and process or procedural changes that will result in improved operations.</w:t>
      </w:r>
    </w:p>
    <w:p w14:paraId="5A77D74E" w14:textId="77777777" w:rsidR="0049415F" w:rsidRPr="00F7461A" w:rsidRDefault="0049415F" w:rsidP="00B9601F">
      <w:pPr>
        <w:pStyle w:val="Bullets2"/>
        <w:rPr>
          <w:rFonts w:ascii="Abadi" w:hAnsi="Abadi"/>
        </w:rPr>
      </w:pPr>
      <w:r w:rsidRPr="00F7461A">
        <w:rPr>
          <w:rFonts w:ascii="Abadi" w:hAnsi="Abadi"/>
        </w:rPr>
        <w:t>Briefly summarize recommended Energy</w:t>
      </w:r>
      <w:r w:rsidR="002E6E02" w:rsidRPr="00F7461A">
        <w:rPr>
          <w:rFonts w:ascii="Abadi" w:hAnsi="Abadi"/>
        </w:rPr>
        <w:t xml:space="preserve"> Conservation</w:t>
      </w:r>
      <w:r w:rsidR="004C3D9C" w:rsidRPr="00F7461A">
        <w:rPr>
          <w:rFonts w:ascii="Abadi" w:hAnsi="Abadi"/>
        </w:rPr>
        <w:t xml:space="preserve"> Measures (ECMs)</w:t>
      </w:r>
      <w:r w:rsidR="002E6E02" w:rsidRPr="00F7461A">
        <w:rPr>
          <w:rFonts w:ascii="Abadi" w:hAnsi="Abadi"/>
        </w:rPr>
        <w:t>,</w:t>
      </w:r>
      <w:r w:rsidRPr="00F7461A">
        <w:rPr>
          <w:rFonts w:ascii="Abadi" w:hAnsi="Abadi"/>
        </w:rPr>
        <w:t xml:space="preserve"> Water</w:t>
      </w:r>
      <w:r w:rsidR="002E6E02" w:rsidRPr="00F7461A">
        <w:rPr>
          <w:rFonts w:ascii="Abadi" w:hAnsi="Abadi"/>
        </w:rPr>
        <w:t xml:space="preserve"> Conservation</w:t>
      </w:r>
      <w:r w:rsidR="004C3D9C" w:rsidRPr="00F7461A">
        <w:rPr>
          <w:rFonts w:ascii="Abadi" w:hAnsi="Abadi"/>
        </w:rPr>
        <w:t xml:space="preserve"> Measures (WCMs)</w:t>
      </w:r>
      <w:r w:rsidR="002E6E02" w:rsidRPr="00F7461A">
        <w:rPr>
          <w:rFonts w:ascii="Abadi" w:hAnsi="Abadi"/>
        </w:rPr>
        <w:t>, and Renewable Energy</w:t>
      </w:r>
      <w:r w:rsidRPr="00F7461A">
        <w:rPr>
          <w:rFonts w:ascii="Abadi" w:hAnsi="Abadi"/>
        </w:rPr>
        <w:t xml:space="preserve"> Measures (</w:t>
      </w:r>
      <w:r w:rsidR="002E6E02" w:rsidRPr="00F7461A">
        <w:rPr>
          <w:rFonts w:ascii="Abadi" w:hAnsi="Abadi"/>
        </w:rPr>
        <w:t>REMs</w:t>
      </w:r>
      <w:r w:rsidRPr="00F7461A">
        <w:rPr>
          <w:rFonts w:ascii="Abadi" w:hAnsi="Abadi"/>
        </w:rPr>
        <w:t xml:space="preserve">) in the </w:t>
      </w:r>
      <w:r w:rsidR="000D33EC" w:rsidRPr="00F7461A">
        <w:rPr>
          <w:rFonts w:ascii="Abadi" w:hAnsi="Abadi"/>
        </w:rPr>
        <w:t xml:space="preserve">following </w:t>
      </w:r>
      <w:r w:rsidRPr="00F7461A">
        <w:rPr>
          <w:rFonts w:ascii="Abadi" w:hAnsi="Abadi"/>
        </w:rPr>
        <w:t>form</w:t>
      </w:r>
      <w:r w:rsidR="000D33EC" w:rsidRPr="00F7461A">
        <w:rPr>
          <w:rFonts w:ascii="Abadi" w:hAnsi="Abadi"/>
        </w:rPr>
        <w:t>at:</w:t>
      </w:r>
      <w:r w:rsidRPr="00F7461A">
        <w:rPr>
          <w:rFonts w:ascii="Abadi" w:hAnsi="Abadi"/>
        </w:rPr>
        <w:t xml:space="preserve"> “This audit identified:</w:t>
      </w:r>
    </w:p>
    <w:p w14:paraId="5A77D74F" w14:textId="77777777" w:rsidR="0049415F" w:rsidRPr="00F7461A" w:rsidRDefault="007D05DE" w:rsidP="00B9601F">
      <w:pPr>
        <w:pStyle w:val="Bullets3"/>
        <w:rPr>
          <w:rFonts w:ascii="Abadi" w:hAnsi="Abadi"/>
        </w:rPr>
      </w:pPr>
      <w:r w:rsidRPr="00F7461A">
        <w:rPr>
          <w:rFonts w:ascii="Abadi" w:hAnsi="Abadi"/>
        </w:rPr>
        <w:t>No- and low-</w:t>
      </w:r>
      <w:r w:rsidR="0049415F" w:rsidRPr="00F7461A">
        <w:rPr>
          <w:rFonts w:ascii="Abadi" w:hAnsi="Abadi"/>
        </w:rPr>
        <w:t xml:space="preserve">cost energy and water conservation </w:t>
      </w:r>
      <w:r w:rsidRPr="00F7461A">
        <w:rPr>
          <w:rFonts w:ascii="Abadi" w:hAnsi="Abadi"/>
        </w:rPr>
        <w:t>measures</w:t>
      </w:r>
      <w:r w:rsidR="0049415F" w:rsidRPr="00F7461A">
        <w:rPr>
          <w:rFonts w:ascii="Abadi" w:hAnsi="Abadi"/>
        </w:rPr>
        <w:t xml:space="preserve"> that could result in xx% energy savings at a cost of $</w:t>
      </w:r>
      <w:proofErr w:type="spellStart"/>
      <w:r w:rsidR="0049415F" w:rsidRPr="00F7461A">
        <w:rPr>
          <w:rFonts w:ascii="Abadi" w:hAnsi="Abadi"/>
        </w:rPr>
        <w:t>yy</w:t>
      </w:r>
      <w:proofErr w:type="spellEnd"/>
      <w:r w:rsidR="0049415F" w:rsidRPr="00F7461A">
        <w:rPr>
          <w:rFonts w:ascii="Abadi" w:hAnsi="Abadi"/>
        </w:rPr>
        <w:t xml:space="preserve"> with a payback of </w:t>
      </w:r>
      <w:proofErr w:type="spellStart"/>
      <w:r w:rsidR="0049415F" w:rsidRPr="00F7461A">
        <w:rPr>
          <w:rFonts w:ascii="Abadi" w:hAnsi="Abadi"/>
        </w:rPr>
        <w:t>zz</w:t>
      </w:r>
      <w:proofErr w:type="spellEnd"/>
      <w:r w:rsidR="0049415F" w:rsidRPr="00F7461A">
        <w:rPr>
          <w:rFonts w:ascii="Abadi" w:hAnsi="Abadi"/>
        </w:rPr>
        <w:t xml:space="preserve"> years and xx% water savings at a cost of $</w:t>
      </w:r>
      <w:proofErr w:type="spellStart"/>
      <w:r w:rsidR="0049415F" w:rsidRPr="00F7461A">
        <w:rPr>
          <w:rFonts w:ascii="Abadi" w:hAnsi="Abadi"/>
        </w:rPr>
        <w:t>yy</w:t>
      </w:r>
      <w:proofErr w:type="spellEnd"/>
      <w:r w:rsidR="0049415F" w:rsidRPr="00F7461A">
        <w:rPr>
          <w:rFonts w:ascii="Abadi" w:hAnsi="Abadi"/>
        </w:rPr>
        <w:t xml:space="preserve"> with a payback of </w:t>
      </w:r>
      <w:proofErr w:type="spellStart"/>
      <w:r w:rsidR="0049415F" w:rsidRPr="00F7461A">
        <w:rPr>
          <w:rFonts w:ascii="Abadi" w:hAnsi="Abadi"/>
        </w:rPr>
        <w:t>zz</w:t>
      </w:r>
      <w:proofErr w:type="spellEnd"/>
      <w:r w:rsidR="0049415F" w:rsidRPr="00F7461A">
        <w:rPr>
          <w:rFonts w:ascii="Abadi" w:hAnsi="Abadi"/>
        </w:rPr>
        <w:t xml:space="preserve"> years. </w:t>
      </w:r>
    </w:p>
    <w:p w14:paraId="5A77D750" w14:textId="77777777" w:rsidR="007D05DE" w:rsidRPr="00F7461A" w:rsidRDefault="007D05DE" w:rsidP="00B9601F">
      <w:pPr>
        <w:pStyle w:val="Bullets3"/>
        <w:rPr>
          <w:rFonts w:ascii="Abadi" w:hAnsi="Abadi"/>
        </w:rPr>
      </w:pPr>
      <w:r w:rsidRPr="00F7461A">
        <w:rPr>
          <w:rFonts w:ascii="Abadi" w:hAnsi="Abadi"/>
        </w:rPr>
        <w:t>Medium-cost measures that could result in xx% energy savings at a cost of $</w:t>
      </w:r>
      <w:proofErr w:type="spellStart"/>
      <w:r w:rsidRPr="00F7461A">
        <w:rPr>
          <w:rFonts w:ascii="Abadi" w:hAnsi="Abadi"/>
        </w:rPr>
        <w:t>yy</w:t>
      </w:r>
      <w:proofErr w:type="spellEnd"/>
      <w:r w:rsidRPr="00F7461A">
        <w:rPr>
          <w:rFonts w:ascii="Abadi" w:hAnsi="Abadi"/>
        </w:rPr>
        <w:t xml:space="preserve"> with a payback of </w:t>
      </w:r>
      <w:proofErr w:type="spellStart"/>
      <w:r w:rsidRPr="00F7461A">
        <w:rPr>
          <w:rFonts w:ascii="Abadi" w:hAnsi="Abadi"/>
        </w:rPr>
        <w:t>zz</w:t>
      </w:r>
      <w:proofErr w:type="spellEnd"/>
      <w:r w:rsidRPr="00F7461A">
        <w:rPr>
          <w:rFonts w:ascii="Abadi" w:hAnsi="Abadi"/>
        </w:rPr>
        <w:t xml:space="preserve"> years and xx% water savings at a cost of $</w:t>
      </w:r>
      <w:proofErr w:type="spellStart"/>
      <w:r w:rsidRPr="00F7461A">
        <w:rPr>
          <w:rFonts w:ascii="Abadi" w:hAnsi="Abadi"/>
        </w:rPr>
        <w:t>yy</w:t>
      </w:r>
      <w:proofErr w:type="spellEnd"/>
      <w:r w:rsidRPr="00F7461A">
        <w:rPr>
          <w:rFonts w:ascii="Abadi" w:hAnsi="Abadi"/>
        </w:rPr>
        <w:t xml:space="preserve"> with a payback of </w:t>
      </w:r>
      <w:proofErr w:type="spellStart"/>
      <w:r w:rsidRPr="00F7461A">
        <w:rPr>
          <w:rFonts w:ascii="Abadi" w:hAnsi="Abadi"/>
        </w:rPr>
        <w:t>zz</w:t>
      </w:r>
      <w:proofErr w:type="spellEnd"/>
      <w:r w:rsidRPr="00F7461A">
        <w:rPr>
          <w:rFonts w:ascii="Abadi" w:hAnsi="Abadi"/>
        </w:rPr>
        <w:t xml:space="preserve"> years.</w:t>
      </w:r>
    </w:p>
    <w:p w14:paraId="5A77D751" w14:textId="77777777" w:rsidR="0049415F" w:rsidRPr="00F7461A" w:rsidRDefault="007D05DE" w:rsidP="00B9601F">
      <w:pPr>
        <w:pStyle w:val="Bullets3"/>
        <w:rPr>
          <w:rFonts w:ascii="Abadi" w:hAnsi="Abadi"/>
        </w:rPr>
      </w:pPr>
      <w:r w:rsidRPr="00F7461A">
        <w:rPr>
          <w:rFonts w:ascii="Abadi" w:hAnsi="Abadi"/>
        </w:rPr>
        <w:t>High-cost</w:t>
      </w:r>
      <w:r w:rsidR="0049415F" w:rsidRPr="00F7461A">
        <w:rPr>
          <w:rFonts w:ascii="Abadi" w:hAnsi="Abadi"/>
        </w:rPr>
        <w:t xml:space="preserve"> </w:t>
      </w:r>
      <w:r w:rsidRPr="00F7461A">
        <w:rPr>
          <w:rFonts w:ascii="Abadi" w:hAnsi="Abadi"/>
        </w:rPr>
        <w:t>measure</w:t>
      </w:r>
      <w:r w:rsidR="0049415F" w:rsidRPr="00F7461A">
        <w:rPr>
          <w:rFonts w:ascii="Abadi" w:hAnsi="Abadi"/>
        </w:rPr>
        <w:t>s that could result in xx% energy savings at a cost of $</w:t>
      </w:r>
      <w:proofErr w:type="spellStart"/>
      <w:r w:rsidR="0049415F" w:rsidRPr="00F7461A">
        <w:rPr>
          <w:rFonts w:ascii="Abadi" w:hAnsi="Abadi"/>
        </w:rPr>
        <w:t>yy</w:t>
      </w:r>
      <w:proofErr w:type="spellEnd"/>
      <w:r w:rsidR="0049415F" w:rsidRPr="00F7461A">
        <w:rPr>
          <w:rFonts w:ascii="Abadi" w:hAnsi="Abadi"/>
        </w:rPr>
        <w:t xml:space="preserve"> with a payback of </w:t>
      </w:r>
      <w:proofErr w:type="spellStart"/>
      <w:r w:rsidR="0049415F" w:rsidRPr="00F7461A">
        <w:rPr>
          <w:rFonts w:ascii="Abadi" w:hAnsi="Abadi"/>
        </w:rPr>
        <w:t>zz</w:t>
      </w:r>
      <w:proofErr w:type="spellEnd"/>
      <w:r w:rsidR="0049415F" w:rsidRPr="00F7461A">
        <w:rPr>
          <w:rFonts w:ascii="Abadi" w:hAnsi="Abadi"/>
        </w:rPr>
        <w:t xml:space="preserve"> years and xx% water savings at a cost of $</w:t>
      </w:r>
      <w:proofErr w:type="spellStart"/>
      <w:r w:rsidR="0049415F" w:rsidRPr="00F7461A">
        <w:rPr>
          <w:rFonts w:ascii="Abadi" w:hAnsi="Abadi"/>
        </w:rPr>
        <w:t>yy</w:t>
      </w:r>
      <w:proofErr w:type="spellEnd"/>
      <w:r w:rsidR="0049415F" w:rsidRPr="00F7461A">
        <w:rPr>
          <w:rFonts w:ascii="Abadi" w:hAnsi="Abadi"/>
        </w:rPr>
        <w:t xml:space="preserve"> with a payback of </w:t>
      </w:r>
      <w:proofErr w:type="spellStart"/>
      <w:r w:rsidR="0049415F" w:rsidRPr="00F7461A">
        <w:rPr>
          <w:rFonts w:ascii="Abadi" w:hAnsi="Abadi"/>
        </w:rPr>
        <w:t>zz</w:t>
      </w:r>
      <w:proofErr w:type="spellEnd"/>
      <w:r w:rsidR="0049415F" w:rsidRPr="00F7461A">
        <w:rPr>
          <w:rFonts w:ascii="Abadi" w:hAnsi="Abadi"/>
        </w:rPr>
        <w:t xml:space="preserve"> years.”</w:t>
      </w:r>
    </w:p>
    <w:p w14:paraId="5A77D752" w14:textId="77777777" w:rsidR="00DE2054" w:rsidRPr="00F7461A" w:rsidRDefault="00DE2054" w:rsidP="00C61D0B">
      <w:pPr>
        <w:pStyle w:val="Bullets1"/>
        <w:rPr>
          <w:rFonts w:ascii="Abadi" w:hAnsi="Abadi"/>
        </w:rPr>
      </w:pPr>
      <w:r w:rsidRPr="00F7461A">
        <w:rPr>
          <w:rFonts w:ascii="Abadi" w:hAnsi="Abadi"/>
        </w:rPr>
        <w:t xml:space="preserve">Provide an energy usage overview, indicating total annual consumption and cost by utility type. </w:t>
      </w:r>
    </w:p>
    <w:p w14:paraId="5A77D753" w14:textId="77777777" w:rsidR="00643032" w:rsidRPr="00F7461A" w:rsidRDefault="00DE2054" w:rsidP="00B9601F">
      <w:pPr>
        <w:pStyle w:val="Bullets2"/>
        <w:rPr>
          <w:rFonts w:ascii="Abadi" w:hAnsi="Abadi"/>
        </w:rPr>
      </w:pPr>
      <w:r w:rsidRPr="00F7461A">
        <w:rPr>
          <w:rFonts w:ascii="Abadi" w:hAnsi="Abadi"/>
        </w:rPr>
        <w:lastRenderedPageBreak/>
        <w:t xml:space="preserve">Use the </w:t>
      </w:r>
      <w:r w:rsidR="003239C3" w:rsidRPr="00F7461A">
        <w:rPr>
          <w:rFonts w:ascii="Abadi" w:hAnsi="Abadi"/>
        </w:rPr>
        <w:t>u</w:t>
      </w:r>
      <w:r w:rsidR="00064058" w:rsidRPr="00F7461A">
        <w:rPr>
          <w:rFonts w:ascii="Abadi" w:hAnsi="Abadi"/>
        </w:rPr>
        <w:t xml:space="preserve">tility </w:t>
      </w:r>
      <w:r w:rsidR="003239C3" w:rsidRPr="00F7461A">
        <w:rPr>
          <w:rFonts w:ascii="Abadi" w:hAnsi="Abadi"/>
        </w:rPr>
        <w:t>p</w:t>
      </w:r>
      <w:r w:rsidR="00064058" w:rsidRPr="00F7461A">
        <w:rPr>
          <w:rFonts w:ascii="Abadi" w:hAnsi="Abadi"/>
        </w:rPr>
        <w:t xml:space="preserve">erformance </w:t>
      </w:r>
      <w:r w:rsidRPr="00F7461A">
        <w:rPr>
          <w:rFonts w:ascii="Abadi" w:hAnsi="Abadi"/>
        </w:rPr>
        <w:t xml:space="preserve">table provided in </w:t>
      </w:r>
      <w:r w:rsidR="000A2353" w:rsidRPr="00F7461A">
        <w:rPr>
          <w:rFonts w:ascii="Abadi" w:hAnsi="Abadi"/>
        </w:rPr>
        <w:t xml:space="preserve">the </w:t>
      </w:r>
      <w:r w:rsidRPr="00F7461A">
        <w:rPr>
          <w:rFonts w:ascii="Abadi" w:hAnsi="Abadi"/>
        </w:rPr>
        <w:t>Tool</w:t>
      </w:r>
      <w:r w:rsidR="00A17B29" w:rsidRPr="00F7461A">
        <w:rPr>
          <w:rFonts w:ascii="Abadi" w:hAnsi="Abadi"/>
        </w:rPr>
        <w:t xml:space="preserve"> Set</w:t>
      </w:r>
      <w:r w:rsidR="00111143" w:rsidRPr="00F7461A">
        <w:rPr>
          <w:rFonts w:ascii="Abadi" w:hAnsi="Abadi"/>
        </w:rPr>
        <w:t>.</w:t>
      </w:r>
      <w:r w:rsidR="003351A6" w:rsidRPr="00F7461A">
        <w:rPr>
          <w:rFonts w:ascii="Abadi" w:hAnsi="Abadi"/>
        </w:rPr>
        <w:t xml:space="preserve"> An example </w:t>
      </w:r>
      <w:r w:rsidR="00064058" w:rsidRPr="00F7461A">
        <w:rPr>
          <w:rFonts w:ascii="Abadi" w:hAnsi="Abadi"/>
        </w:rPr>
        <w:t xml:space="preserve">is </w:t>
      </w:r>
      <w:r w:rsidR="003351A6" w:rsidRPr="00F7461A">
        <w:rPr>
          <w:rFonts w:ascii="Abadi" w:hAnsi="Abadi"/>
        </w:rPr>
        <w:t>provided below.</w:t>
      </w:r>
    </w:p>
    <w:p w14:paraId="5A77D754" w14:textId="77777777" w:rsidR="00DE2054" w:rsidRPr="00F7461A" w:rsidRDefault="00DE2054" w:rsidP="00B976F1">
      <w:pPr>
        <w:rPr>
          <w:rFonts w:ascii="Abadi" w:hAnsi="Abadi"/>
        </w:rPr>
      </w:pPr>
    </w:p>
    <w:p w14:paraId="5A77D755" w14:textId="77777777" w:rsidR="002F6BC1" w:rsidRPr="00F7461A" w:rsidRDefault="00867A45" w:rsidP="00064058">
      <w:pPr>
        <w:ind w:left="1440"/>
        <w:rPr>
          <w:rFonts w:ascii="Abadi" w:hAnsi="Abadi"/>
        </w:rPr>
      </w:pPr>
      <w:r w:rsidRPr="00F7461A">
        <w:rPr>
          <w:rFonts w:ascii="Abadi" w:hAnsi="Abadi"/>
          <w:noProof/>
        </w:rPr>
        <w:drawing>
          <wp:inline distT="0" distB="0" distL="0" distR="0" wp14:anchorId="5A77DA18" wp14:editId="5A77DA19">
            <wp:extent cx="4003639" cy="3792457"/>
            <wp:effectExtent l="0" t="0" r="0" b="0"/>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639" cy="3792457"/>
                    </a:xfrm>
                    <a:prstGeom prst="rect">
                      <a:avLst/>
                    </a:prstGeom>
                    <a:noFill/>
                    <a:ln>
                      <a:noFill/>
                    </a:ln>
                  </pic:spPr>
                </pic:pic>
              </a:graphicData>
            </a:graphic>
          </wp:inline>
        </w:drawing>
      </w:r>
    </w:p>
    <w:p w14:paraId="5A77D756" w14:textId="77777777" w:rsidR="000D33EC" w:rsidRPr="00F7461A" w:rsidRDefault="002F6BC1" w:rsidP="00B9601F">
      <w:pPr>
        <w:ind w:left="780"/>
        <w:rPr>
          <w:rFonts w:ascii="Abadi" w:hAnsi="Abadi"/>
        </w:rPr>
      </w:pPr>
      <w:r w:rsidRPr="00F7461A">
        <w:rPr>
          <w:rFonts w:ascii="Abadi" w:hAnsi="Abadi"/>
          <w:noProof/>
        </w:rPr>
        <w:drawing>
          <wp:inline distT="0" distB="0" distL="0" distR="0" wp14:anchorId="5A77DA1A" wp14:editId="5A77DA1B">
            <wp:extent cx="3255264" cy="2231136"/>
            <wp:effectExtent l="0" t="0" r="0" b="0"/>
            <wp:docPr id="12288" name="Chart 12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A77D757" w14:textId="77777777" w:rsidR="000B08BF" w:rsidRPr="00F7461A" w:rsidRDefault="00444B0E" w:rsidP="00B9601F">
      <w:pPr>
        <w:pStyle w:val="Bullets2"/>
        <w:rPr>
          <w:rFonts w:ascii="Abadi" w:hAnsi="Abadi"/>
        </w:rPr>
      </w:pPr>
      <w:r w:rsidRPr="00F7461A">
        <w:rPr>
          <w:rFonts w:ascii="Abadi" w:hAnsi="Abadi"/>
        </w:rPr>
        <w:t>Provide a</w:t>
      </w:r>
      <w:r w:rsidR="008D5F7C" w:rsidRPr="00F7461A">
        <w:rPr>
          <w:rFonts w:ascii="Abadi" w:hAnsi="Abadi"/>
        </w:rPr>
        <w:t xml:space="preserve"> </w:t>
      </w:r>
      <w:r w:rsidR="003239C3" w:rsidRPr="00F7461A">
        <w:rPr>
          <w:rFonts w:ascii="Abadi" w:hAnsi="Abadi"/>
        </w:rPr>
        <w:t>s</w:t>
      </w:r>
      <w:r w:rsidRPr="00F7461A">
        <w:rPr>
          <w:rFonts w:ascii="Abadi" w:hAnsi="Abadi"/>
        </w:rPr>
        <w:t xml:space="preserve">ummary of </w:t>
      </w:r>
      <w:r w:rsidR="003239C3" w:rsidRPr="00F7461A">
        <w:rPr>
          <w:rFonts w:ascii="Abadi" w:hAnsi="Abadi"/>
        </w:rPr>
        <w:t>r</w:t>
      </w:r>
      <w:r w:rsidRPr="00F7461A">
        <w:rPr>
          <w:rFonts w:ascii="Abadi" w:hAnsi="Abadi"/>
        </w:rPr>
        <w:t xml:space="preserve">ecommendations table, organized by the assessment component, which </w:t>
      </w:r>
      <w:r w:rsidR="00DE2054" w:rsidRPr="00F7461A">
        <w:rPr>
          <w:rFonts w:ascii="Abadi" w:hAnsi="Abadi"/>
        </w:rPr>
        <w:t xml:space="preserve">synthesizes </w:t>
      </w:r>
      <w:r w:rsidRPr="00F7461A">
        <w:rPr>
          <w:rFonts w:ascii="Abadi" w:hAnsi="Abadi"/>
        </w:rPr>
        <w:t>recommendations based on the findings of the assessment.</w:t>
      </w:r>
      <w:r w:rsidR="00B921C0" w:rsidRPr="00F7461A">
        <w:rPr>
          <w:rFonts w:ascii="Abadi" w:hAnsi="Abadi"/>
        </w:rPr>
        <w:t xml:space="preserve"> </w:t>
      </w:r>
      <w:r w:rsidR="0049415F" w:rsidRPr="00F7461A">
        <w:rPr>
          <w:rFonts w:ascii="Abadi" w:hAnsi="Abadi"/>
        </w:rPr>
        <w:t xml:space="preserve">Using the </w:t>
      </w:r>
      <w:r w:rsidR="003239C3" w:rsidRPr="00F7461A">
        <w:rPr>
          <w:rFonts w:ascii="Abadi" w:hAnsi="Abadi"/>
        </w:rPr>
        <w:t>c</w:t>
      </w:r>
      <w:r w:rsidR="00CD13B9" w:rsidRPr="00F7461A">
        <w:rPr>
          <w:rFonts w:ascii="Abadi" w:hAnsi="Abadi"/>
        </w:rPr>
        <w:t xml:space="preserve">ost </w:t>
      </w:r>
      <w:r w:rsidR="003239C3" w:rsidRPr="00F7461A">
        <w:rPr>
          <w:rFonts w:ascii="Abadi" w:hAnsi="Abadi"/>
        </w:rPr>
        <w:t>s</w:t>
      </w:r>
      <w:r w:rsidR="00CD13B9" w:rsidRPr="00F7461A">
        <w:rPr>
          <w:rFonts w:ascii="Abadi" w:hAnsi="Abadi"/>
        </w:rPr>
        <w:t xml:space="preserve">ummary and ECM </w:t>
      </w:r>
      <w:r w:rsidR="003239C3" w:rsidRPr="00F7461A">
        <w:rPr>
          <w:rFonts w:ascii="Abadi" w:hAnsi="Abadi"/>
        </w:rPr>
        <w:t>s</w:t>
      </w:r>
      <w:r w:rsidR="00CD13B9" w:rsidRPr="00F7461A">
        <w:rPr>
          <w:rFonts w:ascii="Abadi" w:hAnsi="Abadi"/>
        </w:rPr>
        <w:t xml:space="preserve">ummary </w:t>
      </w:r>
      <w:r w:rsidR="0049415F" w:rsidRPr="00F7461A">
        <w:rPr>
          <w:rFonts w:ascii="Abadi" w:hAnsi="Abadi"/>
        </w:rPr>
        <w:t>table</w:t>
      </w:r>
      <w:r w:rsidR="00CD13B9" w:rsidRPr="00F7461A">
        <w:rPr>
          <w:rFonts w:ascii="Abadi" w:hAnsi="Abadi"/>
        </w:rPr>
        <w:t>s</w:t>
      </w:r>
      <w:r w:rsidR="0049415F" w:rsidRPr="00F7461A">
        <w:rPr>
          <w:rFonts w:ascii="Abadi" w:hAnsi="Abadi"/>
        </w:rPr>
        <w:t xml:space="preserve"> provided </w:t>
      </w:r>
      <w:r w:rsidR="0049415F" w:rsidRPr="00F7461A">
        <w:rPr>
          <w:rFonts w:ascii="Abadi" w:hAnsi="Abadi"/>
        </w:rPr>
        <w:lastRenderedPageBreak/>
        <w:t>in the Tool</w:t>
      </w:r>
      <w:r w:rsidR="00A17B29" w:rsidRPr="00F7461A">
        <w:rPr>
          <w:rFonts w:ascii="Abadi" w:hAnsi="Abadi"/>
        </w:rPr>
        <w:t xml:space="preserve"> Set</w:t>
      </w:r>
      <w:r w:rsidR="0049415F" w:rsidRPr="00F7461A">
        <w:rPr>
          <w:rFonts w:ascii="Abadi" w:hAnsi="Abadi"/>
        </w:rPr>
        <w:t>, q</w:t>
      </w:r>
      <w:r w:rsidR="00DE2054" w:rsidRPr="00F7461A">
        <w:rPr>
          <w:rFonts w:ascii="Abadi" w:hAnsi="Abadi"/>
        </w:rPr>
        <w:t xml:space="preserve">uantify energy, water, </w:t>
      </w:r>
      <w:r w:rsidR="0049415F" w:rsidRPr="00F7461A">
        <w:rPr>
          <w:rFonts w:ascii="Abadi" w:hAnsi="Abadi"/>
        </w:rPr>
        <w:t xml:space="preserve">and </w:t>
      </w:r>
      <w:r w:rsidR="00DE2054" w:rsidRPr="00F7461A">
        <w:rPr>
          <w:rFonts w:ascii="Abadi" w:hAnsi="Abadi"/>
        </w:rPr>
        <w:t xml:space="preserve">cost savings </w:t>
      </w:r>
      <w:r w:rsidR="001D5FDF" w:rsidRPr="00F7461A">
        <w:rPr>
          <w:rFonts w:ascii="Abadi" w:hAnsi="Abadi"/>
        </w:rPr>
        <w:t xml:space="preserve">of </w:t>
      </w:r>
      <w:r w:rsidR="00DE2054" w:rsidRPr="00F7461A">
        <w:rPr>
          <w:rFonts w:ascii="Abadi" w:hAnsi="Abadi"/>
        </w:rPr>
        <w:t>recommendations</w:t>
      </w:r>
      <w:r w:rsidR="00D979F6" w:rsidRPr="00F7461A">
        <w:rPr>
          <w:rFonts w:ascii="Abadi" w:hAnsi="Abadi"/>
        </w:rPr>
        <w:t>. Some examples have been provided below.</w:t>
      </w:r>
    </w:p>
    <w:p w14:paraId="5A77D758" w14:textId="77777777" w:rsidR="00B9601F" w:rsidRPr="00F7461A" w:rsidRDefault="00B9601F" w:rsidP="00B9601F">
      <w:pPr>
        <w:pStyle w:val="Bullets2"/>
        <w:numPr>
          <w:ilvl w:val="0"/>
          <w:numId w:val="0"/>
        </w:numPr>
        <w:ind w:left="1440"/>
        <w:rPr>
          <w:rFonts w:ascii="Abadi" w:hAnsi="Abadi"/>
        </w:rPr>
      </w:pPr>
    </w:p>
    <w:p w14:paraId="5A77D759" w14:textId="77777777" w:rsidR="00DE2054" w:rsidRPr="00F7461A" w:rsidRDefault="000B08BF" w:rsidP="00B9601F">
      <w:pPr>
        <w:ind w:left="1080"/>
        <w:rPr>
          <w:rFonts w:ascii="Abadi" w:hAnsi="Abadi"/>
        </w:rPr>
      </w:pPr>
      <w:r w:rsidRPr="00F7461A">
        <w:rPr>
          <w:rFonts w:ascii="Abadi" w:hAnsi="Abadi"/>
          <w:noProof/>
        </w:rPr>
        <w:drawing>
          <wp:inline distT="0" distB="0" distL="0" distR="0" wp14:anchorId="5A77DA1C" wp14:editId="5A77DA1D">
            <wp:extent cx="3796365" cy="2286000"/>
            <wp:effectExtent l="0" t="0" r="0" b="0"/>
            <wp:docPr id="12289" name="Picture 1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6365" cy="2286000"/>
                    </a:xfrm>
                    <a:prstGeom prst="rect">
                      <a:avLst/>
                    </a:prstGeom>
                    <a:noFill/>
                  </pic:spPr>
                </pic:pic>
              </a:graphicData>
            </a:graphic>
          </wp:inline>
        </w:drawing>
      </w:r>
    </w:p>
    <w:p w14:paraId="5A77D75A" w14:textId="77777777" w:rsidR="000B08BF" w:rsidRPr="00F7461A" w:rsidRDefault="000B08BF" w:rsidP="00B9601F">
      <w:pPr>
        <w:ind w:left="1080"/>
        <w:rPr>
          <w:rFonts w:ascii="Abadi" w:hAnsi="Abadi"/>
        </w:rPr>
      </w:pPr>
      <w:r w:rsidRPr="00F7461A">
        <w:rPr>
          <w:rFonts w:ascii="Abadi" w:hAnsi="Abadi"/>
          <w:noProof/>
        </w:rPr>
        <w:drawing>
          <wp:inline distT="0" distB="0" distL="0" distR="0" wp14:anchorId="5A77DA1E" wp14:editId="5A77DA1F">
            <wp:extent cx="3796365" cy="2286000"/>
            <wp:effectExtent l="0" t="0" r="0" b="0"/>
            <wp:docPr id="12294" name="Picture 1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365" cy="2286000"/>
                    </a:xfrm>
                    <a:prstGeom prst="rect">
                      <a:avLst/>
                    </a:prstGeom>
                    <a:noFill/>
                  </pic:spPr>
                </pic:pic>
              </a:graphicData>
            </a:graphic>
          </wp:inline>
        </w:drawing>
      </w:r>
    </w:p>
    <w:p w14:paraId="5A77D75B" w14:textId="77777777" w:rsidR="000B08BF" w:rsidRPr="00F7461A" w:rsidRDefault="000B08BF" w:rsidP="00B9601F">
      <w:pPr>
        <w:ind w:left="1080"/>
        <w:rPr>
          <w:rFonts w:ascii="Abadi" w:hAnsi="Abadi"/>
        </w:rPr>
      </w:pPr>
      <w:r w:rsidRPr="00F7461A">
        <w:rPr>
          <w:rFonts w:ascii="Abadi" w:hAnsi="Abadi"/>
          <w:noProof/>
        </w:rPr>
        <w:drawing>
          <wp:inline distT="0" distB="0" distL="0" distR="0" wp14:anchorId="5A77DA20" wp14:editId="5A77DA21">
            <wp:extent cx="3799838" cy="2286000"/>
            <wp:effectExtent l="0" t="0" r="0" b="0"/>
            <wp:docPr id="12296" name="Picture 1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9838" cy="2286000"/>
                    </a:xfrm>
                    <a:prstGeom prst="rect">
                      <a:avLst/>
                    </a:prstGeom>
                    <a:noFill/>
                  </pic:spPr>
                </pic:pic>
              </a:graphicData>
            </a:graphic>
          </wp:inline>
        </w:drawing>
      </w:r>
    </w:p>
    <w:p w14:paraId="5A77D75C" w14:textId="77777777" w:rsidR="000B08BF" w:rsidRPr="00F7461A" w:rsidRDefault="000B08BF" w:rsidP="00B976F1">
      <w:pPr>
        <w:rPr>
          <w:rFonts w:ascii="Abadi" w:hAnsi="Abadi"/>
        </w:rPr>
      </w:pPr>
    </w:p>
    <w:p w14:paraId="5A77D75D" w14:textId="77777777" w:rsidR="000D33EC" w:rsidRPr="00F7461A" w:rsidRDefault="00392202" w:rsidP="00B976F1">
      <w:pPr>
        <w:pStyle w:val="ListParagraph"/>
        <w:rPr>
          <w:rFonts w:ascii="Abadi" w:hAnsi="Abadi"/>
        </w:rPr>
      </w:pPr>
      <w:r w:rsidRPr="00F7461A">
        <w:rPr>
          <w:rFonts w:ascii="Abadi" w:hAnsi="Abadi"/>
          <w:noProof/>
          <w:lang w:bidi="ar-SA"/>
        </w:rPr>
        <w:drawing>
          <wp:inline distT="0" distB="0" distL="0" distR="0" wp14:anchorId="5A77DA22" wp14:editId="5A77DA23">
            <wp:extent cx="5212551" cy="2156604"/>
            <wp:effectExtent l="0" t="0" r="7620" b="0"/>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3685" cy="2157073"/>
                    </a:xfrm>
                    <a:prstGeom prst="rect">
                      <a:avLst/>
                    </a:prstGeom>
                    <a:noFill/>
                    <a:ln>
                      <a:noFill/>
                    </a:ln>
                  </pic:spPr>
                </pic:pic>
              </a:graphicData>
            </a:graphic>
          </wp:inline>
        </w:drawing>
      </w:r>
    </w:p>
    <w:p w14:paraId="5A77D75E" w14:textId="77777777" w:rsidR="00444B0E" w:rsidRPr="00F7461A" w:rsidRDefault="00444B0E" w:rsidP="00B9601F">
      <w:pPr>
        <w:pStyle w:val="Bullets2"/>
        <w:rPr>
          <w:rFonts w:ascii="Abadi" w:hAnsi="Abadi"/>
          <w:i/>
        </w:rPr>
      </w:pPr>
      <w:r w:rsidRPr="00F7461A">
        <w:rPr>
          <w:rFonts w:ascii="Abadi" w:hAnsi="Abadi"/>
        </w:rPr>
        <w:t xml:space="preserve">Include both text and icons which identify the magnitude of benefit; time to conceive, plan, and implement; and cost investment. Model the organization strategies of the </w:t>
      </w:r>
      <w:r w:rsidRPr="00F7461A">
        <w:rPr>
          <w:rFonts w:ascii="Abadi" w:hAnsi="Abadi"/>
          <w:i/>
        </w:rPr>
        <w:t>Guide to Green Embassies: Eco-Diplomacy in Operation.</w:t>
      </w:r>
    </w:p>
    <w:p w14:paraId="5A77D75F" w14:textId="77777777" w:rsidR="00DE2054" w:rsidRPr="00F7461A" w:rsidRDefault="005450CC" w:rsidP="00B9601F">
      <w:pPr>
        <w:pStyle w:val="Bullets2"/>
        <w:rPr>
          <w:rFonts w:ascii="Abadi" w:hAnsi="Abadi"/>
          <w:i/>
        </w:rPr>
      </w:pPr>
      <w:r w:rsidRPr="00F7461A">
        <w:rPr>
          <w:rFonts w:ascii="Abadi" w:hAnsi="Abadi"/>
        </w:rPr>
        <w:t>D</w:t>
      </w:r>
      <w:r w:rsidR="00DE2054" w:rsidRPr="00F7461A">
        <w:rPr>
          <w:rFonts w:ascii="Abadi" w:hAnsi="Abadi"/>
        </w:rPr>
        <w:t>o not include a comprehensive list of all conservation measures assessed</w:t>
      </w:r>
      <w:r w:rsidRPr="00F7461A">
        <w:rPr>
          <w:rFonts w:ascii="Abadi" w:hAnsi="Abadi"/>
        </w:rPr>
        <w:t xml:space="preserve"> in the Executive Summary</w:t>
      </w:r>
      <w:r w:rsidR="00DE2054" w:rsidRPr="00F7461A">
        <w:rPr>
          <w:rFonts w:ascii="Abadi" w:hAnsi="Abadi"/>
        </w:rPr>
        <w:t xml:space="preserve">. Detail should be provided in the </w:t>
      </w:r>
      <w:r w:rsidR="00F10C79" w:rsidRPr="00F7461A">
        <w:rPr>
          <w:rFonts w:ascii="Abadi" w:hAnsi="Abadi"/>
        </w:rPr>
        <w:t xml:space="preserve">following sections, in an </w:t>
      </w:r>
      <w:r w:rsidR="00DE2054" w:rsidRPr="00F7461A">
        <w:rPr>
          <w:rFonts w:ascii="Abadi" w:hAnsi="Abadi"/>
        </w:rPr>
        <w:t>Appendix</w:t>
      </w:r>
      <w:r w:rsidR="00F10C79" w:rsidRPr="00F7461A">
        <w:rPr>
          <w:rFonts w:ascii="Abadi" w:hAnsi="Abadi"/>
        </w:rPr>
        <w:t>,</w:t>
      </w:r>
      <w:r w:rsidR="00DE2054" w:rsidRPr="00F7461A">
        <w:rPr>
          <w:rFonts w:ascii="Abadi" w:hAnsi="Abadi"/>
        </w:rPr>
        <w:t xml:space="preserve"> or as an attachment in</w:t>
      </w:r>
      <w:r w:rsidR="00FC2985" w:rsidRPr="00F7461A">
        <w:rPr>
          <w:rFonts w:ascii="Abadi" w:hAnsi="Abadi"/>
        </w:rPr>
        <w:t xml:space="preserve"> the form of</w:t>
      </w:r>
      <w:r w:rsidR="00DE2054" w:rsidRPr="00F7461A">
        <w:rPr>
          <w:rFonts w:ascii="Abadi" w:hAnsi="Abadi"/>
        </w:rPr>
        <w:t xml:space="preserve"> the </w:t>
      </w:r>
      <w:r w:rsidR="009C18D3" w:rsidRPr="00F7461A">
        <w:rPr>
          <w:rFonts w:ascii="Abadi" w:hAnsi="Abadi"/>
        </w:rPr>
        <w:t>Life Cycle Cost Analysis (</w:t>
      </w:r>
      <w:r w:rsidR="00A17B29" w:rsidRPr="00F7461A">
        <w:rPr>
          <w:rFonts w:ascii="Abadi" w:hAnsi="Abadi"/>
        </w:rPr>
        <w:t>LCCA</w:t>
      </w:r>
      <w:r w:rsidR="009C18D3" w:rsidRPr="00F7461A">
        <w:rPr>
          <w:rFonts w:ascii="Abadi" w:hAnsi="Abadi"/>
        </w:rPr>
        <w:t>)</w:t>
      </w:r>
      <w:r w:rsidR="00A17B29" w:rsidRPr="00F7461A">
        <w:rPr>
          <w:rFonts w:ascii="Abadi" w:hAnsi="Abadi"/>
        </w:rPr>
        <w:t xml:space="preserve"> </w:t>
      </w:r>
      <w:r w:rsidR="008D5F7C" w:rsidRPr="00F7461A">
        <w:rPr>
          <w:rFonts w:ascii="Abadi" w:hAnsi="Abadi"/>
        </w:rPr>
        <w:t>Tool</w:t>
      </w:r>
      <w:r w:rsidR="00A17B29" w:rsidRPr="00F7461A">
        <w:rPr>
          <w:rFonts w:ascii="Abadi" w:hAnsi="Abadi"/>
        </w:rPr>
        <w:t xml:space="preserve"> </w:t>
      </w:r>
      <w:r w:rsidR="008D5F7C" w:rsidRPr="00F7461A">
        <w:rPr>
          <w:rFonts w:ascii="Abadi" w:hAnsi="Abadi"/>
        </w:rPr>
        <w:t>(</w:t>
      </w:r>
      <w:r w:rsidR="00A17B29" w:rsidRPr="00F7461A">
        <w:rPr>
          <w:rFonts w:ascii="Abadi" w:hAnsi="Abadi"/>
        </w:rPr>
        <w:t xml:space="preserve">located </w:t>
      </w:r>
      <w:r w:rsidR="008D5F7C" w:rsidRPr="00F7461A">
        <w:rPr>
          <w:rFonts w:ascii="Abadi" w:hAnsi="Abadi"/>
        </w:rPr>
        <w:t xml:space="preserve">within </w:t>
      </w:r>
      <w:r w:rsidR="00B921C0" w:rsidRPr="00F7461A">
        <w:rPr>
          <w:rFonts w:ascii="Abadi" w:hAnsi="Abadi"/>
        </w:rPr>
        <w:t xml:space="preserve">the </w:t>
      </w:r>
      <w:r w:rsidR="008D5F7C" w:rsidRPr="00F7461A">
        <w:rPr>
          <w:rFonts w:ascii="Abadi" w:hAnsi="Abadi"/>
        </w:rPr>
        <w:t>Tool Set)</w:t>
      </w:r>
      <w:r w:rsidR="00DE2054" w:rsidRPr="00F7461A">
        <w:rPr>
          <w:rFonts w:ascii="Abadi" w:hAnsi="Abadi"/>
        </w:rPr>
        <w:t>.</w:t>
      </w:r>
    </w:p>
    <w:p w14:paraId="5A77D760" w14:textId="77777777" w:rsidR="00F71406" w:rsidRPr="00F7461A" w:rsidRDefault="00F71406" w:rsidP="00B976F1">
      <w:pPr>
        <w:rPr>
          <w:rFonts w:ascii="Abadi" w:hAnsi="Abadi"/>
          <w:noProof/>
        </w:rPr>
      </w:pPr>
    </w:p>
    <w:p w14:paraId="5A77D761" w14:textId="77777777" w:rsidR="003349CC" w:rsidRPr="00F7461A" w:rsidRDefault="003349CC">
      <w:pPr>
        <w:spacing w:before="0" w:after="200"/>
        <w:rPr>
          <w:rFonts w:ascii="Abadi" w:hAnsi="Abadi"/>
          <w:noProof/>
        </w:rPr>
      </w:pPr>
      <w:r w:rsidRPr="00F7461A">
        <w:rPr>
          <w:rFonts w:ascii="Abadi" w:hAnsi="Abadi"/>
          <w:noProof/>
        </w:rPr>
        <w:br w:type="page"/>
      </w:r>
    </w:p>
    <w:p w14:paraId="5A77D762" w14:textId="77777777" w:rsidR="00444B0E" w:rsidRPr="00F7461A" w:rsidRDefault="00444B0E" w:rsidP="00B976F1">
      <w:pPr>
        <w:rPr>
          <w:rFonts w:ascii="Abadi" w:hAnsi="Abadi"/>
          <w:noProof/>
        </w:rPr>
      </w:pPr>
      <w:r w:rsidRPr="00F7461A">
        <w:rPr>
          <w:rFonts w:ascii="Abadi" w:hAnsi="Abadi"/>
          <w:noProof/>
        </w:rPr>
        <w:lastRenderedPageBreak/>
        <w:t xml:space="preserve">Strategy classifications as shown in the User Guidance section of the </w:t>
      </w:r>
      <w:r w:rsidRPr="00F7461A">
        <w:rPr>
          <w:rFonts w:ascii="Abadi" w:hAnsi="Abadi"/>
          <w:i/>
          <w:noProof/>
        </w:rPr>
        <w:t>Guide to Green Embassies: Eco-Diplomacy in</w:t>
      </w:r>
      <w:r w:rsidR="006C000B" w:rsidRPr="00F7461A">
        <w:rPr>
          <w:rFonts w:ascii="Abadi" w:hAnsi="Abadi"/>
          <w:i/>
          <w:noProof/>
        </w:rPr>
        <w:t xml:space="preserve"> Opera</w:t>
      </w:r>
      <w:r w:rsidRPr="00F7461A">
        <w:rPr>
          <w:rFonts w:ascii="Abadi" w:hAnsi="Abadi"/>
          <w:i/>
          <w:noProof/>
        </w:rPr>
        <w:t>tion</w:t>
      </w:r>
      <w:r w:rsidRPr="00F7461A">
        <w:rPr>
          <w:rFonts w:ascii="Abadi" w:hAnsi="Abadi"/>
          <w:noProof/>
        </w:rPr>
        <w:t>.</w:t>
      </w:r>
    </w:p>
    <w:p w14:paraId="5A77D763" w14:textId="77777777" w:rsidR="00444B0E" w:rsidRPr="00F7461A" w:rsidRDefault="00444B0E" w:rsidP="00B9601F">
      <w:pPr>
        <w:ind w:left="1440"/>
        <w:rPr>
          <w:rFonts w:ascii="Abadi" w:hAnsi="Abadi"/>
        </w:rPr>
      </w:pPr>
      <w:r w:rsidRPr="00F7461A">
        <w:rPr>
          <w:rFonts w:ascii="Abadi" w:hAnsi="Abadi"/>
          <w:noProof/>
        </w:rPr>
        <w:drawing>
          <wp:inline distT="0" distB="0" distL="0" distR="0" wp14:anchorId="5A77DA24" wp14:editId="5A77DA25">
            <wp:extent cx="3705225" cy="513838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istics of recommendation.jpg"/>
                    <pic:cNvPicPr/>
                  </pic:nvPicPr>
                  <pic:blipFill rotWithShape="1">
                    <a:blip r:embed="rId20">
                      <a:extLst>
                        <a:ext uri="{28A0092B-C50C-407E-A947-70E740481C1C}">
                          <a14:useLocalDpi xmlns:a14="http://schemas.microsoft.com/office/drawing/2010/main" val="0"/>
                        </a:ext>
                      </a:extLst>
                    </a:blip>
                    <a:srcRect l="16580" t="21516" r="10190" b="10468"/>
                    <a:stretch/>
                  </pic:blipFill>
                  <pic:spPr bwMode="auto">
                    <a:xfrm>
                      <a:off x="0" y="0"/>
                      <a:ext cx="3701345" cy="5132999"/>
                    </a:xfrm>
                    <a:prstGeom prst="rect">
                      <a:avLst/>
                    </a:prstGeom>
                    <a:ln>
                      <a:noFill/>
                    </a:ln>
                    <a:extLst>
                      <a:ext uri="{53640926-AAD7-44D8-BBD7-CCE9431645EC}">
                        <a14:shadowObscured xmlns:a14="http://schemas.microsoft.com/office/drawing/2010/main"/>
                      </a:ext>
                    </a:extLst>
                  </pic:spPr>
                </pic:pic>
              </a:graphicData>
            </a:graphic>
          </wp:inline>
        </w:drawing>
      </w:r>
    </w:p>
    <w:p w14:paraId="5A77D764" w14:textId="77777777" w:rsidR="00F71406" w:rsidRPr="00F7461A" w:rsidRDefault="00F71406" w:rsidP="000366E6">
      <w:pPr>
        <w:rPr>
          <w:rFonts w:ascii="Abadi" w:hAnsi="Abadi"/>
          <w:b/>
          <w:smallCaps/>
          <w:spacing w:val="5"/>
          <w:sz w:val="36"/>
          <w:szCs w:val="36"/>
        </w:rPr>
      </w:pPr>
      <w:bookmarkStart w:id="13" w:name="_Toc398287624"/>
      <w:r w:rsidRPr="00F7461A">
        <w:rPr>
          <w:rFonts w:ascii="Abadi" w:hAnsi="Abadi"/>
        </w:rPr>
        <w:br w:type="page"/>
      </w:r>
    </w:p>
    <w:p w14:paraId="5A77D765" w14:textId="77777777" w:rsidR="00C82257" w:rsidRPr="00F7461A" w:rsidRDefault="00804160" w:rsidP="00B9601F">
      <w:pPr>
        <w:pStyle w:val="Heading1"/>
        <w:rPr>
          <w:rFonts w:ascii="Abadi" w:hAnsi="Abadi"/>
          <w:color w:val="auto"/>
        </w:rPr>
      </w:pPr>
      <w:r w:rsidRPr="00F7461A">
        <w:rPr>
          <w:rFonts w:ascii="Abadi" w:hAnsi="Abadi"/>
          <w:color w:val="auto"/>
        </w:rPr>
        <w:lastRenderedPageBreak/>
        <w:t>Project Context Review</w:t>
      </w:r>
      <w:bookmarkEnd w:id="13"/>
    </w:p>
    <w:p w14:paraId="5A77D766" w14:textId="77777777" w:rsidR="00C82257" w:rsidRPr="00F7461A" w:rsidRDefault="00C82257" w:rsidP="00B976F1">
      <w:pPr>
        <w:rPr>
          <w:rFonts w:ascii="Abadi" w:hAnsi="Abadi"/>
        </w:rPr>
      </w:pPr>
      <w:r w:rsidRPr="00F7461A">
        <w:rPr>
          <w:rFonts w:ascii="Abadi" w:hAnsi="Abadi"/>
        </w:rPr>
        <w:t xml:space="preserve">This background section </w:t>
      </w:r>
      <w:r w:rsidR="009A5831" w:rsidRPr="00F7461A">
        <w:rPr>
          <w:rFonts w:ascii="Abadi" w:hAnsi="Abadi"/>
        </w:rPr>
        <w:t xml:space="preserve">length </w:t>
      </w:r>
      <w:r w:rsidRPr="00F7461A">
        <w:rPr>
          <w:rFonts w:ascii="Abadi" w:hAnsi="Abadi"/>
        </w:rPr>
        <w:t xml:space="preserve">should be </w:t>
      </w:r>
      <w:r w:rsidR="009A5831" w:rsidRPr="00F7461A">
        <w:rPr>
          <w:rFonts w:ascii="Abadi" w:hAnsi="Abadi"/>
        </w:rPr>
        <w:t>commensurate with the size and complexity of the building/Post</w:t>
      </w:r>
      <w:r w:rsidRPr="00F7461A">
        <w:rPr>
          <w:rFonts w:ascii="Abadi" w:hAnsi="Abadi"/>
        </w:rPr>
        <w:t xml:space="preserve">. Unless indicated below, locate detailed analysis, narratives, and charts in Appendices. </w:t>
      </w:r>
    </w:p>
    <w:p w14:paraId="5A77D767" w14:textId="77777777" w:rsidR="00C82257" w:rsidRPr="00F7461A" w:rsidRDefault="00C82257" w:rsidP="00B976F1">
      <w:pPr>
        <w:pStyle w:val="Heading2"/>
        <w:rPr>
          <w:rFonts w:ascii="Abadi" w:hAnsi="Abadi"/>
        </w:rPr>
      </w:pPr>
      <w:bookmarkStart w:id="14" w:name="_Toc367971838"/>
      <w:bookmarkStart w:id="15" w:name="_Toc398287625"/>
      <w:r w:rsidRPr="00F7461A">
        <w:rPr>
          <w:rFonts w:ascii="Abadi" w:hAnsi="Abadi"/>
        </w:rPr>
        <w:t>Climate Assessment</w:t>
      </w:r>
      <w:bookmarkEnd w:id="14"/>
      <w:bookmarkEnd w:id="15"/>
    </w:p>
    <w:p w14:paraId="5A77D768" w14:textId="77777777" w:rsidR="002D5F75" w:rsidRPr="00F7461A" w:rsidRDefault="001D5FDF" w:rsidP="00BC6817">
      <w:pPr>
        <w:pStyle w:val="Heading3"/>
        <w:rPr>
          <w:rFonts w:ascii="Abadi" w:hAnsi="Abadi"/>
        </w:rPr>
      </w:pPr>
      <w:bookmarkStart w:id="16" w:name="_Toc370751778"/>
      <w:bookmarkStart w:id="17" w:name="_Toc370825744"/>
      <w:r w:rsidRPr="00F7461A">
        <w:rPr>
          <w:rFonts w:ascii="Abadi" w:hAnsi="Abadi"/>
        </w:rPr>
        <w:t>[</w:t>
      </w:r>
      <w:r w:rsidR="00C2790B" w:rsidRPr="00F7461A">
        <w:rPr>
          <w:rFonts w:ascii="Abadi" w:hAnsi="Abadi"/>
        </w:rPr>
        <w:t>All</w:t>
      </w:r>
      <w:r w:rsidR="00394310" w:rsidRPr="00F7461A">
        <w:rPr>
          <w:rFonts w:ascii="Abadi" w:hAnsi="Abadi"/>
        </w:rPr>
        <w:t xml:space="preserve"> </w:t>
      </w:r>
      <w:bookmarkEnd w:id="16"/>
      <w:bookmarkEnd w:id="17"/>
      <w:r w:rsidR="004E0790" w:rsidRPr="00F7461A">
        <w:rPr>
          <w:rFonts w:ascii="Abadi" w:hAnsi="Abadi"/>
        </w:rPr>
        <w:t>Projects</w:t>
      </w:r>
      <w:r w:rsidRPr="00F7461A">
        <w:rPr>
          <w:rFonts w:ascii="Abadi" w:hAnsi="Abadi"/>
        </w:rPr>
        <w:t>]</w:t>
      </w:r>
    </w:p>
    <w:p w14:paraId="5A77D769" w14:textId="77777777" w:rsidR="00C82257" w:rsidRPr="00F7461A" w:rsidRDefault="00C82257" w:rsidP="00C61D0B">
      <w:pPr>
        <w:pStyle w:val="Bullets1"/>
        <w:rPr>
          <w:rFonts w:ascii="Abadi" w:hAnsi="Abadi"/>
        </w:rPr>
      </w:pPr>
      <w:r w:rsidRPr="00F7461A">
        <w:rPr>
          <w:rFonts w:ascii="Abadi" w:hAnsi="Abadi"/>
        </w:rPr>
        <w:t xml:space="preserve">Use the most current version of </w:t>
      </w:r>
      <w:r w:rsidRPr="00F7461A">
        <w:rPr>
          <w:rFonts w:ascii="Abadi" w:hAnsi="Abadi"/>
          <w:i/>
        </w:rPr>
        <w:t>Climate Consultant</w:t>
      </w:r>
      <w:r w:rsidRPr="00F7461A">
        <w:rPr>
          <w:rFonts w:ascii="Abadi" w:hAnsi="Abadi"/>
        </w:rPr>
        <w:t xml:space="preserve"> to perform a climate analysis, to ensure consistency of graphic content and presentation in project reports. </w:t>
      </w:r>
      <w:r w:rsidRPr="00F7461A">
        <w:rPr>
          <w:rFonts w:ascii="Abadi" w:hAnsi="Abadi"/>
          <w:i/>
        </w:rPr>
        <w:t>Climate Consultant</w:t>
      </w:r>
      <w:r w:rsidRPr="00F7461A">
        <w:rPr>
          <w:rFonts w:ascii="Abadi" w:hAnsi="Abadi"/>
        </w:rPr>
        <w:t xml:space="preserve"> is freeware that can be downloaded from: </w:t>
      </w:r>
      <w:hyperlink r:id="rId21" w:history="1">
        <w:r w:rsidRPr="00F7461A">
          <w:rPr>
            <w:rFonts w:ascii="Abadi" w:hAnsi="Abadi"/>
          </w:rPr>
          <w:t>http://www.energy-design-tools.aud.ucla.edu/</w:t>
        </w:r>
      </w:hyperlink>
    </w:p>
    <w:p w14:paraId="5A77D76A" w14:textId="77777777" w:rsidR="00C82257" w:rsidRPr="00F7461A" w:rsidRDefault="00C82257" w:rsidP="00BC6817">
      <w:pPr>
        <w:pStyle w:val="Bullets2"/>
        <w:rPr>
          <w:rFonts w:ascii="Abadi" w:hAnsi="Abadi"/>
        </w:rPr>
      </w:pPr>
      <w:r w:rsidRPr="00F7461A">
        <w:rPr>
          <w:rFonts w:ascii="Abadi" w:hAnsi="Abadi"/>
        </w:rPr>
        <w:t xml:space="preserve">From the </w:t>
      </w:r>
      <w:r w:rsidRPr="00F7461A">
        <w:rPr>
          <w:rFonts w:ascii="Abadi" w:hAnsi="Abadi"/>
          <w:i/>
        </w:rPr>
        <w:t>Climate Consultant</w:t>
      </w:r>
      <w:r w:rsidRPr="00F7461A">
        <w:rPr>
          <w:rFonts w:ascii="Abadi" w:hAnsi="Abadi"/>
        </w:rPr>
        <w:t xml:space="preserve"> website 2013: “All our Energy Design Tools are fast, easy to use, highly graphic, and free. Each has a </w:t>
      </w:r>
      <w:proofErr w:type="gramStart"/>
      <w:r w:rsidRPr="00F7461A">
        <w:rPr>
          <w:rFonts w:ascii="Abadi" w:hAnsi="Abadi"/>
        </w:rPr>
        <w:t>built in</w:t>
      </w:r>
      <w:proofErr w:type="gramEnd"/>
      <w:r w:rsidRPr="00F7461A">
        <w:rPr>
          <w:rFonts w:ascii="Abadi" w:hAnsi="Abadi"/>
        </w:rPr>
        <w:t xml:space="preserve"> demonstration. Each has an automatic INSTALL routine or a READ.ME file explaining how to use it. You are welcome to publish the output and share copies provided that the Regents Copyright and Terms of Use remain unaltered.”</w:t>
      </w:r>
    </w:p>
    <w:p w14:paraId="5A77D76B" w14:textId="77777777" w:rsidR="00C82257" w:rsidRPr="00F7461A" w:rsidRDefault="00C82257" w:rsidP="00BC6817">
      <w:pPr>
        <w:pStyle w:val="Bullets2"/>
        <w:rPr>
          <w:rFonts w:ascii="Abadi" w:hAnsi="Abadi"/>
        </w:rPr>
      </w:pPr>
      <w:r w:rsidRPr="00F7461A">
        <w:rPr>
          <w:rFonts w:ascii="Abadi" w:hAnsi="Abadi"/>
        </w:rPr>
        <w:t>At a minimum, perform an analysis of the following</w:t>
      </w:r>
      <w:r w:rsidR="0004536E" w:rsidRPr="00F7461A">
        <w:rPr>
          <w:rFonts w:ascii="Abadi" w:hAnsi="Abadi"/>
        </w:rPr>
        <w:t xml:space="preserve"> information</w:t>
      </w:r>
      <w:r w:rsidRPr="00F7461A">
        <w:rPr>
          <w:rFonts w:ascii="Abadi" w:hAnsi="Abadi"/>
        </w:rPr>
        <w:t>:</w:t>
      </w:r>
    </w:p>
    <w:p w14:paraId="5A77D76C" w14:textId="77777777" w:rsidR="002D323E" w:rsidRPr="00F7461A" w:rsidRDefault="002D323E" w:rsidP="00BC6817">
      <w:pPr>
        <w:pStyle w:val="Bullets3"/>
        <w:rPr>
          <w:rFonts w:ascii="Abadi" w:hAnsi="Abadi"/>
        </w:rPr>
      </w:pPr>
      <w:r w:rsidRPr="00F7461A">
        <w:rPr>
          <w:rFonts w:ascii="Abadi" w:hAnsi="Abadi"/>
        </w:rPr>
        <w:t>Latitude/Longitude</w:t>
      </w:r>
    </w:p>
    <w:p w14:paraId="5A77D76D" w14:textId="77777777" w:rsidR="003F5A10" w:rsidRPr="00F7461A" w:rsidRDefault="003F5A10" w:rsidP="00BC6817">
      <w:pPr>
        <w:pStyle w:val="Bullets3"/>
        <w:rPr>
          <w:rFonts w:ascii="Abadi" w:hAnsi="Abadi"/>
        </w:rPr>
      </w:pPr>
      <w:r w:rsidRPr="00F7461A">
        <w:rPr>
          <w:rFonts w:ascii="Abadi" w:hAnsi="Abadi"/>
        </w:rPr>
        <w:t>Elevation Above Sea Level (identify the elevation of the main building’s entrance)</w:t>
      </w:r>
    </w:p>
    <w:p w14:paraId="5A77D76E" w14:textId="77777777" w:rsidR="00D22F3D" w:rsidRPr="00F7461A" w:rsidRDefault="00360E92" w:rsidP="00BC6817">
      <w:pPr>
        <w:pStyle w:val="Bullets3"/>
        <w:rPr>
          <w:rFonts w:ascii="Abadi" w:hAnsi="Abadi"/>
        </w:rPr>
      </w:pPr>
      <w:r w:rsidRPr="00F7461A">
        <w:rPr>
          <w:rFonts w:ascii="Abadi" w:hAnsi="Abadi"/>
        </w:rPr>
        <w:t xml:space="preserve">Heating and cooling degree days </w:t>
      </w:r>
      <w:r w:rsidR="009F6CCD" w:rsidRPr="00F7461A">
        <w:rPr>
          <w:rFonts w:ascii="Abadi" w:hAnsi="Abadi"/>
        </w:rPr>
        <w:t>(</w:t>
      </w:r>
      <w:r w:rsidRPr="00F7461A">
        <w:rPr>
          <w:rFonts w:ascii="Abadi" w:hAnsi="Abadi"/>
        </w:rPr>
        <w:t xml:space="preserve">with resultant </w:t>
      </w:r>
      <w:r w:rsidR="00C82257" w:rsidRPr="00F7461A">
        <w:rPr>
          <w:rFonts w:ascii="Abadi" w:hAnsi="Abadi"/>
        </w:rPr>
        <w:t>A</w:t>
      </w:r>
      <w:r w:rsidR="00D22F3D" w:rsidRPr="00F7461A">
        <w:rPr>
          <w:rFonts w:ascii="Abadi" w:hAnsi="Abadi"/>
        </w:rPr>
        <w:t>SHRAE climate zone</w:t>
      </w:r>
      <w:r w:rsidR="00720430" w:rsidRPr="00F7461A">
        <w:rPr>
          <w:rFonts w:ascii="Abadi" w:hAnsi="Abadi"/>
        </w:rPr>
        <w:t xml:space="preserve">) as identified in the </w:t>
      </w:r>
      <w:proofErr w:type="spellStart"/>
      <w:r w:rsidR="00FE5A13" w:rsidRPr="00F7461A">
        <w:rPr>
          <w:rFonts w:ascii="Abadi" w:hAnsi="Abadi"/>
        </w:rPr>
        <w:t>Tririga</w:t>
      </w:r>
      <w:proofErr w:type="spellEnd"/>
      <w:r w:rsidR="00FE5A13" w:rsidRPr="00F7461A">
        <w:rPr>
          <w:rFonts w:ascii="Abadi" w:hAnsi="Abadi"/>
        </w:rPr>
        <w:t xml:space="preserve"> Real Estate Environmental Sustainability (</w:t>
      </w:r>
      <w:r w:rsidR="00720430" w:rsidRPr="00F7461A">
        <w:rPr>
          <w:rFonts w:ascii="Abadi" w:hAnsi="Abadi"/>
        </w:rPr>
        <w:t>TREES</w:t>
      </w:r>
      <w:r w:rsidR="00FE5A13" w:rsidRPr="00F7461A">
        <w:rPr>
          <w:rFonts w:ascii="Abadi" w:hAnsi="Abadi"/>
        </w:rPr>
        <w:t>)</w:t>
      </w:r>
      <w:r w:rsidR="00720430" w:rsidRPr="00F7461A">
        <w:rPr>
          <w:rFonts w:ascii="Abadi" w:hAnsi="Abadi"/>
        </w:rPr>
        <w:t xml:space="preserve"> </w:t>
      </w:r>
      <w:r w:rsidR="009C18D3" w:rsidRPr="00F7461A">
        <w:rPr>
          <w:rFonts w:ascii="Abadi" w:hAnsi="Abadi"/>
        </w:rPr>
        <w:t xml:space="preserve">Utility Management system </w:t>
      </w:r>
      <w:r w:rsidR="00720430" w:rsidRPr="00F7461A">
        <w:rPr>
          <w:rFonts w:ascii="Abadi" w:hAnsi="Abadi"/>
        </w:rPr>
        <w:t>Report Card</w:t>
      </w:r>
      <w:r w:rsidR="004B510C" w:rsidRPr="00F7461A">
        <w:rPr>
          <w:rFonts w:ascii="Abadi" w:hAnsi="Abadi"/>
        </w:rPr>
        <w:t xml:space="preserve"> (see example in Appendix B)</w:t>
      </w:r>
    </w:p>
    <w:p w14:paraId="5A77D76F" w14:textId="77777777" w:rsidR="002D323E" w:rsidRPr="00F7461A" w:rsidRDefault="002D323E" w:rsidP="00BC6817">
      <w:pPr>
        <w:pStyle w:val="Bullets3"/>
        <w:rPr>
          <w:rFonts w:ascii="Abadi" w:hAnsi="Abadi"/>
        </w:rPr>
      </w:pPr>
      <w:r w:rsidRPr="00F7461A">
        <w:rPr>
          <w:rFonts w:ascii="Abadi" w:hAnsi="Abadi"/>
        </w:rPr>
        <w:t>Seismic Zone</w:t>
      </w:r>
    </w:p>
    <w:p w14:paraId="5A77D770" w14:textId="77777777" w:rsidR="00C82257" w:rsidRPr="00F7461A" w:rsidRDefault="00D22F3D" w:rsidP="00BC6817">
      <w:pPr>
        <w:pStyle w:val="Bullets3"/>
        <w:rPr>
          <w:rFonts w:ascii="Abadi" w:hAnsi="Abadi"/>
        </w:rPr>
      </w:pPr>
      <w:r w:rsidRPr="00F7461A">
        <w:rPr>
          <w:rFonts w:ascii="Abadi" w:hAnsi="Abadi"/>
        </w:rPr>
        <w:t>A</w:t>
      </w:r>
      <w:r w:rsidR="00C82257" w:rsidRPr="00F7461A">
        <w:rPr>
          <w:rFonts w:ascii="Abadi" w:hAnsi="Abadi"/>
        </w:rPr>
        <w:t xml:space="preserve">nnual temperature </w:t>
      </w:r>
      <w:r w:rsidR="003F5A10" w:rsidRPr="00F7461A">
        <w:rPr>
          <w:rFonts w:ascii="Abadi" w:hAnsi="Abadi"/>
        </w:rPr>
        <w:t>and annual temperature variance</w:t>
      </w:r>
    </w:p>
    <w:p w14:paraId="5A77D771" w14:textId="77777777" w:rsidR="00C82257" w:rsidRPr="00F7461A" w:rsidRDefault="00C82257" w:rsidP="00BC6817">
      <w:pPr>
        <w:pStyle w:val="Bullets3"/>
        <w:rPr>
          <w:rFonts w:ascii="Abadi" w:hAnsi="Abadi"/>
        </w:rPr>
      </w:pPr>
      <w:r w:rsidRPr="00F7461A">
        <w:rPr>
          <w:rFonts w:ascii="Abadi" w:hAnsi="Abadi"/>
        </w:rPr>
        <w:t>Wind speed, direction, and duration</w:t>
      </w:r>
    </w:p>
    <w:p w14:paraId="5A77D772" w14:textId="77777777" w:rsidR="00C82257" w:rsidRPr="00F7461A" w:rsidRDefault="00C82257" w:rsidP="00BC6817">
      <w:pPr>
        <w:pStyle w:val="Bullets3"/>
        <w:rPr>
          <w:rFonts w:ascii="Abadi" w:hAnsi="Abadi"/>
        </w:rPr>
      </w:pPr>
      <w:r w:rsidRPr="00F7461A">
        <w:rPr>
          <w:rFonts w:ascii="Abadi" w:hAnsi="Abadi"/>
        </w:rPr>
        <w:t>Solar angles, insolation, and radiation</w:t>
      </w:r>
    </w:p>
    <w:p w14:paraId="5A77D773" w14:textId="77777777" w:rsidR="00C82257" w:rsidRPr="00F7461A" w:rsidRDefault="00C82257" w:rsidP="00BC6817">
      <w:pPr>
        <w:pStyle w:val="Bullets3"/>
        <w:rPr>
          <w:rFonts w:ascii="Abadi" w:hAnsi="Abadi"/>
        </w:rPr>
      </w:pPr>
      <w:r w:rsidRPr="00F7461A">
        <w:rPr>
          <w:rFonts w:ascii="Abadi" w:hAnsi="Abadi"/>
        </w:rPr>
        <w:t>Relative humidity and dry bulb</w:t>
      </w:r>
    </w:p>
    <w:p w14:paraId="5A77D774" w14:textId="77777777" w:rsidR="00C82257" w:rsidRPr="00F7461A" w:rsidRDefault="00C82257" w:rsidP="00BC6817">
      <w:pPr>
        <w:pStyle w:val="Bullets3"/>
        <w:rPr>
          <w:rFonts w:ascii="Abadi" w:hAnsi="Abadi"/>
        </w:rPr>
      </w:pPr>
      <w:r w:rsidRPr="00F7461A">
        <w:rPr>
          <w:rFonts w:ascii="Abadi" w:hAnsi="Abadi"/>
        </w:rPr>
        <w:t>Annual and monthly rainfall including average duration and intensity</w:t>
      </w:r>
    </w:p>
    <w:p w14:paraId="5A77D775" w14:textId="77777777" w:rsidR="00C82257" w:rsidRPr="00F7461A" w:rsidRDefault="00C82257" w:rsidP="00BC6817">
      <w:pPr>
        <w:pStyle w:val="Bullets3"/>
        <w:rPr>
          <w:rFonts w:ascii="Abadi" w:hAnsi="Abadi"/>
        </w:rPr>
      </w:pPr>
      <w:r w:rsidRPr="00F7461A">
        <w:rPr>
          <w:rFonts w:ascii="Abadi" w:hAnsi="Abadi"/>
        </w:rPr>
        <w:t>Psychrometric chart</w:t>
      </w:r>
    </w:p>
    <w:p w14:paraId="5A77D776" w14:textId="77777777" w:rsidR="00720430" w:rsidRPr="00F7461A" w:rsidRDefault="00720430" w:rsidP="00BC6817">
      <w:pPr>
        <w:pStyle w:val="Bullets3"/>
        <w:rPr>
          <w:rFonts w:ascii="Abadi" w:hAnsi="Abadi"/>
        </w:rPr>
      </w:pPr>
      <w:r w:rsidRPr="00F7461A">
        <w:rPr>
          <w:rFonts w:ascii="Abadi" w:hAnsi="Abadi"/>
        </w:rPr>
        <w:t>Geography/topography/microclimate</w:t>
      </w:r>
      <w:r w:rsidR="003F5A10" w:rsidRPr="00F7461A">
        <w:rPr>
          <w:rFonts w:ascii="Abadi" w:hAnsi="Abadi"/>
        </w:rPr>
        <w:t>/soil</w:t>
      </w:r>
      <w:r w:rsidRPr="00F7461A">
        <w:rPr>
          <w:rFonts w:ascii="Abadi" w:hAnsi="Abadi"/>
        </w:rPr>
        <w:t xml:space="preserve"> conditions</w:t>
      </w:r>
    </w:p>
    <w:p w14:paraId="5A77D777" w14:textId="77777777" w:rsidR="00C2790B" w:rsidRPr="00F7461A" w:rsidRDefault="00C82257" w:rsidP="00BC6817">
      <w:pPr>
        <w:pStyle w:val="Bullets2"/>
        <w:rPr>
          <w:rFonts w:ascii="Abadi" w:hAnsi="Abadi"/>
          <w:i/>
        </w:rPr>
      </w:pPr>
      <w:r w:rsidRPr="00F7461A">
        <w:rPr>
          <w:rFonts w:ascii="Abadi" w:hAnsi="Abadi"/>
        </w:rPr>
        <w:t xml:space="preserve">Provide a maximum </w:t>
      </w:r>
      <w:proofErr w:type="gramStart"/>
      <w:r w:rsidRPr="00F7461A">
        <w:rPr>
          <w:rFonts w:ascii="Abadi" w:hAnsi="Abadi"/>
        </w:rPr>
        <w:t>two page</w:t>
      </w:r>
      <w:proofErr w:type="gramEnd"/>
      <w:r w:rsidRPr="00F7461A">
        <w:rPr>
          <w:rFonts w:ascii="Abadi" w:hAnsi="Abadi"/>
        </w:rPr>
        <w:t xml:space="preserve"> summary of the main climate analysis results. Include a few of the most relevant charts, including those represented by the examples shown here.</w:t>
      </w:r>
      <w:r w:rsidR="00373FA7" w:rsidRPr="00F7461A">
        <w:rPr>
          <w:rFonts w:ascii="Abadi" w:hAnsi="Abadi"/>
        </w:rPr>
        <w:t xml:space="preserve"> More detailed climate data should be included in the </w:t>
      </w:r>
      <w:r w:rsidR="0011625C" w:rsidRPr="00F7461A">
        <w:rPr>
          <w:rFonts w:ascii="Abadi" w:hAnsi="Abadi"/>
        </w:rPr>
        <w:t>Appendices</w:t>
      </w:r>
      <w:r w:rsidR="00373FA7" w:rsidRPr="00F7461A">
        <w:rPr>
          <w:rFonts w:ascii="Abadi" w:hAnsi="Abadi"/>
        </w:rPr>
        <w:t>.</w:t>
      </w:r>
    </w:p>
    <w:p w14:paraId="5A77D778" w14:textId="77777777" w:rsidR="00D979F6" w:rsidRPr="00F7461A" w:rsidRDefault="00D979F6" w:rsidP="00B976F1">
      <w:pPr>
        <w:rPr>
          <w:rFonts w:ascii="Abadi" w:hAnsi="Abadi"/>
        </w:rPr>
      </w:pPr>
      <w:r w:rsidRPr="00F7461A">
        <w:rPr>
          <w:rFonts w:ascii="Abadi" w:hAnsi="Abadi"/>
        </w:rPr>
        <w:br w:type="page"/>
      </w:r>
    </w:p>
    <w:p w14:paraId="5A77D779" w14:textId="77777777" w:rsidR="00C2790B" w:rsidRPr="00F7461A" w:rsidRDefault="00C2790B" w:rsidP="00B976F1">
      <w:pPr>
        <w:rPr>
          <w:rFonts w:ascii="Abadi" w:hAnsi="Abadi"/>
        </w:rPr>
      </w:pPr>
      <w:r w:rsidRPr="00F7461A">
        <w:rPr>
          <w:rFonts w:ascii="Abadi" w:hAnsi="Abadi"/>
        </w:rPr>
        <w:lastRenderedPageBreak/>
        <w:t>Climate analysis example from U.S. Embassy Harare, Zimbabwe (provided by Paladino):</w:t>
      </w:r>
    </w:p>
    <w:p w14:paraId="5A77D77A" w14:textId="77777777" w:rsidR="00C2790B" w:rsidRPr="00F7461A" w:rsidRDefault="00C2790B" w:rsidP="00B976F1">
      <w:pPr>
        <w:rPr>
          <w:rFonts w:ascii="Abadi" w:hAnsi="Abadi"/>
        </w:rPr>
      </w:pPr>
      <w:r w:rsidRPr="00F7461A">
        <w:rPr>
          <w:rFonts w:ascii="Abadi" w:hAnsi="Abadi"/>
          <w:noProof/>
        </w:rPr>
        <w:drawing>
          <wp:inline distT="0" distB="0" distL="0" distR="0" wp14:anchorId="5A77DA26" wp14:editId="5A77DA27">
            <wp:extent cx="5810250" cy="5407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5407660"/>
                    </a:xfrm>
                    <a:prstGeom prst="rect">
                      <a:avLst/>
                    </a:prstGeom>
                    <a:noFill/>
                  </pic:spPr>
                </pic:pic>
              </a:graphicData>
            </a:graphic>
          </wp:inline>
        </w:drawing>
      </w:r>
    </w:p>
    <w:p w14:paraId="5A77D77B" w14:textId="77777777" w:rsidR="00321A8D" w:rsidRPr="00F7461A" w:rsidRDefault="00321A8D" w:rsidP="00B976F1">
      <w:pPr>
        <w:rPr>
          <w:rFonts w:ascii="Abadi" w:hAnsi="Abadi"/>
        </w:rPr>
      </w:pPr>
      <w:r w:rsidRPr="00F7461A">
        <w:rPr>
          <w:rFonts w:ascii="Abadi" w:hAnsi="Abadi"/>
        </w:rPr>
        <w:br w:type="page"/>
      </w:r>
    </w:p>
    <w:p w14:paraId="5A77D77C" w14:textId="77777777" w:rsidR="0079657D" w:rsidRPr="00F7461A" w:rsidRDefault="0079657D" w:rsidP="00BC6817">
      <w:pPr>
        <w:pStyle w:val="Heading2"/>
        <w:rPr>
          <w:rFonts w:ascii="Abadi" w:hAnsi="Abadi"/>
        </w:rPr>
      </w:pPr>
      <w:bookmarkStart w:id="18" w:name="_Toc398287626"/>
      <w:r w:rsidRPr="00F7461A">
        <w:rPr>
          <w:rFonts w:ascii="Abadi" w:hAnsi="Abadi"/>
        </w:rPr>
        <w:lastRenderedPageBreak/>
        <w:t>Environmental Issues Assessment</w:t>
      </w:r>
      <w:bookmarkEnd w:id="18"/>
    </w:p>
    <w:p w14:paraId="5A77D77D" w14:textId="77777777" w:rsidR="0079657D" w:rsidRPr="00F7461A" w:rsidRDefault="001D5FDF" w:rsidP="00BC6817">
      <w:pPr>
        <w:pStyle w:val="Heading3"/>
        <w:rPr>
          <w:rFonts w:ascii="Abadi" w:hAnsi="Abadi"/>
        </w:rPr>
      </w:pPr>
      <w:r w:rsidRPr="00F7461A">
        <w:rPr>
          <w:rStyle w:val="Heading3aChar"/>
          <w:rFonts w:ascii="Abadi" w:hAnsi="Abadi"/>
          <w:b/>
          <w:smallCaps/>
          <w:noProof w:val="0"/>
        </w:rPr>
        <w:t>[</w:t>
      </w:r>
      <w:r w:rsidR="0079657D" w:rsidRPr="00F7461A">
        <w:rPr>
          <w:rStyle w:val="Heading3aChar"/>
          <w:rFonts w:ascii="Abadi" w:hAnsi="Abadi"/>
          <w:b/>
          <w:smallCaps/>
          <w:noProof w:val="0"/>
        </w:rPr>
        <w:t>All Projects</w:t>
      </w:r>
      <w:r w:rsidRPr="00F7461A">
        <w:rPr>
          <w:rStyle w:val="Heading3aChar"/>
          <w:rFonts w:ascii="Abadi" w:hAnsi="Abadi"/>
          <w:b/>
          <w:smallCaps/>
          <w:noProof w:val="0"/>
        </w:rPr>
        <w:t>]</w:t>
      </w:r>
      <w:r w:rsidR="0079657D" w:rsidRPr="00F7461A">
        <w:rPr>
          <w:rFonts w:ascii="Abadi" w:hAnsi="Abadi"/>
        </w:rPr>
        <w:t xml:space="preserve"> </w:t>
      </w:r>
    </w:p>
    <w:p w14:paraId="5A77D77E" w14:textId="77777777" w:rsidR="0079657D" w:rsidRPr="00F7461A" w:rsidRDefault="0079657D" w:rsidP="00C61D0B">
      <w:pPr>
        <w:pStyle w:val="Bullets1"/>
        <w:rPr>
          <w:rFonts w:ascii="Abadi" w:hAnsi="Abadi"/>
        </w:rPr>
      </w:pPr>
      <w:r w:rsidRPr="00F7461A">
        <w:rPr>
          <w:rFonts w:ascii="Abadi" w:hAnsi="Abadi"/>
        </w:rPr>
        <w:t>Identify the environmental risks for each primary office site. Include an Appendix describing the assumptions related to and definitions for each of the following environmental conditions, including references and sources:</w:t>
      </w:r>
    </w:p>
    <w:p w14:paraId="5A77D77F" w14:textId="77777777" w:rsidR="0079657D" w:rsidRPr="00F7461A" w:rsidRDefault="0079657D" w:rsidP="00BC6817">
      <w:pPr>
        <w:pStyle w:val="Bullets2"/>
        <w:rPr>
          <w:rFonts w:ascii="Abadi" w:hAnsi="Abadi"/>
        </w:rPr>
      </w:pPr>
      <w:r w:rsidRPr="00F7461A">
        <w:rPr>
          <w:rFonts w:ascii="Abadi" w:hAnsi="Abadi"/>
        </w:rPr>
        <w:t>Energy Security/Risk</w:t>
      </w:r>
    </w:p>
    <w:p w14:paraId="5A77D780" w14:textId="77777777" w:rsidR="0079657D" w:rsidRPr="00F7461A" w:rsidRDefault="0079657D" w:rsidP="00BC6817">
      <w:pPr>
        <w:pStyle w:val="Bullets2"/>
        <w:rPr>
          <w:rFonts w:ascii="Abadi" w:hAnsi="Abadi"/>
        </w:rPr>
      </w:pPr>
      <w:r w:rsidRPr="00F7461A">
        <w:rPr>
          <w:rFonts w:ascii="Abadi" w:hAnsi="Abadi"/>
        </w:rPr>
        <w:t>Water Scarcity/Risk</w:t>
      </w:r>
    </w:p>
    <w:p w14:paraId="5A77D781" w14:textId="77777777" w:rsidR="0079657D" w:rsidRPr="00F7461A" w:rsidRDefault="0079657D" w:rsidP="00BC6817">
      <w:pPr>
        <w:pStyle w:val="Bullets2"/>
        <w:rPr>
          <w:rFonts w:ascii="Abadi" w:hAnsi="Abadi"/>
        </w:rPr>
      </w:pPr>
      <w:r w:rsidRPr="00F7461A">
        <w:rPr>
          <w:rFonts w:ascii="Abadi" w:hAnsi="Abadi"/>
        </w:rPr>
        <w:t>Drought Risk</w:t>
      </w:r>
    </w:p>
    <w:p w14:paraId="5A77D782" w14:textId="77777777" w:rsidR="0079657D" w:rsidRPr="00F7461A" w:rsidRDefault="0079657D" w:rsidP="00BC6817">
      <w:pPr>
        <w:pStyle w:val="Bullets2"/>
        <w:rPr>
          <w:rFonts w:ascii="Abadi" w:hAnsi="Abadi"/>
        </w:rPr>
      </w:pPr>
      <w:r w:rsidRPr="00F7461A">
        <w:rPr>
          <w:rFonts w:ascii="Abadi" w:hAnsi="Abadi"/>
        </w:rPr>
        <w:t>Desertification Risk</w:t>
      </w:r>
    </w:p>
    <w:p w14:paraId="5A77D783" w14:textId="77777777" w:rsidR="0079657D" w:rsidRPr="00F7461A" w:rsidRDefault="0079657D" w:rsidP="00BC6817">
      <w:pPr>
        <w:pStyle w:val="Bullets2"/>
        <w:rPr>
          <w:rFonts w:ascii="Abadi" w:hAnsi="Abadi"/>
        </w:rPr>
      </w:pPr>
      <w:r w:rsidRPr="00F7461A">
        <w:rPr>
          <w:rFonts w:ascii="Abadi" w:hAnsi="Abadi"/>
        </w:rPr>
        <w:t>Aquifer Health Risk</w:t>
      </w:r>
    </w:p>
    <w:p w14:paraId="5A77D784" w14:textId="77777777" w:rsidR="0079657D" w:rsidRPr="00F7461A" w:rsidRDefault="0079657D" w:rsidP="00BC6817">
      <w:pPr>
        <w:pStyle w:val="Bullets2"/>
        <w:rPr>
          <w:rFonts w:ascii="Abadi" w:hAnsi="Abadi"/>
        </w:rPr>
      </w:pPr>
      <w:r w:rsidRPr="00F7461A">
        <w:rPr>
          <w:rFonts w:ascii="Abadi" w:hAnsi="Abadi"/>
        </w:rPr>
        <w:t>Aquifer Accessibility Risk</w:t>
      </w:r>
    </w:p>
    <w:p w14:paraId="5A77D785" w14:textId="77777777" w:rsidR="0079657D" w:rsidRPr="00F7461A" w:rsidRDefault="0079657D" w:rsidP="00BC6817">
      <w:pPr>
        <w:pStyle w:val="Bullets2"/>
        <w:rPr>
          <w:rFonts w:ascii="Abadi" w:hAnsi="Abadi"/>
        </w:rPr>
      </w:pPr>
      <w:r w:rsidRPr="00F7461A">
        <w:rPr>
          <w:rFonts w:ascii="Abadi" w:hAnsi="Abadi"/>
        </w:rPr>
        <w:t>Flood Risk (proximity to water bodies prone to flooding, storm surge, or sea level rise and consideration of 100-year flood plain if documented)</w:t>
      </w:r>
    </w:p>
    <w:p w14:paraId="5A77D786" w14:textId="77777777" w:rsidR="00E70A0B" w:rsidRPr="00F7461A" w:rsidRDefault="00BF63C9" w:rsidP="00BC6817">
      <w:pPr>
        <w:pStyle w:val="Heading2"/>
        <w:rPr>
          <w:rFonts w:ascii="Abadi" w:hAnsi="Abadi"/>
        </w:rPr>
      </w:pPr>
      <w:bookmarkStart w:id="19" w:name="_Toc398287627"/>
      <w:r w:rsidRPr="00F7461A">
        <w:rPr>
          <w:rFonts w:ascii="Abadi" w:hAnsi="Abadi"/>
        </w:rPr>
        <w:t>Sustainability</w:t>
      </w:r>
      <w:r w:rsidR="00E70A0B" w:rsidRPr="00F7461A">
        <w:rPr>
          <w:rFonts w:ascii="Abadi" w:hAnsi="Abadi"/>
        </w:rPr>
        <w:t xml:space="preserve"> History and Vision</w:t>
      </w:r>
      <w:bookmarkEnd w:id="19"/>
    </w:p>
    <w:p w14:paraId="5A77D787" w14:textId="77777777" w:rsidR="001D5FDF" w:rsidRPr="00F7461A" w:rsidRDefault="001D5FDF" w:rsidP="00BC6817">
      <w:pPr>
        <w:pStyle w:val="Heading3"/>
        <w:rPr>
          <w:rFonts w:ascii="Abadi" w:hAnsi="Abadi"/>
        </w:rPr>
      </w:pPr>
      <w:bookmarkStart w:id="20" w:name="_Toc370751780"/>
      <w:bookmarkStart w:id="21" w:name="_Toc370825746"/>
      <w:r w:rsidRPr="00F7461A">
        <w:rPr>
          <w:rFonts w:ascii="Abadi" w:hAnsi="Abadi"/>
        </w:rPr>
        <w:t>[All Projects]</w:t>
      </w:r>
    </w:p>
    <w:bookmarkEnd w:id="20"/>
    <w:bookmarkEnd w:id="21"/>
    <w:p w14:paraId="5A77D788" w14:textId="77777777" w:rsidR="002C1001" w:rsidRPr="00F7461A" w:rsidRDefault="002C1001" w:rsidP="00C61D0B">
      <w:pPr>
        <w:pStyle w:val="Bullets1"/>
        <w:rPr>
          <w:rFonts w:ascii="Abadi" w:hAnsi="Abadi"/>
        </w:rPr>
      </w:pPr>
      <w:r w:rsidRPr="00F7461A">
        <w:rPr>
          <w:rFonts w:ascii="Abadi" w:hAnsi="Abadi"/>
        </w:rPr>
        <w:t xml:space="preserve">State what </w:t>
      </w:r>
      <w:r w:rsidR="00960430" w:rsidRPr="00F7461A">
        <w:rPr>
          <w:rFonts w:ascii="Abadi" w:hAnsi="Abadi"/>
        </w:rPr>
        <w:t>Post</w:t>
      </w:r>
      <w:r w:rsidR="00B27FF7" w:rsidRPr="00F7461A">
        <w:rPr>
          <w:rFonts w:ascii="Abadi" w:hAnsi="Abadi"/>
        </w:rPr>
        <w:t xml:space="preserve"> </w:t>
      </w:r>
      <w:r w:rsidRPr="00F7461A">
        <w:rPr>
          <w:rFonts w:ascii="Abadi" w:hAnsi="Abadi"/>
        </w:rPr>
        <w:t xml:space="preserve">hopes to accomplish with the assessment and </w:t>
      </w:r>
      <w:r w:rsidR="00CD538F" w:rsidRPr="00F7461A">
        <w:rPr>
          <w:rFonts w:ascii="Abadi" w:hAnsi="Abadi"/>
        </w:rPr>
        <w:t xml:space="preserve">which </w:t>
      </w:r>
      <w:r w:rsidR="004E0790" w:rsidRPr="00F7461A">
        <w:rPr>
          <w:rFonts w:ascii="Abadi" w:hAnsi="Abadi"/>
        </w:rPr>
        <w:t xml:space="preserve">elements </w:t>
      </w:r>
      <w:r w:rsidRPr="00F7461A">
        <w:rPr>
          <w:rFonts w:ascii="Abadi" w:hAnsi="Abadi"/>
        </w:rPr>
        <w:t xml:space="preserve">of sustainability </w:t>
      </w:r>
      <w:r w:rsidR="00CD538F" w:rsidRPr="00F7461A">
        <w:rPr>
          <w:rFonts w:ascii="Abadi" w:hAnsi="Abadi"/>
        </w:rPr>
        <w:t xml:space="preserve">are </w:t>
      </w:r>
      <w:r w:rsidRPr="00F7461A">
        <w:rPr>
          <w:rFonts w:ascii="Abadi" w:hAnsi="Abadi"/>
        </w:rPr>
        <w:t>most important.</w:t>
      </w:r>
    </w:p>
    <w:p w14:paraId="5A77D789" w14:textId="77777777" w:rsidR="00B27FF7" w:rsidRPr="00F7461A" w:rsidRDefault="00B27FF7" w:rsidP="00C61D0B">
      <w:pPr>
        <w:pStyle w:val="Bullets1"/>
        <w:rPr>
          <w:rFonts w:ascii="Abadi" w:hAnsi="Abadi"/>
        </w:rPr>
      </w:pPr>
      <w:r w:rsidRPr="00F7461A">
        <w:rPr>
          <w:rFonts w:ascii="Abadi" w:hAnsi="Abadi"/>
        </w:rPr>
        <w:t xml:space="preserve">Discuss </w:t>
      </w:r>
      <w:r w:rsidR="002C1001" w:rsidRPr="00F7461A">
        <w:rPr>
          <w:rFonts w:ascii="Abadi" w:hAnsi="Abadi"/>
        </w:rPr>
        <w:t xml:space="preserve">any energy and sustainability audits and </w:t>
      </w:r>
      <w:r w:rsidR="0094249A" w:rsidRPr="00F7461A">
        <w:rPr>
          <w:rFonts w:ascii="Abadi" w:hAnsi="Abadi"/>
        </w:rPr>
        <w:t xml:space="preserve">upgrades </w:t>
      </w:r>
      <w:r w:rsidR="002C1001" w:rsidRPr="00F7461A">
        <w:rPr>
          <w:rFonts w:ascii="Abadi" w:hAnsi="Abadi"/>
        </w:rPr>
        <w:t>that have been performed for the property</w:t>
      </w:r>
      <w:r w:rsidR="009D6C0E" w:rsidRPr="00F7461A">
        <w:rPr>
          <w:rFonts w:ascii="Abadi" w:hAnsi="Abadi"/>
        </w:rPr>
        <w:t xml:space="preserve"> and the relative successes/challenges in maintaining performance of them.</w:t>
      </w:r>
    </w:p>
    <w:p w14:paraId="5A77D78A" w14:textId="77777777" w:rsidR="00BF63C9" w:rsidRPr="00F7461A" w:rsidRDefault="00D031E3" w:rsidP="00B976F1">
      <w:pPr>
        <w:pStyle w:val="Heading2"/>
        <w:rPr>
          <w:rFonts w:ascii="Abadi" w:hAnsi="Abadi"/>
        </w:rPr>
      </w:pPr>
      <w:bookmarkStart w:id="22" w:name="_Toc398287628"/>
      <w:r w:rsidRPr="00F7461A">
        <w:rPr>
          <w:rFonts w:ascii="Abadi" w:hAnsi="Abadi"/>
        </w:rPr>
        <w:t xml:space="preserve">Building </w:t>
      </w:r>
      <w:r w:rsidR="00FD51CC" w:rsidRPr="00F7461A">
        <w:rPr>
          <w:rFonts w:ascii="Abadi" w:hAnsi="Abadi"/>
        </w:rPr>
        <w:t xml:space="preserve">and Site </w:t>
      </w:r>
      <w:r w:rsidRPr="00F7461A">
        <w:rPr>
          <w:rFonts w:ascii="Abadi" w:hAnsi="Abadi"/>
        </w:rPr>
        <w:t>Information</w:t>
      </w:r>
      <w:bookmarkEnd w:id="22"/>
    </w:p>
    <w:p w14:paraId="5A77D78B" w14:textId="77777777" w:rsidR="001D5FDF" w:rsidRPr="00F7461A" w:rsidRDefault="001D5FDF" w:rsidP="00BC6817">
      <w:pPr>
        <w:pStyle w:val="Heading3"/>
        <w:rPr>
          <w:rFonts w:ascii="Abadi" w:hAnsi="Abadi"/>
        </w:rPr>
      </w:pPr>
      <w:bookmarkStart w:id="23" w:name="_Toc370751782"/>
      <w:bookmarkStart w:id="24" w:name="_Toc370825748"/>
      <w:r w:rsidRPr="00F7461A">
        <w:rPr>
          <w:rFonts w:ascii="Abadi" w:hAnsi="Abadi"/>
        </w:rPr>
        <w:t>[All Projects]</w:t>
      </w:r>
    </w:p>
    <w:bookmarkEnd w:id="23"/>
    <w:bookmarkEnd w:id="24"/>
    <w:p w14:paraId="5A77D78C" w14:textId="77777777" w:rsidR="00373886" w:rsidRPr="00F7461A" w:rsidRDefault="00373886" w:rsidP="00C61D0B">
      <w:pPr>
        <w:pStyle w:val="Bullets1"/>
        <w:rPr>
          <w:rFonts w:ascii="Abadi" w:hAnsi="Abadi"/>
        </w:rPr>
      </w:pPr>
      <w:r w:rsidRPr="00F7461A">
        <w:rPr>
          <w:rFonts w:ascii="Abadi" w:hAnsi="Abadi"/>
        </w:rPr>
        <w:t>For each building assessed, complete the appropriate tables in the Tool</w:t>
      </w:r>
      <w:r w:rsidR="00A17B29" w:rsidRPr="00F7461A">
        <w:rPr>
          <w:rFonts w:ascii="Abadi" w:hAnsi="Abadi"/>
        </w:rPr>
        <w:t xml:space="preserve"> Set</w:t>
      </w:r>
      <w:r w:rsidRPr="00F7461A">
        <w:rPr>
          <w:rFonts w:ascii="Abadi" w:hAnsi="Abadi"/>
        </w:rPr>
        <w:t>:</w:t>
      </w:r>
    </w:p>
    <w:p w14:paraId="5A77D78D" w14:textId="77777777" w:rsidR="00373886" w:rsidRPr="00F7461A" w:rsidRDefault="00D979F6" w:rsidP="00BC6817">
      <w:pPr>
        <w:pStyle w:val="Bullets2"/>
        <w:rPr>
          <w:rFonts w:ascii="Abadi" w:hAnsi="Abadi"/>
        </w:rPr>
      </w:pPr>
      <w:r w:rsidRPr="00F7461A">
        <w:rPr>
          <w:rFonts w:ascii="Abadi" w:hAnsi="Abadi"/>
        </w:rPr>
        <w:t>C</w:t>
      </w:r>
      <w:r w:rsidR="00373886" w:rsidRPr="00F7461A">
        <w:rPr>
          <w:rFonts w:ascii="Abadi" w:hAnsi="Abadi"/>
        </w:rPr>
        <w:t>haracteristics</w:t>
      </w:r>
      <w:r w:rsidRPr="00F7461A">
        <w:rPr>
          <w:rFonts w:ascii="Abadi" w:hAnsi="Abadi"/>
        </w:rPr>
        <w:t xml:space="preserve"> - Building</w:t>
      </w:r>
    </w:p>
    <w:p w14:paraId="5A77D78E" w14:textId="77777777" w:rsidR="00373886" w:rsidRPr="00F7461A" w:rsidRDefault="00D979F6" w:rsidP="00BC6817">
      <w:pPr>
        <w:pStyle w:val="Bullets2"/>
        <w:rPr>
          <w:rFonts w:ascii="Abadi" w:hAnsi="Abadi"/>
        </w:rPr>
      </w:pPr>
      <w:r w:rsidRPr="00F7461A">
        <w:rPr>
          <w:rFonts w:ascii="Abadi" w:hAnsi="Abadi"/>
        </w:rPr>
        <w:t xml:space="preserve">Characteristics - </w:t>
      </w:r>
      <w:r w:rsidR="00373886" w:rsidRPr="00F7461A">
        <w:rPr>
          <w:rFonts w:ascii="Abadi" w:hAnsi="Abadi"/>
        </w:rPr>
        <w:t>Shell</w:t>
      </w:r>
    </w:p>
    <w:p w14:paraId="5A77D78F" w14:textId="77777777" w:rsidR="00D979F6" w:rsidRPr="00F7461A" w:rsidRDefault="00373886" w:rsidP="00BC6817">
      <w:pPr>
        <w:pStyle w:val="Bullets2"/>
        <w:rPr>
          <w:rFonts w:ascii="Abadi" w:hAnsi="Abadi"/>
        </w:rPr>
      </w:pPr>
      <w:r w:rsidRPr="00F7461A">
        <w:rPr>
          <w:rFonts w:ascii="Abadi" w:hAnsi="Abadi"/>
        </w:rPr>
        <w:t>Schedule</w:t>
      </w:r>
      <w:r w:rsidR="00D979F6" w:rsidRPr="00F7461A">
        <w:rPr>
          <w:rFonts w:ascii="Abadi" w:hAnsi="Abadi"/>
        </w:rPr>
        <w:t xml:space="preserve"> </w:t>
      </w:r>
      <w:r w:rsidR="003A0843" w:rsidRPr="00F7461A">
        <w:rPr>
          <w:rFonts w:ascii="Abadi" w:hAnsi="Abadi"/>
        </w:rPr>
        <w:t>-</w:t>
      </w:r>
      <w:r w:rsidR="00D979F6" w:rsidRPr="00F7461A">
        <w:rPr>
          <w:rFonts w:ascii="Abadi" w:hAnsi="Abadi"/>
        </w:rPr>
        <w:t xml:space="preserve"> Building</w:t>
      </w:r>
    </w:p>
    <w:p w14:paraId="5A77D790" w14:textId="77777777" w:rsidR="00D979F6" w:rsidRPr="00F7461A" w:rsidRDefault="00D979F6" w:rsidP="00BC6817">
      <w:pPr>
        <w:pStyle w:val="Bullets2"/>
        <w:rPr>
          <w:rFonts w:ascii="Abadi" w:hAnsi="Abadi"/>
        </w:rPr>
      </w:pPr>
      <w:r w:rsidRPr="00F7461A">
        <w:rPr>
          <w:rFonts w:ascii="Abadi" w:hAnsi="Abadi"/>
        </w:rPr>
        <w:t>Schedule - Space</w:t>
      </w:r>
    </w:p>
    <w:p w14:paraId="5A77D791" w14:textId="77777777" w:rsidR="00FD1DC5" w:rsidRPr="00F7461A" w:rsidRDefault="00D979F6" w:rsidP="00C61D0B">
      <w:pPr>
        <w:pStyle w:val="Bullets1"/>
        <w:rPr>
          <w:rFonts w:ascii="Abadi" w:hAnsi="Abadi"/>
        </w:rPr>
      </w:pPr>
      <w:r w:rsidRPr="00F7461A">
        <w:rPr>
          <w:rFonts w:ascii="Abadi" w:hAnsi="Abadi"/>
        </w:rPr>
        <w:t>Include s</w:t>
      </w:r>
      <w:r w:rsidR="00BF63C9" w:rsidRPr="00F7461A">
        <w:rPr>
          <w:rFonts w:ascii="Abadi" w:hAnsi="Abadi"/>
        </w:rPr>
        <w:t xml:space="preserve">ystems descriptions </w:t>
      </w:r>
      <w:r w:rsidR="00CD538F" w:rsidRPr="00F7461A">
        <w:rPr>
          <w:rFonts w:ascii="Abadi" w:hAnsi="Abadi"/>
        </w:rPr>
        <w:t>for</w:t>
      </w:r>
      <w:r w:rsidR="0089200D" w:rsidRPr="00F7461A">
        <w:rPr>
          <w:rFonts w:ascii="Abadi" w:hAnsi="Abadi"/>
        </w:rPr>
        <w:t>:</w:t>
      </w:r>
      <w:r w:rsidR="00BF63C9" w:rsidRPr="00F7461A">
        <w:rPr>
          <w:rFonts w:ascii="Abadi" w:hAnsi="Abadi"/>
        </w:rPr>
        <w:t xml:space="preserve"> </w:t>
      </w:r>
    </w:p>
    <w:p w14:paraId="5A77D792" w14:textId="77777777" w:rsidR="00FD1DC5" w:rsidRPr="00F7461A" w:rsidRDefault="00FD1DC5" w:rsidP="00BC6817">
      <w:pPr>
        <w:pStyle w:val="Bullets2"/>
        <w:rPr>
          <w:rFonts w:ascii="Abadi" w:hAnsi="Abadi"/>
        </w:rPr>
      </w:pPr>
      <w:r w:rsidRPr="00F7461A">
        <w:rPr>
          <w:rFonts w:ascii="Abadi" w:hAnsi="Abadi"/>
        </w:rPr>
        <w:t>Electrical service (including generators, fuel storage and renewable energy as applicable)</w:t>
      </w:r>
    </w:p>
    <w:p w14:paraId="5A77D793" w14:textId="77777777" w:rsidR="00FD1DC5" w:rsidRPr="00F7461A" w:rsidRDefault="00FD1DC5" w:rsidP="00BC6817">
      <w:pPr>
        <w:pStyle w:val="Bullets2"/>
        <w:rPr>
          <w:rFonts w:ascii="Abadi" w:hAnsi="Abadi"/>
        </w:rPr>
      </w:pPr>
      <w:r w:rsidRPr="00F7461A">
        <w:rPr>
          <w:rFonts w:ascii="Abadi" w:hAnsi="Abadi"/>
        </w:rPr>
        <w:t>Heating, ventilating, air conditioning (HVAC) and refrigeration</w:t>
      </w:r>
    </w:p>
    <w:p w14:paraId="5A77D794" w14:textId="77777777" w:rsidR="00FD1DC5" w:rsidRPr="00F7461A" w:rsidRDefault="00FD1DC5" w:rsidP="00BC6817">
      <w:pPr>
        <w:pStyle w:val="Bullets2"/>
        <w:rPr>
          <w:rFonts w:ascii="Abadi" w:hAnsi="Abadi"/>
        </w:rPr>
      </w:pPr>
      <w:r w:rsidRPr="00F7461A">
        <w:rPr>
          <w:rFonts w:ascii="Abadi" w:hAnsi="Abadi"/>
        </w:rPr>
        <w:t xml:space="preserve">Lighting and lighting controls </w:t>
      </w:r>
    </w:p>
    <w:p w14:paraId="5A77D795" w14:textId="77777777" w:rsidR="00FD1DC5" w:rsidRPr="00F7461A" w:rsidRDefault="00FD1DC5" w:rsidP="00BC6817">
      <w:pPr>
        <w:pStyle w:val="Bullets2"/>
        <w:rPr>
          <w:rFonts w:ascii="Abadi" w:hAnsi="Abadi"/>
        </w:rPr>
      </w:pPr>
      <w:r w:rsidRPr="00F7461A">
        <w:rPr>
          <w:rFonts w:ascii="Abadi" w:hAnsi="Abadi"/>
        </w:rPr>
        <w:t>Controls and building automation system</w:t>
      </w:r>
    </w:p>
    <w:p w14:paraId="5A77D796" w14:textId="77777777" w:rsidR="00FD1DC5" w:rsidRPr="00F7461A" w:rsidRDefault="00FD1DC5" w:rsidP="00BC6817">
      <w:pPr>
        <w:pStyle w:val="Bullets2"/>
        <w:rPr>
          <w:rFonts w:ascii="Abadi" w:hAnsi="Abadi"/>
        </w:rPr>
      </w:pPr>
      <w:r w:rsidRPr="00F7461A">
        <w:rPr>
          <w:rFonts w:ascii="Abadi" w:hAnsi="Abadi"/>
        </w:rPr>
        <w:t>Water supply and consumption (including wells, storage, supply piping, treatment, filtration, domestic hot water, irrigation, cooling/process water)</w:t>
      </w:r>
    </w:p>
    <w:p w14:paraId="5A77D797" w14:textId="77777777" w:rsidR="00FD1DC5" w:rsidRPr="00F7461A" w:rsidRDefault="00FD1DC5" w:rsidP="00BC6817">
      <w:pPr>
        <w:pStyle w:val="Bullets2"/>
        <w:rPr>
          <w:rFonts w:ascii="Abadi" w:hAnsi="Abadi"/>
        </w:rPr>
      </w:pPr>
      <w:proofErr w:type="gramStart"/>
      <w:r w:rsidRPr="00F7461A">
        <w:rPr>
          <w:rFonts w:ascii="Abadi" w:hAnsi="Abadi"/>
        </w:rPr>
        <w:lastRenderedPageBreak/>
        <w:t>Waste water</w:t>
      </w:r>
      <w:proofErr w:type="gramEnd"/>
      <w:r w:rsidRPr="00F7461A">
        <w:rPr>
          <w:rFonts w:ascii="Abadi" w:hAnsi="Abadi"/>
        </w:rPr>
        <w:t xml:space="preserve"> treatment (including packaged treatment plants, or constructed wetlands if applicable)</w:t>
      </w:r>
    </w:p>
    <w:p w14:paraId="5A77D798" w14:textId="77777777" w:rsidR="00FD1DC5" w:rsidRPr="00F7461A" w:rsidRDefault="00FD1DC5" w:rsidP="00BC6817">
      <w:pPr>
        <w:pStyle w:val="Bullets2"/>
        <w:rPr>
          <w:rFonts w:ascii="Abadi" w:hAnsi="Abadi"/>
        </w:rPr>
      </w:pPr>
      <w:r w:rsidRPr="00F7461A">
        <w:rPr>
          <w:rFonts w:ascii="Abadi" w:hAnsi="Abadi"/>
        </w:rPr>
        <w:t xml:space="preserve">Fire suppression systems </w:t>
      </w:r>
    </w:p>
    <w:p w14:paraId="5A77D799" w14:textId="77777777" w:rsidR="00BF63C9" w:rsidRPr="00F7461A" w:rsidRDefault="00FD1DC5" w:rsidP="00BC6817">
      <w:pPr>
        <w:pStyle w:val="Bullets2"/>
        <w:rPr>
          <w:rFonts w:ascii="Abadi" w:hAnsi="Abadi"/>
        </w:rPr>
      </w:pPr>
      <w:r w:rsidRPr="00F7461A">
        <w:rPr>
          <w:rFonts w:ascii="Abadi" w:hAnsi="Abadi"/>
        </w:rPr>
        <w:t>Vertical and horizontal transportation systems (including elevators and conveyors)</w:t>
      </w:r>
    </w:p>
    <w:p w14:paraId="5A77D79A" w14:textId="77777777" w:rsidR="00D00717" w:rsidRPr="00F7461A" w:rsidRDefault="00D00717" w:rsidP="00C61D0B">
      <w:pPr>
        <w:pStyle w:val="Bullets1"/>
        <w:rPr>
          <w:rFonts w:ascii="Abadi" w:hAnsi="Abadi"/>
        </w:rPr>
      </w:pPr>
      <w:r w:rsidRPr="00F7461A">
        <w:rPr>
          <w:rFonts w:ascii="Abadi" w:hAnsi="Abadi"/>
        </w:rPr>
        <w:t>Include a section on field observed deficiencies (FOD).</w:t>
      </w:r>
    </w:p>
    <w:p w14:paraId="5A77D79B" w14:textId="77777777" w:rsidR="00783B40" w:rsidRPr="00F7461A" w:rsidRDefault="00783B40" w:rsidP="00C61D0B">
      <w:pPr>
        <w:pStyle w:val="Bullets1"/>
        <w:rPr>
          <w:rFonts w:ascii="Abadi" w:hAnsi="Abadi"/>
        </w:rPr>
      </w:pPr>
      <w:r w:rsidRPr="00F7461A">
        <w:rPr>
          <w:rFonts w:ascii="Abadi" w:hAnsi="Abadi"/>
        </w:rPr>
        <w:t xml:space="preserve">Identify any life </w:t>
      </w:r>
      <w:r w:rsidR="00D00717" w:rsidRPr="00F7461A">
        <w:rPr>
          <w:rFonts w:ascii="Abadi" w:hAnsi="Abadi"/>
        </w:rPr>
        <w:t xml:space="preserve">safety deficiencies, operational requirements, or </w:t>
      </w:r>
      <w:r w:rsidR="00B921C0" w:rsidRPr="00F7461A">
        <w:rPr>
          <w:rFonts w:ascii="Abadi" w:hAnsi="Abadi"/>
        </w:rPr>
        <w:t>Department</w:t>
      </w:r>
      <w:r w:rsidR="00D00717" w:rsidRPr="00F7461A">
        <w:rPr>
          <w:rFonts w:ascii="Abadi" w:hAnsi="Abadi"/>
        </w:rPr>
        <w:t xml:space="preserve"> standard operating procedures.</w:t>
      </w:r>
    </w:p>
    <w:p w14:paraId="5A77D79C" w14:textId="77777777" w:rsidR="00D00717" w:rsidRPr="00F7461A" w:rsidRDefault="00D00717" w:rsidP="00C61D0B">
      <w:pPr>
        <w:pStyle w:val="Bullets1"/>
        <w:rPr>
          <w:rFonts w:ascii="Abadi" w:hAnsi="Abadi"/>
        </w:rPr>
      </w:pPr>
      <w:r w:rsidRPr="00F7461A">
        <w:rPr>
          <w:rFonts w:ascii="Abadi" w:hAnsi="Abadi"/>
        </w:rPr>
        <w:t>Include a section on operations and maintenance recommendations (OMR) which can be implemented at little to no cost and are considered best management practices.</w:t>
      </w:r>
    </w:p>
    <w:p w14:paraId="5A77D79D" w14:textId="77777777" w:rsidR="009F19C9" w:rsidRPr="00F7461A" w:rsidRDefault="009F19C9" w:rsidP="00C61D0B">
      <w:pPr>
        <w:pStyle w:val="Bullets1"/>
        <w:rPr>
          <w:rFonts w:ascii="Abadi" w:hAnsi="Abadi"/>
        </w:rPr>
      </w:pPr>
      <w:r w:rsidRPr="00F7461A">
        <w:rPr>
          <w:rFonts w:ascii="Abadi" w:hAnsi="Abadi"/>
        </w:rPr>
        <w:t xml:space="preserve">Include any </w:t>
      </w:r>
      <w:r w:rsidR="005317A6" w:rsidRPr="00F7461A">
        <w:rPr>
          <w:rFonts w:ascii="Abadi" w:hAnsi="Abadi"/>
        </w:rPr>
        <w:t>documented findings from</w:t>
      </w:r>
      <w:r w:rsidRPr="00F7461A">
        <w:rPr>
          <w:rFonts w:ascii="Abadi" w:hAnsi="Abadi"/>
        </w:rPr>
        <w:t xml:space="preserve"> interviews or surveys with </w:t>
      </w:r>
      <w:r w:rsidR="00D00717" w:rsidRPr="00F7461A">
        <w:rPr>
          <w:rFonts w:ascii="Abadi" w:hAnsi="Abadi"/>
        </w:rPr>
        <w:t>P</w:t>
      </w:r>
      <w:r w:rsidRPr="00F7461A">
        <w:rPr>
          <w:rFonts w:ascii="Abadi" w:hAnsi="Abadi"/>
        </w:rPr>
        <w:t>ost employees.</w:t>
      </w:r>
    </w:p>
    <w:p w14:paraId="5A77D79E" w14:textId="77777777" w:rsidR="00462C35" w:rsidRPr="00F7461A" w:rsidRDefault="003A7BC1" w:rsidP="00C61D0B">
      <w:pPr>
        <w:pStyle w:val="Bullets1"/>
        <w:rPr>
          <w:rFonts w:ascii="Abadi" w:hAnsi="Abadi"/>
        </w:rPr>
      </w:pPr>
      <w:r w:rsidRPr="00F7461A">
        <w:rPr>
          <w:rFonts w:ascii="Abadi" w:hAnsi="Abadi"/>
        </w:rPr>
        <w:t>Document</w:t>
      </w:r>
      <w:r w:rsidR="00566051" w:rsidRPr="00F7461A">
        <w:rPr>
          <w:rFonts w:ascii="Abadi" w:hAnsi="Abadi"/>
        </w:rPr>
        <w:t xml:space="preserve"> any other</w:t>
      </w:r>
      <w:r w:rsidRPr="00F7461A">
        <w:rPr>
          <w:rFonts w:ascii="Abadi" w:hAnsi="Abadi"/>
        </w:rPr>
        <w:t xml:space="preserve"> detailed information </w:t>
      </w:r>
      <w:r w:rsidR="00566051" w:rsidRPr="00F7461A">
        <w:rPr>
          <w:rFonts w:ascii="Abadi" w:hAnsi="Abadi"/>
        </w:rPr>
        <w:t>and</w:t>
      </w:r>
      <w:r w:rsidRPr="00F7461A">
        <w:rPr>
          <w:rFonts w:ascii="Abadi" w:hAnsi="Abadi"/>
        </w:rPr>
        <w:t xml:space="preserve"> large or complex charts and graphical output in the Appendix.</w:t>
      </w:r>
      <w:bookmarkStart w:id="25" w:name="_Toc370751783"/>
    </w:p>
    <w:p w14:paraId="5A77D79F" w14:textId="77777777" w:rsidR="00462C35" w:rsidRPr="00F7461A" w:rsidRDefault="00462C35" w:rsidP="00B976F1">
      <w:pPr>
        <w:rPr>
          <w:rFonts w:ascii="Abadi" w:hAnsi="Abadi"/>
          <w:lang w:bidi="en-US"/>
        </w:rPr>
      </w:pPr>
    </w:p>
    <w:p w14:paraId="5A77D7A0" w14:textId="77777777" w:rsidR="006118A9" w:rsidRPr="00F7461A" w:rsidRDefault="006118A9" w:rsidP="006118A9">
      <w:pPr>
        <w:pStyle w:val="Heading3a"/>
        <w:rPr>
          <w:rFonts w:ascii="Abadi" w:hAnsi="Abadi"/>
        </w:rPr>
      </w:pPr>
      <w:bookmarkStart w:id="26" w:name="_Toc370825749"/>
      <w:r w:rsidRPr="00F7461A">
        <w:rPr>
          <w:rFonts w:ascii="Abadi" w:hAnsi="Abadi"/>
        </w:rPr>
        <w:t>[if included in scope of work, complete the following section]</w:t>
      </w:r>
    </w:p>
    <w:p w14:paraId="5A77D7A1" w14:textId="77777777" w:rsidR="0015294B" w:rsidRPr="00F7461A" w:rsidRDefault="00BF63C9" w:rsidP="006118A9">
      <w:pPr>
        <w:pStyle w:val="Heading3"/>
        <w:rPr>
          <w:rFonts w:ascii="Abadi" w:hAnsi="Abadi"/>
        </w:rPr>
      </w:pPr>
      <w:bookmarkStart w:id="27" w:name="_Toc370825750"/>
      <w:bookmarkEnd w:id="26"/>
      <w:r w:rsidRPr="00F7461A">
        <w:rPr>
          <w:rFonts w:ascii="Abadi" w:hAnsi="Abadi"/>
        </w:rPr>
        <w:t>ASHRAE Level II Audit</w:t>
      </w:r>
      <w:bookmarkEnd w:id="25"/>
      <w:bookmarkEnd w:id="27"/>
    </w:p>
    <w:p w14:paraId="5A77D7A2" w14:textId="77777777" w:rsidR="00462C35" w:rsidRPr="00F7461A" w:rsidRDefault="0015294B" w:rsidP="00C61D0B">
      <w:pPr>
        <w:pStyle w:val="Bullets1"/>
        <w:rPr>
          <w:rFonts w:ascii="Abadi" w:hAnsi="Abadi"/>
        </w:rPr>
      </w:pPr>
      <w:r w:rsidRPr="00F7461A">
        <w:rPr>
          <w:rFonts w:ascii="Abadi" w:hAnsi="Abadi"/>
        </w:rPr>
        <w:t xml:space="preserve">Review the mechanical and electrical system design, installed condition, maintenance practices, and operating methods. Compare the operating parameters to the </w:t>
      </w:r>
      <w:r w:rsidR="001E4E22" w:rsidRPr="00F7461A">
        <w:rPr>
          <w:rFonts w:ascii="Abadi" w:hAnsi="Abadi"/>
        </w:rPr>
        <w:t xml:space="preserve">intended </w:t>
      </w:r>
      <w:r w:rsidRPr="00F7461A">
        <w:rPr>
          <w:rFonts w:ascii="Abadi" w:hAnsi="Abadi"/>
        </w:rPr>
        <w:t>design levels and indicate any deviations.</w:t>
      </w:r>
    </w:p>
    <w:p w14:paraId="5A77D7A3" w14:textId="77777777" w:rsidR="00462C35" w:rsidRPr="00F7461A" w:rsidRDefault="00462C35" w:rsidP="00B976F1">
      <w:pPr>
        <w:rPr>
          <w:rStyle w:val="ListParagraphChar"/>
          <w:rFonts w:ascii="Abadi" w:hAnsi="Abadi"/>
        </w:rPr>
      </w:pPr>
    </w:p>
    <w:p w14:paraId="5A77D7A4" w14:textId="77777777" w:rsidR="00D031E3" w:rsidRPr="00F7461A" w:rsidRDefault="00D031E3" w:rsidP="00B976F1">
      <w:pPr>
        <w:rPr>
          <w:rFonts w:ascii="Abadi" w:hAnsi="Abadi"/>
        </w:rPr>
      </w:pPr>
      <w:r w:rsidRPr="00F7461A">
        <w:rPr>
          <w:rFonts w:ascii="Abadi" w:hAnsi="Abadi"/>
        </w:rPr>
        <w:br w:type="page"/>
      </w:r>
    </w:p>
    <w:p w14:paraId="5A77D7A5" w14:textId="77777777" w:rsidR="006A79F7" w:rsidRPr="00F7461A" w:rsidRDefault="006A79F7" w:rsidP="00B9601F">
      <w:pPr>
        <w:pStyle w:val="SectionHeadingTOC"/>
        <w:rPr>
          <w:rFonts w:ascii="Abadi" w:hAnsi="Abadi"/>
          <w:color w:val="auto"/>
        </w:rPr>
      </w:pPr>
      <w:bookmarkStart w:id="28" w:name="_Toc367971832"/>
      <w:r w:rsidRPr="00F7461A">
        <w:rPr>
          <w:rFonts w:ascii="Abadi" w:hAnsi="Abadi"/>
          <w:color w:val="auto"/>
        </w:rPr>
        <w:lastRenderedPageBreak/>
        <w:t>Meter Assessment</w:t>
      </w:r>
    </w:p>
    <w:p w14:paraId="5A77D7A6" w14:textId="77777777" w:rsidR="00A60AAA" w:rsidRPr="00F7461A" w:rsidRDefault="00A60AAA" w:rsidP="00BC6817">
      <w:pPr>
        <w:pStyle w:val="Heading3a"/>
        <w:rPr>
          <w:rFonts w:ascii="Abadi" w:hAnsi="Abadi"/>
        </w:rPr>
      </w:pPr>
      <w:r w:rsidRPr="00F7461A">
        <w:rPr>
          <w:rFonts w:ascii="Abadi" w:hAnsi="Abadi"/>
        </w:rPr>
        <w:t>[</w:t>
      </w:r>
      <w:r w:rsidR="00CC2672" w:rsidRPr="00F7461A">
        <w:rPr>
          <w:rFonts w:ascii="Abadi" w:hAnsi="Abadi"/>
        </w:rPr>
        <w:t>All Projects</w:t>
      </w:r>
      <w:r w:rsidRPr="00F7461A">
        <w:rPr>
          <w:rFonts w:ascii="Abadi" w:hAnsi="Abadi"/>
        </w:rPr>
        <w:t>]</w:t>
      </w:r>
    </w:p>
    <w:p w14:paraId="5A77D7A7" w14:textId="77777777" w:rsidR="001D5FDF" w:rsidRPr="00F7461A" w:rsidRDefault="000362A7" w:rsidP="00BC6817">
      <w:pPr>
        <w:rPr>
          <w:rFonts w:ascii="Abadi" w:hAnsi="Abadi"/>
        </w:rPr>
      </w:pPr>
      <w:r w:rsidRPr="00F7461A">
        <w:rPr>
          <w:rFonts w:ascii="Abadi" w:hAnsi="Abadi"/>
        </w:rPr>
        <w:t>Provide results from the meter assessment using the tables in the Tool</w:t>
      </w:r>
      <w:r w:rsidR="00A17B29" w:rsidRPr="00F7461A">
        <w:rPr>
          <w:rFonts w:ascii="Abadi" w:hAnsi="Abadi"/>
        </w:rPr>
        <w:t xml:space="preserve"> Set</w:t>
      </w:r>
      <w:r w:rsidRPr="00F7461A">
        <w:rPr>
          <w:rFonts w:ascii="Abadi" w:hAnsi="Abadi"/>
        </w:rPr>
        <w:t xml:space="preserve">. Indicate recommendations for compliance with </w:t>
      </w:r>
      <w:r w:rsidR="00B921C0" w:rsidRPr="00F7461A">
        <w:rPr>
          <w:rFonts w:ascii="Abadi" w:hAnsi="Abadi"/>
        </w:rPr>
        <w:t xml:space="preserve">OBO </w:t>
      </w:r>
      <w:r w:rsidR="00214654" w:rsidRPr="00F7461A">
        <w:rPr>
          <w:rFonts w:ascii="Abadi" w:hAnsi="Abadi"/>
        </w:rPr>
        <w:t>Facility Meter Application Guideline</w:t>
      </w:r>
      <w:r w:rsidRPr="00F7461A">
        <w:rPr>
          <w:rFonts w:ascii="Abadi" w:hAnsi="Abadi"/>
        </w:rPr>
        <w:t xml:space="preserve">. </w:t>
      </w:r>
    </w:p>
    <w:p w14:paraId="5A77D7A8" w14:textId="77777777" w:rsidR="00C04CA4" w:rsidRPr="00F7461A" w:rsidRDefault="000362A7" w:rsidP="00B976F1">
      <w:pPr>
        <w:rPr>
          <w:rFonts w:ascii="Abadi" w:hAnsi="Abadi"/>
        </w:rPr>
      </w:pPr>
      <w:r w:rsidRPr="00F7461A">
        <w:rPr>
          <w:rFonts w:ascii="Abadi" w:hAnsi="Abadi"/>
        </w:rPr>
        <w:t>Whether the assessment was performed by post personnel or by the contractor, it is the contractor’s responsibility to analyze, summarize, and include the information in this section.</w:t>
      </w:r>
      <w:r w:rsidR="00C04CA4" w:rsidRPr="00F7461A">
        <w:rPr>
          <w:rFonts w:ascii="Abadi" w:hAnsi="Abadi"/>
        </w:rPr>
        <w:t xml:space="preserve"> </w:t>
      </w:r>
    </w:p>
    <w:p w14:paraId="5A77D7A9" w14:textId="77777777" w:rsidR="00536360" w:rsidRPr="00F7461A" w:rsidRDefault="00536360" w:rsidP="00B976F1">
      <w:pPr>
        <w:rPr>
          <w:rFonts w:ascii="Abadi" w:hAnsi="Abadi"/>
        </w:rPr>
      </w:pPr>
      <w:r w:rsidRPr="00F7461A">
        <w:rPr>
          <w:rFonts w:ascii="Abadi" w:hAnsi="Abadi"/>
        </w:rPr>
        <w:t>If the Meter Assessment is self-performed by Post, indicate that the information presented in the report is based upon data provided by Post.</w:t>
      </w:r>
    </w:p>
    <w:p w14:paraId="5A77D7AA" w14:textId="77777777" w:rsidR="006A79F7" w:rsidRPr="00F7461A" w:rsidRDefault="000362A7" w:rsidP="00B976F1">
      <w:pPr>
        <w:pStyle w:val="Heading2a"/>
        <w:rPr>
          <w:rFonts w:ascii="Abadi" w:hAnsi="Abadi"/>
          <w:smallCaps/>
          <w:spacing w:val="5"/>
          <w:sz w:val="32"/>
          <w:szCs w:val="36"/>
        </w:rPr>
      </w:pPr>
      <w:r w:rsidRPr="00F7461A">
        <w:rPr>
          <w:rFonts w:ascii="Abadi" w:hAnsi="Abadi"/>
        </w:rPr>
        <w:t>Overview</w:t>
      </w:r>
    </w:p>
    <w:p w14:paraId="5A77D7AB" w14:textId="77777777" w:rsidR="000362A7" w:rsidRPr="00F7461A" w:rsidRDefault="000362A7" w:rsidP="007C0A6C">
      <w:pPr>
        <w:rPr>
          <w:rFonts w:ascii="Abadi" w:hAnsi="Abadi"/>
        </w:rPr>
      </w:pPr>
      <w:r w:rsidRPr="00F7461A">
        <w:rPr>
          <w:rFonts w:ascii="Abadi" w:hAnsi="Abadi"/>
        </w:rPr>
        <w:t xml:space="preserve">Briefly summarize the utilities serving Post that are currently metered, and recommendations for meeting </w:t>
      </w:r>
      <w:r w:rsidR="00EB1AC9" w:rsidRPr="00F7461A">
        <w:rPr>
          <w:rFonts w:ascii="Abadi" w:hAnsi="Abadi"/>
        </w:rPr>
        <w:t xml:space="preserve">the requirements within the </w:t>
      </w:r>
      <w:r w:rsidR="003A0843" w:rsidRPr="00F7461A">
        <w:rPr>
          <w:rFonts w:ascii="Abadi" w:hAnsi="Abadi"/>
        </w:rPr>
        <w:t xml:space="preserve">OBO </w:t>
      </w:r>
      <w:r w:rsidR="00EB1AC9" w:rsidRPr="00F7461A">
        <w:rPr>
          <w:rFonts w:ascii="Abadi" w:hAnsi="Abadi"/>
        </w:rPr>
        <w:t>Facility Meter Application Guideline</w:t>
      </w:r>
      <w:r w:rsidRPr="00F7461A">
        <w:rPr>
          <w:rFonts w:ascii="Abadi" w:hAnsi="Abadi"/>
        </w:rPr>
        <w:t>.</w:t>
      </w:r>
    </w:p>
    <w:p w14:paraId="5A77D7AC" w14:textId="77777777" w:rsidR="00AE42C8" w:rsidRPr="00F7461A" w:rsidRDefault="00AE42C8" w:rsidP="00C61D0B">
      <w:pPr>
        <w:pStyle w:val="Bullets1"/>
        <w:rPr>
          <w:rFonts w:ascii="Abadi" w:hAnsi="Abadi"/>
        </w:rPr>
      </w:pPr>
      <w:r w:rsidRPr="00F7461A">
        <w:rPr>
          <w:rFonts w:ascii="Abadi" w:hAnsi="Abadi"/>
        </w:rPr>
        <w:t>Provide building utility metering description, including a detailed account of the building automation system and sub-metering (where applicable).</w:t>
      </w:r>
    </w:p>
    <w:p w14:paraId="5A77D7AD" w14:textId="77777777" w:rsidR="00214654" w:rsidRPr="00F7461A" w:rsidRDefault="00214654" w:rsidP="00C61D0B">
      <w:pPr>
        <w:pStyle w:val="Bullets1"/>
        <w:rPr>
          <w:rFonts w:ascii="Abadi" w:hAnsi="Abadi"/>
        </w:rPr>
      </w:pPr>
      <w:r w:rsidRPr="00F7461A">
        <w:rPr>
          <w:rFonts w:ascii="Abadi" w:hAnsi="Abadi"/>
        </w:rPr>
        <w:t xml:space="preserve">Complete the </w:t>
      </w:r>
      <w:r w:rsidR="003239C3" w:rsidRPr="00F7461A">
        <w:rPr>
          <w:rFonts w:ascii="Abadi" w:hAnsi="Abadi"/>
        </w:rPr>
        <w:t>m</w:t>
      </w:r>
      <w:r w:rsidR="00CD13B9" w:rsidRPr="00F7461A">
        <w:rPr>
          <w:rFonts w:ascii="Abadi" w:hAnsi="Abadi"/>
        </w:rPr>
        <w:t xml:space="preserve">eter </w:t>
      </w:r>
      <w:r w:rsidRPr="00F7461A">
        <w:rPr>
          <w:rFonts w:ascii="Abadi" w:hAnsi="Abadi"/>
        </w:rPr>
        <w:t>tables</w:t>
      </w:r>
      <w:r w:rsidR="00CD13B9" w:rsidRPr="00F7461A">
        <w:rPr>
          <w:rFonts w:ascii="Abadi" w:hAnsi="Abadi"/>
        </w:rPr>
        <w:t xml:space="preserve">, </w:t>
      </w:r>
      <w:r w:rsidR="003239C3" w:rsidRPr="00F7461A">
        <w:rPr>
          <w:rFonts w:ascii="Abadi" w:hAnsi="Abadi"/>
        </w:rPr>
        <w:t xml:space="preserve">for electricity, water, gas, other energy, or generator </w:t>
      </w:r>
      <w:r w:rsidR="00CD13B9" w:rsidRPr="00F7461A">
        <w:rPr>
          <w:rFonts w:ascii="Abadi" w:hAnsi="Abadi"/>
        </w:rPr>
        <w:t>as applicable</w:t>
      </w:r>
      <w:r w:rsidRPr="00F7461A">
        <w:rPr>
          <w:rFonts w:ascii="Abadi" w:hAnsi="Abadi"/>
        </w:rPr>
        <w:t xml:space="preserve"> within</w:t>
      </w:r>
      <w:r w:rsidR="00CD13B9" w:rsidRPr="00F7461A">
        <w:rPr>
          <w:rFonts w:ascii="Abadi" w:hAnsi="Abadi"/>
        </w:rPr>
        <w:t xml:space="preserve"> the</w:t>
      </w:r>
      <w:r w:rsidRPr="00F7461A">
        <w:rPr>
          <w:rFonts w:ascii="Abadi" w:hAnsi="Abadi"/>
        </w:rPr>
        <w:t xml:space="preserve"> Tool </w:t>
      </w:r>
      <w:r w:rsidR="00A17B29" w:rsidRPr="00F7461A">
        <w:rPr>
          <w:rFonts w:ascii="Abadi" w:hAnsi="Abadi"/>
        </w:rPr>
        <w:t>Set</w:t>
      </w:r>
      <w:r w:rsidR="00127D40" w:rsidRPr="00F7461A">
        <w:rPr>
          <w:rFonts w:ascii="Abadi" w:hAnsi="Abadi"/>
        </w:rPr>
        <w:t>, per the</w:t>
      </w:r>
      <w:r w:rsidRPr="00F7461A">
        <w:rPr>
          <w:rFonts w:ascii="Abadi" w:hAnsi="Abadi"/>
        </w:rPr>
        <w:t xml:space="preserve"> example below. </w:t>
      </w:r>
    </w:p>
    <w:tbl>
      <w:tblPr>
        <w:tblW w:w="7020" w:type="dxa"/>
        <w:tblInd w:w="108" w:type="dxa"/>
        <w:tblLook w:val="04A0" w:firstRow="1" w:lastRow="0" w:firstColumn="1" w:lastColumn="0" w:noHBand="0" w:noVBand="1"/>
      </w:tblPr>
      <w:tblGrid>
        <w:gridCol w:w="3780"/>
        <w:gridCol w:w="289"/>
        <w:gridCol w:w="2334"/>
        <w:gridCol w:w="617"/>
      </w:tblGrid>
      <w:tr w:rsidR="00F7461A" w:rsidRPr="00F7461A" w14:paraId="5A77D7B1" w14:textId="77777777" w:rsidTr="00127D40">
        <w:trPr>
          <w:gridAfter w:val="1"/>
          <w:wAfter w:w="630" w:type="dxa"/>
          <w:trHeight w:val="161"/>
        </w:trPr>
        <w:tc>
          <w:tcPr>
            <w:tcW w:w="3780" w:type="dxa"/>
            <w:tcBorders>
              <w:top w:val="nil"/>
              <w:left w:val="nil"/>
              <w:bottom w:val="nil"/>
              <w:right w:val="nil"/>
            </w:tcBorders>
            <w:shd w:val="clear" w:color="auto" w:fill="auto"/>
            <w:noWrap/>
            <w:vAlign w:val="bottom"/>
            <w:hideMark/>
          </w:tcPr>
          <w:p w14:paraId="5A77D7AE" w14:textId="77777777" w:rsidR="00214654" w:rsidRPr="00F7461A" w:rsidRDefault="00214654" w:rsidP="00127D40">
            <w:pPr>
              <w:pStyle w:val="Heading3a"/>
              <w:rPr>
                <w:rFonts w:ascii="Abadi" w:hAnsi="Abadi" w:cstheme="minorHAnsi"/>
                <w:sz w:val="22"/>
                <w:szCs w:val="22"/>
              </w:rPr>
            </w:pPr>
            <w:r w:rsidRPr="00F7461A">
              <w:rPr>
                <w:rFonts w:ascii="Abadi" w:hAnsi="Abadi" w:cstheme="minorHAnsi"/>
                <w:sz w:val="22"/>
                <w:szCs w:val="22"/>
              </w:rPr>
              <w:t>Meter #1</w:t>
            </w:r>
          </w:p>
        </w:tc>
        <w:tc>
          <w:tcPr>
            <w:tcW w:w="276" w:type="dxa"/>
            <w:tcBorders>
              <w:top w:val="nil"/>
              <w:left w:val="nil"/>
              <w:bottom w:val="nil"/>
              <w:right w:val="nil"/>
            </w:tcBorders>
            <w:shd w:val="clear" w:color="000000" w:fill="FFFFFF"/>
            <w:noWrap/>
            <w:vAlign w:val="bottom"/>
            <w:hideMark/>
          </w:tcPr>
          <w:p w14:paraId="5A77D7AF" w14:textId="77777777" w:rsidR="00214654" w:rsidRPr="00F7461A" w:rsidRDefault="00214654" w:rsidP="00127D40">
            <w:pPr>
              <w:pStyle w:val="Heading3a"/>
              <w:rPr>
                <w:rFonts w:ascii="Abadi" w:hAnsi="Abadi"/>
              </w:rPr>
            </w:pPr>
            <w:r w:rsidRPr="00F7461A">
              <w:rPr>
                <w:rFonts w:ascii="Abadi" w:hAnsi="Abadi"/>
              </w:rPr>
              <w:t> </w:t>
            </w:r>
          </w:p>
        </w:tc>
        <w:tc>
          <w:tcPr>
            <w:tcW w:w="2334" w:type="dxa"/>
            <w:tcBorders>
              <w:top w:val="nil"/>
              <w:left w:val="nil"/>
              <w:bottom w:val="nil"/>
              <w:right w:val="nil"/>
            </w:tcBorders>
            <w:shd w:val="clear" w:color="000000" w:fill="FFFFFF"/>
            <w:noWrap/>
            <w:vAlign w:val="bottom"/>
            <w:hideMark/>
          </w:tcPr>
          <w:p w14:paraId="5A77D7B0" w14:textId="77777777" w:rsidR="00214654" w:rsidRPr="00F7461A" w:rsidRDefault="00214654" w:rsidP="00127D40">
            <w:pPr>
              <w:pStyle w:val="Heading3a"/>
              <w:rPr>
                <w:rFonts w:ascii="Abadi" w:hAnsi="Abadi"/>
              </w:rPr>
            </w:pPr>
            <w:r w:rsidRPr="00F7461A">
              <w:rPr>
                <w:rFonts w:ascii="Abadi" w:hAnsi="Abadi"/>
              </w:rPr>
              <w:t> </w:t>
            </w:r>
          </w:p>
        </w:tc>
      </w:tr>
      <w:tr w:rsidR="00F7461A" w:rsidRPr="00F7461A" w14:paraId="5A77D7B4" w14:textId="77777777" w:rsidTr="00C04CA4">
        <w:trPr>
          <w:trHeight w:val="233"/>
        </w:trPr>
        <w:tc>
          <w:tcPr>
            <w:tcW w:w="3780" w:type="dxa"/>
            <w:tcBorders>
              <w:top w:val="single" w:sz="4" w:space="0" w:color="auto"/>
              <w:left w:val="single" w:sz="4" w:space="0" w:color="auto"/>
              <w:bottom w:val="single" w:sz="4" w:space="0" w:color="auto"/>
              <w:right w:val="single" w:sz="4" w:space="0" w:color="auto"/>
            </w:tcBorders>
            <w:shd w:val="clear" w:color="000000" w:fill="7C848A"/>
            <w:vAlign w:val="center"/>
            <w:hideMark/>
          </w:tcPr>
          <w:p w14:paraId="5A77D7B2" w14:textId="77777777" w:rsidR="00127D40" w:rsidRPr="00F7461A" w:rsidRDefault="00214654" w:rsidP="00B976F1">
            <w:pPr>
              <w:rPr>
                <w:rFonts w:ascii="Abadi" w:hAnsi="Abadi" w:cstheme="minorHAnsi"/>
                <w:b/>
                <w:sz w:val="22"/>
                <w:szCs w:val="22"/>
              </w:rPr>
            </w:pPr>
            <w:r w:rsidRPr="00F7461A">
              <w:rPr>
                <w:rFonts w:ascii="Abadi" w:hAnsi="Abadi" w:cstheme="minorHAnsi"/>
                <w:b/>
                <w:sz w:val="22"/>
                <w:szCs w:val="22"/>
              </w:rPr>
              <w:t>Metered Utility</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3"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Electricity</w:t>
            </w:r>
          </w:p>
        </w:tc>
      </w:tr>
      <w:tr w:rsidR="00F7461A" w:rsidRPr="00F7461A" w14:paraId="5A77D7B7"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5"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Location</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6"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Chancery Rm B38</w:t>
            </w:r>
          </w:p>
        </w:tc>
      </w:tr>
      <w:tr w:rsidR="00F7461A" w:rsidRPr="00F7461A" w14:paraId="5A77D7BA" w14:textId="77777777" w:rsidTr="00C04CA4">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8"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Standalone or connected to BAS?</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9"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Standalone</w:t>
            </w:r>
          </w:p>
        </w:tc>
      </w:tr>
      <w:tr w:rsidR="00F7461A" w:rsidRPr="00F7461A" w14:paraId="5A77D7BD"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B"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Building/area/ equipment served</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C"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Chancery and Annex</w:t>
            </w:r>
          </w:p>
        </w:tc>
      </w:tr>
      <w:tr w:rsidR="00F7461A" w:rsidRPr="00F7461A" w14:paraId="5A77D7C0"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BE"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Circuit</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BF"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Utility Bus</w:t>
            </w:r>
          </w:p>
        </w:tc>
      </w:tr>
      <w:tr w:rsidR="00F7461A" w:rsidRPr="00F7461A" w14:paraId="5A77D7C3" w14:textId="77777777" w:rsidTr="00C04CA4">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1"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Make &amp; Model</w:t>
            </w:r>
          </w:p>
        </w:tc>
        <w:tc>
          <w:tcPr>
            <w:tcW w:w="32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77D7C2"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GE EPM6000</w:t>
            </w:r>
          </w:p>
        </w:tc>
      </w:tr>
      <w:tr w:rsidR="00F7461A" w:rsidRPr="00F7461A" w14:paraId="5A77D7C6" w14:textId="77777777" w:rsidTr="00847E42">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4"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Serial Number</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5"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 </w:t>
            </w:r>
            <w:r w:rsidR="00847E42" w:rsidRPr="00F7461A">
              <w:rPr>
                <w:rFonts w:ascii="Abadi" w:hAnsi="Abadi" w:cstheme="minorHAnsi"/>
                <w:sz w:val="22"/>
                <w:szCs w:val="22"/>
              </w:rPr>
              <w:t>n/a</w:t>
            </w:r>
          </w:p>
        </w:tc>
      </w:tr>
      <w:tr w:rsidR="00F7461A" w:rsidRPr="00F7461A" w14:paraId="5A77D7C9" w14:textId="77777777" w:rsidTr="00C04CA4">
        <w:trPr>
          <w:trHeight w:val="497"/>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7"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Voltage and Amperage</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8" w14:textId="77777777" w:rsidR="00214654" w:rsidRPr="00F7461A" w:rsidRDefault="00214654" w:rsidP="00B976F1">
            <w:pPr>
              <w:rPr>
                <w:rFonts w:ascii="Abadi" w:hAnsi="Abadi" w:cstheme="minorHAnsi"/>
                <w:sz w:val="22"/>
                <w:szCs w:val="22"/>
              </w:rPr>
            </w:pPr>
            <w:r w:rsidRPr="00F7461A">
              <w:rPr>
                <w:rFonts w:ascii="Abadi" w:hAnsi="Abadi" w:cstheme="minorHAnsi"/>
                <w:sz w:val="22"/>
                <w:szCs w:val="22"/>
              </w:rPr>
              <w:t>480V</w:t>
            </w:r>
          </w:p>
        </w:tc>
      </w:tr>
      <w:tr w:rsidR="00F7461A" w:rsidRPr="00F7461A" w14:paraId="5A77D7CC" w14:textId="77777777" w:rsidTr="00847E42">
        <w:trPr>
          <w:trHeight w:val="498"/>
        </w:trPr>
        <w:tc>
          <w:tcPr>
            <w:tcW w:w="3780" w:type="dxa"/>
            <w:tcBorders>
              <w:top w:val="nil"/>
              <w:left w:val="single" w:sz="4" w:space="0" w:color="auto"/>
              <w:bottom w:val="single" w:sz="4" w:space="0" w:color="auto"/>
              <w:right w:val="single" w:sz="4" w:space="0" w:color="auto"/>
            </w:tcBorders>
            <w:shd w:val="clear" w:color="000000" w:fill="7C848A"/>
            <w:vAlign w:val="center"/>
            <w:hideMark/>
          </w:tcPr>
          <w:p w14:paraId="5A77D7CA" w14:textId="77777777" w:rsidR="00214654" w:rsidRPr="00F7461A" w:rsidRDefault="00214654" w:rsidP="00B976F1">
            <w:pPr>
              <w:rPr>
                <w:rFonts w:ascii="Abadi" w:hAnsi="Abadi" w:cstheme="minorHAnsi"/>
                <w:b/>
                <w:sz w:val="22"/>
                <w:szCs w:val="22"/>
              </w:rPr>
            </w:pPr>
            <w:r w:rsidRPr="00F7461A">
              <w:rPr>
                <w:rFonts w:ascii="Abadi" w:hAnsi="Abadi" w:cstheme="minorHAnsi"/>
                <w:b/>
                <w:sz w:val="22"/>
                <w:szCs w:val="22"/>
              </w:rPr>
              <w:t>Other characteristics</w:t>
            </w:r>
          </w:p>
        </w:tc>
        <w:tc>
          <w:tcPr>
            <w:tcW w:w="3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D7CB" w14:textId="77777777" w:rsidR="00847E42" w:rsidRPr="00F7461A" w:rsidRDefault="00214654" w:rsidP="00847E42">
            <w:pPr>
              <w:rPr>
                <w:rFonts w:ascii="Abadi" w:hAnsi="Abadi" w:cstheme="minorHAnsi"/>
                <w:sz w:val="22"/>
                <w:szCs w:val="22"/>
              </w:rPr>
            </w:pPr>
            <w:r w:rsidRPr="00F7461A">
              <w:rPr>
                <w:rFonts w:ascii="Abadi" w:hAnsi="Abadi" w:cstheme="minorHAnsi"/>
                <w:sz w:val="22"/>
                <w:szCs w:val="22"/>
              </w:rPr>
              <w:t> </w:t>
            </w:r>
            <w:r w:rsidR="00847E42" w:rsidRPr="00F7461A">
              <w:rPr>
                <w:rFonts w:ascii="Abadi" w:hAnsi="Abadi" w:cstheme="minorHAnsi"/>
                <w:sz w:val="22"/>
                <w:szCs w:val="22"/>
              </w:rPr>
              <w:t>Not monitored</w:t>
            </w:r>
          </w:p>
        </w:tc>
      </w:tr>
    </w:tbl>
    <w:p w14:paraId="5A77D7CD" w14:textId="77777777" w:rsidR="00C04CA4" w:rsidRPr="00F7461A" w:rsidRDefault="00C04CA4" w:rsidP="00B976F1">
      <w:pPr>
        <w:pStyle w:val="Heading2a"/>
        <w:rPr>
          <w:rFonts w:ascii="Abadi" w:hAnsi="Abadi"/>
        </w:rPr>
      </w:pPr>
    </w:p>
    <w:p w14:paraId="5A77D7CE" w14:textId="77777777" w:rsidR="00C04CA4" w:rsidRPr="00F7461A" w:rsidRDefault="00C04CA4">
      <w:pPr>
        <w:spacing w:before="0" w:after="200"/>
        <w:rPr>
          <w:rFonts w:ascii="Abadi" w:hAnsi="Abadi"/>
          <w:b/>
          <w:noProof/>
          <w:szCs w:val="28"/>
        </w:rPr>
      </w:pPr>
      <w:r w:rsidRPr="00F7461A">
        <w:rPr>
          <w:rFonts w:ascii="Abadi" w:hAnsi="Abadi"/>
        </w:rPr>
        <w:lastRenderedPageBreak/>
        <w:br w:type="page"/>
      </w:r>
    </w:p>
    <w:p w14:paraId="5A77D7CF" w14:textId="77777777" w:rsidR="000362A7" w:rsidRPr="00F7461A" w:rsidRDefault="000362A7" w:rsidP="00B976F1">
      <w:pPr>
        <w:pStyle w:val="Heading2a"/>
        <w:rPr>
          <w:rFonts w:ascii="Abadi" w:hAnsi="Abadi"/>
        </w:rPr>
      </w:pPr>
      <w:r w:rsidRPr="00F7461A">
        <w:rPr>
          <w:rFonts w:ascii="Abadi" w:hAnsi="Abadi"/>
        </w:rPr>
        <w:lastRenderedPageBreak/>
        <w:t>Results</w:t>
      </w:r>
    </w:p>
    <w:p w14:paraId="5A77D7D0" w14:textId="77777777" w:rsidR="00D979F6" w:rsidRPr="00F7461A" w:rsidDel="00B968F9" w:rsidRDefault="00214654" w:rsidP="00B976F1">
      <w:pPr>
        <w:pStyle w:val="BulletedNormal"/>
        <w:rPr>
          <w:rFonts w:ascii="Abadi" w:hAnsi="Abadi"/>
        </w:rPr>
      </w:pPr>
      <w:r w:rsidRPr="00F7461A">
        <w:rPr>
          <w:rFonts w:ascii="Abadi" w:hAnsi="Abadi"/>
        </w:rPr>
        <w:t xml:space="preserve">Identify where meters need to be installed and/or upgraded to meet Facility Meter Application Guideline. </w:t>
      </w:r>
      <w:r w:rsidR="00847E42" w:rsidRPr="00F7461A">
        <w:rPr>
          <w:rFonts w:ascii="Abadi" w:hAnsi="Abadi"/>
        </w:rPr>
        <w:t xml:space="preserve">Metering Assessment </w:t>
      </w:r>
      <w:r w:rsidRPr="00F7461A">
        <w:rPr>
          <w:rFonts w:ascii="Abadi" w:hAnsi="Abadi"/>
        </w:rPr>
        <w:t xml:space="preserve">Recommendations </w:t>
      </w:r>
      <w:r w:rsidR="00847E42" w:rsidRPr="00F7461A">
        <w:rPr>
          <w:rFonts w:ascii="Abadi" w:hAnsi="Abadi"/>
        </w:rPr>
        <w:t xml:space="preserve">(MARs) </w:t>
      </w:r>
      <w:r w:rsidRPr="00F7461A">
        <w:rPr>
          <w:rFonts w:ascii="Abadi" w:hAnsi="Abadi"/>
        </w:rPr>
        <w:t xml:space="preserve">should </w:t>
      </w:r>
      <w:r w:rsidR="00847E42" w:rsidRPr="00F7461A">
        <w:rPr>
          <w:rFonts w:ascii="Abadi" w:hAnsi="Abadi"/>
        </w:rPr>
        <w:t xml:space="preserve">be categorized by utilty and should </w:t>
      </w:r>
      <w:r w:rsidRPr="00F7461A">
        <w:rPr>
          <w:rFonts w:ascii="Abadi" w:hAnsi="Abadi"/>
        </w:rPr>
        <w:t xml:space="preserve">include type, size, </w:t>
      </w:r>
      <w:r w:rsidR="00062181" w:rsidRPr="00F7461A">
        <w:rPr>
          <w:rFonts w:ascii="Abadi" w:hAnsi="Abadi"/>
        </w:rPr>
        <w:t xml:space="preserve">make and model, </w:t>
      </w:r>
      <w:r w:rsidRPr="00F7461A">
        <w:rPr>
          <w:rFonts w:ascii="Abadi" w:hAnsi="Abadi"/>
        </w:rPr>
        <w:t>and location of the meters.</w:t>
      </w:r>
      <w:r w:rsidR="00847E42" w:rsidRPr="00F7461A">
        <w:rPr>
          <w:rFonts w:ascii="Abadi" w:hAnsi="Abadi"/>
        </w:rPr>
        <w:t xml:space="preserve"> MARs should also identify if repairs are needed and if alternative trending data should be collected from the new and existing meters. Provide a meter layout diagram similar to the </w:t>
      </w:r>
      <w:r w:rsidR="00B921C0" w:rsidRPr="00F7461A">
        <w:rPr>
          <w:rFonts w:ascii="Abadi" w:hAnsi="Abadi"/>
        </w:rPr>
        <w:t xml:space="preserve">example </w:t>
      </w:r>
      <w:r w:rsidR="00847E42" w:rsidRPr="00F7461A">
        <w:rPr>
          <w:rFonts w:ascii="Abadi" w:hAnsi="Abadi"/>
        </w:rPr>
        <w:t>shown below.</w:t>
      </w:r>
    </w:p>
    <w:p w14:paraId="5A77D7D1" w14:textId="77777777" w:rsidR="000D33EC" w:rsidRPr="00F7461A" w:rsidRDefault="000D33EC" w:rsidP="00B976F1">
      <w:pPr>
        <w:rPr>
          <w:rFonts w:ascii="Abadi" w:hAnsi="Abadi"/>
        </w:rPr>
      </w:pPr>
    </w:p>
    <w:p w14:paraId="5A77D7D2" w14:textId="77777777" w:rsidR="00A2032A" w:rsidRPr="00F7461A" w:rsidRDefault="00847E42" w:rsidP="00B976F1">
      <w:pPr>
        <w:rPr>
          <w:rFonts w:ascii="Abadi" w:hAnsi="Abadi"/>
        </w:rPr>
      </w:pPr>
      <w:r w:rsidRPr="00F7461A">
        <w:rPr>
          <w:rFonts w:ascii="Abadi" w:hAnsi="Abadi"/>
          <w:noProof/>
        </w:rPr>
        <w:drawing>
          <wp:inline distT="0" distB="0" distL="0" distR="0" wp14:anchorId="5A77DA28" wp14:editId="5A77DA29">
            <wp:extent cx="5943600" cy="439945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399453"/>
                    </a:xfrm>
                    <a:prstGeom prst="rect">
                      <a:avLst/>
                    </a:prstGeom>
                  </pic:spPr>
                </pic:pic>
              </a:graphicData>
            </a:graphic>
          </wp:inline>
        </w:drawing>
      </w:r>
    </w:p>
    <w:bookmarkEnd w:id="28"/>
    <w:p w14:paraId="5A77D7D3" w14:textId="77777777" w:rsidR="00127D40" w:rsidRPr="00F7461A" w:rsidRDefault="00127D40">
      <w:pPr>
        <w:spacing w:before="0" w:after="200"/>
        <w:rPr>
          <w:rFonts w:ascii="Abadi" w:hAnsi="Abadi"/>
          <w:b/>
          <w:smallCaps/>
          <w:spacing w:val="5"/>
          <w:sz w:val="36"/>
          <w:szCs w:val="36"/>
        </w:rPr>
      </w:pPr>
      <w:r w:rsidRPr="00F7461A">
        <w:rPr>
          <w:rFonts w:ascii="Abadi" w:hAnsi="Abadi"/>
        </w:rPr>
        <w:br w:type="page"/>
      </w:r>
    </w:p>
    <w:p w14:paraId="5A77D7D4" w14:textId="77777777" w:rsidR="00D031E3" w:rsidRPr="00F7461A" w:rsidRDefault="000362A7" w:rsidP="00127D40">
      <w:pPr>
        <w:pStyle w:val="Heading1"/>
        <w:rPr>
          <w:rFonts w:ascii="Abadi" w:hAnsi="Abadi"/>
          <w:color w:val="auto"/>
        </w:rPr>
      </w:pPr>
      <w:bookmarkStart w:id="29" w:name="_Toc398287629"/>
      <w:r w:rsidRPr="00F7461A">
        <w:rPr>
          <w:rFonts w:ascii="Abadi" w:hAnsi="Abadi"/>
          <w:color w:val="auto"/>
        </w:rPr>
        <w:lastRenderedPageBreak/>
        <w:t xml:space="preserve">Utility Use </w:t>
      </w:r>
      <w:r w:rsidR="00AC2BB8" w:rsidRPr="00F7461A">
        <w:rPr>
          <w:rFonts w:ascii="Abadi" w:hAnsi="Abadi"/>
          <w:color w:val="auto"/>
        </w:rPr>
        <w:t>Analysis</w:t>
      </w:r>
      <w:bookmarkEnd w:id="29"/>
    </w:p>
    <w:p w14:paraId="5A77D7D5" w14:textId="77777777" w:rsidR="009F7C6E" w:rsidRPr="00F7461A" w:rsidRDefault="009F7C6E" w:rsidP="00BC6817">
      <w:pPr>
        <w:pStyle w:val="Heading3a"/>
        <w:rPr>
          <w:rFonts w:ascii="Abadi" w:hAnsi="Abadi"/>
        </w:rPr>
      </w:pPr>
      <w:r w:rsidRPr="00F7461A">
        <w:rPr>
          <w:rFonts w:ascii="Abadi" w:hAnsi="Abadi"/>
        </w:rPr>
        <w:t>[All Projects]</w:t>
      </w:r>
    </w:p>
    <w:p w14:paraId="5A77D7D6" w14:textId="77777777" w:rsidR="00AE42C8" w:rsidRPr="00F7461A" w:rsidRDefault="00FF133A" w:rsidP="00B976F1">
      <w:pPr>
        <w:rPr>
          <w:rFonts w:ascii="Abadi" w:hAnsi="Abadi"/>
        </w:rPr>
      </w:pPr>
      <w:r w:rsidRPr="00F7461A">
        <w:rPr>
          <w:rFonts w:ascii="Abadi" w:hAnsi="Abadi"/>
        </w:rPr>
        <w:t>Perform an on</w:t>
      </w:r>
      <w:r w:rsidR="00AE42C8" w:rsidRPr="00F7461A">
        <w:rPr>
          <w:rFonts w:ascii="Abadi" w:hAnsi="Abadi"/>
        </w:rPr>
        <w:t>-</w:t>
      </w:r>
      <w:r w:rsidRPr="00F7461A">
        <w:rPr>
          <w:rFonts w:ascii="Abadi" w:hAnsi="Abadi"/>
        </w:rPr>
        <w:t>site review of the building systems and operation and a detailed analysis of energy</w:t>
      </w:r>
      <w:r w:rsidR="0089200D" w:rsidRPr="00F7461A">
        <w:rPr>
          <w:rFonts w:ascii="Abadi" w:hAnsi="Abadi"/>
        </w:rPr>
        <w:t xml:space="preserve"> and water</w:t>
      </w:r>
      <w:r w:rsidRPr="00F7461A">
        <w:rPr>
          <w:rFonts w:ascii="Abadi" w:hAnsi="Abadi"/>
        </w:rPr>
        <w:t xml:space="preserve"> use and opportunities for conservation.</w:t>
      </w:r>
      <w:r w:rsidR="00EF581F" w:rsidRPr="00F7461A">
        <w:rPr>
          <w:rFonts w:ascii="Abadi" w:hAnsi="Abadi"/>
          <w:spacing w:val="-3"/>
          <w:szCs w:val="24"/>
        </w:rPr>
        <w:t xml:space="preserve"> </w:t>
      </w:r>
      <w:r w:rsidR="00AE42C8" w:rsidRPr="00F7461A">
        <w:rPr>
          <w:rFonts w:ascii="Abadi" w:hAnsi="Abadi"/>
        </w:rPr>
        <w:t>As part of the utility data gathering task, o</w:t>
      </w:r>
      <w:r w:rsidR="00F6610B" w:rsidRPr="00F7461A">
        <w:rPr>
          <w:rFonts w:ascii="Abadi" w:hAnsi="Abadi"/>
        </w:rPr>
        <w:t xml:space="preserve">btain copies of utility bills to provide a better understanding of rates and charges including demand charges, tariffs, taxes, ratchet rate, time-of-day, and power factor penalties.  </w:t>
      </w:r>
    </w:p>
    <w:p w14:paraId="5A77D7D7" w14:textId="77777777" w:rsidR="00624580" w:rsidRPr="00F7461A" w:rsidRDefault="00AE42C8" w:rsidP="00B976F1">
      <w:pPr>
        <w:rPr>
          <w:rFonts w:ascii="Abadi" w:hAnsi="Abadi"/>
        </w:rPr>
      </w:pPr>
      <w:r w:rsidRPr="00F7461A">
        <w:rPr>
          <w:rFonts w:ascii="Abadi" w:hAnsi="Abadi"/>
        </w:rPr>
        <w:t>Include</w:t>
      </w:r>
      <w:r w:rsidR="001A6384" w:rsidRPr="00F7461A">
        <w:rPr>
          <w:rFonts w:ascii="Abadi" w:hAnsi="Abadi"/>
        </w:rPr>
        <w:t xml:space="preserve"> </w:t>
      </w:r>
      <w:r w:rsidRPr="00F7461A">
        <w:rPr>
          <w:rFonts w:ascii="Abadi" w:hAnsi="Abadi"/>
        </w:rPr>
        <w:t>completed tables from the Tool</w:t>
      </w:r>
      <w:r w:rsidR="00A17B29" w:rsidRPr="00F7461A">
        <w:rPr>
          <w:rFonts w:ascii="Abadi" w:hAnsi="Abadi"/>
        </w:rPr>
        <w:t xml:space="preserve"> Set</w:t>
      </w:r>
      <w:r w:rsidRPr="00F7461A">
        <w:rPr>
          <w:rFonts w:ascii="Abadi" w:hAnsi="Abadi"/>
        </w:rPr>
        <w:t>. Whether utility data gathering activities are performed by Post or by contractor, it is the contractor’s responsibility to analyze, synthesize, and summarize the information in this report.</w:t>
      </w:r>
    </w:p>
    <w:p w14:paraId="5A77D7D8" w14:textId="77777777" w:rsidR="00536360" w:rsidRPr="00F7461A" w:rsidRDefault="00536360" w:rsidP="00B976F1">
      <w:pPr>
        <w:rPr>
          <w:rFonts w:ascii="Abadi" w:hAnsi="Abadi"/>
        </w:rPr>
      </w:pPr>
      <w:r w:rsidRPr="00F7461A">
        <w:rPr>
          <w:rFonts w:ascii="Abadi" w:hAnsi="Abadi"/>
        </w:rPr>
        <w:t>If Utility Data Gathering is self-performed by Post, indicate that the information presented in the report is based upon data provided by Post.</w:t>
      </w:r>
    </w:p>
    <w:p w14:paraId="5A77D7D9" w14:textId="77777777" w:rsidR="00E374F9" w:rsidRPr="00F7461A" w:rsidRDefault="00394310" w:rsidP="00C61D0B">
      <w:pPr>
        <w:pStyle w:val="Bullets1"/>
        <w:rPr>
          <w:rFonts w:ascii="Abadi" w:hAnsi="Abadi"/>
        </w:rPr>
      </w:pPr>
      <w:bookmarkStart w:id="30" w:name="_Toc370751786"/>
      <w:bookmarkStart w:id="31" w:name="_Toc370825758"/>
      <w:r w:rsidRPr="00F7461A">
        <w:rPr>
          <w:rFonts w:ascii="Abadi" w:hAnsi="Abadi"/>
        </w:rPr>
        <w:t>Utility Data Gathering</w:t>
      </w:r>
      <w:r w:rsidR="00E86B1D" w:rsidRPr="00F7461A">
        <w:rPr>
          <w:rFonts w:ascii="Abadi" w:hAnsi="Abadi"/>
        </w:rPr>
        <w:t xml:space="preserve"> </w:t>
      </w:r>
      <w:bookmarkEnd w:id="30"/>
      <w:bookmarkEnd w:id="31"/>
      <w:r w:rsidR="00E374F9" w:rsidRPr="00F7461A">
        <w:rPr>
          <w:rFonts w:ascii="Abadi" w:hAnsi="Abadi"/>
        </w:rPr>
        <w:t xml:space="preserve">Review and </w:t>
      </w:r>
      <w:r w:rsidR="00EF581F" w:rsidRPr="00F7461A">
        <w:rPr>
          <w:rFonts w:ascii="Abadi" w:hAnsi="Abadi"/>
        </w:rPr>
        <w:t>provide an analysis</w:t>
      </w:r>
      <w:r w:rsidR="00E374F9" w:rsidRPr="00F7461A">
        <w:rPr>
          <w:rFonts w:ascii="Abadi" w:hAnsi="Abadi"/>
        </w:rPr>
        <w:t xml:space="preserve"> </w:t>
      </w:r>
      <w:r w:rsidR="006A79F7" w:rsidRPr="00F7461A">
        <w:rPr>
          <w:rFonts w:ascii="Abadi" w:hAnsi="Abadi"/>
        </w:rPr>
        <w:t xml:space="preserve">of </w:t>
      </w:r>
      <w:r w:rsidR="00E374F9" w:rsidRPr="00F7461A">
        <w:rPr>
          <w:rFonts w:ascii="Abadi" w:hAnsi="Abadi"/>
        </w:rPr>
        <w:t>the following:</w:t>
      </w:r>
    </w:p>
    <w:p w14:paraId="5A77D7DA" w14:textId="77777777" w:rsidR="00634FB4" w:rsidRPr="00F7461A" w:rsidRDefault="00E374F9" w:rsidP="00127D40">
      <w:pPr>
        <w:pStyle w:val="Bullets2"/>
        <w:rPr>
          <w:rFonts w:ascii="Abadi" w:hAnsi="Abadi"/>
        </w:rPr>
      </w:pPr>
      <w:r w:rsidRPr="00F7461A">
        <w:rPr>
          <w:rFonts w:ascii="Abadi" w:hAnsi="Abadi"/>
        </w:rPr>
        <w:t>A</w:t>
      </w:r>
      <w:r w:rsidR="00634FB4" w:rsidRPr="00F7461A">
        <w:rPr>
          <w:rFonts w:ascii="Abadi" w:hAnsi="Abadi"/>
        </w:rPr>
        <w:t xml:space="preserve">t least 12 months of building and site </w:t>
      </w:r>
      <w:r w:rsidRPr="00F7461A">
        <w:rPr>
          <w:rFonts w:ascii="Abadi" w:hAnsi="Abadi"/>
        </w:rPr>
        <w:t xml:space="preserve">utility consumption and cost </w:t>
      </w:r>
      <w:r w:rsidR="00634FB4" w:rsidRPr="00F7461A">
        <w:rPr>
          <w:rFonts w:ascii="Abadi" w:hAnsi="Abadi"/>
        </w:rPr>
        <w:t>data</w:t>
      </w:r>
      <w:r w:rsidR="00360E92" w:rsidRPr="00F7461A">
        <w:rPr>
          <w:rFonts w:ascii="Abadi" w:hAnsi="Abadi"/>
        </w:rPr>
        <w:t>, preferably for the most recent 12 months preceding the assessment. Review up to 36 months of data</w:t>
      </w:r>
      <w:r w:rsidR="002141F5" w:rsidRPr="00F7461A">
        <w:rPr>
          <w:rFonts w:ascii="Abadi" w:hAnsi="Abadi"/>
        </w:rPr>
        <w:t>.</w:t>
      </w:r>
    </w:p>
    <w:p w14:paraId="5A77D7DB" w14:textId="77777777" w:rsidR="00E374F9" w:rsidRPr="00F7461A" w:rsidRDefault="00E374F9" w:rsidP="00127D40">
      <w:pPr>
        <w:pStyle w:val="Bullets2"/>
        <w:rPr>
          <w:rFonts w:ascii="Abadi" w:hAnsi="Abadi"/>
        </w:rPr>
      </w:pPr>
      <w:r w:rsidRPr="00F7461A">
        <w:rPr>
          <w:rFonts w:ascii="Abadi" w:hAnsi="Abadi"/>
        </w:rPr>
        <w:t>Lump sum utility data for the facilities identified in Statement of Work (SOW), Exhibit A: Project Description from 2007 to present, as available</w:t>
      </w:r>
    </w:p>
    <w:p w14:paraId="5A77D7DC" w14:textId="77777777" w:rsidR="005A03B4" w:rsidRPr="00F7461A" w:rsidRDefault="005A03B4" w:rsidP="00127D40">
      <w:pPr>
        <w:pStyle w:val="Bullets2"/>
        <w:rPr>
          <w:rFonts w:ascii="Abadi" w:hAnsi="Abadi"/>
        </w:rPr>
      </w:pPr>
      <w:r w:rsidRPr="00F7461A">
        <w:rPr>
          <w:rFonts w:ascii="Abadi" w:hAnsi="Abadi"/>
        </w:rPr>
        <w:t xml:space="preserve">TREES </w:t>
      </w:r>
      <w:r w:rsidR="009C18D3" w:rsidRPr="00F7461A">
        <w:rPr>
          <w:rFonts w:ascii="Abadi" w:hAnsi="Abadi"/>
        </w:rPr>
        <w:t xml:space="preserve">Utility Management System </w:t>
      </w:r>
      <w:r w:rsidRPr="00F7461A">
        <w:rPr>
          <w:rFonts w:ascii="Abadi" w:hAnsi="Abadi"/>
        </w:rPr>
        <w:t>Report Card(s)</w:t>
      </w:r>
      <w:r w:rsidR="00AE42C8" w:rsidRPr="00F7461A">
        <w:rPr>
          <w:rFonts w:ascii="Abadi" w:hAnsi="Abadi"/>
        </w:rPr>
        <w:t>, if available.</w:t>
      </w:r>
    </w:p>
    <w:p w14:paraId="5A77D7DD" w14:textId="77777777" w:rsidR="00C70C9D" w:rsidRPr="00F7461A" w:rsidRDefault="00C70C9D" w:rsidP="00C61D0B">
      <w:pPr>
        <w:pStyle w:val="Bullets1"/>
        <w:rPr>
          <w:rFonts w:ascii="Abadi" w:hAnsi="Abadi"/>
        </w:rPr>
      </w:pPr>
      <w:r w:rsidRPr="00F7461A">
        <w:rPr>
          <w:rFonts w:ascii="Abadi" w:hAnsi="Abadi"/>
        </w:rPr>
        <w:t>Provide the following information:</w:t>
      </w:r>
    </w:p>
    <w:p w14:paraId="5A77D7DE" w14:textId="77777777" w:rsidR="00847E42" w:rsidRPr="00F7461A" w:rsidRDefault="00847E42" w:rsidP="00127D40">
      <w:pPr>
        <w:pStyle w:val="Bullets2"/>
        <w:rPr>
          <w:rFonts w:ascii="Abadi" w:hAnsi="Abadi"/>
        </w:rPr>
      </w:pPr>
      <w:r w:rsidRPr="00F7461A">
        <w:rPr>
          <w:rFonts w:ascii="Abadi" w:hAnsi="Abadi"/>
        </w:rPr>
        <w:t>Completed Metered Data tables</w:t>
      </w:r>
      <w:r w:rsidR="004A5C10" w:rsidRPr="00F7461A">
        <w:rPr>
          <w:rFonts w:ascii="Abadi" w:hAnsi="Abadi"/>
        </w:rPr>
        <w:t xml:space="preserve"> for each utility</w:t>
      </w:r>
      <w:r w:rsidRPr="00F7461A">
        <w:rPr>
          <w:rFonts w:ascii="Abadi" w:hAnsi="Abadi"/>
        </w:rPr>
        <w:t xml:space="preserve"> within the Utility Analysis Tool, provided within Tool Set.</w:t>
      </w:r>
    </w:p>
    <w:p w14:paraId="5A77D7DF" w14:textId="77777777" w:rsidR="000D33EC" w:rsidRPr="00F7461A" w:rsidRDefault="00C70C9D" w:rsidP="00127D40">
      <w:pPr>
        <w:pStyle w:val="Bullets2"/>
        <w:rPr>
          <w:rFonts w:ascii="Abadi" w:hAnsi="Abadi"/>
        </w:rPr>
      </w:pPr>
      <w:r w:rsidRPr="00F7461A">
        <w:rPr>
          <w:rFonts w:ascii="Abadi" w:hAnsi="Abadi"/>
        </w:rPr>
        <w:t xml:space="preserve">For buildings where utility data is available in TREES, the TREES </w:t>
      </w:r>
      <w:r w:rsidR="009C18D3" w:rsidRPr="00F7461A">
        <w:rPr>
          <w:rFonts w:ascii="Abadi" w:hAnsi="Abadi"/>
        </w:rPr>
        <w:t xml:space="preserve">Utility Management System </w:t>
      </w:r>
      <w:r w:rsidRPr="00F7461A">
        <w:rPr>
          <w:rFonts w:ascii="Abadi" w:hAnsi="Abadi"/>
        </w:rPr>
        <w:t>Report Card(s) in Appendix B</w:t>
      </w:r>
      <w:r w:rsidR="000D33EC" w:rsidRPr="00F7461A">
        <w:rPr>
          <w:rFonts w:ascii="Abadi" w:hAnsi="Abadi"/>
        </w:rPr>
        <w:t>.</w:t>
      </w:r>
    </w:p>
    <w:p w14:paraId="5A77D7E0" w14:textId="77777777" w:rsidR="001120C8" w:rsidRPr="00F7461A" w:rsidRDefault="001120C8" w:rsidP="00127D40">
      <w:pPr>
        <w:pStyle w:val="Bullets2"/>
        <w:rPr>
          <w:rFonts w:ascii="Abadi" w:hAnsi="Abadi"/>
        </w:rPr>
      </w:pPr>
      <w:r w:rsidRPr="00F7461A">
        <w:rPr>
          <w:rFonts w:ascii="Abadi" w:hAnsi="Abadi"/>
        </w:rPr>
        <w:t>A sample of each utility bill with noted translations</w:t>
      </w:r>
      <w:r w:rsidR="00A2032A" w:rsidRPr="00F7461A">
        <w:rPr>
          <w:rFonts w:ascii="Abadi" w:hAnsi="Abadi"/>
        </w:rPr>
        <w:t>, as shown</w:t>
      </w:r>
      <w:r w:rsidR="001052A4" w:rsidRPr="00F7461A">
        <w:rPr>
          <w:rFonts w:ascii="Abadi" w:hAnsi="Abadi"/>
        </w:rPr>
        <w:t xml:space="preserve"> </w:t>
      </w:r>
      <w:r w:rsidR="00C70C9D" w:rsidRPr="00F7461A">
        <w:rPr>
          <w:rFonts w:ascii="Abadi" w:hAnsi="Abadi"/>
        </w:rPr>
        <w:t xml:space="preserve">in </w:t>
      </w:r>
      <w:r w:rsidRPr="00F7461A">
        <w:rPr>
          <w:rFonts w:ascii="Abadi" w:hAnsi="Abadi"/>
        </w:rPr>
        <w:t xml:space="preserve">Appendix </w:t>
      </w:r>
      <w:r w:rsidR="006118A9" w:rsidRPr="00F7461A">
        <w:rPr>
          <w:rFonts w:ascii="Abadi" w:hAnsi="Abadi"/>
        </w:rPr>
        <w:t>G</w:t>
      </w:r>
      <w:r w:rsidRPr="00F7461A">
        <w:rPr>
          <w:rFonts w:ascii="Abadi" w:hAnsi="Abadi"/>
        </w:rPr>
        <w:t xml:space="preserve">.  </w:t>
      </w:r>
    </w:p>
    <w:p w14:paraId="5A77D7E1" w14:textId="77777777" w:rsidR="00407701" w:rsidRPr="00F7461A" w:rsidRDefault="00407701" w:rsidP="00C61D0B">
      <w:pPr>
        <w:pStyle w:val="Bullets1"/>
        <w:rPr>
          <w:rFonts w:ascii="Abadi" w:hAnsi="Abadi"/>
        </w:rPr>
      </w:pPr>
      <w:r w:rsidRPr="00F7461A">
        <w:rPr>
          <w:rFonts w:ascii="Abadi" w:hAnsi="Abadi"/>
        </w:rPr>
        <w:t>Include a summary of the utility rate structure for each primary utility type. Include all relevant components, such as demand and use charges, power factor charts, taxes, peak rates, and other relevant attributes.</w:t>
      </w:r>
    </w:p>
    <w:p w14:paraId="5A77D7E2" w14:textId="77777777" w:rsidR="00F05CC8" w:rsidRPr="00F7461A" w:rsidRDefault="004876C2" w:rsidP="00C61D0B">
      <w:pPr>
        <w:pStyle w:val="Bullets1"/>
        <w:rPr>
          <w:rFonts w:ascii="Abadi" w:hAnsi="Abadi"/>
          <w:b/>
          <w:smallCaps/>
          <w:noProof/>
        </w:rPr>
      </w:pPr>
      <w:r w:rsidRPr="00F7461A">
        <w:rPr>
          <w:rFonts w:ascii="Abadi" w:hAnsi="Abadi"/>
        </w:rPr>
        <w:t>Based on the analysis of the utility data, p</w:t>
      </w:r>
      <w:r w:rsidR="00B141A2" w:rsidRPr="00F7461A">
        <w:rPr>
          <w:rFonts w:ascii="Abadi" w:hAnsi="Abadi"/>
        </w:rPr>
        <w:t xml:space="preserve">rovide </w:t>
      </w:r>
      <w:proofErr w:type="gramStart"/>
      <w:r w:rsidR="00B141A2" w:rsidRPr="00F7461A">
        <w:rPr>
          <w:rFonts w:ascii="Abadi" w:hAnsi="Abadi"/>
        </w:rPr>
        <w:t xml:space="preserve">a brief </w:t>
      </w:r>
      <w:r w:rsidRPr="00F7461A">
        <w:rPr>
          <w:rFonts w:ascii="Abadi" w:hAnsi="Abadi"/>
        </w:rPr>
        <w:t>summary</w:t>
      </w:r>
      <w:proofErr w:type="gramEnd"/>
      <w:r w:rsidRPr="00F7461A">
        <w:rPr>
          <w:rFonts w:ascii="Abadi" w:hAnsi="Abadi"/>
        </w:rPr>
        <w:t xml:space="preserve"> </w:t>
      </w:r>
      <w:r w:rsidR="00B141A2" w:rsidRPr="00F7461A">
        <w:rPr>
          <w:rFonts w:ascii="Abadi" w:hAnsi="Abadi"/>
        </w:rPr>
        <w:t>of the facilities' relative performance</w:t>
      </w:r>
      <w:r w:rsidR="006A79F7" w:rsidRPr="00F7461A">
        <w:rPr>
          <w:rFonts w:ascii="Abadi" w:hAnsi="Abadi"/>
        </w:rPr>
        <w:t>,</w:t>
      </w:r>
      <w:r w:rsidR="00B141A2" w:rsidRPr="00F7461A">
        <w:rPr>
          <w:rFonts w:ascii="Abadi" w:hAnsi="Abadi"/>
        </w:rPr>
        <w:t xml:space="preserve"> potential opportunities for improvement</w:t>
      </w:r>
      <w:r w:rsidR="00407701" w:rsidRPr="00F7461A">
        <w:rPr>
          <w:rFonts w:ascii="Abadi" w:hAnsi="Abadi"/>
        </w:rPr>
        <w:t xml:space="preserve"> and cost savings</w:t>
      </w:r>
      <w:r w:rsidR="006A79F7" w:rsidRPr="00F7461A">
        <w:rPr>
          <w:rFonts w:ascii="Abadi" w:hAnsi="Abadi"/>
        </w:rPr>
        <w:t>,</w:t>
      </w:r>
      <w:r w:rsidR="00B141A2" w:rsidRPr="00F7461A">
        <w:rPr>
          <w:rFonts w:ascii="Abadi" w:hAnsi="Abadi"/>
        </w:rPr>
        <w:t xml:space="preserve"> </w:t>
      </w:r>
      <w:r w:rsidR="006A79F7" w:rsidRPr="00F7461A">
        <w:rPr>
          <w:rFonts w:ascii="Abadi" w:hAnsi="Abadi"/>
        </w:rPr>
        <w:t xml:space="preserve">and </w:t>
      </w:r>
      <w:r w:rsidR="00B141A2" w:rsidRPr="00F7461A">
        <w:rPr>
          <w:rFonts w:ascii="Abadi" w:hAnsi="Abadi"/>
        </w:rPr>
        <w:t>recommended further investigation.</w:t>
      </w:r>
    </w:p>
    <w:p w14:paraId="5A77D7E3" w14:textId="77777777" w:rsidR="00607E51" w:rsidRPr="00F7461A" w:rsidRDefault="00607E51" w:rsidP="00B976F1">
      <w:pPr>
        <w:rPr>
          <w:rFonts w:ascii="Abadi" w:hAnsi="Abadi"/>
          <w:szCs w:val="28"/>
        </w:rPr>
      </w:pPr>
      <w:r w:rsidRPr="00F7461A">
        <w:rPr>
          <w:rFonts w:ascii="Abadi" w:hAnsi="Abadi"/>
        </w:rPr>
        <w:br w:type="page"/>
      </w:r>
    </w:p>
    <w:p w14:paraId="5A77D7E4" w14:textId="77777777" w:rsidR="001939A3" w:rsidRPr="00F7461A" w:rsidRDefault="001939A3" w:rsidP="00127D40">
      <w:pPr>
        <w:pStyle w:val="Heading2"/>
        <w:rPr>
          <w:rFonts w:ascii="Abadi" w:hAnsi="Abadi"/>
        </w:rPr>
      </w:pPr>
      <w:bookmarkStart w:id="32" w:name="_Toc398287630"/>
      <w:r w:rsidRPr="00F7461A">
        <w:rPr>
          <w:rFonts w:ascii="Abadi" w:hAnsi="Abadi"/>
        </w:rPr>
        <w:lastRenderedPageBreak/>
        <w:t>Utility Benchmarking</w:t>
      </w:r>
      <w:bookmarkEnd w:id="32"/>
    </w:p>
    <w:p w14:paraId="5A77D7E5" w14:textId="77777777" w:rsidR="009F7C6E" w:rsidRPr="00F7461A" w:rsidRDefault="009F7C6E" w:rsidP="00127D40">
      <w:pPr>
        <w:pStyle w:val="Heading3"/>
        <w:rPr>
          <w:rFonts w:ascii="Abadi" w:hAnsi="Abadi"/>
        </w:rPr>
      </w:pPr>
      <w:r w:rsidRPr="00F7461A">
        <w:rPr>
          <w:rFonts w:ascii="Abadi" w:hAnsi="Abadi"/>
        </w:rPr>
        <w:t>[All Projects]</w:t>
      </w:r>
    </w:p>
    <w:p w14:paraId="5A77D7E6" w14:textId="77777777" w:rsidR="001F17D6" w:rsidRPr="00F7461A" w:rsidRDefault="00FC2985" w:rsidP="00C61D0B">
      <w:pPr>
        <w:pStyle w:val="Bullets1"/>
        <w:rPr>
          <w:rFonts w:ascii="Abadi" w:hAnsi="Abadi"/>
        </w:rPr>
      </w:pPr>
      <w:r w:rsidRPr="00F7461A">
        <w:rPr>
          <w:rFonts w:ascii="Abadi" w:hAnsi="Abadi"/>
        </w:rPr>
        <w:t>Perform benchmarking of the building to compare it to</w:t>
      </w:r>
      <w:r w:rsidR="001F17D6" w:rsidRPr="00F7461A">
        <w:rPr>
          <w:rFonts w:ascii="Abadi" w:hAnsi="Abadi"/>
        </w:rPr>
        <w:t xml:space="preserve"> similar building types. Indicate the energy use index (EUI) of the building and compare it to the EUI of similar buildings</w:t>
      </w:r>
      <w:r w:rsidR="004A7744" w:rsidRPr="00F7461A">
        <w:rPr>
          <w:rFonts w:ascii="Abadi" w:hAnsi="Abadi"/>
        </w:rPr>
        <w:t>. For all posts note the fraction of current costs that would be saved if the energy index were brought to the target or benchmark level.</w:t>
      </w:r>
    </w:p>
    <w:p w14:paraId="5A77D7E7" w14:textId="77777777" w:rsidR="00607E51" w:rsidRPr="00F7461A" w:rsidRDefault="001F17D6" w:rsidP="00127D40">
      <w:pPr>
        <w:pStyle w:val="Bullets2"/>
        <w:rPr>
          <w:rFonts w:ascii="Abadi" w:hAnsi="Abadi"/>
        </w:rPr>
      </w:pPr>
      <w:r w:rsidRPr="00F7461A">
        <w:rPr>
          <w:rFonts w:ascii="Abadi" w:hAnsi="Abadi"/>
        </w:rPr>
        <w:t xml:space="preserve">For posts that utilize </w:t>
      </w:r>
      <w:r w:rsidR="009C18D3" w:rsidRPr="00F7461A">
        <w:rPr>
          <w:rFonts w:ascii="Abadi" w:hAnsi="Abadi"/>
        </w:rPr>
        <w:t xml:space="preserve">the </w:t>
      </w:r>
      <w:r w:rsidRPr="00F7461A">
        <w:rPr>
          <w:rFonts w:ascii="Abadi" w:hAnsi="Abadi"/>
        </w:rPr>
        <w:t>TREES</w:t>
      </w:r>
      <w:r w:rsidR="009C18D3" w:rsidRPr="00F7461A">
        <w:rPr>
          <w:rFonts w:ascii="Abadi" w:hAnsi="Abadi"/>
        </w:rPr>
        <w:t xml:space="preserve"> Utility Management System</w:t>
      </w:r>
      <w:r w:rsidRPr="00F7461A">
        <w:rPr>
          <w:rFonts w:ascii="Abadi" w:hAnsi="Abadi"/>
        </w:rPr>
        <w:t xml:space="preserve">, use the </w:t>
      </w:r>
      <w:r w:rsidR="00607E51" w:rsidRPr="00F7461A">
        <w:rPr>
          <w:rFonts w:ascii="Abadi" w:hAnsi="Abadi"/>
        </w:rPr>
        <w:t>benchmarking performed in the TREES Report Card</w:t>
      </w:r>
      <w:r w:rsidR="00C0083B" w:rsidRPr="00F7461A">
        <w:rPr>
          <w:rFonts w:ascii="Abadi" w:hAnsi="Abadi"/>
        </w:rPr>
        <w:t>. Include the Ranking of Buildings graph</w:t>
      </w:r>
      <w:r w:rsidR="00607E51" w:rsidRPr="00F7461A">
        <w:rPr>
          <w:rFonts w:ascii="Abadi" w:hAnsi="Abadi"/>
        </w:rPr>
        <w:t>, as shown in the example below.</w:t>
      </w:r>
    </w:p>
    <w:p w14:paraId="5A77D7E8" w14:textId="77777777" w:rsidR="001F17D6" w:rsidRPr="00F7461A" w:rsidRDefault="001F17D6" w:rsidP="00B976F1">
      <w:pPr>
        <w:rPr>
          <w:rFonts w:ascii="Abadi" w:hAnsi="Abadi"/>
        </w:rPr>
      </w:pPr>
      <w:r w:rsidRPr="00F7461A">
        <w:rPr>
          <w:rFonts w:ascii="Abadi" w:hAnsi="Abadi"/>
        </w:rPr>
        <w:t xml:space="preserve"> </w:t>
      </w:r>
      <w:r w:rsidR="00607E51" w:rsidRPr="00F7461A">
        <w:rPr>
          <w:rFonts w:ascii="Abadi" w:hAnsi="Abadi"/>
          <w:noProof/>
        </w:rPr>
        <w:drawing>
          <wp:inline distT="0" distB="0" distL="0" distR="0" wp14:anchorId="5A77DA2A" wp14:editId="5A77DA2B">
            <wp:extent cx="4813402" cy="3203792"/>
            <wp:effectExtent l="0" t="0" r="6350" b="0"/>
            <wp:docPr id="12350" name="Picture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11611" cy="3202600"/>
                    </a:xfrm>
                    <a:prstGeom prst="rect">
                      <a:avLst/>
                    </a:prstGeom>
                  </pic:spPr>
                </pic:pic>
              </a:graphicData>
            </a:graphic>
          </wp:inline>
        </w:drawing>
      </w:r>
    </w:p>
    <w:p w14:paraId="5A77D7E9" w14:textId="77777777" w:rsidR="001F17D6" w:rsidRPr="00F7461A" w:rsidRDefault="001F17D6" w:rsidP="00127D40">
      <w:pPr>
        <w:pStyle w:val="Bullets2"/>
        <w:rPr>
          <w:rFonts w:ascii="Abadi" w:hAnsi="Abadi"/>
        </w:rPr>
      </w:pPr>
      <w:r w:rsidRPr="00F7461A">
        <w:rPr>
          <w:rFonts w:ascii="Abadi" w:hAnsi="Abadi"/>
        </w:rPr>
        <w:t xml:space="preserve">For posts that do not have utility data in </w:t>
      </w:r>
      <w:r w:rsidR="009C18D3" w:rsidRPr="00F7461A">
        <w:rPr>
          <w:rFonts w:ascii="Abadi" w:hAnsi="Abadi"/>
        </w:rPr>
        <w:t xml:space="preserve">the </w:t>
      </w:r>
      <w:r w:rsidRPr="00F7461A">
        <w:rPr>
          <w:rFonts w:ascii="Abadi" w:hAnsi="Abadi"/>
        </w:rPr>
        <w:t>TREES</w:t>
      </w:r>
      <w:r w:rsidR="009C18D3" w:rsidRPr="00F7461A">
        <w:rPr>
          <w:rFonts w:ascii="Abadi" w:hAnsi="Abadi"/>
        </w:rPr>
        <w:t xml:space="preserve"> Utility Management System</w:t>
      </w:r>
      <w:r w:rsidRPr="00F7461A">
        <w:rPr>
          <w:rFonts w:ascii="Abadi" w:hAnsi="Abadi"/>
        </w:rPr>
        <w:t>, ensure that the benchmarking includes</w:t>
      </w:r>
      <w:r w:rsidR="001939A3" w:rsidRPr="00F7461A">
        <w:rPr>
          <w:rFonts w:ascii="Abadi" w:hAnsi="Abadi"/>
        </w:rPr>
        <w:t xml:space="preserve"> the source, size and date of the sample used in comparison</w:t>
      </w:r>
      <w:r w:rsidR="004A7744" w:rsidRPr="00F7461A">
        <w:rPr>
          <w:rFonts w:ascii="Abadi" w:hAnsi="Abadi"/>
        </w:rPr>
        <w:t xml:space="preserve">. </w:t>
      </w:r>
      <w:r w:rsidRPr="00F7461A">
        <w:rPr>
          <w:rFonts w:ascii="Abadi" w:hAnsi="Abadi"/>
        </w:rPr>
        <w:t>Provide a build</w:t>
      </w:r>
      <w:r w:rsidR="005B1D44" w:rsidRPr="00F7461A">
        <w:rPr>
          <w:rFonts w:ascii="Abadi" w:hAnsi="Abadi"/>
        </w:rPr>
        <w:t>i</w:t>
      </w:r>
      <w:r w:rsidR="00FD1DC5" w:rsidRPr="00F7461A">
        <w:rPr>
          <w:rFonts w:ascii="Abadi" w:hAnsi="Abadi"/>
        </w:rPr>
        <w:t>ng benchmarking analysis table.</w:t>
      </w:r>
    </w:p>
    <w:p w14:paraId="5A77D7EA" w14:textId="77777777" w:rsidR="00407701" w:rsidRPr="00F7461A" w:rsidRDefault="00127D40" w:rsidP="00C61D0B">
      <w:pPr>
        <w:pStyle w:val="Bullets1"/>
        <w:rPr>
          <w:rFonts w:ascii="Abadi" w:hAnsi="Abadi"/>
        </w:rPr>
      </w:pPr>
      <w:r w:rsidRPr="00F7461A">
        <w:rPr>
          <w:rFonts w:ascii="Abadi" w:hAnsi="Abadi"/>
        </w:rPr>
        <w:br w:type="page"/>
      </w:r>
    </w:p>
    <w:p w14:paraId="5A77D7EB" w14:textId="77777777" w:rsidR="00127D40" w:rsidRPr="00F7461A" w:rsidRDefault="00127D40">
      <w:pPr>
        <w:spacing w:before="0" w:after="200"/>
        <w:rPr>
          <w:rFonts w:ascii="Abadi" w:hAnsi="Abadi"/>
        </w:rPr>
      </w:pPr>
    </w:p>
    <w:p w14:paraId="5A77D7EC" w14:textId="77777777" w:rsidR="00FD1DC5" w:rsidRPr="00F7461A" w:rsidRDefault="00FD1DC5" w:rsidP="00127D40">
      <w:pPr>
        <w:rPr>
          <w:rFonts w:ascii="Abadi" w:hAnsi="Abadi"/>
        </w:rPr>
      </w:pPr>
      <w:r w:rsidRPr="00F7461A">
        <w:rPr>
          <w:rFonts w:ascii="Abadi" w:hAnsi="Abadi"/>
        </w:rPr>
        <w:t>Benchmarking example from U.S. Embassy Kathmandu</w:t>
      </w:r>
      <w:r w:rsidR="00703931" w:rsidRPr="00F7461A">
        <w:rPr>
          <w:rFonts w:ascii="Abadi" w:hAnsi="Abadi"/>
        </w:rPr>
        <w:t>, Nepal</w:t>
      </w:r>
      <w:r w:rsidRPr="00F7461A">
        <w:rPr>
          <w:rFonts w:ascii="Abadi" w:hAnsi="Abadi"/>
        </w:rPr>
        <w:t xml:space="preserve"> (provided by Paladino):</w:t>
      </w:r>
    </w:p>
    <w:tbl>
      <w:tblPr>
        <w:tblStyle w:val="TableGrid"/>
        <w:tblW w:w="0" w:type="auto"/>
        <w:tblInd w:w="108" w:type="dxa"/>
        <w:tblLook w:val="04A0" w:firstRow="1" w:lastRow="0" w:firstColumn="1" w:lastColumn="0" w:noHBand="0" w:noVBand="1"/>
      </w:tblPr>
      <w:tblGrid>
        <w:gridCol w:w="1457"/>
        <w:gridCol w:w="838"/>
        <w:gridCol w:w="1817"/>
        <w:gridCol w:w="1409"/>
        <w:gridCol w:w="1371"/>
        <w:gridCol w:w="1227"/>
        <w:gridCol w:w="1349"/>
      </w:tblGrid>
      <w:tr w:rsidR="00F7461A" w:rsidRPr="00F7461A" w14:paraId="5A77D7EE" w14:textId="77777777" w:rsidTr="004A7744">
        <w:tc>
          <w:tcPr>
            <w:tcW w:w="9468" w:type="dxa"/>
            <w:gridSpan w:val="7"/>
            <w:shd w:val="clear" w:color="auto" w:fill="000000" w:themeFill="text1"/>
          </w:tcPr>
          <w:p w14:paraId="5A77D7ED" w14:textId="77777777" w:rsidR="001939A3" w:rsidRPr="00F7461A" w:rsidRDefault="001939A3" w:rsidP="00B976F1">
            <w:pPr>
              <w:pStyle w:val="TableHeading"/>
              <w:rPr>
                <w:rFonts w:ascii="Abadi" w:hAnsi="Abadi"/>
                <w:color w:val="auto"/>
              </w:rPr>
            </w:pPr>
            <w:r w:rsidRPr="00F7461A">
              <w:rPr>
                <w:rFonts w:ascii="Abadi" w:hAnsi="Abadi"/>
                <w:color w:val="auto"/>
              </w:rPr>
              <w:t>Table: Comparison with Similar Buildings</w:t>
            </w:r>
          </w:p>
        </w:tc>
      </w:tr>
      <w:tr w:rsidR="00F7461A" w:rsidRPr="00F7461A" w14:paraId="5A77D7F7" w14:textId="77777777" w:rsidTr="004A7744">
        <w:trPr>
          <w:trHeight w:val="360"/>
        </w:trPr>
        <w:tc>
          <w:tcPr>
            <w:tcW w:w="1457" w:type="dxa"/>
            <w:vAlign w:val="center"/>
          </w:tcPr>
          <w:p w14:paraId="5A77D7EF" w14:textId="77777777" w:rsidR="001939A3" w:rsidRPr="00F7461A" w:rsidRDefault="001939A3" w:rsidP="00B976F1">
            <w:pPr>
              <w:rPr>
                <w:rFonts w:ascii="Abadi" w:hAnsi="Abadi"/>
              </w:rPr>
            </w:pPr>
            <w:r w:rsidRPr="00F7461A">
              <w:rPr>
                <w:rFonts w:ascii="Abadi" w:hAnsi="Abadi"/>
              </w:rPr>
              <w:t>Building</w:t>
            </w:r>
          </w:p>
        </w:tc>
        <w:tc>
          <w:tcPr>
            <w:tcW w:w="838" w:type="dxa"/>
            <w:vAlign w:val="center"/>
          </w:tcPr>
          <w:p w14:paraId="5A77D7F0" w14:textId="77777777" w:rsidR="001939A3" w:rsidRPr="00F7461A" w:rsidRDefault="001939A3" w:rsidP="00B976F1">
            <w:pPr>
              <w:rPr>
                <w:rFonts w:ascii="Abadi" w:hAnsi="Abadi"/>
              </w:rPr>
            </w:pPr>
            <w:r w:rsidRPr="00F7461A">
              <w:rPr>
                <w:rFonts w:ascii="Abadi" w:hAnsi="Abadi"/>
              </w:rPr>
              <w:t>Year Built</w:t>
            </w:r>
          </w:p>
        </w:tc>
        <w:tc>
          <w:tcPr>
            <w:tcW w:w="1817" w:type="dxa"/>
            <w:vAlign w:val="center"/>
          </w:tcPr>
          <w:p w14:paraId="5A77D7F1" w14:textId="77777777" w:rsidR="001939A3" w:rsidRPr="00F7461A" w:rsidRDefault="001939A3" w:rsidP="00B976F1">
            <w:pPr>
              <w:rPr>
                <w:rFonts w:ascii="Abadi" w:hAnsi="Abadi"/>
              </w:rPr>
            </w:pPr>
            <w:r w:rsidRPr="00F7461A">
              <w:rPr>
                <w:rFonts w:ascii="Abadi" w:hAnsi="Abadi"/>
              </w:rPr>
              <w:t>Occupant Density</w:t>
            </w:r>
          </w:p>
          <w:p w14:paraId="5A77D7F2" w14:textId="77777777" w:rsidR="001939A3" w:rsidRPr="00F7461A" w:rsidRDefault="001939A3" w:rsidP="00B976F1">
            <w:pPr>
              <w:rPr>
                <w:rFonts w:ascii="Abadi" w:hAnsi="Abadi"/>
              </w:rPr>
            </w:pPr>
            <w:r w:rsidRPr="00F7461A">
              <w:rPr>
                <w:rFonts w:ascii="Abadi" w:hAnsi="Abadi"/>
              </w:rPr>
              <w:t>Sq. ft./FTE</w:t>
            </w:r>
          </w:p>
        </w:tc>
        <w:tc>
          <w:tcPr>
            <w:tcW w:w="1409" w:type="dxa"/>
            <w:vAlign w:val="center"/>
          </w:tcPr>
          <w:p w14:paraId="5A77D7F3" w14:textId="77777777" w:rsidR="001939A3" w:rsidRPr="00F7461A" w:rsidRDefault="001939A3" w:rsidP="00B976F1">
            <w:pPr>
              <w:rPr>
                <w:rFonts w:ascii="Abadi" w:hAnsi="Abadi"/>
              </w:rPr>
            </w:pPr>
            <w:r w:rsidRPr="00F7461A">
              <w:rPr>
                <w:rFonts w:ascii="Abadi" w:hAnsi="Abadi"/>
              </w:rPr>
              <w:t>Weekly Op Hours</w:t>
            </w:r>
          </w:p>
        </w:tc>
        <w:tc>
          <w:tcPr>
            <w:tcW w:w="1371" w:type="dxa"/>
            <w:vAlign w:val="center"/>
          </w:tcPr>
          <w:p w14:paraId="5A77D7F4" w14:textId="77777777" w:rsidR="001939A3" w:rsidRPr="00F7461A" w:rsidRDefault="001939A3" w:rsidP="00B976F1">
            <w:pPr>
              <w:rPr>
                <w:rFonts w:ascii="Abadi" w:hAnsi="Abadi"/>
              </w:rPr>
            </w:pPr>
            <w:r w:rsidRPr="00F7461A">
              <w:rPr>
                <w:rFonts w:ascii="Abadi" w:hAnsi="Abadi"/>
              </w:rPr>
              <w:t>EUI (</w:t>
            </w:r>
            <w:proofErr w:type="gramStart"/>
            <w:r w:rsidRPr="00F7461A">
              <w:rPr>
                <w:rFonts w:ascii="Abadi" w:hAnsi="Abadi"/>
              </w:rPr>
              <w:t xml:space="preserve">Site)   </w:t>
            </w:r>
            <w:proofErr w:type="gramEnd"/>
            <w:r w:rsidRPr="00F7461A">
              <w:rPr>
                <w:rFonts w:ascii="Abadi" w:hAnsi="Abadi"/>
              </w:rPr>
              <w:t xml:space="preserve">  </w:t>
            </w:r>
            <w:proofErr w:type="spellStart"/>
            <w:r w:rsidRPr="00F7461A">
              <w:rPr>
                <w:rFonts w:ascii="Abadi" w:hAnsi="Abadi"/>
              </w:rPr>
              <w:t>kBTU</w:t>
            </w:r>
            <w:proofErr w:type="spellEnd"/>
            <w:r w:rsidRPr="00F7461A">
              <w:rPr>
                <w:rFonts w:ascii="Abadi" w:hAnsi="Abadi"/>
              </w:rPr>
              <w:t>/sq. ft./</w:t>
            </w:r>
            <w:proofErr w:type="spellStart"/>
            <w:r w:rsidRPr="00F7461A">
              <w:rPr>
                <w:rFonts w:ascii="Abadi" w:hAnsi="Abadi"/>
              </w:rPr>
              <w:t>yr</w:t>
            </w:r>
            <w:proofErr w:type="spellEnd"/>
          </w:p>
        </w:tc>
        <w:tc>
          <w:tcPr>
            <w:tcW w:w="1227" w:type="dxa"/>
            <w:vAlign w:val="center"/>
          </w:tcPr>
          <w:p w14:paraId="5A77D7F5" w14:textId="77777777" w:rsidR="001939A3" w:rsidRPr="00F7461A" w:rsidRDefault="001939A3" w:rsidP="00B976F1">
            <w:pPr>
              <w:rPr>
                <w:rFonts w:ascii="Abadi" w:hAnsi="Abadi"/>
              </w:rPr>
            </w:pPr>
            <w:r w:rsidRPr="00F7461A">
              <w:rPr>
                <w:rFonts w:ascii="Abadi" w:hAnsi="Abadi"/>
              </w:rPr>
              <w:t>Cost              $/sq. ft./yr.</w:t>
            </w:r>
          </w:p>
        </w:tc>
        <w:tc>
          <w:tcPr>
            <w:tcW w:w="1349" w:type="dxa"/>
            <w:vAlign w:val="center"/>
          </w:tcPr>
          <w:p w14:paraId="5A77D7F6" w14:textId="77777777" w:rsidR="001939A3" w:rsidRPr="00F7461A" w:rsidRDefault="001939A3" w:rsidP="00B976F1">
            <w:pPr>
              <w:rPr>
                <w:rFonts w:ascii="Abadi" w:hAnsi="Abadi"/>
              </w:rPr>
            </w:pPr>
            <w:r w:rsidRPr="00F7461A">
              <w:rPr>
                <w:rFonts w:ascii="Abadi" w:hAnsi="Abadi"/>
              </w:rPr>
              <w:t>Energy Star Rating</w:t>
            </w:r>
          </w:p>
        </w:tc>
      </w:tr>
      <w:tr w:rsidR="00F7461A" w:rsidRPr="00F7461A" w14:paraId="5A77D7FF" w14:textId="77777777" w:rsidTr="004A7744">
        <w:trPr>
          <w:trHeight w:val="360"/>
        </w:trPr>
        <w:tc>
          <w:tcPr>
            <w:tcW w:w="1457" w:type="dxa"/>
            <w:vAlign w:val="center"/>
          </w:tcPr>
          <w:p w14:paraId="5A77D7F8" w14:textId="77777777" w:rsidR="001939A3" w:rsidRPr="00F7461A" w:rsidRDefault="001939A3" w:rsidP="00B976F1">
            <w:pPr>
              <w:rPr>
                <w:rFonts w:ascii="Abadi" w:hAnsi="Abadi"/>
              </w:rPr>
            </w:pPr>
            <w:r w:rsidRPr="00F7461A">
              <w:rPr>
                <w:rFonts w:ascii="Abadi" w:hAnsi="Abadi"/>
              </w:rPr>
              <w:t>A</w:t>
            </w:r>
          </w:p>
        </w:tc>
        <w:tc>
          <w:tcPr>
            <w:tcW w:w="838" w:type="dxa"/>
            <w:vAlign w:val="center"/>
          </w:tcPr>
          <w:p w14:paraId="5A77D7F9" w14:textId="77777777" w:rsidR="001939A3" w:rsidRPr="00F7461A" w:rsidRDefault="001939A3" w:rsidP="00B976F1">
            <w:pPr>
              <w:rPr>
                <w:rFonts w:ascii="Abadi" w:hAnsi="Abadi"/>
              </w:rPr>
            </w:pPr>
            <w:r w:rsidRPr="00F7461A">
              <w:rPr>
                <w:rFonts w:ascii="Abadi" w:hAnsi="Abadi"/>
              </w:rPr>
              <w:t>1991</w:t>
            </w:r>
          </w:p>
        </w:tc>
        <w:tc>
          <w:tcPr>
            <w:tcW w:w="1817" w:type="dxa"/>
            <w:vAlign w:val="center"/>
          </w:tcPr>
          <w:p w14:paraId="5A77D7FA" w14:textId="77777777" w:rsidR="001939A3" w:rsidRPr="00F7461A" w:rsidRDefault="001939A3" w:rsidP="00B976F1">
            <w:pPr>
              <w:rPr>
                <w:rFonts w:ascii="Abadi" w:hAnsi="Abadi"/>
              </w:rPr>
            </w:pPr>
            <w:r w:rsidRPr="00F7461A">
              <w:rPr>
                <w:rFonts w:ascii="Abadi" w:hAnsi="Abadi"/>
              </w:rPr>
              <w:t>654</w:t>
            </w:r>
          </w:p>
        </w:tc>
        <w:tc>
          <w:tcPr>
            <w:tcW w:w="1409" w:type="dxa"/>
            <w:vAlign w:val="center"/>
          </w:tcPr>
          <w:p w14:paraId="5A77D7FB" w14:textId="77777777" w:rsidR="001939A3" w:rsidRPr="00F7461A" w:rsidRDefault="001939A3" w:rsidP="00B976F1">
            <w:pPr>
              <w:rPr>
                <w:rFonts w:ascii="Abadi" w:hAnsi="Abadi"/>
              </w:rPr>
            </w:pPr>
            <w:r w:rsidRPr="00F7461A">
              <w:rPr>
                <w:rFonts w:ascii="Abadi" w:hAnsi="Abadi"/>
              </w:rPr>
              <w:t>74</w:t>
            </w:r>
          </w:p>
        </w:tc>
        <w:tc>
          <w:tcPr>
            <w:tcW w:w="1371" w:type="dxa"/>
            <w:vAlign w:val="center"/>
          </w:tcPr>
          <w:p w14:paraId="5A77D7FC" w14:textId="77777777" w:rsidR="001939A3" w:rsidRPr="00F7461A" w:rsidRDefault="001939A3" w:rsidP="00B976F1">
            <w:pPr>
              <w:rPr>
                <w:rFonts w:ascii="Abadi" w:hAnsi="Abadi"/>
              </w:rPr>
            </w:pPr>
            <w:r w:rsidRPr="00F7461A">
              <w:rPr>
                <w:rFonts w:ascii="Abadi" w:hAnsi="Abadi"/>
              </w:rPr>
              <w:t>62</w:t>
            </w:r>
          </w:p>
        </w:tc>
        <w:tc>
          <w:tcPr>
            <w:tcW w:w="1227" w:type="dxa"/>
            <w:vAlign w:val="center"/>
          </w:tcPr>
          <w:p w14:paraId="5A77D7FD" w14:textId="77777777" w:rsidR="001939A3" w:rsidRPr="00F7461A" w:rsidRDefault="001939A3" w:rsidP="00B976F1">
            <w:pPr>
              <w:rPr>
                <w:rFonts w:ascii="Abadi" w:hAnsi="Abadi"/>
              </w:rPr>
            </w:pPr>
            <w:r w:rsidRPr="00F7461A">
              <w:rPr>
                <w:rFonts w:ascii="Abadi" w:hAnsi="Abadi"/>
              </w:rPr>
              <w:t>$2.37</w:t>
            </w:r>
          </w:p>
        </w:tc>
        <w:tc>
          <w:tcPr>
            <w:tcW w:w="1349" w:type="dxa"/>
            <w:vAlign w:val="center"/>
          </w:tcPr>
          <w:p w14:paraId="5A77D7FE" w14:textId="77777777" w:rsidR="001939A3" w:rsidRPr="00F7461A" w:rsidRDefault="001939A3" w:rsidP="00B976F1">
            <w:pPr>
              <w:rPr>
                <w:rFonts w:ascii="Abadi" w:hAnsi="Abadi"/>
              </w:rPr>
            </w:pPr>
            <w:r w:rsidRPr="00F7461A">
              <w:rPr>
                <w:rFonts w:ascii="Abadi" w:hAnsi="Abadi"/>
              </w:rPr>
              <w:t>82</w:t>
            </w:r>
          </w:p>
        </w:tc>
      </w:tr>
      <w:tr w:rsidR="00F7461A" w:rsidRPr="00F7461A" w14:paraId="5A77D807" w14:textId="77777777" w:rsidTr="004A7744">
        <w:trPr>
          <w:trHeight w:val="360"/>
        </w:trPr>
        <w:tc>
          <w:tcPr>
            <w:tcW w:w="1457" w:type="dxa"/>
            <w:vAlign w:val="center"/>
          </w:tcPr>
          <w:p w14:paraId="5A77D800" w14:textId="77777777" w:rsidR="001939A3" w:rsidRPr="00F7461A" w:rsidRDefault="001939A3" w:rsidP="00B976F1">
            <w:pPr>
              <w:rPr>
                <w:rFonts w:ascii="Abadi" w:hAnsi="Abadi"/>
              </w:rPr>
            </w:pPr>
            <w:r w:rsidRPr="00F7461A">
              <w:rPr>
                <w:rFonts w:ascii="Abadi" w:hAnsi="Abadi"/>
              </w:rPr>
              <w:t>B</w:t>
            </w:r>
          </w:p>
        </w:tc>
        <w:tc>
          <w:tcPr>
            <w:tcW w:w="838" w:type="dxa"/>
            <w:vAlign w:val="center"/>
          </w:tcPr>
          <w:p w14:paraId="5A77D801" w14:textId="77777777" w:rsidR="001939A3" w:rsidRPr="00F7461A" w:rsidRDefault="001939A3" w:rsidP="00B976F1">
            <w:pPr>
              <w:rPr>
                <w:rFonts w:ascii="Abadi" w:hAnsi="Abadi"/>
              </w:rPr>
            </w:pPr>
            <w:r w:rsidRPr="00F7461A">
              <w:rPr>
                <w:rFonts w:ascii="Abadi" w:hAnsi="Abadi"/>
              </w:rPr>
              <w:t>1999</w:t>
            </w:r>
          </w:p>
        </w:tc>
        <w:tc>
          <w:tcPr>
            <w:tcW w:w="1817" w:type="dxa"/>
            <w:vAlign w:val="center"/>
          </w:tcPr>
          <w:p w14:paraId="5A77D802" w14:textId="77777777" w:rsidR="001939A3" w:rsidRPr="00F7461A" w:rsidRDefault="001939A3" w:rsidP="00B976F1">
            <w:pPr>
              <w:rPr>
                <w:rFonts w:ascii="Abadi" w:hAnsi="Abadi"/>
              </w:rPr>
            </w:pPr>
            <w:r w:rsidRPr="00F7461A">
              <w:rPr>
                <w:rFonts w:ascii="Abadi" w:hAnsi="Abadi"/>
              </w:rPr>
              <w:t>459</w:t>
            </w:r>
          </w:p>
        </w:tc>
        <w:tc>
          <w:tcPr>
            <w:tcW w:w="1409" w:type="dxa"/>
            <w:vAlign w:val="center"/>
          </w:tcPr>
          <w:p w14:paraId="5A77D803" w14:textId="77777777" w:rsidR="001939A3" w:rsidRPr="00F7461A" w:rsidRDefault="001939A3" w:rsidP="00B976F1">
            <w:pPr>
              <w:rPr>
                <w:rFonts w:ascii="Abadi" w:hAnsi="Abadi"/>
              </w:rPr>
            </w:pPr>
            <w:r w:rsidRPr="00F7461A">
              <w:rPr>
                <w:rFonts w:ascii="Abadi" w:hAnsi="Abadi"/>
              </w:rPr>
              <w:t>72</w:t>
            </w:r>
          </w:p>
        </w:tc>
        <w:tc>
          <w:tcPr>
            <w:tcW w:w="1371" w:type="dxa"/>
            <w:vAlign w:val="center"/>
          </w:tcPr>
          <w:p w14:paraId="5A77D804" w14:textId="77777777" w:rsidR="001939A3" w:rsidRPr="00F7461A" w:rsidRDefault="001939A3" w:rsidP="00B976F1">
            <w:pPr>
              <w:rPr>
                <w:rFonts w:ascii="Abadi" w:hAnsi="Abadi"/>
              </w:rPr>
            </w:pPr>
            <w:r w:rsidRPr="00F7461A">
              <w:rPr>
                <w:rFonts w:ascii="Abadi" w:hAnsi="Abadi"/>
              </w:rPr>
              <w:t>66</w:t>
            </w:r>
          </w:p>
        </w:tc>
        <w:tc>
          <w:tcPr>
            <w:tcW w:w="1227" w:type="dxa"/>
            <w:vAlign w:val="center"/>
          </w:tcPr>
          <w:p w14:paraId="5A77D805" w14:textId="77777777" w:rsidR="001939A3" w:rsidRPr="00F7461A" w:rsidRDefault="001939A3" w:rsidP="00B976F1">
            <w:pPr>
              <w:rPr>
                <w:rFonts w:ascii="Abadi" w:hAnsi="Abadi"/>
              </w:rPr>
            </w:pPr>
            <w:r w:rsidRPr="00F7461A">
              <w:rPr>
                <w:rFonts w:ascii="Abadi" w:hAnsi="Abadi"/>
              </w:rPr>
              <w:t>$2.48</w:t>
            </w:r>
          </w:p>
        </w:tc>
        <w:tc>
          <w:tcPr>
            <w:tcW w:w="1349" w:type="dxa"/>
            <w:vAlign w:val="center"/>
          </w:tcPr>
          <w:p w14:paraId="5A77D806" w14:textId="77777777" w:rsidR="001939A3" w:rsidRPr="00F7461A" w:rsidRDefault="001939A3" w:rsidP="00B976F1">
            <w:pPr>
              <w:rPr>
                <w:rFonts w:ascii="Abadi" w:hAnsi="Abadi"/>
              </w:rPr>
            </w:pPr>
            <w:r w:rsidRPr="00F7461A">
              <w:rPr>
                <w:rFonts w:ascii="Abadi" w:hAnsi="Abadi"/>
              </w:rPr>
              <w:t>84</w:t>
            </w:r>
          </w:p>
        </w:tc>
      </w:tr>
      <w:tr w:rsidR="00F7461A" w:rsidRPr="00F7461A" w14:paraId="5A77D80F" w14:textId="77777777" w:rsidTr="004A7744">
        <w:trPr>
          <w:trHeight w:val="395"/>
        </w:trPr>
        <w:tc>
          <w:tcPr>
            <w:tcW w:w="1457" w:type="dxa"/>
            <w:vAlign w:val="center"/>
          </w:tcPr>
          <w:p w14:paraId="5A77D808" w14:textId="77777777" w:rsidR="001939A3" w:rsidRPr="00F7461A" w:rsidRDefault="001939A3" w:rsidP="00B976F1">
            <w:pPr>
              <w:rPr>
                <w:rFonts w:ascii="Abadi" w:hAnsi="Abadi"/>
              </w:rPr>
            </w:pPr>
            <w:r w:rsidRPr="00F7461A">
              <w:rPr>
                <w:rFonts w:ascii="Abadi" w:hAnsi="Abadi"/>
              </w:rPr>
              <w:t>C</w:t>
            </w:r>
          </w:p>
        </w:tc>
        <w:tc>
          <w:tcPr>
            <w:tcW w:w="838" w:type="dxa"/>
            <w:vAlign w:val="center"/>
          </w:tcPr>
          <w:p w14:paraId="5A77D809" w14:textId="77777777" w:rsidR="001939A3" w:rsidRPr="00F7461A" w:rsidRDefault="001939A3" w:rsidP="00B976F1">
            <w:pPr>
              <w:rPr>
                <w:rFonts w:ascii="Abadi" w:hAnsi="Abadi"/>
              </w:rPr>
            </w:pPr>
            <w:r w:rsidRPr="00F7461A">
              <w:rPr>
                <w:rFonts w:ascii="Abadi" w:hAnsi="Abadi"/>
              </w:rPr>
              <w:t>1991</w:t>
            </w:r>
          </w:p>
        </w:tc>
        <w:tc>
          <w:tcPr>
            <w:tcW w:w="1817" w:type="dxa"/>
            <w:vAlign w:val="center"/>
          </w:tcPr>
          <w:p w14:paraId="5A77D80A" w14:textId="77777777" w:rsidR="001939A3" w:rsidRPr="00F7461A" w:rsidRDefault="001939A3" w:rsidP="00B976F1">
            <w:pPr>
              <w:rPr>
                <w:rFonts w:ascii="Abadi" w:hAnsi="Abadi"/>
              </w:rPr>
            </w:pPr>
            <w:r w:rsidRPr="00F7461A">
              <w:rPr>
                <w:rFonts w:ascii="Abadi" w:hAnsi="Abadi"/>
              </w:rPr>
              <w:t>509</w:t>
            </w:r>
          </w:p>
        </w:tc>
        <w:tc>
          <w:tcPr>
            <w:tcW w:w="1409" w:type="dxa"/>
            <w:vAlign w:val="center"/>
          </w:tcPr>
          <w:p w14:paraId="5A77D80B" w14:textId="77777777" w:rsidR="001939A3" w:rsidRPr="00F7461A" w:rsidRDefault="001939A3" w:rsidP="00B976F1">
            <w:pPr>
              <w:rPr>
                <w:rFonts w:ascii="Abadi" w:hAnsi="Abadi"/>
              </w:rPr>
            </w:pPr>
            <w:r w:rsidRPr="00F7461A">
              <w:rPr>
                <w:rFonts w:ascii="Abadi" w:hAnsi="Abadi"/>
              </w:rPr>
              <w:t>56</w:t>
            </w:r>
          </w:p>
        </w:tc>
        <w:tc>
          <w:tcPr>
            <w:tcW w:w="1371" w:type="dxa"/>
            <w:vAlign w:val="center"/>
          </w:tcPr>
          <w:p w14:paraId="5A77D80C" w14:textId="77777777" w:rsidR="001939A3" w:rsidRPr="00F7461A" w:rsidRDefault="001939A3" w:rsidP="00B976F1">
            <w:pPr>
              <w:rPr>
                <w:rFonts w:ascii="Abadi" w:hAnsi="Abadi"/>
              </w:rPr>
            </w:pPr>
            <w:r w:rsidRPr="00F7461A">
              <w:rPr>
                <w:rFonts w:ascii="Abadi" w:hAnsi="Abadi"/>
              </w:rPr>
              <w:t>66</w:t>
            </w:r>
          </w:p>
        </w:tc>
        <w:tc>
          <w:tcPr>
            <w:tcW w:w="1227" w:type="dxa"/>
            <w:vAlign w:val="center"/>
          </w:tcPr>
          <w:p w14:paraId="5A77D80D" w14:textId="77777777" w:rsidR="001939A3" w:rsidRPr="00F7461A" w:rsidRDefault="001939A3" w:rsidP="00B976F1">
            <w:pPr>
              <w:rPr>
                <w:rFonts w:ascii="Abadi" w:hAnsi="Abadi"/>
              </w:rPr>
            </w:pPr>
            <w:r w:rsidRPr="00F7461A">
              <w:rPr>
                <w:rFonts w:ascii="Abadi" w:hAnsi="Abadi"/>
              </w:rPr>
              <w:t>$3.29</w:t>
            </w:r>
          </w:p>
        </w:tc>
        <w:tc>
          <w:tcPr>
            <w:tcW w:w="1349" w:type="dxa"/>
            <w:vAlign w:val="center"/>
          </w:tcPr>
          <w:p w14:paraId="5A77D80E" w14:textId="77777777" w:rsidR="001939A3" w:rsidRPr="00F7461A" w:rsidRDefault="001939A3" w:rsidP="00B976F1">
            <w:pPr>
              <w:rPr>
                <w:rFonts w:ascii="Abadi" w:hAnsi="Abadi"/>
              </w:rPr>
            </w:pPr>
            <w:r w:rsidRPr="00F7461A">
              <w:rPr>
                <w:rFonts w:ascii="Abadi" w:hAnsi="Abadi"/>
              </w:rPr>
              <w:t>79</w:t>
            </w:r>
          </w:p>
        </w:tc>
      </w:tr>
      <w:tr w:rsidR="001939A3" w:rsidRPr="00F7461A" w14:paraId="5A77D817" w14:textId="77777777" w:rsidTr="004A7744">
        <w:trPr>
          <w:trHeight w:val="395"/>
        </w:trPr>
        <w:tc>
          <w:tcPr>
            <w:tcW w:w="1457" w:type="dxa"/>
            <w:vAlign w:val="center"/>
          </w:tcPr>
          <w:p w14:paraId="5A77D810" w14:textId="77777777" w:rsidR="001939A3" w:rsidRPr="00F7461A" w:rsidRDefault="001939A3" w:rsidP="00B976F1">
            <w:pPr>
              <w:rPr>
                <w:rFonts w:ascii="Abadi" w:hAnsi="Abadi"/>
              </w:rPr>
            </w:pPr>
            <w:r w:rsidRPr="00F7461A">
              <w:rPr>
                <w:rFonts w:ascii="Abadi" w:hAnsi="Abadi"/>
              </w:rPr>
              <w:t>Chancery</w:t>
            </w:r>
          </w:p>
        </w:tc>
        <w:tc>
          <w:tcPr>
            <w:tcW w:w="838" w:type="dxa"/>
            <w:vAlign w:val="center"/>
          </w:tcPr>
          <w:p w14:paraId="5A77D811" w14:textId="77777777" w:rsidR="001939A3" w:rsidRPr="00F7461A" w:rsidRDefault="001939A3" w:rsidP="00B976F1">
            <w:pPr>
              <w:rPr>
                <w:rFonts w:ascii="Abadi" w:hAnsi="Abadi"/>
              </w:rPr>
            </w:pPr>
            <w:r w:rsidRPr="00F7461A">
              <w:rPr>
                <w:rFonts w:ascii="Abadi" w:hAnsi="Abadi"/>
              </w:rPr>
              <w:t>2007</w:t>
            </w:r>
          </w:p>
        </w:tc>
        <w:tc>
          <w:tcPr>
            <w:tcW w:w="1817" w:type="dxa"/>
            <w:vAlign w:val="center"/>
          </w:tcPr>
          <w:p w14:paraId="5A77D812" w14:textId="77777777" w:rsidR="001939A3" w:rsidRPr="00F7461A" w:rsidRDefault="001939A3" w:rsidP="00B976F1">
            <w:pPr>
              <w:rPr>
                <w:rFonts w:ascii="Abadi" w:hAnsi="Abadi"/>
                <w:highlight w:val="yellow"/>
              </w:rPr>
            </w:pPr>
            <w:r w:rsidRPr="00F7461A">
              <w:rPr>
                <w:rFonts w:ascii="Abadi" w:hAnsi="Abadi"/>
              </w:rPr>
              <w:t>287</w:t>
            </w:r>
          </w:p>
        </w:tc>
        <w:tc>
          <w:tcPr>
            <w:tcW w:w="1409" w:type="dxa"/>
            <w:vAlign w:val="center"/>
          </w:tcPr>
          <w:p w14:paraId="5A77D813" w14:textId="77777777" w:rsidR="001939A3" w:rsidRPr="00F7461A" w:rsidRDefault="001939A3" w:rsidP="00B976F1">
            <w:pPr>
              <w:rPr>
                <w:rFonts w:ascii="Abadi" w:hAnsi="Abadi"/>
                <w:highlight w:val="yellow"/>
              </w:rPr>
            </w:pPr>
            <w:r w:rsidRPr="00F7461A">
              <w:rPr>
                <w:rFonts w:ascii="Abadi" w:hAnsi="Abadi"/>
              </w:rPr>
              <w:t>61</w:t>
            </w:r>
          </w:p>
        </w:tc>
        <w:tc>
          <w:tcPr>
            <w:tcW w:w="1371" w:type="dxa"/>
            <w:vAlign w:val="center"/>
          </w:tcPr>
          <w:p w14:paraId="5A77D814" w14:textId="77777777" w:rsidR="001939A3" w:rsidRPr="00F7461A" w:rsidRDefault="001939A3" w:rsidP="00B976F1">
            <w:pPr>
              <w:rPr>
                <w:rFonts w:ascii="Abadi" w:hAnsi="Abadi"/>
              </w:rPr>
            </w:pPr>
            <w:r w:rsidRPr="00F7461A">
              <w:rPr>
                <w:rFonts w:ascii="Abadi" w:hAnsi="Abadi"/>
              </w:rPr>
              <w:t>71</w:t>
            </w:r>
          </w:p>
        </w:tc>
        <w:tc>
          <w:tcPr>
            <w:tcW w:w="1227" w:type="dxa"/>
            <w:vAlign w:val="center"/>
          </w:tcPr>
          <w:p w14:paraId="5A77D815" w14:textId="77777777" w:rsidR="001939A3" w:rsidRPr="00F7461A" w:rsidRDefault="001939A3" w:rsidP="00B976F1">
            <w:pPr>
              <w:rPr>
                <w:rFonts w:ascii="Abadi" w:hAnsi="Abadi"/>
              </w:rPr>
            </w:pPr>
            <w:r w:rsidRPr="00F7461A">
              <w:rPr>
                <w:rFonts w:ascii="Abadi" w:hAnsi="Abadi"/>
              </w:rPr>
              <w:t>$2.72</w:t>
            </w:r>
          </w:p>
        </w:tc>
        <w:tc>
          <w:tcPr>
            <w:tcW w:w="1349" w:type="dxa"/>
            <w:vAlign w:val="center"/>
          </w:tcPr>
          <w:p w14:paraId="5A77D816" w14:textId="77777777" w:rsidR="001939A3" w:rsidRPr="00F7461A" w:rsidRDefault="001939A3" w:rsidP="00B976F1">
            <w:pPr>
              <w:rPr>
                <w:rFonts w:ascii="Abadi" w:hAnsi="Abadi"/>
                <w:highlight w:val="yellow"/>
              </w:rPr>
            </w:pPr>
            <w:r w:rsidRPr="00F7461A">
              <w:rPr>
                <w:rFonts w:ascii="Abadi" w:hAnsi="Abadi"/>
              </w:rPr>
              <w:t>82</w:t>
            </w:r>
          </w:p>
        </w:tc>
      </w:tr>
    </w:tbl>
    <w:p w14:paraId="5A77D818" w14:textId="77777777" w:rsidR="009C18D3" w:rsidRPr="00F7461A" w:rsidRDefault="009C18D3" w:rsidP="00C61D0B">
      <w:pPr>
        <w:pStyle w:val="Bullets1"/>
        <w:numPr>
          <w:ilvl w:val="0"/>
          <w:numId w:val="0"/>
        </w:numPr>
        <w:ind w:left="720"/>
        <w:rPr>
          <w:rFonts w:ascii="Abadi" w:hAnsi="Abadi"/>
        </w:rPr>
      </w:pPr>
    </w:p>
    <w:p w14:paraId="5A77D819" w14:textId="77777777" w:rsidR="004A7744" w:rsidRPr="00F7461A" w:rsidRDefault="004A7744" w:rsidP="00C61D0B">
      <w:pPr>
        <w:pStyle w:val="Bullets1"/>
        <w:rPr>
          <w:rFonts w:ascii="Abadi" w:hAnsi="Abadi"/>
        </w:rPr>
      </w:pPr>
      <w:r w:rsidRPr="00F7461A">
        <w:rPr>
          <w:rFonts w:ascii="Abadi" w:hAnsi="Abadi"/>
        </w:rPr>
        <w:t>Complete an ENERGY STAR evaluation of each building identified in the SOW</w:t>
      </w:r>
      <w:r w:rsidR="009C18D3" w:rsidRPr="00F7461A">
        <w:rPr>
          <w:rFonts w:ascii="Abadi" w:hAnsi="Abadi"/>
        </w:rPr>
        <w:t>’s</w:t>
      </w:r>
      <w:r w:rsidRPr="00F7461A">
        <w:rPr>
          <w:rFonts w:ascii="Abadi" w:hAnsi="Abadi"/>
        </w:rPr>
        <w:t xml:space="preserve"> Exhibit A: Project Description to establish a baseline. Provide the utility information in format that can be entered into the ENERGY STAR Portfolio Manager database.</w:t>
      </w:r>
    </w:p>
    <w:p w14:paraId="5A77D81A" w14:textId="77777777" w:rsidR="004A7744" w:rsidRPr="00F7461A" w:rsidRDefault="004A7744" w:rsidP="00B976F1">
      <w:pPr>
        <w:pStyle w:val="Heading2a"/>
        <w:rPr>
          <w:rFonts w:ascii="Abadi" w:hAnsi="Abadi"/>
          <w:highlight w:val="cyan"/>
        </w:rPr>
      </w:pPr>
    </w:p>
    <w:p w14:paraId="5A77D81B" w14:textId="77777777" w:rsidR="00D0353E" w:rsidRPr="00F7461A" w:rsidRDefault="00D0353E" w:rsidP="00127D40">
      <w:pPr>
        <w:pStyle w:val="Heading2"/>
        <w:rPr>
          <w:rFonts w:ascii="Abadi" w:hAnsi="Abadi"/>
        </w:rPr>
      </w:pPr>
      <w:bookmarkStart w:id="33" w:name="_Toc398287631"/>
      <w:r w:rsidRPr="00F7461A">
        <w:rPr>
          <w:rFonts w:ascii="Abadi" w:hAnsi="Abadi"/>
        </w:rPr>
        <w:t>Energy Use Analysis</w:t>
      </w:r>
      <w:bookmarkEnd w:id="33"/>
      <w:r w:rsidRPr="00F7461A">
        <w:rPr>
          <w:rFonts w:ascii="Abadi" w:hAnsi="Abadi"/>
        </w:rPr>
        <w:t xml:space="preserve"> </w:t>
      </w:r>
    </w:p>
    <w:p w14:paraId="5A77D81C" w14:textId="77777777" w:rsidR="009F7C6E" w:rsidRPr="00F7461A" w:rsidRDefault="009F7C6E" w:rsidP="00127D40">
      <w:pPr>
        <w:pStyle w:val="Heading3"/>
        <w:rPr>
          <w:rFonts w:ascii="Abadi" w:hAnsi="Abadi"/>
        </w:rPr>
      </w:pPr>
      <w:r w:rsidRPr="00F7461A">
        <w:rPr>
          <w:rFonts w:ascii="Abadi" w:hAnsi="Abadi"/>
        </w:rPr>
        <w:t>[All Projects]</w:t>
      </w:r>
    </w:p>
    <w:p w14:paraId="5A77D81D" w14:textId="77777777" w:rsidR="00D0353E" w:rsidRPr="00F7461A" w:rsidRDefault="00D0353E" w:rsidP="00C61D0B">
      <w:pPr>
        <w:pStyle w:val="Bullets1"/>
        <w:rPr>
          <w:rFonts w:ascii="Abadi" w:hAnsi="Abadi"/>
        </w:rPr>
      </w:pPr>
      <w:r w:rsidRPr="00F7461A">
        <w:rPr>
          <w:rFonts w:ascii="Abadi" w:hAnsi="Abadi"/>
        </w:rPr>
        <w:t xml:space="preserve">Include a completed </w:t>
      </w:r>
      <w:r w:rsidR="006118A9" w:rsidRPr="00F7461A">
        <w:rPr>
          <w:rFonts w:ascii="Abadi" w:hAnsi="Abadi"/>
        </w:rPr>
        <w:t>e</w:t>
      </w:r>
      <w:r w:rsidR="00DC6044" w:rsidRPr="00F7461A">
        <w:rPr>
          <w:rFonts w:ascii="Abadi" w:hAnsi="Abadi"/>
        </w:rPr>
        <w:t xml:space="preserve">nergy </w:t>
      </w:r>
      <w:r w:rsidR="006118A9" w:rsidRPr="00F7461A">
        <w:rPr>
          <w:rFonts w:ascii="Abadi" w:hAnsi="Abadi"/>
        </w:rPr>
        <w:t>c</w:t>
      </w:r>
      <w:r w:rsidR="00DC6044" w:rsidRPr="00F7461A">
        <w:rPr>
          <w:rFonts w:ascii="Abadi" w:hAnsi="Abadi"/>
        </w:rPr>
        <w:t xml:space="preserve">ost and </w:t>
      </w:r>
      <w:r w:rsidR="006118A9" w:rsidRPr="00F7461A">
        <w:rPr>
          <w:rFonts w:ascii="Abadi" w:hAnsi="Abadi"/>
        </w:rPr>
        <w:t>c</w:t>
      </w:r>
      <w:r w:rsidR="00DC6044" w:rsidRPr="00F7461A">
        <w:rPr>
          <w:rFonts w:ascii="Abadi" w:hAnsi="Abadi"/>
        </w:rPr>
        <w:t xml:space="preserve">onsumption by </w:t>
      </w:r>
      <w:r w:rsidR="006118A9" w:rsidRPr="00F7461A">
        <w:rPr>
          <w:rFonts w:ascii="Abadi" w:hAnsi="Abadi"/>
        </w:rPr>
        <w:t>f</w:t>
      </w:r>
      <w:r w:rsidR="00DC6044" w:rsidRPr="00F7461A">
        <w:rPr>
          <w:rFonts w:ascii="Abadi" w:hAnsi="Abadi"/>
        </w:rPr>
        <w:t xml:space="preserve">uel </w:t>
      </w:r>
      <w:r w:rsidR="006118A9" w:rsidRPr="00F7461A">
        <w:rPr>
          <w:rFonts w:ascii="Abadi" w:hAnsi="Abadi"/>
        </w:rPr>
        <w:t>t</w:t>
      </w:r>
      <w:r w:rsidR="00DC6044" w:rsidRPr="00F7461A">
        <w:rPr>
          <w:rFonts w:ascii="Abadi" w:hAnsi="Abadi"/>
        </w:rPr>
        <w:t xml:space="preserve">ype </w:t>
      </w:r>
      <w:r w:rsidRPr="00F7461A">
        <w:rPr>
          <w:rFonts w:ascii="Abadi" w:hAnsi="Abadi"/>
        </w:rPr>
        <w:t xml:space="preserve">table from the Tool </w:t>
      </w:r>
      <w:r w:rsidR="00A17B29" w:rsidRPr="00F7461A">
        <w:rPr>
          <w:rFonts w:ascii="Abadi" w:hAnsi="Abadi"/>
        </w:rPr>
        <w:t xml:space="preserve">Set </w:t>
      </w:r>
      <w:r w:rsidR="00EF5047" w:rsidRPr="00F7461A">
        <w:rPr>
          <w:rFonts w:ascii="Abadi" w:hAnsi="Abadi"/>
        </w:rPr>
        <w:t>for the latest year and the preceding two years (if available)</w:t>
      </w:r>
      <w:r w:rsidRPr="00F7461A">
        <w:rPr>
          <w:rFonts w:ascii="Abadi" w:hAnsi="Abadi"/>
        </w:rPr>
        <w:t>.</w:t>
      </w:r>
      <w:r w:rsidR="002953CD" w:rsidRPr="00F7461A">
        <w:rPr>
          <w:rFonts w:ascii="Abadi" w:hAnsi="Abadi"/>
        </w:rPr>
        <w:t xml:space="preserve"> An example </w:t>
      </w:r>
      <w:r w:rsidR="00127D40" w:rsidRPr="00F7461A">
        <w:rPr>
          <w:rFonts w:ascii="Abadi" w:hAnsi="Abadi"/>
        </w:rPr>
        <w:t>is provided</w:t>
      </w:r>
      <w:r w:rsidR="002953CD" w:rsidRPr="00F7461A">
        <w:rPr>
          <w:rFonts w:ascii="Abadi" w:hAnsi="Abadi"/>
        </w:rPr>
        <w:t xml:space="preserve"> below.</w:t>
      </w:r>
    </w:p>
    <w:p w14:paraId="5A77D81E" w14:textId="77777777" w:rsidR="00127D40" w:rsidRPr="00F7461A" w:rsidRDefault="00127D40" w:rsidP="00C61D0B">
      <w:pPr>
        <w:pStyle w:val="Bullets1"/>
        <w:numPr>
          <w:ilvl w:val="0"/>
          <w:numId w:val="0"/>
        </w:numPr>
        <w:ind w:left="720"/>
        <w:rPr>
          <w:rFonts w:ascii="Abadi" w:hAnsi="Abadi"/>
        </w:rPr>
      </w:pPr>
    </w:p>
    <w:tbl>
      <w:tblPr>
        <w:tblW w:w="5180" w:type="dxa"/>
        <w:tblInd w:w="1440" w:type="dxa"/>
        <w:tblLook w:val="04A0" w:firstRow="1" w:lastRow="0" w:firstColumn="1" w:lastColumn="0" w:noHBand="0" w:noVBand="1"/>
      </w:tblPr>
      <w:tblGrid>
        <w:gridCol w:w="755"/>
        <w:gridCol w:w="2135"/>
        <w:gridCol w:w="970"/>
        <w:gridCol w:w="1320"/>
      </w:tblGrid>
      <w:tr w:rsidR="00F7461A" w:rsidRPr="00F7461A" w14:paraId="5A77D823" w14:textId="77777777" w:rsidTr="00127D40">
        <w:trPr>
          <w:trHeight w:val="517"/>
        </w:trPr>
        <w:tc>
          <w:tcPr>
            <w:tcW w:w="755"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1F" w14:textId="77777777" w:rsidR="005232FB" w:rsidRPr="00F7461A" w:rsidRDefault="005232FB" w:rsidP="00B976F1">
            <w:pPr>
              <w:rPr>
                <w:rFonts w:ascii="Abadi" w:hAnsi="Abadi" w:cstheme="minorHAnsi"/>
                <w:b/>
                <w:sz w:val="22"/>
                <w:szCs w:val="22"/>
              </w:rPr>
            </w:pPr>
            <w:r w:rsidRPr="00F7461A">
              <w:rPr>
                <w:rFonts w:ascii="Abadi" w:hAnsi="Abadi" w:cstheme="minorHAnsi"/>
                <w:b/>
                <w:sz w:val="22"/>
                <w:szCs w:val="22"/>
              </w:rPr>
              <w:t>Year</w:t>
            </w:r>
          </w:p>
        </w:tc>
        <w:tc>
          <w:tcPr>
            <w:tcW w:w="2135"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0" w14:textId="77777777" w:rsidR="005232FB" w:rsidRPr="00F7461A" w:rsidRDefault="005232FB" w:rsidP="00B976F1">
            <w:pPr>
              <w:rPr>
                <w:rFonts w:ascii="Abadi" w:hAnsi="Abadi" w:cstheme="minorHAnsi"/>
                <w:b/>
                <w:sz w:val="22"/>
                <w:szCs w:val="22"/>
              </w:rPr>
            </w:pPr>
            <w:r w:rsidRPr="00F7461A">
              <w:rPr>
                <w:rFonts w:ascii="Abadi" w:hAnsi="Abadi" w:cstheme="minorHAnsi"/>
                <w:b/>
                <w:sz w:val="22"/>
                <w:szCs w:val="22"/>
              </w:rPr>
              <w:t>Annual Energy Consumption (kWh)</w:t>
            </w:r>
          </w:p>
        </w:tc>
        <w:tc>
          <w:tcPr>
            <w:tcW w:w="97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1" w14:textId="77777777" w:rsidR="005232FB" w:rsidRPr="00F7461A" w:rsidRDefault="005232FB" w:rsidP="00B976F1">
            <w:pPr>
              <w:rPr>
                <w:rFonts w:ascii="Abadi" w:hAnsi="Abadi" w:cstheme="minorHAnsi"/>
                <w:b/>
                <w:sz w:val="22"/>
                <w:szCs w:val="22"/>
              </w:rPr>
            </w:pPr>
            <w:r w:rsidRPr="00F7461A">
              <w:rPr>
                <w:rFonts w:ascii="Abadi" w:hAnsi="Abadi" w:cstheme="minorHAnsi"/>
                <w:b/>
                <w:sz w:val="22"/>
                <w:szCs w:val="22"/>
              </w:rPr>
              <w:t>Units</w:t>
            </w:r>
          </w:p>
        </w:tc>
        <w:tc>
          <w:tcPr>
            <w:tcW w:w="132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22" w14:textId="77777777" w:rsidR="005232FB" w:rsidRPr="00F7461A" w:rsidRDefault="005232FB" w:rsidP="00B976F1">
            <w:pPr>
              <w:rPr>
                <w:rFonts w:ascii="Abadi" w:hAnsi="Abadi" w:cstheme="minorHAnsi"/>
                <w:b/>
                <w:sz w:val="22"/>
                <w:szCs w:val="22"/>
              </w:rPr>
            </w:pPr>
            <w:r w:rsidRPr="00F7461A">
              <w:rPr>
                <w:rFonts w:ascii="Abadi" w:hAnsi="Abadi" w:cstheme="minorHAnsi"/>
                <w:b/>
                <w:sz w:val="22"/>
                <w:szCs w:val="22"/>
              </w:rPr>
              <w:t>Annual Cost ($)</w:t>
            </w:r>
          </w:p>
        </w:tc>
      </w:tr>
      <w:tr w:rsidR="00F7461A" w:rsidRPr="00F7461A" w14:paraId="5A77D828" w14:textId="77777777" w:rsidTr="00127D40">
        <w:trPr>
          <w:trHeight w:val="517"/>
        </w:trPr>
        <w:tc>
          <w:tcPr>
            <w:tcW w:w="755" w:type="dxa"/>
            <w:vMerge/>
            <w:tcBorders>
              <w:top w:val="single" w:sz="8" w:space="0" w:color="auto"/>
              <w:left w:val="single" w:sz="8" w:space="0" w:color="auto"/>
              <w:bottom w:val="single" w:sz="8" w:space="0" w:color="auto"/>
              <w:right w:val="single" w:sz="8" w:space="0" w:color="auto"/>
            </w:tcBorders>
            <w:vAlign w:val="center"/>
            <w:hideMark/>
          </w:tcPr>
          <w:p w14:paraId="5A77D824" w14:textId="77777777" w:rsidR="005232FB" w:rsidRPr="00F7461A" w:rsidRDefault="005232FB" w:rsidP="00B976F1">
            <w:pPr>
              <w:rPr>
                <w:rFonts w:ascii="Abadi" w:hAnsi="Abadi" w:cstheme="minorHAnsi"/>
                <w:sz w:val="22"/>
                <w:szCs w:val="22"/>
              </w:rPr>
            </w:pPr>
          </w:p>
        </w:tc>
        <w:tc>
          <w:tcPr>
            <w:tcW w:w="2135" w:type="dxa"/>
            <w:vMerge/>
            <w:tcBorders>
              <w:top w:val="single" w:sz="8" w:space="0" w:color="auto"/>
              <w:left w:val="single" w:sz="8" w:space="0" w:color="auto"/>
              <w:bottom w:val="single" w:sz="8" w:space="0" w:color="auto"/>
              <w:right w:val="single" w:sz="8" w:space="0" w:color="auto"/>
            </w:tcBorders>
            <w:vAlign w:val="center"/>
            <w:hideMark/>
          </w:tcPr>
          <w:p w14:paraId="5A77D825" w14:textId="77777777" w:rsidR="005232FB" w:rsidRPr="00F7461A" w:rsidRDefault="005232FB" w:rsidP="00B976F1">
            <w:pPr>
              <w:rPr>
                <w:rFonts w:ascii="Abadi" w:hAnsi="Abadi" w:cstheme="minorHAnsi"/>
                <w:sz w:val="22"/>
                <w:szCs w:val="22"/>
              </w:rPr>
            </w:pPr>
          </w:p>
        </w:tc>
        <w:tc>
          <w:tcPr>
            <w:tcW w:w="970" w:type="dxa"/>
            <w:vMerge/>
            <w:tcBorders>
              <w:top w:val="single" w:sz="8" w:space="0" w:color="auto"/>
              <w:left w:val="single" w:sz="8" w:space="0" w:color="auto"/>
              <w:bottom w:val="single" w:sz="8" w:space="0" w:color="auto"/>
              <w:right w:val="single" w:sz="8" w:space="0" w:color="auto"/>
            </w:tcBorders>
            <w:vAlign w:val="center"/>
            <w:hideMark/>
          </w:tcPr>
          <w:p w14:paraId="5A77D826" w14:textId="77777777" w:rsidR="005232FB" w:rsidRPr="00F7461A" w:rsidRDefault="005232FB" w:rsidP="00B976F1">
            <w:pPr>
              <w:rPr>
                <w:rFonts w:ascii="Abadi" w:hAnsi="Abadi" w:cstheme="minorHAnsi"/>
                <w:sz w:val="22"/>
                <w:szCs w:val="22"/>
              </w:rPr>
            </w:pPr>
          </w:p>
        </w:tc>
        <w:tc>
          <w:tcPr>
            <w:tcW w:w="1320" w:type="dxa"/>
            <w:vMerge/>
            <w:tcBorders>
              <w:top w:val="single" w:sz="8" w:space="0" w:color="auto"/>
              <w:left w:val="single" w:sz="8" w:space="0" w:color="auto"/>
              <w:bottom w:val="single" w:sz="8" w:space="0" w:color="auto"/>
              <w:right w:val="single" w:sz="8" w:space="0" w:color="auto"/>
            </w:tcBorders>
            <w:vAlign w:val="center"/>
            <w:hideMark/>
          </w:tcPr>
          <w:p w14:paraId="5A77D827" w14:textId="77777777" w:rsidR="005232FB" w:rsidRPr="00F7461A" w:rsidRDefault="005232FB" w:rsidP="00B976F1">
            <w:pPr>
              <w:rPr>
                <w:rFonts w:ascii="Abadi" w:hAnsi="Abadi" w:cstheme="minorHAnsi"/>
                <w:sz w:val="22"/>
                <w:szCs w:val="22"/>
              </w:rPr>
            </w:pPr>
          </w:p>
        </w:tc>
      </w:tr>
      <w:tr w:rsidR="00F7461A" w:rsidRPr="00F7461A" w14:paraId="5A77D82D" w14:textId="77777777" w:rsidTr="00127D40">
        <w:trPr>
          <w:trHeight w:val="285"/>
        </w:trPr>
        <w:tc>
          <w:tcPr>
            <w:tcW w:w="7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D829"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2013</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14:paraId="5A77D82A"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 xml:space="preserve">   1,459,354 </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A77D82B"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 xml:space="preserve"> kWh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A77D82C" w14:textId="77777777" w:rsidR="005232FB" w:rsidRPr="00F7461A" w:rsidRDefault="005232FB" w:rsidP="00C32FCC">
            <w:pPr>
              <w:rPr>
                <w:rFonts w:ascii="Abadi" w:hAnsi="Abadi" w:cstheme="minorHAnsi"/>
                <w:sz w:val="22"/>
                <w:szCs w:val="22"/>
              </w:rPr>
            </w:pPr>
            <w:r w:rsidRPr="00F7461A">
              <w:rPr>
                <w:rFonts w:ascii="Abadi" w:hAnsi="Abadi" w:cstheme="minorHAnsi"/>
                <w:sz w:val="22"/>
                <w:szCs w:val="22"/>
              </w:rPr>
              <w:t xml:space="preserve">   </w:t>
            </w:r>
            <w:r w:rsidR="00C32FCC" w:rsidRPr="00F7461A">
              <w:rPr>
                <w:rFonts w:ascii="Abadi" w:hAnsi="Abadi" w:cstheme="minorHAnsi"/>
                <w:sz w:val="22"/>
                <w:szCs w:val="22"/>
              </w:rPr>
              <w:t>165,350</w:t>
            </w:r>
            <w:r w:rsidRPr="00F7461A">
              <w:rPr>
                <w:rFonts w:ascii="Abadi" w:hAnsi="Abadi" w:cstheme="minorHAnsi"/>
                <w:sz w:val="22"/>
                <w:szCs w:val="22"/>
              </w:rPr>
              <w:t xml:space="preserve"> </w:t>
            </w:r>
          </w:p>
        </w:tc>
      </w:tr>
      <w:tr w:rsidR="00F7461A" w:rsidRPr="00F7461A" w14:paraId="5A77D832" w14:textId="77777777" w:rsidTr="00127D40">
        <w:trPr>
          <w:trHeight w:val="285"/>
        </w:trPr>
        <w:tc>
          <w:tcPr>
            <w:tcW w:w="755" w:type="dxa"/>
            <w:tcBorders>
              <w:top w:val="nil"/>
              <w:left w:val="single" w:sz="4" w:space="0" w:color="auto"/>
              <w:bottom w:val="single" w:sz="4" w:space="0" w:color="auto"/>
              <w:right w:val="single" w:sz="4" w:space="0" w:color="auto"/>
            </w:tcBorders>
            <w:shd w:val="clear" w:color="auto" w:fill="auto"/>
            <w:vAlign w:val="bottom"/>
            <w:hideMark/>
          </w:tcPr>
          <w:p w14:paraId="5A77D82E"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2012</w:t>
            </w:r>
          </w:p>
        </w:tc>
        <w:tc>
          <w:tcPr>
            <w:tcW w:w="2135" w:type="dxa"/>
            <w:tcBorders>
              <w:top w:val="nil"/>
              <w:left w:val="nil"/>
              <w:bottom w:val="single" w:sz="4" w:space="0" w:color="auto"/>
              <w:right w:val="single" w:sz="4" w:space="0" w:color="auto"/>
            </w:tcBorders>
            <w:shd w:val="clear" w:color="auto" w:fill="auto"/>
            <w:noWrap/>
            <w:vAlign w:val="bottom"/>
            <w:hideMark/>
          </w:tcPr>
          <w:p w14:paraId="5A77D82F"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 xml:space="preserve">   1,459,354 </w:t>
            </w:r>
          </w:p>
        </w:tc>
        <w:tc>
          <w:tcPr>
            <w:tcW w:w="970" w:type="dxa"/>
            <w:tcBorders>
              <w:top w:val="nil"/>
              <w:left w:val="nil"/>
              <w:bottom w:val="single" w:sz="4" w:space="0" w:color="auto"/>
              <w:right w:val="single" w:sz="4" w:space="0" w:color="auto"/>
            </w:tcBorders>
            <w:shd w:val="clear" w:color="auto" w:fill="auto"/>
            <w:noWrap/>
            <w:vAlign w:val="bottom"/>
            <w:hideMark/>
          </w:tcPr>
          <w:p w14:paraId="5A77D830"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 xml:space="preserve"> kWh </w:t>
            </w:r>
          </w:p>
        </w:tc>
        <w:tc>
          <w:tcPr>
            <w:tcW w:w="1320" w:type="dxa"/>
            <w:tcBorders>
              <w:top w:val="nil"/>
              <w:left w:val="nil"/>
              <w:bottom w:val="single" w:sz="4" w:space="0" w:color="auto"/>
              <w:right w:val="single" w:sz="4" w:space="0" w:color="auto"/>
            </w:tcBorders>
            <w:shd w:val="clear" w:color="auto" w:fill="auto"/>
            <w:noWrap/>
            <w:vAlign w:val="bottom"/>
            <w:hideMark/>
          </w:tcPr>
          <w:p w14:paraId="5A77D831" w14:textId="77777777" w:rsidR="005232FB" w:rsidRPr="00F7461A" w:rsidRDefault="005232FB" w:rsidP="00C32FCC">
            <w:pPr>
              <w:rPr>
                <w:rFonts w:ascii="Abadi" w:hAnsi="Abadi" w:cstheme="minorHAnsi"/>
                <w:sz w:val="22"/>
                <w:szCs w:val="22"/>
              </w:rPr>
            </w:pPr>
            <w:r w:rsidRPr="00F7461A">
              <w:rPr>
                <w:rFonts w:ascii="Abadi" w:hAnsi="Abadi" w:cstheme="minorHAnsi"/>
                <w:sz w:val="22"/>
                <w:szCs w:val="22"/>
              </w:rPr>
              <w:t xml:space="preserve">   </w:t>
            </w:r>
            <w:r w:rsidR="00C32FCC" w:rsidRPr="00F7461A">
              <w:rPr>
                <w:rFonts w:ascii="Abadi" w:hAnsi="Abadi" w:cstheme="minorHAnsi"/>
                <w:sz w:val="22"/>
                <w:szCs w:val="22"/>
              </w:rPr>
              <w:t>165,350</w:t>
            </w:r>
          </w:p>
        </w:tc>
      </w:tr>
      <w:tr w:rsidR="005232FB" w:rsidRPr="00F7461A" w14:paraId="5A77D837" w14:textId="77777777" w:rsidTr="00127D40">
        <w:trPr>
          <w:trHeight w:val="285"/>
        </w:trPr>
        <w:tc>
          <w:tcPr>
            <w:tcW w:w="755" w:type="dxa"/>
            <w:tcBorders>
              <w:top w:val="nil"/>
              <w:left w:val="single" w:sz="4" w:space="0" w:color="auto"/>
              <w:bottom w:val="single" w:sz="4" w:space="0" w:color="auto"/>
              <w:right w:val="single" w:sz="4" w:space="0" w:color="auto"/>
            </w:tcBorders>
            <w:shd w:val="clear" w:color="auto" w:fill="auto"/>
            <w:vAlign w:val="bottom"/>
            <w:hideMark/>
          </w:tcPr>
          <w:p w14:paraId="5A77D833"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2011</w:t>
            </w:r>
          </w:p>
        </w:tc>
        <w:tc>
          <w:tcPr>
            <w:tcW w:w="2135" w:type="dxa"/>
            <w:tcBorders>
              <w:top w:val="nil"/>
              <w:left w:val="nil"/>
              <w:bottom w:val="single" w:sz="4" w:space="0" w:color="auto"/>
              <w:right w:val="single" w:sz="4" w:space="0" w:color="auto"/>
            </w:tcBorders>
            <w:shd w:val="clear" w:color="auto" w:fill="auto"/>
            <w:noWrap/>
            <w:vAlign w:val="bottom"/>
            <w:hideMark/>
          </w:tcPr>
          <w:p w14:paraId="5A77D834"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 xml:space="preserve">   1,459,354 </w:t>
            </w:r>
          </w:p>
        </w:tc>
        <w:tc>
          <w:tcPr>
            <w:tcW w:w="970" w:type="dxa"/>
            <w:tcBorders>
              <w:top w:val="nil"/>
              <w:left w:val="nil"/>
              <w:bottom w:val="single" w:sz="4" w:space="0" w:color="auto"/>
              <w:right w:val="single" w:sz="4" w:space="0" w:color="auto"/>
            </w:tcBorders>
            <w:shd w:val="clear" w:color="auto" w:fill="auto"/>
            <w:noWrap/>
            <w:vAlign w:val="bottom"/>
            <w:hideMark/>
          </w:tcPr>
          <w:p w14:paraId="5A77D835" w14:textId="77777777" w:rsidR="005232FB" w:rsidRPr="00F7461A" w:rsidRDefault="005232FB" w:rsidP="00B976F1">
            <w:pPr>
              <w:rPr>
                <w:rFonts w:ascii="Abadi" w:hAnsi="Abadi" w:cstheme="minorHAnsi"/>
                <w:sz w:val="22"/>
                <w:szCs w:val="22"/>
              </w:rPr>
            </w:pPr>
            <w:r w:rsidRPr="00F7461A">
              <w:rPr>
                <w:rFonts w:ascii="Abadi" w:hAnsi="Abadi" w:cstheme="minorHAnsi"/>
                <w:sz w:val="22"/>
                <w:szCs w:val="22"/>
              </w:rPr>
              <w:t xml:space="preserve"> kWh </w:t>
            </w:r>
          </w:p>
        </w:tc>
        <w:tc>
          <w:tcPr>
            <w:tcW w:w="1320" w:type="dxa"/>
            <w:tcBorders>
              <w:top w:val="nil"/>
              <w:left w:val="nil"/>
              <w:bottom w:val="single" w:sz="4" w:space="0" w:color="auto"/>
              <w:right w:val="single" w:sz="4" w:space="0" w:color="auto"/>
            </w:tcBorders>
            <w:shd w:val="clear" w:color="auto" w:fill="auto"/>
            <w:noWrap/>
            <w:vAlign w:val="bottom"/>
            <w:hideMark/>
          </w:tcPr>
          <w:p w14:paraId="5A77D836" w14:textId="77777777" w:rsidR="005232FB" w:rsidRPr="00F7461A" w:rsidRDefault="00C32FCC" w:rsidP="00B976F1">
            <w:pPr>
              <w:rPr>
                <w:rFonts w:ascii="Abadi" w:hAnsi="Abadi" w:cstheme="minorHAnsi"/>
                <w:sz w:val="22"/>
                <w:szCs w:val="22"/>
              </w:rPr>
            </w:pPr>
            <w:r w:rsidRPr="00F7461A">
              <w:rPr>
                <w:rFonts w:ascii="Abadi" w:hAnsi="Abadi" w:cstheme="minorHAnsi"/>
                <w:sz w:val="22"/>
                <w:szCs w:val="22"/>
              </w:rPr>
              <w:t xml:space="preserve">   165,350</w:t>
            </w:r>
          </w:p>
        </w:tc>
      </w:tr>
    </w:tbl>
    <w:p w14:paraId="5A77D838" w14:textId="77777777" w:rsidR="004A7744" w:rsidRPr="00F7461A" w:rsidRDefault="004A7744" w:rsidP="00B976F1">
      <w:pPr>
        <w:rPr>
          <w:rFonts w:ascii="Abadi" w:hAnsi="Abadi"/>
          <w:lang w:bidi="en-US"/>
        </w:rPr>
      </w:pPr>
    </w:p>
    <w:p w14:paraId="5A77D839" w14:textId="77777777" w:rsidR="000D33EC" w:rsidRPr="00F7461A" w:rsidRDefault="004A7744" w:rsidP="00127D40">
      <w:pPr>
        <w:ind w:left="720"/>
        <w:rPr>
          <w:rFonts w:ascii="Abadi" w:hAnsi="Abadi"/>
        </w:rPr>
      </w:pPr>
      <w:r w:rsidRPr="00F7461A">
        <w:rPr>
          <w:rFonts w:ascii="Abadi" w:hAnsi="Abadi"/>
          <w:noProof/>
        </w:rPr>
        <w:lastRenderedPageBreak/>
        <w:drawing>
          <wp:inline distT="0" distB="0" distL="0" distR="0" wp14:anchorId="5A77DA2C" wp14:editId="5A77DA2D">
            <wp:extent cx="4433777" cy="2753833"/>
            <wp:effectExtent l="0" t="0" r="24130" b="27940"/>
            <wp:docPr id="12339" name="Chart 12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7461A" w:rsidDel="004A7744">
        <w:rPr>
          <w:rFonts w:ascii="Abadi" w:hAnsi="Abadi"/>
          <w:noProof/>
        </w:rPr>
        <w:t xml:space="preserve"> </w:t>
      </w:r>
    </w:p>
    <w:p w14:paraId="5A77D83A" w14:textId="77777777" w:rsidR="00D0353E" w:rsidRPr="00F7461A" w:rsidRDefault="00D0353E" w:rsidP="00C61D0B">
      <w:pPr>
        <w:pStyle w:val="Bullets1"/>
        <w:rPr>
          <w:rFonts w:ascii="Abadi" w:hAnsi="Abadi"/>
        </w:rPr>
      </w:pPr>
      <w:r w:rsidRPr="00F7461A">
        <w:rPr>
          <w:rFonts w:ascii="Abadi" w:hAnsi="Abadi"/>
        </w:rPr>
        <w:t>Provide a monthly energy usage graph for each primary fuel type, such as the example below.</w:t>
      </w:r>
    </w:p>
    <w:p w14:paraId="5A77D83B" w14:textId="77777777" w:rsidR="00D0353E" w:rsidRPr="00F7461A" w:rsidRDefault="00D42771" w:rsidP="005D339F">
      <w:pPr>
        <w:ind w:left="720"/>
        <w:rPr>
          <w:rFonts w:ascii="Abadi" w:hAnsi="Abadi"/>
        </w:rPr>
      </w:pPr>
      <w:r w:rsidRPr="00F7461A">
        <w:rPr>
          <w:rFonts w:ascii="Abadi" w:hAnsi="Abadi"/>
          <w:noProof/>
        </w:rPr>
        <w:drawing>
          <wp:inline distT="0" distB="0" distL="0" distR="0" wp14:anchorId="5A77DA2E" wp14:editId="5A77DA2F">
            <wp:extent cx="4710224" cy="2700670"/>
            <wp:effectExtent l="0" t="0" r="14605" b="23495"/>
            <wp:docPr id="12293" name="Chart 12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77D83C" w14:textId="77777777" w:rsidR="004A7744" w:rsidRPr="00F7461A" w:rsidRDefault="004A7744" w:rsidP="00B976F1">
      <w:pPr>
        <w:pStyle w:val="ListParagraph"/>
        <w:rPr>
          <w:rFonts w:ascii="Abadi" w:hAnsi="Abadi"/>
        </w:rPr>
      </w:pPr>
    </w:p>
    <w:p w14:paraId="5A77D83D" w14:textId="77777777" w:rsidR="005D339F" w:rsidRPr="00F7461A" w:rsidRDefault="005D339F">
      <w:pPr>
        <w:spacing w:before="0" w:after="200"/>
        <w:rPr>
          <w:rFonts w:ascii="Abadi" w:hAnsi="Abadi"/>
        </w:rPr>
      </w:pPr>
      <w:r w:rsidRPr="00F7461A">
        <w:rPr>
          <w:rFonts w:ascii="Abadi" w:hAnsi="Abadi"/>
        </w:rPr>
        <w:br w:type="page"/>
      </w:r>
    </w:p>
    <w:p w14:paraId="5A77D83E" w14:textId="77777777" w:rsidR="00D0353E" w:rsidRPr="00F7461A" w:rsidRDefault="00D0353E" w:rsidP="00C61D0B">
      <w:pPr>
        <w:pStyle w:val="Bullets1"/>
        <w:rPr>
          <w:rFonts w:ascii="Abadi" w:hAnsi="Abadi"/>
        </w:rPr>
      </w:pPr>
      <w:r w:rsidRPr="00F7461A">
        <w:rPr>
          <w:rFonts w:ascii="Abadi" w:hAnsi="Abadi"/>
        </w:rPr>
        <w:lastRenderedPageBreak/>
        <w:t xml:space="preserve">Include a completed </w:t>
      </w:r>
      <w:r w:rsidR="00DC6044" w:rsidRPr="00F7461A">
        <w:rPr>
          <w:rFonts w:ascii="Abadi" w:hAnsi="Abadi"/>
        </w:rPr>
        <w:t xml:space="preserve">energy use breakdown by major end uses </w:t>
      </w:r>
      <w:r w:rsidRPr="00F7461A">
        <w:rPr>
          <w:rFonts w:ascii="Abadi" w:hAnsi="Abadi"/>
        </w:rPr>
        <w:t xml:space="preserve">table </w:t>
      </w:r>
      <w:r w:rsidR="00DC6044" w:rsidRPr="00F7461A">
        <w:rPr>
          <w:rFonts w:ascii="Abadi" w:hAnsi="Abadi"/>
        </w:rPr>
        <w:t xml:space="preserve">from </w:t>
      </w:r>
      <w:r w:rsidRPr="00F7461A">
        <w:rPr>
          <w:rFonts w:ascii="Abadi" w:hAnsi="Abadi"/>
        </w:rPr>
        <w:t xml:space="preserve">the Tool </w:t>
      </w:r>
      <w:r w:rsidR="00A17B29" w:rsidRPr="00F7461A">
        <w:rPr>
          <w:rFonts w:ascii="Abadi" w:hAnsi="Abadi"/>
        </w:rPr>
        <w:t>Set</w:t>
      </w:r>
      <w:r w:rsidRPr="00F7461A">
        <w:rPr>
          <w:rFonts w:ascii="Abadi" w:hAnsi="Abadi"/>
        </w:rPr>
        <w:t>.</w:t>
      </w:r>
      <w:r w:rsidR="00786341" w:rsidRPr="00F7461A">
        <w:rPr>
          <w:rFonts w:ascii="Abadi" w:hAnsi="Abadi"/>
        </w:rPr>
        <w:t xml:space="preserve"> </w:t>
      </w:r>
      <w:r w:rsidR="0077154A" w:rsidRPr="00F7461A">
        <w:rPr>
          <w:rFonts w:ascii="Abadi" w:hAnsi="Abadi"/>
        </w:rPr>
        <w:t xml:space="preserve">An example </w:t>
      </w:r>
      <w:r w:rsidR="00DC6044" w:rsidRPr="00F7461A">
        <w:rPr>
          <w:rFonts w:ascii="Abadi" w:hAnsi="Abadi"/>
        </w:rPr>
        <w:t xml:space="preserve">is </w:t>
      </w:r>
      <w:r w:rsidR="0077154A" w:rsidRPr="00F7461A">
        <w:rPr>
          <w:rFonts w:ascii="Abadi" w:hAnsi="Abadi"/>
        </w:rPr>
        <w:t>provided below.</w:t>
      </w:r>
    </w:p>
    <w:p w14:paraId="5A77D83F" w14:textId="77777777" w:rsidR="00D0353E" w:rsidRPr="00F7461A" w:rsidRDefault="00D5594B" w:rsidP="005D339F">
      <w:pPr>
        <w:ind w:left="360"/>
        <w:rPr>
          <w:rFonts w:ascii="Abadi" w:hAnsi="Abadi"/>
        </w:rPr>
      </w:pPr>
      <w:r w:rsidRPr="00F7461A">
        <w:rPr>
          <w:rFonts w:ascii="Abadi" w:hAnsi="Abadi"/>
          <w:noProof/>
        </w:rPr>
        <w:drawing>
          <wp:inline distT="0" distB="0" distL="0" distR="0" wp14:anchorId="5A77DA30" wp14:editId="5A77DA31">
            <wp:extent cx="3774643" cy="2465222"/>
            <wp:effectExtent l="0" t="0" r="0" b="0"/>
            <wp:docPr id="12299" name="Chart 12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77D840" w14:textId="77777777" w:rsidR="00D0353E" w:rsidRPr="00F7461A" w:rsidRDefault="00D0353E" w:rsidP="00C61D0B">
      <w:pPr>
        <w:pStyle w:val="Bullets1"/>
        <w:rPr>
          <w:rFonts w:ascii="Abadi" w:hAnsi="Abadi"/>
        </w:rPr>
      </w:pPr>
      <w:r w:rsidRPr="00F7461A">
        <w:rPr>
          <w:rFonts w:ascii="Abadi" w:hAnsi="Abadi"/>
        </w:rPr>
        <w:t>Quantify</w:t>
      </w:r>
      <w:r w:rsidR="00EF5047" w:rsidRPr="00F7461A">
        <w:rPr>
          <w:rFonts w:ascii="Abadi" w:hAnsi="Abadi"/>
        </w:rPr>
        <w:t xml:space="preserve"> potential </w:t>
      </w:r>
      <w:r w:rsidRPr="00F7461A">
        <w:rPr>
          <w:rFonts w:ascii="Abadi" w:hAnsi="Abadi"/>
        </w:rPr>
        <w:t xml:space="preserve">savings </w:t>
      </w:r>
      <w:r w:rsidR="00EF5047" w:rsidRPr="00F7461A">
        <w:rPr>
          <w:rFonts w:ascii="Abadi" w:hAnsi="Abadi"/>
        </w:rPr>
        <w:t>from changing to a different utility price structure</w:t>
      </w:r>
    </w:p>
    <w:p w14:paraId="5A77D841" w14:textId="77777777" w:rsidR="00EF5047" w:rsidRPr="00F7461A" w:rsidRDefault="00D0353E" w:rsidP="00C61D0B">
      <w:pPr>
        <w:pStyle w:val="Bullets1"/>
        <w:rPr>
          <w:rFonts w:ascii="Abadi" w:hAnsi="Abadi"/>
        </w:rPr>
      </w:pPr>
      <w:r w:rsidRPr="00F7461A">
        <w:rPr>
          <w:rFonts w:ascii="Abadi" w:hAnsi="Abadi"/>
        </w:rPr>
        <w:t>D</w:t>
      </w:r>
      <w:r w:rsidR="00EF5047" w:rsidRPr="00F7461A">
        <w:rPr>
          <w:rFonts w:ascii="Abadi" w:hAnsi="Abadi"/>
        </w:rPr>
        <w:t>iscuss irregularities found in the monthly energy use patterns, with suggestions about their possible causes.</w:t>
      </w:r>
    </w:p>
    <w:p w14:paraId="5A77D842" w14:textId="77777777" w:rsidR="00435A44" w:rsidRPr="00F7461A" w:rsidRDefault="00435A44" w:rsidP="005D339F">
      <w:pPr>
        <w:pStyle w:val="Heading3"/>
        <w:rPr>
          <w:rFonts w:ascii="Abadi" w:hAnsi="Abadi"/>
        </w:rPr>
      </w:pPr>
      <w:bookmarkStart w:id="34" w:name="_Toc370825760"/>
      <w:bookmarkStart w:id="35" w:name="_Toc370751787"/>
      <w:r w:rsidRPr="00F7461A">
        <w:rPr>
          <w:rFonts w:ascii="Abadi" w:hAnsi="Abadi"/>
        </w:rPr>
        <w:t>[</w:t>
      </w:r>
      <w:r w:rsidR="006118A9" w:rsidRPr="00F7461A">
        <w:rPr>
          <w:rFonts w:ascii="Abadi" w:hAnsi="Abadi"/>
        </w:rPr>
        <w:t>If included in scope of work, complete the following section</w:t>
      </w:r>
      <w:r w:rsidRPr="00F7461A">
        <w:rPr>
          <w:rFonts w:ascii="Abadi" w:hAnsi="Abadi"/>
        </w:rPr>
        <w:t>]</w:t>
      </w:r>
      <w:bookmarkEnd w:id="34"/>
    </w:p>
    <w:p w14:paraId="5A77D843" w14:textId="77777777" w:rsidR="00634FB4" w:rsidRPr="00F7461A" w:rsidRDefault="00FF133A" w:rsidP="005D339F">
      <w:pPr>
        <w:pStyle w:val="Heading2"/>
        <w:rPr>
          <w:rFonts w:ascii="Abadi" w:hAnsi="Abadi"/>
        </w:rPr>
      </w:pPr>
      <w:bookmarkStart w:id="36" w:name="_Toc370825761"/>
      <w:bookmarkStart w:id="37" w:name="_Toc398287632"/>
      <w:r w:rsidRPr="00F7461A">
        <w:rPr>
          <w:rFonts w:ascii="Abadi" w:hAnsi="Abadi"/>
        </w:rPr>
        <w:t>ASHRAE Level II Audit:</w:t>
      </w:r>
      <w:bookmarkEnd w:id="35"/>
      <w:bookmarkEnd w:id="36"/>
      <w:bookmarkEnd w:id="37"/>
    </w:p>
    <w:p w14:paraId="5A77D844" w14:textId="77777777" w:rsidR="00160FAE" w:rsidRPr="00F7461A" w:rsidRDefault="00FF133A" w:rsidP="00C61D0B">
      <w:pPr>
        <w:pStyle w:val="Bullets1"/>
        <w:rPr>
          <w:rFonts w:ascii="Abadi" w:hAnsi="Abadi"/>
        </w:rPr>
      </w:pPr>
      <w:r w:rsidRPr="00F7461A">
        <w:rPr>
          <w:rFonts w:ascii="Abadi" w:hAnsi="Abadi"/>
        </w:rPr>
        <w:t xml:space="preserve">Include a breakdown of the total annual energy use into end-use components as illustrated in the </w:t>
      </w:r>
      <w:r w:rsidR="004F234C" w:rsidRPr="00F7461A">
        <w:rPr>
          <w:rFonts w:ascii="Abadi" w:hAnsi="Abadi"/>
        </w:rPr>
        <w:t>2011</w:t>
      </w:r>
      <w:r w:rsidRPr="00F7461A">
        <w:rPr>
          <w:rFonts w:ascii="Abadi" w:hAnsi="Abadi"/>
        </w:rPr>
        <w:t xml:space="preserve"> ASHRAE Handbook-Application, Chapter 34, Figure 4, or as shown in the section “Energy Analysis Summary and Recommendations”.</w:t>
      </w:r>
      <w:r w:rsidR="001939A3" w:rsidRPr="00F7461A">
        <w:rPr>
          <w:rFonts w:ascii="Abadi" w:hAnsi="Abadi"/>
        </w:rPr>
        <w:t xml:space="preserve"> Provide a </w:t>
      </w:r>
      <w:r w:rsidR="0077154A" w:rsidRPr="00F7461A">
        <w:rPr>
          <w:rFonts w:ascii="Abadi" w:hAnsi="Abadi"/>
        </w:rPr>
        <w:t>graph</w:t>
      </w:r>
      <w:r w:rsidR="001939A3" w:rsidRPr="00F7461A">
        <w:rPr>
          <w:rFonts w:ascii="Abadi" w:hAnsi="Abadi"/>
        </w:rPr>
        <w:t xml:space="preserve"> from the Tool</w:t>
      </w:r>
      <w:r w:rsidR="00A17B29" w:rsidRPr="00F7461A">
        <w:rPr>
          <w:rFonts w:ascii="Abadi" w:hAnsi="Abadi"/>
        </w:rPr>
        <w:t xml:space="preserve"> Set</w:t>
      </w:r>
      <w:r w:rsidR="00502D13" w:rsidRPr="00F7461A">
        <w:rPr>
          <w:rFonts w:ascii="Abadi" w:hAnsi="Abadi"/>
        </w:rPr>
        <w:t>, as shown in the example below</w:t>
      </w:r>
      <w:r w:rsidR="001939A3" w:rsidRPr="00F7461A">
        <w:rPr>
          <w:rFonts w:ascii="Abadi" w:hAnsi="Abadi"/>
        </w:rPr>
        <w:t>.</w:t>
      </w:r>
    </w:p>
    <w:p w14:paraId="5A77D845" w14:textId="77777777" w:rsidR="001939A3" w:rsidRPr="00F7461A" w:rsidRDefault="00D626BB" w:rsidP="00C25A16">
      <w:pPr>
        <w:pStyle w:val="BulletedNormal"/>
        <w:ind w:left="720"/>
        <w:rPr>
          <w:rFonts w:ascii="Abadi" w:hAnsi="Abadi"/>
        </w:rPr>
      </w:pPr>
      <w:r w:rsidRPr="00F7461A">
        <w:rPr>
          <w:rFonts w:ascii="Abadi" w:hAnsi="Abadi"/>
          <w:lang w:bidi="ar-SA"/>
        </w:rPr>
        <w:drawing>
          <wp:inline distT="0" distB="0" distL="0" distR="0" wp14:anchorId="5A77DA32" wp14:editId="5A77DA33">
            <wp:extent cx="3489350" cy="2560320"/>
            <wp:effectExtent l="0" t="0" r="0" b="0"/>
            <wp:docPr id="12300" name="Chart 12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7461A">
        <w:rPr>
          <w:rFonts w:ascii="Abadi" w:hAnsi="Abadi"/>
        </w:rPr>
        <w:t xml:space="preserve"> </w:t>
      </w:r>
    </w:p>
    <w:p w14:paraId="5A77D846" w14:textId="77777777" w:rsidR="006A79F7" w:rsidRPr="00F7461A" w:rsidRDefault="00F427CD" w:rsidP="00C61D0B">
      <w:pPr>
        <w:pStyle w:val="Bullets1"/>
        <w:rPr>
          <w:rFonts w:ascii="Abadi" w:hAnsi="Abadi"/>
        </w:rPr>
      </w:pPr>
      <w:r w:rsidRPr="00F7461A">
        <w:rPr>
          <w:rFonts w:ascii="Abadi" w:hAnsi="Abadi"/>
        </w:rPr>
        <w:lastRenderedPageBreak/>
        <w:t xml:space="preserve">Create an energy profile curve for each building by combining the energy use with historical weather data. Organizing the months from coldest to warmest using heating and cooling degree days uncovers what parts of the load are associated with heating, </w:t>
      </w:r>
      <w:proofErr w:type="gramStart"/>
      <w:r w:rsidRPr="00F7461A">
        <w:rPr>
          <w:rFonts w:ascii="Abadi" w:hAnsi="Abadi"/>
        </w:rPr>
        <w:t>cooling</w:t>
      </w:r>
      <w:proofErr w:type="gramEnd"/>
      <w:r w:rsidRPr="00F7461A">
        <w:rPr>
          <w:rFonts w:ascii="Abadi" w:hAnsi="Abadi"/>
        </w:rPr>
        <w:t xml:space="preserve"> and base conditions. </w:t>
      </w:r>
    </w:p>
    <w:p w14:paraId="5A77D847" w14:textId="77777777" w:rsidR="001939A3" w:rsidRPr="00F7461A" w:rsidRDefault="001939A3" w:rsidP="00C25A16">
      <w:pPr>
        <w:spacing w:before="120" w:after="200"/>
        <w:rPr>
          <w:rFonts w:ascii="Abadi" w:hAnsi="Abadi"/>
        </w:rPr>
      </w:pPr>
      <w:r w:rsidRPr="00F7461A">
        <w:rPr>
          <w:rFonts w:ascii="Abadi" w:hAnsi="Abadi"/>
        </w:rPr>
        <w:t>Energy Load Profile Curve example from U.S. Embassy Sofia, Bulgaria (provided by Paladino):</w:t>
      </w:r>
    </w:p>
    <w:p w14:paraId="5A77D848" w14:textId="77777777" w:rsidR="001939A3" w:rsidRPr="00F7461A" w:rsidRDefault="001939A3" w:rsidP="00B976F1">
      <w:pPr>
        <w:pStyle w:val="ListParagraph"/>
        <w:rPr>
          <w:rFonts w:ascii="Abadi" w:hAnsi="Abadi"/>
        </w:rPr>
      </w:pPr>
      <w:r w:rsidRPr="00F7461A">
        <w:rPr>
          <w:rFonts w:ascii="Abadi" w:hAnsi="Abadi"/>
          <w:noProof/>
          <w:lang w:bidi="ar-SA"/>
        </w:rPr>
        <w:drawing>
          <wp:inline distT="0" distB="0" distL="0" distR="0" wp14:anchorId="5A77DA34" wp14:editId="5A77DA35">
            <wp:extent cx="4481195" cy="3066415"/>
            <wp:effectExtent l="0" t="0" r="0" b="0"/>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1195" cy="3066415"/>
                    </a:xfrm>
                    <a:prstGeom prst="rect">
                      <a:avLst/>
                    </a:prstGeom>
                    <a:noFill/>
                  </pic:spPr>
                </pic:pic>
              </a:graphicData>
            </a:graphic>
          </wp:inline>
        </w:drawing>
      </w:r>
    </w:p>
    <w:p w14:paraId="5A77D849" w14:textId="77777777" w:rsidR="00D32029" w:rsidRPr="00F7461A" w:rsidRDefault="00D32029" w:rsidP="00B976F1">
      <w:pPr>
        <w:rPr>
          <w:rFonts w:ascii="Abadi" w:hAnsi="Abadi"/>
          <w:lang w:bidi="en-US"/>
        </w:rPr>
      </w:pPr>
      <w:r w:rsidRPr="00F7461A">
        <w:rPr>
          <w:rFonts w:ascii="Abadi" w:hAnsi="Abadi"/>
          <w:lang w:bidi="en-US"/>
        </w:rPr>
        <w:br w:type="page"/>
      </w:r>
    </w:p>
    <w:p w14:paraId="5A77D84A" w14:textId="77777777" w:rsidR="009F7C6E" w:rsidRPr="00F7461A" w:rsidRDefault="00022ECB" w:rsidP="005D339F">
      <w:pPr>
        <w:pStyle w:val="Heading2"/>
        <w:rPr>
          <w:rFonts w:ascii="Abadi" w:hAnsi="Abadi"/>
          <w:smallCaps/>
          <w:spacing w:val="5"/>
          <w:sz w:val="32"/>
          <w:szCs w:val="36"/>
        </w:rPr>
      </w:pPr>
      <w:bookmarkStart w:id="38" w:name="_Toc398287633"/>
      <w:r w:rsidRPr="00F7461A">
        <w:rPr>
          <w:rFonts w:ascii="Abadi" w:hAnsi="Abadi"/>
        </w:rPr>
        <w:lastRenderedPageBreak/>
        <w:t>Energy Conservation Measures</w:t>
      </w:r>
      <w:bookmarkEnd w:id="38"/>
      <w:r w:rsidRPr="00F7461A">
        <w:rPr>
          <w:rFonts w:ascii="Abadi" w:hAnsi="Abadi"/>
        </w:rPr>
        <w:t xml:space="preserve"> </w:t>
      </w:r>
    </w:p>
    <w:p w14:paraId="5A77D84B" w14:textId="77777777" w:rsidR="006A04B9" w:rsidRPr="00F7461A" w:rsidRDefault="009F7C6E" w:rsidP="005D339F">
      <w:pPr>
        <w:pStyle w:val="Heading3"/>
        <w:rPr>
          <w:rFonts w:ascii="Abadi" w:hAnsi="Abadi"/>
        </w:rPr>
      </w:pPr>
      <w:r w:rsidRPr="00F7461A">
        <w:rPr>
          <w:rFonts w:ascii="Abadi" w:hAnsi="Abadi"/>
        </w:rPr>
        <w:t>[All Projects]</w:t>
      </w:r>
    </w:p>
    <w:p w14:paraId="5A77D84C" w14:textId="77777777" w:rsidR="00C25A16" w:rsidRPr="00F7461A" w:rsidRDefault="00C25A16" w:rsidP="00C61D0B">
      <w:pPr>
        <w:pStyle w:val="Bullets1"/>
        <w:rPr>
          <w:rFonts w:ascii="Abadi" w:hAnsi="Abadi"/>
        </w:rPr>
      </w:pPr>
      <w:r w:rsidRPr="00F7461A">
        <w:rPr>
          <w:rFonts w:ascii="Abadi" w:hAnsi="Abadi"/>
        </w:rPr>
        <w:t>Provide a summary of the process used to identify the ECMs</w:t>
      </w:r>
      <w:r w:rsidR="006E38A2" w:rsidRPr="00F7461A">
        <w:rPr>
          <w:rFonts w:ascii="Abadi" w:hAnsi="Abadi"/>
        </w:rPr>
        <w:t>.</w:t>
      </w:r>
    </w:p>
    <w:p w14:paraId="5A77D84D" w14:textId="77777777" w:rsidR="00022ECB" w:rsidRPr="00F7461A" w:rsidRDefault="00022ECB" w:rsidP="00C61D0B">
      <w:pPr>
        <w:pStyle w:val="Bullets1"/>
        <w:rPr>
          <w:rFonts w:ascii="Abadi" w:hAnsi="Abadi"/>
        </w:rPr>
      </w:pPr>
      <w:r w:rsidRPr="00F7461A">
        <w:rPr>
          <w:rFonts w:ascii="Abadi" w:hAnsi="Abadi"/>
        </w:rPr>
        <w:t>Evaluate ECMs in the following categories:</w:t>
      </w:r>
    </w:p>
    <w:p w14:paraId="5A77D84E" w14:textId="77777777" w:rsidR="008C0DBC" w:rsidRPr="00F7461A" w:rsidRDefault="008C0DBC" w:rsidP="005D339F">
      <w:pPr>
        <w:pStyle w:val="Bullets2"/>
        <w:rPr>
          <w:rFonts w:ascii="Abadi" w:hAnsi="Abadi"/>
        </w:rPr>
      </w:pPr>
      <w:r w:rsidRPr="00F7461A">
        <w:rPr>
          <w:rFonts w:ascii="Abadi" w:hAnsi="Abadi"/>
        </w:rPr>
        <w:t xml:space="preserve">Passive Design </w:t>
      </w:r>
      <w:r w:rsidRPr="00F7461A">
        <w:rPr>
          <w:rFonts w:ascii="Abadi" w:hAnsi="Abadi"/>
        </w:rPr>
        <w:tab/>
      </w:r>
    </w:p>
    <w:p w14:paraId="5A77D84F" w14:textId="77777777" w:rsidR="008C0DBC" w:rsidRPr="00F7461A" w:rsidRDefault="008C0DBC" w:rsidP="005D339F">
      <w:pPr>
        <w:pStyle w:val="Bullets2"/>
        <w:rPr>
          <w:rFonts w:ascii="Abadi" w:hAnsi="Abadi"/>
        </w:rPr>
      </w:pPr>
      <w:r w:rsidRPr="00F7461A">
        <w:rPr>
          <w:rFonts w:ascii="Abadi" w:hAnsi="Abadi"/>
        </w:rPr>
        <w:t xml:space="preserve">Lighting </w:t>
      </w:r>
      <w:r w:rsidRPr="00F7461A">
        <w:rPr>
          <w:rFonts w:ascii="Abadi" w:hAnsi="Abadi"/>
        </w:rPr>
        <w:tab/>
      </w:r>
    </w:p>
    <w:p w14:paraId="5A77D850" w14:textId="77777777" w:rsidR="008C0DBC" w:rsidRPr="00F7461A" w:rsidRDefault="008C0DBC" w:rsidP="005D339F">
      <w:pPr>
        <w:pStyle w:val="Bullets2"/>
        <w:rPr>
          <w:rFonts w:ascii="Abadi" w:hAnsi="Abadi"/>
        </w:rPr>
      </w:pPr>
      <w:r w:rsidRPr="00F7461A">
        <w:rPr>
          <w:rFonts w:ascii="Abadi" w:hAnsi="Abadi"/>
        </w:rPr>
        <w:t xml:space="preserve">HVAC </w:t>
      </w:r>
      <w:r w:rsidRPr="00F7461A">
        <w:rPr>
          <w:rFonts w:ascii="Abadi" w:hAnsi="Abadi"/>
        </w:rPr>
        <w:tab/>
      </w:r>
    </w:p>
    <w:p w14:paraId="5A77D851" w14:textId="77777777" w:rsidR="008C0DBC" w:rsidRPr="00F7461A" w:rsidRDefault="008C0DBC" w:rsidP="005D339F">
      <w:pPr>
        <w:pStyle w:val="Bullets2"/>
        <w:rPr>
          <w:rFonts w:ascii="Abadi" w:hAnsi="Abadi"/>
        </w:rPr>
      </w:pPr>
      <w:r w:rsidRPr="00F7461A">
        <w:rPr>
          <w:rFonts w:ascii="Abadi" w:hAnsi="Abadi"/>
        </w:rPr>
        <w:t xml:space="preserve">Renewable Energy </w:t>
      </w:r>
      <w:r w:rsidR="004C3D9C" w:rsidRPr="00F7461A">
        <w:rPr>
          <w:rFonts w:ascii="Abadi" w:hAnsi="Abadi"/>
        </w:rPr>
        <w:t>(RE)</w:t>
      </w:r>
    </w:p>
    <w:p w14:paraId="5A77D852" w14:textId="77777777" w:rsidR="008C0DBC" w:rsidRPr="00F7461A" w:rsidRDefault="008C0DBC" w:rsidP="005D339F">
      <w:pPr>
        <w:pStyle w:val="Bullets2"/>
        <w:rPr>
          <w:rFonts w:ascii="Abadi" w:hAnsi="Abadi"/>
        </w:rPr>
      </w:pPr>
      <w:r w:rsidRPr="00F7461A">
        <w:rPr>
          <w:rFonts w:ascii="Abadi" w:hAnsi="Abadi"/>
        </w:rPr>
        <w:t xml:space="preserve">Water </w:t>
      </w:r>
      <w:r w:rsidRPr="00F7461A">
        <w:rPr>
          <w:rFonts w:ascii="Abadi" w:hAnsi="Abadi"/>
        </w:rPr>
        <w:tab/>
      </w:r>
    </w:p>
    <w:p w14:paraId="5A77D853" w14:textId="77777777" w:rsidR="008C0DBC" w:rsidRPr="00F7461A" w:rsidRDefault="008C0DBC" w:rsidP="005D339F">
      <w:pPr>
        <w:pStyle w:val="Bullets2"/>
        <w:rPr>
          <w:rFonts w:ascii="Abadi" w:hAnsi="Abadi"/>
        </w:rPr>
      </w:pPr>
      <w:r w:rsidRPr="00F7461A">
        <w:rPr>
          <w:rFonts w:ascii="Abadi" w:hAnsi="Abadi"/>
        </w:rPr>
        <w:t xml:space="preserve">Schedule Changes </w:t>
      </w:r>
      <w:r w:rsidRPr="00F7461A">
        <w:rPr>
          <w:rFonts w:ascii="Abadi" w:hAnsi="Abadi"/>
        </w:rPr>
        <w:tab/>
      </w:r>
    </w:p>
    <w:p w14:paraId="5A77D854" w14:textId="77777777" w:rsidR="008C0DBC" w:rsidRPr="00F7461A" w:rsidRDefault="008C0DBC" w:rsidP="005D339F">
      <w:pPr>
        <w:pStyle w:val="Bullets2"/>
        <w:rPr>
          <w:rFonts w:ascii="Abadi" w:hAnsi="Abadi"/>
        </w:rPr>
      </w:pPr>
      <w:r w:rsidRPr="00F7461A">
        <w:rPr>
          <w:rFonts w:ascii="Abadi" w:hAnsi="Abadi"/>
        </w:rPr>
        <w:t xml:space="preserve">Plug Loads </w:t>
      </w:r>
      <w:r w:rsidRPr="00F7461A">
        <w:rPr>
          <w:rFonts w:ascii="Abadi" w:hAnsi="Abadi"/>
        </w:rPr>
        <w:tab/>
      </w:r>
    </w:p>
    <w:p w14:paraId="5A77D855" w14:textId="77777777" w:rsidR="008C0DBC" w:rsidRPr="00F7461A" w:rsidRDefault="008C0DBC" w:rsidP="005D339F">
      <w:pPr>
        <w:pStyle w:val="Bullets2"/>
        <w:rPr>
          <w:rFonts w:ascii="Abadi" w:hAnsi="Abadi"/>
        </w:rPr>
      </w:pPr>
      <w:r w:rsidRPr="00F7461A">
        <w:rPr>
          <w:rFonts w:ascii="Abadi" w:hAnsi="Abadi"/>
        </w:rPr>
        <w:t xml:space="preserve">Process Loads </w:t>
      </w:r>
      <w:r w:rsidRPr="00F7461A">
        <w:rPr>
          <w:rFonts w:ascii="Abadi" w:hAnsi="Abadi"/>
        </w:rPr>
        <w:tab/>
      </w:r>
    </w:p>
    <w:p w14:paraId="5A77D856" w14:textId="77777777" w:rsidR="008C0DBC" w:rsidRPr="00F7461A" w:rsidRDefault="008C0DBC" w:rsidP="005D339F">
      <w:pPr>
        <w:pStyle w:val="Bullets2"/>
        <w:rPr>
          <w:rFonts w:ascii="Abadi" w:hAnsi="Abadi"/>
        </w:rPr>
      </w:pPr>
      <w:r w:rsidRPr="00F7461A">
        <w:rPr>
          <w:rFonts w:ascii="Abadi" w:hAnsi="Abadi"/>
        </w:rPr>
        <w:t xml:space="preserve">Wastewater </w:t>
      </w:r>
      <w:r w:rsidRPr="00F7461A">
        <w:rPr>
          <w:rFonts w:ascii="Abadi" w:hAnsi="Abadi"/>
        </w:rPr>
        <w:tab/>
      </w:r>
    </w:p>
    <w:p w14:paraId="5A77D857" w14:textId="77777777" w:rsidR="00022ECB" w:rsidRPr="00F7461A" w:rsidRDefault="00022ECB" w:rsidP="00C61D0B">
      <w:pPr>
        <w:pStyle w:val="Bullets1"/>
        <w:rPr>
          <w:rFonts w:ascii="Abadi" w:hAnsi="Abadi"/>
        </w:rPr>
      </w:pPr>
      <w:r w:rsidRPr="00F7461A">
        <w:rPr>
          <w:rFonts w:ascii="Abadi" w:hAnsi="Abadi"/>
        </w:rPr>
        <w:t>Provide a budget analysis of each potential ECM and include these in the LCCA table.</w:t>
      </w:r>
    </w:p>
    <w:p w14:paraId="5A77D858" w14:textId="77777777" w:rsidR="00022ECB" w:rsidRPr="00F7461A" w:rsidRDefault="00022ECB" w:rsidP="00C61D0B">
      <w:pPr>
        <w:pStyle w:val="Bullets1"/>
        <w:rPr>
          <w:rFonts w:ascii="Abadi" w:hAnsi="Abadi"/>
        </w:rPr>
      </w:pPr>
      <w:r w:rsidRPr="00F7461A">
        <w:rPr>
          <w:rFonts w:ascii="Abadi" w:hAnsi="Abadi"/>
        </w:rPr>
        <w:t>The auditor must assess</w:t>
      </w:r>
      <w:r w:rsidR="005E65C1" w:rsidRPr="00F7461A">
        <w:rPr>
          <w:rFonts w:ascii="Abadi" w:hAnsi="Abadi"/>
        </w:rPr>
        <w:t>,</w:t>
      </w:r>
      <w:r w:rsidRPr="00F7461A">
        <w:rPr>
          <w:rFonts w:ascii="Abadi" w:hAnsi="Abadi"/>
        </w:rPr>
        <w:t xml:space="preserve"> at minimum</w:t>
      </w:r>
      <w:r w:rsidR="005E65C1" w:rsidRPr="00F7461A">
        <w:rPr>
          <w:rFonts w:ascii="Abadi" w:hAnsi="Abadi"/>
        </w:rPr>
        <w:t>,</w:t>
      </w:r>
      <w:r w:rsidRPr="00F7461A">
        <w:rPr>
          <w:rFonts w:ascii="Abadi" w:hAnsi="Abadi"/>
        </w:rPr>
        <w:t xml:space="preserve"> the </w:t>
      </w:r>
      <w:r w:rsidR="005E65C1" w:rsidRPr="00F7461A">
        <w:rPr>
          <w:rFonts w:ascii="Abadi" w:hAnsi="Abadi"/>
        </w:rPr>
        <w:t xml:space="preserve">following </w:t>
      </w:r>
      <w:r w:rsidRPr="00F7461A">
        <w:rPr>
          <w:rFonts w:ascii="Abadi" w:hAnsi="Abadi"/>
        </w:rPr>
        <w:t>measures</w:t>
      </w:r>
      <w:r w:rsidR="005E65C1" w:rsidRPr="00F7461A">
        <w:rPr>
          <w:rFonts w:ascii="Abadi" w:hAnsi="Abadi"/>
        </w:rPr>
        <w:t>:</w:t>
      </w:r>
    </w:p>
    <w:p w14:paraId="5A77D859" w14:textId="77777777" w:rsidR="005E65C1" w:rsidRPr="00F7461A" w:rsidRDefault="005E65C1" w:rsidP="005D339F">
      <w:pPr>
        <w:pStyle w:val="Bullets2"/>
        <w:rPr>
          <w:rFonts w:ascii="Abadi" w:hAnsi="Abadi"/>
        </w:rPr>
      </w:pPr>
      <w:r w:rsidRPr="00F7461A">
        <w:rPr>
          <w:rFonts w:ascii="Abadi" w:hAnsi="Abadi"/>
        </w:rPr>
        <w:t>Lighting (fixture/lamp/controls) upgrade</w:t>
      </w:r>
    </w:p>
    <w:p w14:paraId="5A77D85A" w14:textId="77777777" w:rsidR="005E65C1" w:rsidRPr="00F7461A" w:rsidRDefault="005E65C1" w:rsidP="005D339F">
      <w:pPr>
        <w:pStyle w:val="Bullets2"/>
        <w:rPr>
          <w:rFonts w:ascii="Abadi" w:hAnsi="Abadi"/>
        </w:rPr>
      </w:pPr>
      <w:r w:rsidRPr="00F7461A">
        <w:rPr>
          <w:rFonts w:ascii="Abadi" w:hAnsi="Abadi"/>
        </w:rPr>
        <w:t xml:space="preserve">Adjustment of HVAC </w:t>
      </w:r>
      <w:r w:rsidR="009C18D3" w:rsidRPr="00F7461A">
        <w:rPr>
          <w:rFonts w:ascii="Abadi" w:hAnsi="Abadi"/>
        </w:rPr>
        <w:t xml:space="preserve">Building Automation System (BAS) </w:t>
      </w:r>
      <w:r w:rsidRPr="00F7461A">
        <w:rPr>
          <w:rFonts w:ascii="Abadi" w:hAnsi="Abadi"/>
        </w:rPr>
        <w:t>set points/sensors</w:t>
      </w:r>
    </w:p>
    <w:p w14:paraId="5A77D85B" w14:textId="77777777" w:rsidR="005E65C1" w:rsidRPr="00F7461A" w:rsidRDefault="005E65C1" w:rsidP="005D339F">
      <w:pPr>
        <w:pStyle w:val="Bullets2"/>
        <w:rPr>
          <w:rFonts w:ascii="Abadi" w:hAnsi="Abadi"/>
        </w:rPr>
      </w:pPr>
      <w:r w:rsidRPr="00F7461A">
        <w:rPr>
          <w:rFonts w:ascii="Abadi" w:hAnsi="Abadi"/>
        </w:rPr>
        <w:t>HVAC system balancing</w:t>
      </w:r>
    </w:p>
    <w:p w14:paraId="5A77D85C" w14:textId="77777777" w:rsidR="005E65C1" w:rsidRPr="00F7461A" w:rsidRDefault="005E65C1" w:rsidP="005D339F">
      <w:pPr>
        <w:pStyle w:val="Bullets2"/>
        <w:rPr>
          <w:rFonts w:ascii="Abadi" w:hAnsi="Abadi"/>
        </w:rPr>
      </w:pPr>
      <w:r w:rsidRPr="00F7461A">
        <w:rPr>
          <w:rFonts w:ascii="Abadi" w:hAnsi="Abadi"/>
        </w:rPr>
        <w:t>Adjustment of temperature set points</w:t>
      </w:r>
    </w:p>
    <w:p w14:paraId="5A77D85D" w14:textId="77777777" w:rsidR="005E65C1" w:rsidRPr="00F7461A" w:rsidRDefault="005E65C1" w:rsidP="005D339F">
      <w:pPr>
        <w:pStyle w:val="Bullets2"/>
        <w:rPr>
          <w:rFonts w:ascii="Abadi" w:hAnsi="Abadi"/>
        </w:rPr>
      </w:pPr>
      <w:r w:rsidRPr="00F7461A">
        <w:rPr>
          <w:rFonts w:ascii="Abadi" w:hAnsi="Abadi"/>
        </w:rPr>
        <w:t xml:space="preserve">Motors with </w:t>
      </w:r>
      <w:r w:rsidR="009C18D3" w:rsidRPr="00F7461A">
        <w:rPr>
          <w:rFonts w:ascii="Abadi" w:hAnsi="Abadi"/>
        </w:rPr>
        <w:t>variable frequency drive (</w:t>
      </w:r>
      <w:r w:rsidRPr="00F7461A">
        <w:rPr>
          <w:rFonts w:ascii="Abadi" w:hAnsi="Abadi"/>
        </w:rPr>
        <w:t>VFD</w:t>
      </w:r>
      <w:r w:rsidR="009C18D3" w:rsidRPr="00F7461A">
        <w:rPr>
          <w:rFonts w:ascii="Abadi" w:hAnsi="Abadi"/>
        </w:rPr>
        <w:t>)</w:t>
      </w:r>
      <w:r w:rsidRPr="00F7461A">
        <w:rPr>
          <w:rFonts w:ascii="Abadi" w:hAnsi="Abadi"/>
        </w:rPr>
        <w:t xml:space="preserve"> Controllers</w:t>
      </w:r>
    </w:p>
    <w:p w14:paraId="5A77D85E" w14:textId="77777777" w:rsidR="005E65C1" w:rsidRPr="00F7461A" w:rsidRDefault="005E65C1" w:rsidP="005D339F">
      <w:pPr>
        <w:pStyle w:val="Bullets2"/>
        <w:rPr>
          <w:rFonts w:ascii="Abadi" w:hAnsi="Abadi"/>
        </w:rPr>
      </w:pPr>
      <w:r w:rsidRPr="00F7461A">
        <w:rPr>
          <w:rFonts w:ascii="Abadi" w:hAnsi="Abadi"/>
        </w:rPr>
        <w:t>Pool cover installation</w:t>
      </w:r>
    </w:p>
    <w:p w14:paraId="5A77D85F" w14:textId="77777777" w:rsidR="005E65C1" w:rsidRPr="00F7461A" w:rsidRDefault="005E65C1" w:rsidP="005D339F">
      <w:pPr>
        <w:pStyle w:val="Bullets2"/>
        <w:rPr>
          <w:rFonts w:ascii="Abadi" w:hAnsi="Abadi"/>
        </w:rPr>
      </w:pPr>
      <w:r w:rsidRPr="00F7461A">
        <w:rPr>
          <w:rFonts w:ascii="Abadi" w:hAnsi="Abadi"/>
        </w:rPr>
        <w:t>Reduced use of desktop printers/copiers</w:t>
      </w:r>
    </w:p>
    <w:p w14:paraId="5A77D860" w14:textId="77777777" w:rsidR="00022ECB" w:rsidRPr="00F7461A" w:rsidRDefault="00022ECB" w:rsidP="00C61D0B">
      <w:pPr>
        <w:pStyle w:val="Bullets1"/>
        <w:rPr>
          <w:rFonts w:ascii="Abadi" w:hAnsi="Abadi"/>
        </w:rPr>
      </w:pPr>
      <w:r w:rsidRPr="00F7461A">
        <w:rPr>
          <w:rFonts w:ascii="Abadi" w:hAnsi="Abadi"/>
        </w:rPr>
        <w:t>Summarize ECMs, organized from no-</w:t>
      </w:r>
      <w:r w:rsidR="00DC6044" w:rsidRPr="00F7461A">
        <w:rPr>
          <w:rFonts w:ascii="Abadi" w:hAnsi="Abadi"/>
        </w:rPr>
        <w:t>/</w:t>
      </w:r>
      <w:r w:rsidRPr="00F7461A">
        <w:rPr>
          <w:rFonts w:ascii="Abadi" w:hAnsi="Abadi"/>
        </w:rPr>
        <w:t>low- to medium- and high-cost items, along with the predicted savings for and cost to implement these improvements.</w:t>
      </w:r>
      <w:r w:rsidR="00502D13" w:rsidRPr="00F7461A">
        <w:rPr>
          <w:rFonts w:ascii="Abadi" w:hAnsi="Abadi"/>
        </w:rPr>
        <w:t xml:space="preserve"> An example has been provided on the following page.</w:t>
      </w:r>
      <w:r w:rsidR="00091350" w:rsidRPr="00F7461A" w:rsidDel="00091350">
        <w:rPr>
          <w:rFonts w:ascii="Abadi" w:hAnsi="Abadi"/>
        </w:rPr>
        <w:t xml:space="preserve"> </w:t>
      </w:r>
    </w:p>
    <w:p w14:paraId="5A77D861" w14:textId="77777777" w:rsidR="00022ECB" w:rsidRPr="00F7461A" w:rsidRDefault="00022ECB" w:rsidP="005D339F">
      <w:pPr>
        <w:pStyle w:val="Bullets2"/>
        <w:rPr>
          <w:rFonts w:ascii="Abadi" w:hAnsi="Abadi"/>
        </w:rPr>
      </w:pPr>
      <w:r w:rsidRPr="00F7461A">
        <w:rPr>
          <w:rFonts w:ascii="Abadi" w:hAnsi="Abadi"/>
        </w:rPr>
        <w:t>The measures shall be identified and described for both technical and non-technical readers.</w:t>
      </w:r>
    </w:p>
    <w:p w14:paraId="5A77D862" w14:textId="77777777" w:rsidR="00022ECB" w:rsidRPr="00F7461A" w:rsidRDefault="00022ECB" w:rsidP="005D339F">
      <w:pPr>
        <w:pStyle w:val="Bullets2"/>
        <w:rPr>
          <w:rFonts w:ascii="Abadi" w:hAnsi="Abadi"/>
        </w:rPr>
      </w:pPr>
      <w:r w:rsidRPr="00F7461A">
        <w:rPr>
          <w:rFonts w:ascii="Abadi" w:hAnsi="Abadi"/>
        </w:rPr>
        <w:t xml:space="preserve">Provide rationale for decisions on which measures are recommended, as well as justification based on the following: implementation cost, consumption savings, operations and maintenance savings, and general industry best practice.   </w:t>
      </w:r>
    </w:p>
    <w:p w14:paraId="5A77D863" w14:textId="77777777" w:rsidR="00022ECB" w:rsidRPr="00F7461A" w:rsidRDefault="00022ECB" w:rsidP="005D339F">
      <w:pPr>
        <w:pStyle w:val="Bullets2"/>
        <w:rPr>
          <w:rFonts w:ascii="Abadi" w:hAnsi="Abadi"/>
        </w:rPr>
      </w:pPr>
      <w:r w:rsidRPr="00F7461A">
        <w:rPr>
          <w:rFonts w:ascii="Abadi" w:hAnsi="Abadi"/>
        </w:rPr>
        <w:t>Include a list of post-deferred maintenance items.</w:t>
      </w:r>
    </w:p>
    <w:p w14:paraId="5A77D864" w14:textId="77777777" w:rsidR="00022ECB" w:rsidRPr="00F7461A" w:rsidRDefault="00022ECB" w:rsidP="005D339F">
      <w:pPr>
        <w:pStyle w:val="Bullets3"/>
        <w:rPr>
          <w:rFonts w:ascii="Abadi" w:hAnsi="Abadi"/>
        </w:rPr>
      </w:pPr>
      <w:r w:rsidRPr="00F7461A">
        <w:rPr>
          <w:rFonts w:ascii="Abadi" w:hAnsi="Abadi"/>
        </w:rPr>
        <w:t xml:space="preserve">The list shall include equipment that is obsolete or that has not been properly maintained due to deferred maintenance. Include the estimates for replacement and/or repair in the LCCA table.  </w:t>
      </w:r>
    </w:p>
    <w:p w14:paraId="5A77D865" w14:textId="77777777" w:rsidR="00022ECB" w:rsidRPr="00F7461A" w:rsidRDefault="00022ECB" w:rsidP="005D339F">
      <w:pPr>
        <w:pStyle w:val="Bullets2"/>
        <w:rPr>
          <w:rFonts w:ascii="Abadi" w:hAnsi="Abadi"/>
        </w:rPr>
      </w:pPr>
      <w:r w:rsidRPr="00F7461A">
        <w:rPr>
          <w:rFonts w:ascii="Abadi" w:hAnsi="Abadi"/>
        </w:rPr>
        <w:lastRenderedPageBreak/>
        <w:t>Indicate any systems recommended for commissioning</w:t>
      </w:r>
      <w:r w:rsidR="00F10C79" w:rsidRPr="00F7461A">
        <w:rPr>
          <w:rFonts w:ascii="Abadi" w:hAnsi="Abadi"/>
        </w:rPr>
        <w:t xml:space="preserve"> or measurement and verification</w:t>
      </w:r>
      <w:r w:rsidRPr="00F7461A">
        <w:rPr>
          <w:rFonts w:ascii="Abadi" w:hAnsi="Abadi"/>
        </w:rPr>
        <w:t xml:space="preserve">. </w:t>
      </w:r>
    </w:p>
    <w:p w14:paraId="5A77D866" w14:textId="77777777" w:rsidR="00022ECB" w:rsidRPr="00F7461A" w:rsidRDefault="00022ECB" w:rsidP="005D339F">
      <w:pPr>
        <w:pStyle w:val="Bullets3"/>
        <w:rPr>
          <w:rFonts w:ascii="Abadi" w:hAnsi="Abadi"/>
        </w:rPr>
      </w:pPr>
      <w:r w:rsidRPr="00F7461A">
        <w:rPr>
          <w:rFonts w:ascii="Abadi" w:hAnsi="Abadi"/>
        </w:rPr>
        <w:t xml:space="preserve">The list shall include equipment that should remain in each facility and requires re-commissioning or retro-commissioning. The recommendations shall also identify the level of effort required to complete the commissioning recommended.  </w:t>
      </w:r>
    </w:p>
    <w:p w14:paraId="5A77D867" w14:textId="77777777" w:rsidR="00F10C79" w:rsidRPr="00F7461A" w:rsidRDefault="00F10C79" w:rsidP="005D339F">
      <w:pPr>
        <w:pStyle w:val="Bullets3"/>
        <w:rPr>
          <w:rFonts w:ascii="Abadi" w:hAnsi="Abadi"/>
        </w:rPr>
      </w:pPr>
      <w:r w:rsidRPr="00F7461A">
        <w:rPr>
          <w:rFonts w:ascii="Abadi" w:hAnsi="Abadi"/>
        </w:rPr>
        <w:t>Briefly discuss the value of performing measurement and verification in association with commissioning activities.</w:t>
      </w:r>
    </w:p>
    <w:p w14:paraId="5A77D868" w14:textId="77777777" w:rsidR="00022ECB" w:rsidRPr="00F7461A" w:rsidRDefault="00022ECB" w:rsidP="005D339F">
      <w:pPr>
        <w:pStyle w:val="Bullets2"/>
        <w:rPr>
          <w:rFonts w:ascii="Abadi" w:hAnsi="Abadi"/>
        </w:rPr>
      </w:pPr>
      <w:r w:rsidRPr="00F7461A">
        <w:rPr>
          <w:rFonts w:ascii="Abadi" w:hAnsi="Abadi"/>
        </w:rPr>
        <w:t xml:space="preserve">Include recommendations for system replacement options </w:t>
      </w:r>
      <w:r w:rsidR="002E1C1D" w:rsidRPr="00F7461A">
        <w:rPr>
          <w:rFonts w:ascii="Abadi" w:hAnsi="Abadi"/>
        </w:rPr>
        <w:t>in favor of</w:t>
      </w:r>
      <w:r w:rsidRPr="00F7461A">
        <w:rPr>
          <w:rFonts w:ascii="Abadi" w:hAnsi="Abadi"/>
        </w:rPr>
        <w:t xml:space="preserve"> new</w:t>
      </w:r>
      <w:r w:rsidR="002E1C1D" w:rsidRPr="00F7461A">
        <w:rPr>
          <w:rFonts w:ascii="Abadi" w:hAnsi="Abadi"/>
        </w:rPr>
        <w:t>er</w:t>
      </w:r>
      <w:r w:rsidRPr="00F7461A">
        <w:rPr>
          <w:rFonts w:ascii="Abadi" w:hAnsi="Abadi"/>
        </w:rPr>
        <w:t xml:space="preserve"> technologies (geothermal, mag-lev chillers, etc.).</w:t>
      </w:r>
    </w:p>
    <w:p w14:paraId="5A77D869" w14:textId="77777777" w:rsidR="00022ECB" w:rsidRPr="00F7461A" w:rsidRDefault="00022ECB" w:rsidP="00C61D0B">
      <w:pPr>
        <w:pStyle w:val="Bullets1"/>
        <w:rPr>
          <w:rFonts w:ascii="Abadi" w:hAnsi="Abadi"/>
        </w:rPr>
      </w:pPr>
      <w:r w:rsidRPr="00F7461A">
        <w:rPr>
          <w:rFonts w:ascii="Abadi" w:hAnsi="Abadi"/>
        </w:rPr>
        <w:t>Provide a complete report on the findings including recommendations required to rectify any deficiencies and to meet the requirements of E</w:t>
      </w:r>
      <w:r w:rsidR="0041091E" w:rsidRPr="00F7461A">
        <w:rPr>
          <w:rFonts w:ascii="Abadi" w:hAnsi="Abadi"/>
        </w:rPr>
        <w:t xml:space="preserve">xecutive </w:t>
      </w:r>
      <w:r w:rsidRPr="00F7461A">
        <w:rPr>
          <w:rFonts w:ascii="Abadi" w:hAnsi="Abadi"/>
        </w:rPr>
        <w:t>O</w:t>
      </w:r>
      <w:r w:rsidR="0041091E" w:rsidRPr="00F7461A">
        <w:rPr>
          <w:rFonts w:ascii="Abadi" w:hAnsi="Abadi"/>
        </w:rPr>
        <w:t>rder</w:t>
      </w:r>
      <w:r w:rsidRPr="00F7461A">
        <w:rPr>
          <w:rFonts w:ascii="Abadi" w:hAnsi="Abadi"/>
        </w:rPr>
        <w:t xml:space="preserve"> 13423, </w:t>
      </w:r>
      <w:r w:rsidR="00407701" w:rsidRPr="00F7461A">
        <w:rPr>
          <w:rFonts w:ascii="Abadi" w:hAnsi="Abadi"/>
        </w:rPr>
        <w:t>Energy Policy Act (</w:t>
      </w:r>
      <w:proofErr w:type="spellStart"/>
      <w:r w:rsidRPr="00F7461A">
        <w:rPr>
          <w:rFonts w:ascii="Abadi" w:hAnsi="Abadi"/>
        </w:rPr>
        <w:t>EPAct</w:t>
      </w:r>
      <w:proofErr w:type="spellEnd"/>
      <w:r w:rsidR="00407701" w:rsidRPr="00F7461A">
        <w:rPr>
          <w:rFonts w:ascii="Abadi" w:hAnsi="Abadi"/>
        </w:rPr>
        <w:t>)</w:t>
      </w:r>
      <w:r w:rsidRPr="00F7461A">
        <w:rPr>
          <w:rFonts w:ascii="Abadi" w:hAnsi="Abadi"/>
        </w:rPr>
        <w:t xml:space="preserve"> 2005 and </w:t>
      </w:r>
      <w:r w:rsidR="00407701" w:rsidRPr="00F7461A">
        <w:rPr>
          <w:rFonts w:ascii="Abadi" w:hAnsi="Abadi"/>
        </w:rPr>
        <w:t>Energy Independence and Security Act (</w:t>
      </w:r>
      <w:r w:rsidRPr="00F7461A">
        <w:rPr>
          <w:rFonts w:ascii="Abadi" w:hAnsi="Abadi"/>
        </w:rPr>
        <w:t>EISA</w:t>
      </w:r>
      <w:r w:rsidR="00407701" w:rsidRPr="00F7461A">
        <w:rPr>
          <w:rFonts w:ascii="Abadi" w:hAnsi="Abadi"/>
        </w:rPr>
        <w:t>)</w:t>
      </w:r>
      <w:r w:rsidRPr="00F7461A">
        <w:rPr>
          <w:rFonts w:ascii="Abadi" w:hAnsi="Abadi"/>
        </w:rPr>
        <w:t xml:space="preserve"> 2007.</w:t>
      </w:r>
    </w:p>
    <w:p w14:paraId="5A77D86A" w14:textId="77777777" w:rsidR="000161AF" w:rsidRPr="00F7461A" w:rsidRDefault="000161AF" w:rsidP="00B976F1">
      <w:pPr>
        <w:rPr>
          <w:rFonts w:ascii="Abadi" w:hAnsi="Abadi"/>
          <w:noProof/>
        </w:rPr>
      </w:pPr>
      <w:r w:rsidRPr="00F7461A">
        <w:rPr>
          <w:rFonts w:ascii="Abadi" w:hAnsi="Abadi"/>
        </w:rPr>
        <w:br w:type="page"/>
      </w:r>
    </w:p>
    <w:p w14:paraId="5A77D86B" w14:textId="77777777" w:rsidR="00022ECB" w:rsidRPr="00F7461A" w:rsidRDefault="00022ECB" w:rsidP="00BC6817">
      <w:pPr>
        <w:pStyle w:val="Heading3a"/>
        <w:rPr>
          <w:rFonts w:ascii="Abadi" w:hAnsi="Abadi"/>
        </w:rPr>
      </w:pPr>
      <w:r w:rsidRPr="00F7461A">
        <w:rPr>
          <w:rFonts w:ascii="Abadi" w:hAnsi="Abadi"/>
        </w:rPr>
        <w:lastRenderedPageBreak/>
        <w:t xml:space="preserve">[if included in </w:t>
      </w:r>
      <w:r w:rsidR="006118A9" w:rsidRPr="00F7461A">
        <w:rPr>
          <w:rFonts w:ascii="Abadi" w:hAnsi="Abadi"/>
        </w:rPr>
        <w:t>scope of work, complete the following section</w:t>
      </w:r>
      <w:r w:rsidRPr="00F7461A">
        <w:rPr>
          <w:rFonts w:ascii="Abadi" w:hAnsi="Abadi"/>
        </w:rPr>
        <w:t>]</w:t>
      </w:r>
    </w:p>
    <w:p w14:paraId="5A77D86C" w14:textId="77777777" w:rsidR="00022ECB" w:rsidRPr="00F7461A" w:rsidRDefault="00022ECB" w:rsidP="005D339F">
      <w:pPr>
        <w:pStyle w:val="Heading2a"/>
        <w:rPr>
          <w:rFonts w:ascii="Abadi" w:hAnsi="Abadi"/>
        </w:rPr>
      </w:pPr>
      <w:r w:rsidRPr="00F7461A">
        <w:rPr>
          <w:rFonts w:ascii="Abadi" w:hAnsi="Abadi"/>
        </w:rPr>
        <w:t>ASHRAE Level II Audit:</w:t>
      </w:r>
    </w:p>
    <w:p w14:paraId="5A77D86D" w14:textId="77777777" w:rsidR="007D346D" w:rsidRPr="00F7461A" w:rsidRDefault="007D346D" w:rsidP="00C61D0B">
      <w:pPr>
        <w:pStyle w:val="Bullets1"/>
        <w:rPr>
          <w:rFonts w:ascii="Abadi" w:hAnsi="Abadi"/>
        </w:rPr>
      </w:pPr>
      <w:r w:rsidRPr="00F7461A">
        <w:rPr>
          <w:rFonts w:ascii="Abadi" w:hAnsi="Abadi"/>
        </w:rPr>
        <w:t xml:space="preserve">For a Level II Audit, provide detailed ECM recommendations for all practical measures including proposed implementation plans. </w:t>
      </w:r>
    </w:p>
    <w:p w14:paraId="5A77D86E" w14:textId="77777777" w:rsidR="007D346D" w:rsidRPr="00F7461A" w:rsidRDefault="00022ECB" w:rsidP="005D339F">
      <w:pPr>
        <w:pStyle w:val="Bullets2"/>
        <w:rPr>
          <w:rFonts w:ascii="Abadi" w:hAnsi="Abadi"/>
        </w:rPr>
      </w:pPr>
      <w:r w:rsidRPr="00F7461A">
        <w:rPr>
          <w:rFonts w:ascii="Abadi" w:hAnsi="Abadi"/>
        </w:rPr>
        <w:t xml:space="preserve">Review this list with the </w:t>
      </w:r>
      <w:r w:rsidR="007D346D" w:rsidRPr="00F7461A">
        <w:rPr>
          <w:rFonts w:ascii="Abadi" w:hAnsi="Abadi"/>
        </w:rPr>
        <w:t xml:space="preserve">facilities team </w:t>
      </w:r>
      <w:r w:rsidRPr="00F7461A">
        <w:rPr>
          <w:rFonts w:ascii="Abadi" w:hAnsi="Abadi"/>
        </w:rPr>
        <w:t>prior to inclusion in the report and ensure that they are listed in the antic</w:t>
      </w:r>
      <w:r w:rsidR="007D346D" w:rsidRPr="00F7461A">
        <w:rPr>
          <w:rFonts w:ascii="Abadi" w:hAnsi="Abadi"/>
        </w:rPr>
        <w:t>ipated order of implementation.</w:t>
      </w:r>
    </w:p>
    <w:p w14:paraId="5A77D86F" w14:textId="77777777" w:rsidR="00022ECB" w:rsidRPr="00F7461A" w:rsidRDefault="00022ECB" w:rsidP="00C61D0B">
      <w:pPr>
        <w:pStyle w:val="Bullets1"/>
        <w:rPr>
          <w:rFonts w:ascii="Abadi" w:hAnsi="Abadi"/>
        </w:rPr>
      </w:pPr>
      <w:r w:rsidRPr="00F7461A">
        <w:rPr>
          <w:rFonts w:ascii="Abadi" w:hAnsi="Abadi"/>
        </w:rPr>
        <w:t>Include the following details with each suggested measure:</w:t>
      </w:r>
    </w:p>
    <w:p w14:paraId="5A77D870" w14:textId="77777777" w:rsidR="00022ECB" w:rsidRPr="00F7461A" w:rsidRDefault="00022ECB" w:rsidP="005D339F">
      <w:pPr>
        <w:pStyle w:val="Bullets2"/>
        <w:rPr>
          <w:rFonts w:ascii="Abadi" w:hAnsi="Abadi"/>
        </w:rPr>
      </w:pPr>
      <w:r w:rsidRPr="00F7461A">
        <w:rPr>
          <w:rFonts w:ascii="Abadi" w:hAnsi="Abadi"/>
        </w:rPr>
        <w:t>Discussion of the existing situation and why it is using excess energy</w:t>
      </w:r>
    </w:p>
    <w:p w14:paraId="5A77D871" w14:textId="77777777" w:rsidR="00022ECB" w:rsidRPr="00F7461A" w:rsidRDefault="00022ECB" w:rsidP="005D339F">
      <w:pPr>
        <w:pStyle w:val="Bullets2"/>
        <w:rPr>
          <w:rFonts w:ascii="Abadi" w:hAnsi="Abadi"/>
        </w:rPr>
      </w:pPr>
      <w:r w:rsidRPr="00F7461A">
        <w:rPr>
          <w:rFonts w:ascii="Abadi" w:hAnsi="Abadi"/>
        </w:rPr>
        <w:t>An outline of the recommended action</w:t>
      </w:r>
    </w:p>
    <w:p w14:paraId="5A77D872" w14:textId="77777777" w:rsidR="00022ECB" w:rsidRPr="00F7461A" w:rsidRDefault="00022ECB" w:rsidP="005D339F">
      <w:pPr>
        <w:pStyle w:val="Bullets2"/>
        <w:rPr>
          <w:rFonts w:ascii="Abadi" w:hAnsi="Abadi"/>
        </w:rPr>
      </w:pPr>
      <w:r w:rsidRPr="00F7461A">
        <w:rPr>
          <w:rFonts w:ascii="Abadi" w:hAnsi="Abadi"/>
        </w:rPr>
        <w:t>Budget analysis detailed under the ASHRAE Level I requirements</w:t>
      </w:r>
    </w:p>
    <w:p w14:paraId="5A77D873" w14:textId="77777777" w:rsidR="00022ECB" w:rsidRPr="00F7461A" w:rsidRDefault="00022ECB" w:rsidP="005D339F">
      <w:pPr>
        <w:pStyle w:val="Bullets2"/>
        <w:rPr>
          <w:rFonts w:ascii="Abadi" w:hAnsi="Abadi"/>
        </w:rPr>
      </w:pPr>
      <w:r w:rsidRPr="00F7461A">
        <w:rPr>
          <w:rFonts w:ascii="Abadi" w:hAnsi="Abadi"/>
        </w:rPr>
        <w:t>Impacts on:</w:t>
      </w:r>
    </w:p>
    <w:p w14:paraId="5A77D874" w14:textId="77777777" w:rsidR="00022ECB" w:rsidRPr="00F7461A" w:rsidRDefault="00022ECB" w:rsidP="005D339F">
      <w:pPr>
        <w:pStyle w:val="Bullets3"/>
        <w:rPr>
          <w:rFonts w:ascii="Abadi" w:hAnsi="Abadi"/>
        </w:rPr>
      </w:pPr>
      <w:r w:rsidRPr="00F7461A">
        <w:rPr>
          <w:rFonts w:ascii="Abadi" w:hAnsi="Abadi"/>
        </w:rPr>
        <w:t>Occupant health, comfort, and safety</w:t>
      </w:r>
    </w:p>
    <w:p w14:paraId="5A77D875" w14:textId="77777777" w:rsidR="00022ECB" w:rsidRPr="00F7461A" w:rsidRDefault="00022ECB" w:rsidP="005D339F">
      <w:pPr>
        <w:pStyle w:val="Bullets3"/>
        <w:rPr>
          <w:rFonts w:ascii="Abadi" w:hAnsi="Abadi"/>
        </w:rPr>
      </w:pPr>
      <w:r w:rsidRPr="00F7461A">
        <w:rPr>
          <w:rFonts w:ascii="Abadi" w:hAnsi="Abadi"/>
        </w:rPr>
        <w:t>Operating and/or maintenance procedures</w:t>
      </w:r>
    </w:p>
    <w:p w14:paraId="5A77D876" w14:textId="77777777" w:rsidR="00022ECB" w:rsidRPr="00F7461A" w:rsidRDefault="00022ECB" w:rsidP="005D339F">
      <w:pPr>
        <w:pStyle w:val="Bullets3"/>
        <w:rPr>
          <w:rFonts w:ascii="Abadi" w:hAnsi="Abadi"/>
        </w:rPr>
      </w:pPr>
      <w:r w:rsidRPr="00F7461A">
        <w:rPr>
          <w:rFonts w:ascii="Abadi" w:hAnsi="Abadi"/>
        </w:rPr>
        <w:t xml:space="preserve">Occupant service capabilities </w:t>
      </w:r>
    </w:p>
    <w:p w14:paraId="5A77D877" w14:textId="77777777" w:rsidR="00022ECB" w:rsidRPr="00F7461A" w:rsidRDefault="00022ECB" w:rsidP="005D339F">
      <w:pPr>
        <w:pStyle w:val="Bullets2"/>
        <w:rPr>
          <w:rFonts w:ascii="Abadi" w:hAnsi="Abadi"/>
        </w:rPr>
      </w:pPr>
      <w:r w:rsidRPr="00F7461A">
        <w:rPr>
          <w:rFonts w:ascii="Abadi" w:hAnsi="Abadi"/>
        </w:rPr>
        <w:t xml:space="preserve">Any new skills required in operating staff, recommended </w:t>
      </w:r>
      <w:proofErr w:type="gramStart"/>
      <w:r w:rsidRPr="00F7461A">
        <w:rPr>
          <w:rFonts w:ascii="Abadi" w:hAnsi="Abadi"/>
        </w:rPr>
        <w:t>training</w:t>
      </w:r>
      <w:proofErr w:type="gramEnd"/>
      <w:r w:rsidRPr="00F7461A">
        <w:rPr>
          <w:rFonts w:ascii="Abadi" w:hAnsi="Abadi"/>
        </w:rPr>
        <w:t xml:space="preserve"> or hiring</w:t>
      </w:r>
    </w:p>
    <w:p w14:paraId="5A77D878" w14:textId="77777777" w:rsidR="00022ECB" w:rsidRPr="00F7461A" w:rsidRDefault="00022ECB" w:rsidP="005D339F">
      <w:pPr>
        <w:pStyle w:val="Bullets2"/>
        <w:rPr>
          <w:rFonts w:ascii="Abadi" w:hAnsi="Abadi"/>
        </w:rPr>
      </w:pPr>
      <w:r w:rsidRPr="00F7461A">
        <w:rPr>
          <w:rFonts w:ascii="Abadi" w:hAnsi="Abadi"/>
        </w:rPr>
        <w:t>Any recommended measurement and verification methods that will be required to determine actual effectiveness of the measure</w:t>
      </w:r>
    </w:p>
    <w:p w14:paraId="5A77D879" w14:textId="77777777" w:rsidR="005D339F" w:rsidRPr="00F7461A" w:rsidRDefault="005D339F">
      <w:pPr>
        <w:spacing w:before="0" w:after="200"/>
        <w:rPr>
          <w:rFonts w:ascii="Abadi" w:hAnsi="Abadi"/>
        </w:rPr>
      </w:pPr>
      <w:r w:rsidRPr="00F7461A">
        <w:rPr>
          <w:rFonts w:ascii="Abadi" w:hAnsi="Abadi"/>
        </w:rPr>
        <w:br w:type="page"/>
      </w:r>
    </w:p>
    <w:p w14:paraId="5A77D87A" w14:textId="77777777" w:rsidR="007D346D" w:rsidRPr="00F7461A" w:rsidRDefault="007D346D" w:rsidP="005D339F">
      <w:pPr>
        <w:rPr>
          <w:rFonts w:ascii="Abadi" w:hAnsi="Abadi"/>
        </w:rPr>
      </w:pPr>
      <w:r w:rsidRPr="00F7461A">
        <w:rPr>
          <w:rFonts w:ascii="Abadi" w:hAnsi="Abadi"/>
        </w:rPr>
        <w:lastRenderedPageBreak/>
        <w:t>Energy Conservation Measure example from U.S. Embassy Tokyo, Japan (provided by Green Building Services):</w:t>
      </w:r>
    </w:p>
    <w:p w14:paraId="5A77D87B" w14:textId="77777777" w:rsidR="007D346D" w:rsidRPr="00F7461A" w:rsidRDefault="007D346D" w:rsidP="00B976F1">
      <w:pPr>
        <w:pStyle w:val="ListParagraph"/>
        <w:rPr>
          <w:rFonts w:ascii="Abadi" w:hAnsi="Abadi"/>
        </w:rPr>
      </w:pPr>
      <w:r w:rsidRPr="00F7461A">
        <w:rPr>
          <w:rFonts w:ascii="Abadi" w:hAnsi="Abadi"/>
          <w:noProof/>
          <w:lang w:bidi="ar-SA"/>
        </w:rPr>
        <w:drawing>
          <wp:inline distT="0" distB="0" distL="0" distR="0" wp14:anchorId="5A77DA36" wp14:editId="5A77DA37">
            <wp:extent cx="4905375" cy="4048125"/>
            <wp:effectExtent l="19050" t="19050" r="28575" b="28575"/>
            <wp:docPr id="12325" name="Picture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05375" cy="4048125"/>
                    </a:xfrm>
                    <a:prstGeom prst="rect">
                      <a:avLst/>
                    </a:prstGeom>
                    <a:ln>
                      <a:solidFill>
                        <a:schemeClr val="tx1"/>
                      </a:solidFill>
                    </a:ln>
                  </pic:spPr>
                </pic:pic>
              </a:graphicData>
            </a:graphic>
          </wp:inline>
        </w:drawing>
      </w:r>
    </w:p>
    <w:p w14:paraId="5A77D87C" w14:textId="77777777" w:rsidR="005D339F" w:rsidRPr="00F7461A" w:rsidRDefault="005D339F">
      <w:pPr>
        <w:spacing w:before="0" w:after="200"/>
        <w:rPr>
          <w:rFonts w:ascii="Abadi" w:hAnsi="Abadi"/>
          <w:lang w:bidi="en-US"/>
        </w:rPr>
      </w:pPr>
      <w:r w:rsidRPr="00F7461A">
        <w:rPr>
          <w:rFonts w:ascii="Abadi" w:hAnsi="Abadi"/>
        </w:rPr>
        <w:br w:type="page"/>
      </w:r>
    </w:p>
    <w:p w14:paraId="5A77D87D" w14:textId="77777777" w:rsidR="00022ECB" w:rsidRPr="00F7461A" w:rsidRDefault="007D346D" w:rsidP="00C61D0B">
      <w:pPr>
        <w:pStyle w:val="Bullets1"/>
        <w:rPr>
          <w:rFonts w:ascii="Abadi" w:hAnsi="Abadi"/>
        </w:rPr>
      </w:pPr>
      <w:r w:rsidRPr="00F7461A">
        <w:rPr>
          <w:rFonts w:ascii="Abadi" w:hAnsi="Abadi"/>
        </w:rPr>
        <w:lastRenderedPageBreak/>
        <w:t>Summarize the potential savings for each package of measures according to the LCCA table analysis</w:t>
      </w:r>
      <w:r w:rsidR="00A8000C" w:rsidRPr="00F7461A">
        <w:rPr>
          <w:rFonts w:ascii="Abadi" w:hAnsi="Abadi"/>
        </w:rPr>
        <w:t xml:space="preserve">, as shown in the example below created from the </w:t>
      </w:r>
      <w:r w:rsidR="003239C3" w:rsidRPr="00F7461A">
        <w:rPr>
          <w:rFonts w:ascii="Abadi" w:hAnsi="Abadi"/>
        </w:rPr>
        <w:t xml:space="preserve">ECM summary table in the </w:t>
      </w:r>
      <w:r w:rsidR="00A8000C" w:rsidRPr="00F7461A">
        <w:rPr>
          <w:rFonts w:ascii="Abadi" w:hAnsi="Abadi"/>
        </w:rPr>
        <w:t>Tool</w:t>
      </w:r>
      <w:r w:rsidR="00A17B29" w:rsidRPr="00F7461A">
        <w:rPr>
          <w:rFonts w:ascii="Abadi" w:hAnsi="Abadi"/>
        </w:rPr>
        <w:t xml:space="preserve"> Set</w:t>
      </w:r>
      <w:r w:rsidR="00A8000C" w:rsidRPr="00F7461A">
        <w:rPr>
          <w:rFonts w:ascii="Abadi" w:hAnsi="Abadi"/>
        </w:rPr>
        <w:t xml:space="preserve">. </w:t>
      </w:r>
    </w:p>
    <w:p w14:paraId="5A77D87E" w14:textId="77777777" w:rsidR="00A95F82" w:rsidRPr="00F7461A" w:rsidRDefault="00A95F82" w:rsidP="00C61D0B">
      <w:pPr>
        <w:pStyle w:val="Bullets1"/>
        <w:numPr>
          <w:ilvl w:val="0"/>
          <w:numId w:val="0"/>
        </w:numPr>
        <w:ind w:left="720"/>
        <w:rPr>
          <w:rFonts w:ascii="Abadi" w:hAnsi="Abadi"/>
        </w:rPr>
      </w:pPr>
    </w:p>
    <w:tbl>
      <w:tblPr>
        <w:tblW w:w="7683" w:type="dxa"/>
        <w:tblInd w:w="108" w:type="dxa"/>
        <w:tblLook w:val="04A0" w:firstRow="1" w:lastRow="0" w:firstColumn="1" w:lastColumn="0" w:noHBand="0" w:noVBand="1"/>
      </w:tblPr>
      <w:tblGrid>
        <w:gridCol w:w="1703"/>
        <w:gridCol w:w="2491"/>
        <w:gridCol w:w="1500"/>
        <w:gridCol w:w="1500"/>
        <w:gridCol w:w="1500"/>
      </w:tblGrid>
      <w:tr w:rsidR="00F7461A" w:rsidRPr="00F7461A" w14:paraId="5A77D883" w14:textId="77777777" w:rsidTr="000161AF">
        <w:trPr>
          <w:trHeight w:val="306"/>
        </w:trPr>
        <w:tc>
          <w:tcPr>
            <w:tcW w:w="4194" w:type="dxa"/>
            <w:gridSpan w:val="2"/>
            <w:tcBorders>
              <w:top w:val="nil"/>
              <w:left w:val="nil"/>
              <w:bottom w:val="nil"/>
              <w:right w:val="nil"/>
            </w:tcBorders>
            <w:shd w:val="clear" w:color="auto" w:fill="auto"/>
            <w:noWrap/>
            <w:hideMark/>
          </w:tcPr>
          <w:p w14:paraId="5A77D87F" w14:textId="77777777" w:rsidR="004A65DF" w:rsidRPr="00F7461A" w:rsidRDefault="004A65DF" w:rsidP="00B976F1">
            <w:pPr>
              <w:rPr>
                <w:rFonts w:ascii="Abadi" w:hAnsi="Abadi" w:cstheme="minorHAnsi"/>
                <w:sz w:val="22"/>
                <w:szCs w:val="22"/>
              </w:rPr>
            </w:pPr>
          </w:p>
        </w:tc>
        <w:tc>
          <w:tcPr>
            <w:tcW w:w="1163" w:type="dxa"/>
            <w:tcBorders>
              <w:top w:val="single" w:sz="8" w:space="0" w:color="auto"/>
              <w:left w:val="single" w:sz="8" w:space="0" w:color="auto"/>
              <w:bottom w:val="single" w:sz="8" w:space="0" w:color="auto"/>
              <w:right w:val="nil"/>
            </w:tcBorders>
            <w:shd w:val="clear" w:color="000000" w:fill="7C848A"/>
            <w:vAlign w:val="center"/>
            <w:hideMark/>
          </w:tcPr>
          <w:p w14:paraId="5A77D880" w14:textId="77777777" w:rsidR="004A65DF" w:rsidRPr="00F7461A" w:rsidRDefault="004A65DF" w:rsidP="00B976F1">
            <w:pPr>
              <w:rPr>
                <w:rFonts w:ascii="Abadi" w:hAnsi="Abadi" w:cstheme="minorHAnsi"/>
                <w:b/>
                <w:sz w:val="22"/>
                <w:szCs w:val="22"/>
              </w:rPr>
            </w:pPr>
            <w:r w:rsidRPr="00F7461A">
              <w:rPr>
                <w:rFonts w:ascii="Abadi" w:hAnsi="Abadi" w:cstheme="minorHAnsi"/>
                <w:b/>
                <w:sz w:val="22"/>
                <w:szCs w:val="22"/>
              </w:rPr>
              <w:t>Low-and no-cost</w:t>
            </w:r>
          </w:p>
        </w:tc>
        <w:tc>
          <w:tcPr>
            <w:tcW w:w="1163"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81" w14:textId="77777777" w:rsidR="004A65DF" w:rsidRPr="00F7461A" w:rsidRDefault="004A65DF" w:rsidP="00B976F1">
            <w:pPr>
              <w:rPr>
                <w:rFonts w:ascii="Abadi" w:hAnsi="Abadi" w:cstheme="minorHAnsi"/>
                <w:b/>
                <w:sz w:val="22"/>
                <w:szCs w:val="22"/>
              </w:rPr>
            </w:pPr>
            <w:proofErr w:type="gramStart"/>
            <w:r w:rsidRPr="00F7461A">
              <w:rPr>
                <w:rFonts w:ascii="Abadi" w:hAnsi="Abadi" w:cstheme="minorHAnsi"/>
                <w:b/>
                <w:sz w:val="22"/>
                <w:szCs w:val="22"/>
              </w:rPr>
              <w:t>Medium-cost</w:t>
            </w:r>
            <w:proofErr w:type="gramEnd"/>
          </w:p>
        </w:tc>
        <w:tc>
          <w:tcPr>
            <w:tcW w:w="1163" w:type="dxa"/>
            <w:tcBorders>
              <w:top w:val="single" w:sz="8" w:space="0" w:color="auto"/>
              <w:left w:val="nil"/>
              <w:bottom w:val="single" w:sz="8" w:space="0" w:color="auto"/>
              <w:right w:val="single" w:sz="8" w:space="0" w:color="auto"/>
            </w:tcBorders>
            <w:shd w:val="clear" w:color="000000" w:fill="7C848A"/>
            <w:vAlign w:val="center"/>
            <w:hideMark/>
          </w:tcPr>
          <w:p w14:paraId="5A77D882" w14:textId="77777777" w:rsidR="004A65DF" w:rsidRPr="00F7461A" w:rsidRDefault="004A65DF" w:rsidP="00B976F1">
            <w:pPr>
              <w:rPr>
                <w:rFonts w:ascii="Abadi" w:hAnsi="Abadi" w:cstheme="minorHAnsi"/>
                <w:b/>
                <w:sz w:val="22"/>
                <w:szCs w:val="22"/>
              </w:rPr>
            </w:pPr>
            <w:proofErr w:type="gramStart"/>
            <w:r w:rsidRPr="00F7461A">
              <w:rPr>
                <w:rFonts w:ascii="Abadi" w:hAnsi="Abadi" w:cstheme="minorHAnsi"/>
                <w:b/>
                <w:sz w:val="22"/>
                <w:szCs w:val="22"/>
              </w:rPr>
              <w:t>High-cost</w:t>
            </w:r>
            <w:proofErr w:type="gramEnd"/>
          </w:p>
        </w:tc>
      </w:tr>
      <w:tr w:rsidR="00F7461A" w:rsidRPr="00F7461A" w14:paraId="5A77D889" w14:textId="77777777" w:rsidTr="000161AF">
        <w:trPr>
          <w:trHeight w:val="527"/>
        </w:trPr>
        <w:tc>
          <w:tcPr>
            <w:tcW w:w="1703"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884" w14:textId="77777777" w:rsidR="004A65DF" w:rsidRPr="00F7461A" w:rsidRDefault="004A65DF" w:rsidP="00B976F1">
            <w:pPr>
              <w:rPr>
                <w:rFonts w:ascii="Abadi" w:hAnsi="Abadi" w:cstheme="minorHAnsi"/>
                <w:b/>
                <w:sz w:val="22"/>
                <w:szCs w:val="22"/>
              </w:rPr>
            </w:pPr>
            <w:r w:rsidRPr="00F7461A">
              <w:rPr>
                <w:rFonts w:ascii="Abadi" w:hAnsi="Abadi" w:cstheme="minorHAnsi"/>
                <w:b/>
                <w:sz w:val="22"/>
                <w:szCs w:val="22"/>
              </w:rPr>
              <w:t>FINANCIAL</w:t>
            </w:r>
            <w:r w:rsidRPr="00F7461A">
              <w:rPr>
                <w:rFonts w:ascii="Abadi" w:hAnsi="Abadi" w:cstheme="minorHAnsi"/>
                <w:b/>
                <w:sz w:val="22"/>
                <w:szCs w:val="22"/>
              </w:rPr>
              <w:br/>
              <w:t>(ENERGY ONLY)</w:t>
            </w:r>
          </w:p>
        </w:tc>
        <w:tc>
          <w:tcPr>
            <w:tcW w:w="2491" w:type="dxa"/>
            <w:tcBorders>
              <w:top w:val="single" w:sz="8" w:space="0" w:color="auto"/>
              <w:left w:val="nil"/>
              <w:bottom w:val="single" w:sz="4" w:space="0" w:color="auto"/>
              <w:right w:val="nil"/>
            </w:tcBorders>
            <w:shd w:val="clear" w:color="000000" w:fill="7C848A"/>
            <w:vAlign w:val="center"/>
            <w:hideMark/>
          </w:tcPr>
          <w:p w14:paraId="5A77D885"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Net Annual Savings (US$)</w:t>
            </w:r>
          </w:p>
        </w:tc>
        <w:tc>
          <w:tcPr>
            <w:tcW w:w="1163" w:type="dxa"/>
            <w:tcBorders>
              <w:top w:val="single" w:sz="8" w:space="0" w:color="auto"/>
              <w:left w:val="single" w:sz="8" w:space="0" w:color="auto"/>
              <w:bottom w:val="single" w:sz="4" w:space="0" w:color="A5A5A5"/>
              <w:right w:val="nil"/>
            </w:tcBorders>
            <w:shd w:val="clear" w:color="auto" w:fill="auto"/>
            <w:noWrap/>
            <w:vAlign w:val="center"/>
            <w:hideMark/>
          </w:tcPr>
          <w:p w14:paraId="5A77D886"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$80,407</w:t>
            </w:r>
          </w:p>
        </w:tc>
        <w:tc>
          <w:tcPr>
            <w:tcW w:w="1163" w:type="dxa"/>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887"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$111,427</w:t>
            </w:r>
          </w:p>
        </w:tc>
        <w:tc>
          <w:tcPr>
            <w:tcW w:w="1163" w:type="dxa"/>
            <w:tcBorders>
              <w:top w:val="single" w:sz="8" w:space="0" w:color="auto"/>
              <w:left w:val="nil"/>
              <w:bottom w:val="single" w:sz="4" w:space="0" w:color="A5A5A5"/>
              <w:right w:val="single" w:sz="8" w:space="0" w:color="auto"/>
            </w:tcBorders>
            <w:shd w:val="clear" w:color="auto" w:fill="auto"/>
            <w:noWrap/>
            <w:vAlign w:val="center"/>
            <w:hideMark/>
          </w:tcPr>
          <w:p w14:paraId="5A77D888"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$204,628</w:t>
            </w:r>
          </w:p>
        </w:tc>
      </w:tr>
      <w:tr w:rsidR="00F7461A" w:rsidRPr="00F7461A" w14:paraId="5A77D88F"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8A" w14:textId="77777777" w:rsidR="004A65DF" w:rsidRPr="00F7461A" w:rsidRDefault="004A65DF" w:rsidP="00B976F1">
            <w:pPr>
              <w:rPr>
                <w:rFonts w:ascii="Abadi" w:hAnsi="Abadi" w:cstheme="minorHAnsi"/>
                <w:b/>
                <w:sz w:val="22"/>
                <w:szCs w:val="22"/>
              </w:rPr>
            </w:pPr>
          </w:p>
        </w:tc>
        <w:tc>
          <w:tcPr>
            <w:tcW w:w="2491" w:type="dxa"/>
            <w:tcBorders>
              <w:top w:val="nil"/>
              <w:left w:val="nil"/>
              <w:bottom w:val="single" w:sz="4" w:space="0" w:color="auto"/>
              <w:right w:val="nil"/>
            </w:tcBorders>
            <w:shd w:val="clear" w:color="000000" w:fill="7C848A"/>
            <w:vAlign w:val="center"/>
            <w:hideMark/>
          </w:tcPr>
          <w:p w14:paraId="5A77D88B"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First Costs (US$)</w:t>
            </w:r>
          </w:p>
        </w:tc>
        <w:tc>
          <w:tcPr>
            <w:tcW w:w="1163" w:type="dxa"/>
            <w:tcBorders>
              <w:top w:val="nil"/>
              <w:left w:val="single" w:sz="8" w:space="0" w:color="auto"/>
              <w:bottom w:val="single" w:sz="4" w:space="0" w:color="A5A5A5"/>
              <w:right w:val="nil"/>
            </w:tcBorders>
            <w:shd w:val="clear" w:color="auto" w:fill="auto"/>
            <w:noWrap/>
            <w:vAlign w:val="center"/>
            <w:hideMark/>
          </w:tcPr>
          <w:p w14:paraId="5A77D88C"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$843,861</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8D"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$705,156</w:t>
            </w:r>
          </w:p>
        </w:tc>
        <w:tc>
          <w:tcPr>
            <w:tcW w:w="1163" w:type="dxa"/>
            <w:tcBorders>
              <w:top w:val="nil"/>
              <w:left w:val="nil"/>
              <w:bottom w:val="single" w:sz="4" w:space="0" w:color="A5A5A5"/>
              <w:right w:val="single" w:sz="8" w:space="0" w:color="auto"/>
            </w:tcBorders>
            <w:shd w:val="clear" w:color="auto" w:fill="auto"/>
            <w:noWrap/>
            <w:vAlign w:val="center"/>
            <w:hideMark/>
          </w:tcPr>
          <w:p w14:paraId="5A77D88E"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$1,314,441</w:t>
            </w:r>
          </w:p>
        </w:tc>
      </w:tr>
      <w:tr w:rsidR="00F7461A" w:rsidRPr="00F7461A" w14:paraId="5A77D895"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0" w14:textId="77777777" w:rsidR="004A65DF" w:rsidRPr="00F7461A" w:rsidRDefault="004A65DF" w:rsidP="00B976F1">
            <w:pPr>
              <w:rPr>
                <w:rFonts w:ascii="Abadi" w:hAnsi="Abadi" w:cstheme="minorHAnsi"/>
                <w:b/>
                <w:sz w:val="22"/>
                <w:szCs w:val="22"/>
              </w:rPr>
            </w:pPr>
          </w:p>
        </w:tc>
        <w:tc>
          <w:tcPr>
            <w:tcW w:w="2491" w:type="dxa"/>
            <w:tcBorders>
              <w:top w:val="nil"/>
              <w:left w:val="nil"/>
              <w:bottom w:val="single" w:sz="4" w:space="0" w:color="auto"/>
              <w:right w:val="nil"/>
            </w:tcBorders>
            <w:shd w:val="clear" w:color="000000" w:fill="7C848A"/>
            <w:vAlign w:val="center"/>
            <w:hideMark/>
          </w:tcPr>
          <w:p w14:paraId="5A77D891"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Simple Payback (</w:t>
            </w:r>
            <w:proofErr w:type="spellStart"/>
            <w:r w:rsidRPr="00F7461A">
              <w:rPr>
                <w:rFonts w:ascii="Abadi" w:hAnsi="Abadi" w:cstheme="minorHAnsi"/>
                <w:sz w:val="22"/>
                <w:szCs w:val="22"/>
              </w:rPr>
              <w:t>yrs</w:t>
            </w:r>
            <w:proofErr w:type="spellEnd"/>
            <w:r w:rsidRPr="00F7461A">
              <w:rPr>
                <w:rFonts w:ascii="Abadi" w:hAnsi="Abadi" w:cstheme="minorHAnsi"/>
                <w:sz w:val="22"/>
                <w:szCs w:val="22"/>
              </w:rPr>
              <w:t>)</w:t>
            </w:r>
          </w:p>
        </w:tc>
        <w:tc>
          <w:tcPr>
            <w:tcW w:w="1163" w:type="dxa"/>
            <w:tcBorders>
              <w:top w:val="nil"/>
              <w:left w:val="single" w:sz="8" w:space="0" w:color="auto"/>
              <w:bottom w:val="single" w:sz="4" w:space="0" w:color="A5A5A5"/>
              <w:right w:val="nil"/>
            </w:tcBorders>
            <w:shd w:val="clear" w:color="auto" w:fill="auto"/>
            <w:noWrap/>
            <w:vAlign w:val="center"/>
            <w:hideMark/>
          </w:tcPr>
          <w:p w14:paraId="5A77D892"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10</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93"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6</w:t>
            </w:r>
          </w:p>
        </w:tc>
        <w:tc>
          <w:tcPr>
            <w:tcW w:w="1163" w:type="dxa"/>
            <w:tcBorders>
              <w:top w:val="nil"/>
              <w:left w:val="nil"/>
              <w:bottom w:val="single" w:sz="4" w:space="0" w:color="A5A5A5"/>
              <w:right w:val="single" w:sz="8" w:space="0" w:color="auto"/>
            </w:tcBorders>
            <w:shd w:val="clear" w:color="auto" w:fill="auto"/>
            <w:noWrap/>
            <w:vAlign w:val="center"/>
            <w:hideMark/>
          </w:tcPr>
          <w:p w14:paraId="5A77D894"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6</w:t>
            </w:r>
          </w:p>
        </w:tc>
      </w:tr>
      <w:tr w:rsidR="00F7461A" w:rsidRPr="00F7461A" w14:paraId="5A77D89B"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6" w14:textId="77777777" w:rsidR="004A65DF" w:rsidRPr="00F7461A" w:rsidRDefault="004A65DF" w:rsidP="00B976F1">
            <w:pPr>
              <w:rPr>
                <w:rFonts w:ascii="Abadi" w:hAnsi="Abadi" w:cstheme="minorHAnsi"/>
                <w:b/>
                <w:sz w:val="22"/>
                <w:szCs w:val="22"/>
              </w:rPr>
            </w:pPr>
          </w:p>
        </w:tc>
        <w:tc>
          <w:tcPr>
            <w:tcW w:w="2491" w:type="dxa"/>
            <w:tcBorders>
              <w:top w:val="nil"/>
              <w:left w:val="nil"/>
              <w:bottom w:val="nil"/>
              <w:right w:val="nil"/>
            </w:tcBorders>
            <w:shd w:val="clear" w:color="000000" w:fill="7C848A"/>
            <w:vAlign w:val="center"/>
            <w:hideMark/>
          </w:tcPr>
          <w:p w14:paraId="5A77D897"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Financial Payback (</w:t>
            </w:r>
            <w:proofErr w:type="spellStart"/>
            <w:r w:rsidRPr="00F7461A">
              <w:rPr>
                <w:rFonts w:ascii="Abadi" w:hAnsi="Abadi" w:cstheme="minorHAnsi"/>
                <w:sz w:val="22"/>
                <w:szCs w:val="22"/>
              </w:rPr>
              <w:t>yrs</w:t>
            </w:r>
            <w:proofErr w:type="spellEnd"/>
            <w:r w:rsidRPr="00F7461A">
              <w:rPr>
                <w:rFonts w:ascii="Abadi" w:hAnsi="Abadi" w:cstheme="minorHAnsi"/>
                <w:sz w:val="22"/>
                <w:szCs w:val="22"/>
              </w:rPr>
              <w:t>)</w:t>
            </w:r>
          </w:p>
        </w:tc>
        <w:tc>
          <w:tcPr>
            <w:tcW w:w="1163" w:type="dxa"/>
            <w:tcBorders>
              <w:top w:val="nil"/>
              <w:left w:val="single" w:sz="8" w:space="0" w:color="auto"/>
              <w:bottom w:val="single" w:sz="4" w:space="0" w:color="A5A5A5"/>
              <w:right w:val="nil"/>
            </w:tcBorders>
            <w:shd w:val="clear" w:color="auto" w:fill="auto"/>
            <w:noWrap/>
            <w:vAlign w:val="center"/>
            <w:hideMark/>
          </w:tcPr>
          <w:p w14:paraId="5A77D898"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9</w:t>
            </w:r>
          </w:p>
        </w:tc>
        <w:tc>
          <w:tcPr>
            <w:tcW w:w="1163" w:type="dxa"/>
            <w:tcBorders>
              <w:top w:val="nil"/>
              <w:left w:val="single" w:sz="8" w:space="0" w:color="auto"/>
              <w:bottom w:val="single" w:sz="4" w:space="0" w:color="A5A5A5"/>
              <w:right w:val="single" w:sz="8" w:space="0" w:color="auto"/>
            </w:tcBorders>
            <w:shd w:val="clear" w:color="auto" w:fill="auto"/>
            <w:noWrap/>
            <w:vAlign w:val="center"/>
            <w:hideMark/>
          </w:tcPr>
          <w:p w14:paraId="5A77D899"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6</w:t>
            </w:r>
          </w:p>
        </w:tc>
        <w:tc>
          <w:tcPr>
            <w:tcW w:w="1163" w:type="dxa"/>
            <w:tcBorders>
              <w:top w:val="nil"/>
              <w:left w:val="nil"/>
              <w:bottom w:val="single" w:sz="4" w:space="0" w:color="A5A5A5"/>
              <w:right w:val="single" w:sz="8" w:space="0" w:color="auto"/>
            </w:tcBorders>
            <w:shd w:val="clear" w:color="auto" w:fill="auto"/>
            <w:noWrap/>
            <w:vAlign w:val="center"/>
            <w:hideMark/>
          </w:tcPr>
          <w:p w14:paraId="5A77D89A"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6</w:t>
            </w:r>
          </w:p>
        </w:tc>
      </w:tr>
      <w:tr w:rsidR="00F7461A" w:rsidRPr="00F7461A" w14:paraId="5A77D8A1" w14:textId="77777777" w:rsidTr="000161AF">
        <w:trPr>
          <w:trHeight w:val="527"/>
        </w:trPr>
        <w:tc>
          <w:tcPr>
            <w:tcW w:w="1703" w:type="dxa"/>
            <w:vMerge/>
            <w:tcBorders>
              <w:top w:val="single" w:sz="8" w:space="0" w:color="auto"/>
              <w:left w:val="single" w:sz="8" w:space="0" w:color="auto"/>
              <w:bottom w:val="single" w:sz="8" w:space="0" w:color="000000"/>
              <w:right w:val="single" w:sz="4" w:space="0" w:color="auto"/>
            </w:tcBorders>
            <w:vAlign w:val="center"/>
            <w:hideMark/>
          </w:tcPr>
          <w:p w14:paraId="5A77D89C" w14:textId="77777777" w:rsidR="004A65DF" w:rsidRPr="00F7461A" w:rsidRDefault="004A65DF" w:rsidP="00B976F1">
            <w:pPr>
              <w:rPr>
                <w:rFonts w:ascii="Abadi" w:hAnsi="Abadi" w:cstheme="minorHAnsi"/>
                <w:b/>
                <w:sz w:val="22"/>
                <w:szCs w:val="22"/>
              </w:rPr>
            </w:pPr>
          </w:p>
        </w:tc>
        <w:tc>
          <w:tcPr>
            <w:tcW w:w="2491" w:type="dxa"/>
            <w:tcBorders>
              <w:top w:val="single" w:sz="4" w:space="0" w:color="auto"/>
              <w:left w:val="nil"/>
              <w:bottom w:val="single" w:sz="8" w:space="0" w:color="auto"/>
              <w:right w:val="nil"/>
            </w:tcBorders>
            <w:shd w:val="clear" w:color="000000" w:fill="7C848A"/>
            <w:vAlign w:val="center"/>
            <w:hideMark/>
          </w:tcPr>
          <w:p w14:paraId="5A77D89D"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Net Present Value (NPV) (US$)</w:t>
            </w:r>
          </w:p>
        </w:tc>
        <w:tc>
          <w:tcPr>
            <w:tcW w:w="1163" w:type="dxa"/>
            <w:tcBorders>
              <w:top w:val="nil"/>
              <w:left w:val="single" w:sz="8" w:space="0" w:color="auto"/>
              <w:bottom w:val="single" w:sz="8" w:space="0" w:color="auto"/>
              <w:right w:val="nil"/>
            </w:tcBorders>
            <w:shd w:val="clear" w:color="auto" w:fill="auto"/>
            <w:noWrap/>
            <w:vAlign w:val="center"/>
            <w:hideMark/>
          </w:tcPr>
          <w:p w14:paraId="5A77D89E"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$14,248,631</w:t>
            </w:r>
          </w:p>
        </w:tc>
        <w:tc>
          <w:tcPr>
            <w:tcW w:w="1163" w:type="dxa"/>
            <w:tcBorders>
              <w:top w:val="nil"/>
              <w:left w:val="single" w:sz="8" w:space="0" w:color="auto"/>
              <w:bottom w:val="single" w:sz="8" w:space="0" w:color="auto"/>
              <w:right w:val="single" w:sz="8" w:space="0" w:color="auto"/>
            </w:tcBorders>
            <w:shd w:val="clear" w:color="auto" w:fill="auto"/>
            <w:noWrap/>
            <w:vAlign w:val="center"/>
            <w:hideMark/>
          </w:tcPr>
          <w:p w14:paraId="5A77D89F"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$20,352,402</w:t>
            </w:r>
          </w:p>
        </w:tc>
        <w:tc>
          <w:tcPr>
            <w:tcW w:w="1163" w:type="dxa"/>
            <w:tcBorders>
              <w:top w:val="nil"/>
              <w:left w:val="nil"/>
              <w:bottom w:val="single" w:sz="8" w:space="0" w:color="auto"/>
              <w:right w:val="single" w:sz="8" w:space="0" w:color="auto"/>
            </w:tcBorders>
            <w:shd w:val="clear" w:color="auto" w:fill="auto"/>
            <w:noWrap/>
            <w:vAlign w:val="center"/>
            <w:hideMark/>
          </w:tcPr>
          <w:p w14:paraId="5A77D8A0"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$37,016,653</w:t>
            </w:r>
          </w:p>
        </w:tc>
      </w:tr>
      <w:tr w:rsidR="00F7461A" w:rsidRPr="00F7461A" w14:paraId="5A77D8A7" w14:textId="77777777" w:rsidTr="000161AF">
        <w:trPr>
          <w:trHeight w:val="527"/>
        </w:trPr>
        <w:tc>
          <w:tcPr>
            <w:tcW w:w="1703" w:type="dxa"/>
            <w:tcBorders>
              <w:top w:val="nil"/>
              <w:left w:val="single" w:sz="8" w:space="0" w:color="auto"/>
              <w:bottom w:val="single" w:sz="8" w:space="0" w:color="auto"/>
              <w:right w:val="single" w:sz="4" w:space="0" w:color="auto"/>
            </w:tcBorders>
            <w:shd w:val="clear" w:color="000000" w:fill="7C848A"/>
            <w:vAlign w:val="center"/>
            <w:hideMark/>
          </w:tcPr>
          <w:p w14:paraId="5A77D8A2" w14:textId="77777777" w:rsidR="004A65DF" w:rsidRPr="00F7461A" w:rsidRDefault="004A65DF" w:rsidP="00B976F1">
            <w:pPr>
              <w:rPr>
                <w:rFonts w:ascii="Abadi" w:hAnsi="Abadi" w:cstheme="minorHAnsi"/>
                <w:b/>
                <w:sz w:val="22"/>
                <w:szCs w:val="22"/>
              </w:rPr>
            </w:pPr>
            <w:r w:rsidRPr="00F7461A">
              <w:rPr>
                <w:rFonts w:ascii="Abadi" w:hAnsi="Abadi" w:cstheme="minorHAnsi"/>
                <w:b/>
                <w:sz w:val="22"/>
                <w:szCs w:val="22"/>
              </w:rPr>
              <w:t xml:space="preserve"> ENERGY </w:t>
            </w:r>
          </w:p>
        </w:tc>
        <w:tc>
          <w:tcPr>
            <w:tcW w:w="2491" w:type="dxa"/>
            <w:tcBorders>
              <w:top w:val="nil"/>
              <w:left w:val="nil"/>
              <w:bottom w:val="single" w:sz="8" w:space="0" w:color="auto"/>
              <w:right w:val="nil"/>
            </w:tcBorders>
            <w:shd w:val="clear" w:color="000000" w:fill="7C848A"/>
            <w:vAlign w:val="center"/>
            <w:hideMark/>
          </w:tcPr>
          <w:p w14:paraId="5A77D8A3"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 xml:space="preserve"> </w:t>
            </w:r>
            <w:proofErr w:type="gramStart"/>
            <w:r w:rsidRPr="00F7461A">
              <w:rPr>
                <w:rFonts w:ascii="Abadi" w:hAnsi="Abadi" w:cstheme="minorHAnsi"/>
                <w:sz w:val="22"/>
                <w:szCs w:val="22"/>
              </w:rPr>
              <w:t>Total  (</w:t>
            </w:r>
            <w:proofErr w:type="gramEnd"/>
            <w:r w:rsidRPr="00F7461A">
              <w:rPr>
                <w:rFonts w:ascii="Abadi" w:hAnsi="Abadi" w:cstheme="minorHAnsi"/>
                <w:sz w:val="22"/>
                <w:szCs w:val="22"/>
              </w:rPr>
              <w:t>MWh/</w:t>
            </w:r>
            <w:proofErr w:type="spellStart"/>
            <w:r w:rsidRPr="00F7461A">
              <w:rPr>
                <w:rFonts w:ascii="Abadi" w:hAnsi="Abadi" w:cstheme="minorHAnsi"/>
                <w:sz w:val="22"/>
                <w:szCs w:val="22"/>
              </w:rPr>
              <w:t>yr</w:t>
            </w:r>
            <w:proofErr w:type="spellEnd"/>
            <w:r w:rsidRPr="00F7461A">
              <w:rPr>
                <w:rFonts w:ascii="Abadi" w:hAnsi="Abadi" w:cstheme="minorHAnsi"/>
                <w:sz w:val="22"/>
                <w:szCs w:val="22"/>
              </w:rPr>
              <w:t xml:space="preserve">) </w:t>
            </w:r>
          </w:p>
        </w:tc>
        <w:tc>
          <w:tcPr>
            <w:tcW w:w="1163" w:type="dxa"/>
            <w:tcBorders>
              <w:top w:val="single" w:sz="8" w:space="0" w:color="auto"/>
              <w:left w:val="single" w:sz="8" w:space="0" w:color="auto"/>
              <w:bottom w:val="single" w:sz="8" w:space="0" w:color="auto"/>
              <w:right w:val="nil"/>
            </w:tcBorders>
            <w:shd w:val="clear" w:color="auto" w:fill="auto"/>
            <w:noWrap/>
            <w:vAlign w:val="center"/>
            <w:hideMark/>
          </w:tcPr>
          <w:p w14:paraId="5A77D8A4"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 xml:space="preserve">546,169 </w:t>
            </w:r>
          </w:p>
        </w:tc>
        <w:tc>
          <w:tcPr>
            <w:tcW w:w="11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8A5"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 xml:space="preserve">341,829 </w:t>
            </w:r>
          </w:p>
        </w:tc>
        <w:tc>
          <w:tcPr>
            <w:tcW w:w="1163" w:type="dxa"/>
            <w:tcBorders>
              <w:top w:val="single" w:sz="8" w:space="0" w:color="auto"/>
              <w:left w:val="nil"/>
              <w:bottom w:val="single" w:sz="8" w:space="0" w:color="auto"/>
              <w:right w:val="single" w:sz="8" w:space="0" w:color="auto"/>
            </w:tcBorders>
            <w:shd w:val="clear" w:color="auto" w:fill="auto"/>
            <w:noWrap/>
            <w:vAlign w:val="center"/>
            <w:hideMark/>
          </w:tcPr>
          <w:p w14:paraId="5A77D8A6" w14:textId="77777777" w:rsidR="004A65DF" w:rsidRPr="00F7461A" w:rsidRDefault="004A65DF" w:rsidP="00B976F1">
            <w:pPr>
              <w:rPr>
                <w:rFonts w:ascii="Abadi" w:hAnsi="Abadi" w:cstheme="minorHAnsi"/>
                <w:sz w:val="22"/>
                <w:szCs w:val="22"/>
              </w:rPr>
            </w:pPr>
            <w:r w:rsidRPr="00F7461A">
              <w:rPr>
                <w:rFonts w:ascii="Abadi" w:hAnsi="Abadi" w:cstheme="minorHAnsi"/>
                <w:sz w:val="22"/>
                <w:szCs w:val="22"/>
              </w:rPr>
              <w:t xml:space="preserve">969,829 </w:t>
            </w:r>
          </w:p>
        </w:tc>
      </w:tr>
    </w:tbl>
    <w:p w14:paraId="5A77D8A8" w14:textId="77777777" w:rsidR="007D346D" w:rsidRPr="00F7461A" w:rsidRDefault="007D346D" w:rsidP="00B976F1">
      <w:pPr>
        <w:pStyle w:val="ListParagraph"/>
        <w:rPr>
          <w:rFonts w:ascii="Abadi" w:hAnsi="Abadi"/>
        </w:rPr>
      </w:pPr>
    </w:p>
    <w:p w14:paraId="5A77D8A9" w14:textId="77777777" w:rsidR="00022ECB" w:rsidRPr="00F7461A" w:rsidRDefault="00022ECB" w:rsidP="00C61D0B">
      <w:pPr>
        <w:pStyle w:val="Bullets1"/>
        <w:rPr>
          <w:rFonts w:ascii="Abadi" w:hAnsi="Abadi"/>
          <w:i/>
        </w:rPr>
      </w:pPr>
      <w:r w:rsidRPr="00F7461A">
        <w:rPr>
          <w:rFonts w:ascii="Abadi" w:hAnsi="Abadi"/>
        </w:rPr>
        <w:t>Discuss any measures considered but felt to be impractical and the reasons for rejecting each, along with any feasible capital-intensive measures that may require an ASHRAE Level III analysis.</w:t>
      </w:r>
    </w:p>
    <w:p w14:paraId="5A77D8AA" w14:textId="77777777" w:rsidR="00912BBB" w:rsidRPr="00F7461A" w:rsidRDefault="00912BBB" w:rsidP="00C61D0B">
      <w:pPr>
        <w:pStyle w:val="Bullets1"/>
        <w:rPr>
          <w:rFonts w:ascii="Abadi" w:hAnsi="Abadi"/>
        </w:rPr>
      </w:pPr>
      <w:r w:rsidRPr="00F7461A">
        <w:rPr>
          <w:rFonts w:ascii="Abadi" w:hAnsi="Abadi"/>
        </w:rPr>
        <w:t xml:space="preserve">Include detailed analysis such as calculations and charts for individual conservation measures in </w:t>
      </w:r>
      <w:r w:rsidR="006118A9" w:rsidRPr="00F7461A">
        <w:rPr>
          <w:rFonts w:ascii="Abadi" w:hAnsi="Abadi"/>
        </w:rPr>
        <w:t xml:space="preserve">an </w:t>
      </w:r>
      <w:r w:rsidRPr="00F7461A">
        <w:rPr>
          <w:rFonts w:ascii="Abadi" w:hAnsi="Abadi"/>
        </w:rPr>
        <w:t>Appendix.</w:t>
      </w:r>
    </w:p>
    <w:p w14:paraId="5A77D8AB" w14:textId="77777777" w:rsidR="00022ECB" w:rsidRPr="00F7461A" w:rsidRDefault="00022ECB" w:rsidP="00B976F1">
      <w:pPr>
        <w:rPr>
          <w:rFonts w:ascii="Abadi" w:hAnsi="Abadi"/>
        </w:rPr>
      </w:pPr>
    </w:p>
    <w:p w14:paraId="5A77D8AC" w14:textId="77777777" w:rsidR="001939A3" w:rsidRPr="00F7461A" w:rsidRDefault="007D346D" w:rsidP="005D339F">
      <w:pPr>
        <w:pStyle w:val="Heading2"/>
        <w:rPr>
          <w:rFonts w:ascii="Abadi" w:hAnsi="Abadi"/>
          <w:noProof/>
        </w:rPr>
      </w:pPr>
      <w:r w:rsidRPr="00F7461A">
        <w:rPr>
          <w:rFonts w:ascii="Abadi" w:hAnsi="Abadi"/>
          <w:i/>
        </w:rPr>
        <w:br w:type="page"/>
      </w:r>
      <w:bookmarkStart w:id="39" w:name="_Toc398287634"/>
      <w:bookmarkStart w:id="40" w:name="_Toc370825767"/>
      <w:r w:rsidR="001939A3" w:rsidRPr="00F7461A">
        <w:rPr>
          <w:rFonts w:ascii="Abadi" w:hAnsi="Abadi"/>
          <w:noProof/>
        </w:rPr>
        <w:lastRenderedPageBreak/>
        <w:t>Water Use Analysis</w:t>
      </w:r>
      <w:bookmarkEnd w:id="39"/>
      <w:r w:rsidR="001939A3" w:rsidRPr="00F7461A">
        <w:rPr>
          <w:rFonts w:ascii="Abadi" w:hAnsi="Abadi"/>
          <w:noProof/>
        </w:rPr>
        <w:t xml:space="preserve"> </w:t>
      </w:r>
    </w:p>
    <w:p w14:paraId="5A77D8AD" w14:textId="77777777" w:rsidR="0041091E" w:rsidRPr="00F7461A" w:rsidRDefault="0041091E" w:rsidP="005D339F">
      <w:pPr>
        <w:pStyle w:val="Heading3"/>
        <w:rPr>
          <w:rFonts w:ascii="Abadi" w:hAnsi="Abadi"/>
        </w:rPr>
      </w:pPr>
      <w:r w:rsidRPr="00F7461A">
        <w:rPr>
          <w:rFonts w:ascii="Abadi" w:hAnsi="Abadi"/>
        </w:rPr>
        <w:t>[All Projects]</w:t>
      </w:r>
    </w:p>
    <w:p w14:paraId="5A77D8AE" w14:textId="77777777" w:rsidR="007D346D" w:rsidRPr="00F7461A" w:rsidRDefault="007D346D" w:rsidP="00C61D0B">
      <w:pPr>
        <w:pStyle w:val="Bullets1"/>
        <w:rPr>
          <w:rFonts w:ascii="Abadi" w:hAnsi="Abadi"/>
        </w:rPr>
      </w:pPr>
      <w:r w:rsidRPr="00F7461A">
        <w:rPr>
          <w:rFonts w:ascii="Abadi" w:hAnsi="Abadi"/>
        </w:rPr>
        <w:t xml:space="preserve">Include a completed </w:t>
      </w:r>
      <w:r w:rsidR="003239C3" w:rsidRPr="00F7461A">
        <w:rPr>
          <w:rFonts w:ascii="Abadi" w:hAnsi="Abadi"/>
        </w:rPr>
        <w:t xml:space="preserve">water cost </w:t>
      </w:r>
      <w:r w:rsidRPr="00F7461A">
        <w:rPr>
          <w:rFonts w:ascii="Abadi" w:hAnsi="Abadi"/>
        </w:rPr>
        <w:t xml:space="preserve">table </w:t>
      </w:r>
      <w:r w:rsidR="00AB2F53" w:rsidRPr="00F7461A">
        <w:rPr>
          <w:rFonts w:ascii="Abadi" w:hAnsi="Abadi"/>
        </w:rPr>
        <w:t xml:space="preserve">and/or graph </w:t>
      </w:r>
      <w:r w:rsidRPr="00F7461A">
        <w:rPr>
          <w:rFonts w:ascii="Abadi" w:hAnsi="Abadi"/>
        </w:rPr>
        <w:t>from the Tool</w:t>
      </w:r>
      <w:r w:rsidR="00A17B29" w:rsidRPr="00F7461A">
        <w:rPr>
          <w:rFonts w:ascii="Abadi" w:hAnsi="Abadi"/>
        </w:rPr>
        <w:t xml:space="preserve"> Set</w:t>
      </w:r>
      <w:r w:rsidRPr="00F7461A">
        <w:rPr>
          <w:rFonts w:ascii="Abadi" w:hAnsi="Abadi"/>
        </w:rPr>
        <w:t xml:space="preserve"> for the latest year and the preceding two years (if available)</w:t>
      </w:r>
      <w:r w:rsidR="00A95F82" w:rsidRPr="00F7461A">
        <w:rPr>
          <w:rFonts w:ascii="Abadi" w:hAnsi="Abadi"/>
        </w:rPr>
        <w:t>.</w:t>
      </w:r>
      <w:r w:rsidR="00AB2F53" w:rsidRPr="00F7461A">
        <w:rPr>
          <w:rFonts w:ascii="Abadi" w:hAnsi="Abadi"/>
        </w:rPr>
        <w:t xml:space="preserve"> </w:t>
      </w:r>
      <w:r w:rsidR="00A95F82" w:rsidRPr="00F7461A">
        <w:rPr>
          <w:rFonts w:ascii="Abadi" w:hAnsi="Abadi"/>
        </w:rPr>
        <w:t>E</w:t>
      </w:r>
      <w:r w:rsidR="002953CD" w:rsidRPr="00F7461A">
        <w:rPr>
          <w:rFonts w:ascii="Abadi" w:hAnsi="Abadi"/>
        </w:rPr>
        <w:t>xample</w:t>
      </w:r>
      <w:r w:rsidR="00AB2F53" w:rsidRPr="00F7461A">
        <w:rPr>
          <w:rFonts w:ascii="Abadi" w:hAnsi="Abadi"/>
        </w:rPr>
        <w:t xml:space="preserve">s </w:t>
      </w:r>
      <w:r w:rsidR="003239C3" w:rsidRPr="00F7461A">
        <w:rPr>
          <w:rFonts w:ascii="Abadi" w:hAnsi="Abadi"/>
        </w:rPr>
        <w:t>are</w:t>
      </w:r>
      <w:r w:rsidR="002953CD" w:rsidRPr="00F7461A">
        <w:rPr>
          <w:rFonts w:ascii="Abadi" w:hAnsi="Abadi"/>
        </w:rPr>
        <w:t xml:space="preserve"> shown below</w:t>
      </w:r>
      <w:r w:rsidRPr="00F7461A">
        <w:rPr>
          <w:rFonts w:ascii="Abadi" w:hAnsi="Abadi"/>
        </w:rPr>
        <w:t>.</w:t>
      </w:r>
    </w:p>
    <w:p w14:paraId="5A77D8AF" w14:textId="77777777" w:rsidR="00A95F82" w:rsidRPr="00F7461A" w:rsidRDefault="00A95F82" w:rsidP="00C61D0B">
      <w:pPr>
        <w:pStyle w:val="Bullets1"/>
        <w:numPr>
          <w:ilvl w:val="0"/>
          <w:numId w:val="0"/>
        </w:numPr>
        <w:ind w:left="720"/>
        <w:rPr>
          <w:rFonts w:ascii="Abadi" w:hAnsi="Abadi"/>
        </w:rPr>
      </w:pPr>
    </w:p>
    <w:tbl>
      <w:tblPr>
        <w:tblW w:w="5140" w:type="dxa"/>
        <w:tblInd w:w="1440" w:type="dxa"/>
        <w:tblLook w:val="04A0" w:firstRow="1" w:lastRow="0" w:firstColumn="1" w:lastColumn="0" w:noHBand="0" w:noVBand="1"/>
      </w:tblPr>
      <w:tblGrid>
        <w:gridCol w:w="960"/>
        <w:gridCol w:w="2060"/>
        <w:gridCol w:w="1000"/>
        <w:gridCol w:w="1120"/>
      </w:tblGrid>
      <w:tr w:rsidR="00F7461A" w:rsidRPr="00F7461A" w14:paraId="5A77D8B4" w14:textId="77777777" w:rsidTr="005D339F">
        <w:trPr>
          <w:trHeight w:val="517"/>
        </w:trPr>
        <w:tc>
          <w:tcPr>
            <w:tcW w:w="96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0" w14:textId="77777777" w:rsidR="00091350" w:rsidRPr="00F7461A" w:rsidRDefault="00091350" w:rsidP="00B976F1">
            <w:pPr>
              <w:rPr>
                <w:rFonts w:ascii="Abadi" w:hAnsi="Abadi" w:cstheme="minorHAnsi"/>
                <w:b/>
                <w:sz w:val="22"/>
                <w:szCs w:val="22"/>
              </w:rPr>
            </w:pPr>
            <w:r w:rsidRPr="00F7461A">
              <w:rPr>
                <w:rFonts w:ascii="Abadi" w:hAnsi="Abadi" w:cstheme="minorHAnsi"/>
                <w:b/>
                <w:sz w:val="22"/>
                <w:szCs w:val="22"/>
              </w:rPr>
              <w:t>Year</w:t>
            </w:r>
          </w:p>
        </w:tc>
        <w:tc>
          <w:tcPr>
            <w:tcW w:w="206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1" w14:textId="77777777" w:rsidR="00091350" w:rsidRPr="00F7461A" w:rsidRDefault="00091350" w:rsidP="00B976F1">
            <w:pPr>
              <w:rPr>
                <w:rFonts w:ascii="Abadi" w:hAnsi="Abadi" w:cstheme="minorHAnsi"/>
                <w:b/>
                <w:sz w:val="22"/>
                <w:szCs w:val="22"/>
              </w:rPr>
            </w:pPr>
            <w:r w:rsidRPr="00F7461A">
              <w:rPr>
                <w:rFonts w:ascii="Abadi" w:hAnsi="Abadi" w:cstheme="minorHAnsi"/>
                <w:b/>
                <w:sz w:val="22"/>
                <w:szCs w:val="22"/>
              </w:rPr>
              <w:t>Annual Consumption</w:t>
            </w:r>
          </w:p>
        </w:tc>
        <w:tc>
          <w:tcPr>
            <w:tcW w:w="100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2" w14:textId="77777777" w:rsidR="00091350" w:rsidRPr="00F7461A" w:rsidRDefault="00091350" w:rsidP="00B976F1">
            <w:pPr>
              <w:rPr>
                <w:rFonts w:ascii="Abadi" w:hAnsi="Abadi" w:cstheme="minorHAnsi"/>
                <w:b/>
                <w:sz w:val="22"/>
                <w:szCs w:val="22"/>
              </w:rPr>
            </w:pPr>
            <w:r w:rsidRPr="00F7461A">
              <w:rPr>
                <w:rFonts w:ascii="Abadi" w:hAnsi="Abadi" w:cstheme="minorHAnsi"/>
                <w:b/>
                <w:sz w:val="22"/>
                <w:szCs w:val="22"/>
              </w:rPr>
              <w:t>Units</w:t>
            </w:r>
          </w:p>
        </w:tc>
        <w:tc>
          <w:tcPr>
            <w:tcW w:w="1120" w:type="dxa"/>
            <w:vMerge w:val="restart"/>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B3" w14:textId="77777777" w:rsidR="00091350" w:rsidRPr="00F7461A" w:rsidRDefault="00091350" w:rsidP="00B976F1">
            <w:pPr>
              <w:rPr>
                <w:rFonts w:ascii="Abadi" w:hAnsi="Abadi" w:cstheme="minorHAnsi"/>
                <w:b/>
                <w:sz w:val="22"/>
                <w:szCs w:val="22"/>
              </w:rPr>
            </w:pPr>
            <w:r w:rsidRPr="00F7461A">
              <w:rPr>
                <w:rFonts w:ascii="Abadi" w:hAnsi="Abadi" w:cstheme="minorHAnsi"/>
                <w:b/>
                <w:sz w:val="22"/>
                <w:szCs w:val="22"/>
              </w:rPr>
              <w:t>Annual Cost ($)</w:t>
            </w:r>
          </w:p>
        </w:tc>
      </w:tr>
      <w:tr w:rsidR="00F7461A" w:rsidRPr="00F7461A" w14:paraId="5A77D8B9" w14:textId="77777777" w:rsidTr="005D339F">
        <w:trPr>
          <w:trHeight w:val="517"/>
        </w:trPr>
        <w:tc>
          <w:tcPr>
            <w:tcW w:w="960" w:type="dxa"/>
            <w:vMerge/>
            <w:tcBorders>
              <w:top w:val="single" w:sz="8" w:space="0" w:color="auto"/>
              <w:left w:val="single" w:sz="8" w:space="0" w:color="auto"/>
              <w:bottom w:val="single" w:sz="8" w:space="0" w:color="auto"/>
              <w:right w:val="single" w:sz="8" w:space="0" w:color="auto"/>
            </w:tcBorders>
            <w:vAlign w:val="center"/>
            <w:hideMark/>
          </w:tcPr>
          <w:p w14:paraId="5A77D8B5" w14:textId="77777777" w:rsidR="00091350" w:rsidRPr="00F7461A" w:rsidRDefault="00091350" w:rsidP="00B976F1">
            <w:pPr>
              <w:rPr>
                <w:rFonts w:ascii="Abadi" w:hAnsi="Abadi" w:cstheme="minorHAnsi"/>
                <w:sz w:val="22"/>
                <w:szCs w:val="22"/>
              </w:rPr>
            </w:pPr>
          </w:p>
        </w:tc>
        <w:tc>
          <w:tcPr>
            <w:tcW w:w="2060" w:type="dxa"/>
            <w:vMerge/>
            <w:tcBorders>
              <w:top w:val="single" w:sz="8" w:space="0" w:color="auto"/>
              <w:left w:val="single" w:sz="8" w:space="0" w:color="auto"/>
              <w:bottom w:val="single" w:sz="8" w:space="0" w:color="auto"/>
              <w:right w:val="single" w:sz="8" w:space="0" w:color="auto"/>
            </w:tcBorders>
            <w:vAlign w:val="center"/>
            <w:hideMark/>
          </w:tcPr>
          <w:p w14:paraId="5A77D8B6" w14:textId="77777777" w:rsidR="00091350" w:rsidRPr="00F7461A" w:rsidRDefault="00091350" w:rsidP="00B976F1">
            <w:pPr>
              <w:rPr>
                <w:rFonts w:ascii="Abadi" w:hAnsi="Abadi" w:cstheme="minorHAnsi"/>
                <w:sz w:val="22"/>
                <w:szCs w:val="22"/>
              </w:rPr>
            </w:pPr>
          </w:p>
        </w:tc>
        <w:tc>
          <w:tcPr>
            <w:tcW w:w="1000" w:type="dxa"/>
            <w:vMerge/>
            <w:tcBorders>
              <w:top w:val="single" w:sz="8" w:space="0" w:color="auto"/>
              <w:left w:val="single" w:sz="8" w:space="0" w:color="auto"/>
              <w:bottom w:val="single" w:sz="8" w:space="0" w:color="auto"/>
              <w:right w:val="single" w:sz="8" w:space="0" w:color="auto"/>
            </w:tcBorders>
            <w:vAlign w:val="center"/>
            <w:hideMark/>
          </w:tcPr>
          <w:p w14:paraId="5A77D8B7" w14:textId="77777777" w:rsidR="00091350" w:rsidRPr="00F7461A" w:rsidRDefault="00091350" w:rsidP="00B976F1">
            <w:pPr>
              <w:rPr>
                <w:rFonts w:ascii="Abadi" w:hAnsi="Abadi" w:cstheme="minorHAnsi"/>
                <w:sz w:val="22"/>
                <w:szCs w:val="22"/>
              </w:rPr>
            </w:pPr>
          </w:p>
        </w:tc>
        <w:tc>
          <w:tcPr>
            <w:tcW w:w="1120" w:type="dxa"/>
            <w:vMerge/>
            <w:tcBorders>
              <w:top w:val="single" w:sz="8" w:space="0" w:color="auto"/>
              <w:left w:val="single" w:sz="8" w:space="0" w:color="auto"/>
              <w:bottom w:val="single" w:sz="8" w:space="0" w:color="auto"/>
              <w:right w:val="single" w:sz="8" w:space="0" w:color="auto"/>
            </w:tcBorders>
            <w:vAlign w:val="center"/>
            <w:hideMark/>
          </w:tcPr>
          <w:p w14:paraId="5A77D8B8" w14:textId="77777777" w:rsidR="00091350" w:rsidRPr="00F7461A" w:rsidRDefault="00091350" w:rsidP="00B976F1">
            <w:pPr>
              <w:rPr>
                <w:rFonts w:ascii="Abadi" w:hAnsi="Abadi" w:cstheme="minorHAnsi"/>
                <w:sz w:val="22"/>
                <w:szCs w:val="22"/>
              </w:rPr>
            </w:pPr>
          </w:p>
        </w:tc>
      </w:tr>
      <w:tr w:rsidR="00F7461A" w:rsidRPr="00F7461A" w14:paraId="5A77D8BE" w14:textId="77777777" w:rsidTr="005D339F">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77D8BA"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2013</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5A77D8BB"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345,029,492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5A77D8BC"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kl </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5A77D8BD"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34,205 </w:t>
            </w:r>
          </w:p>
        </w:tc>
      </w:tr>
      <w:tr w:rsidR="00F7461A" w:rsidRPr="00F7461A" w14:paraId="5A77D8C3" w14:textId="77777777" w:rsidTr="005D339F">
        <w:trPr>
          <w:trHeight w:val="285"/>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A77D8BF"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2012</w:t>
            </w:r>
          </w:p>
        </w:tc>
        <w:tc>
          <w:tcPr>
            <w:tcW w:w="2060" w:type="dxa"/>
            <w:tcBorders>
              <w:top w:val="nil"/>
              <w:left w:val="nil"/>
              <w:bottom w:val="single" w:sz="4" w:space="0" w:color="auto"/>
              <w:right w:val="single" w:sz="4" w:space="0" w:color="auto"/>
            </w:tcBorders>
            <w:shd w:val="clear" w:color="auto" w:fill="auto"/>
            <w:noWrap/>
            <w:vAlign w:val="bottom"/>
            <w:hideMark/>
          </w:tcPr>
          <w:p w14:paraId="5A77D8C0"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345,029,492 </w:t>
            </w:r>
          </w:p>
        </w:tc>
        <w:tc>
          <w:tcPr>
            <w:tcW w:w="1000" w:type="dxa"/>
            <w:tcBorders>
              <w:top w:val="nil"/>
              <w:left w:val="nil"/>
              <w:bottom w:val="single" w:sz="4" w:space="0" w:color="auto"/>
              <w:right w:val="single" w:sz="4" w:space="0" w:color="auto"/>
            </w:tcBorders>
            <w:shd w:val="clear" w:color="auto" w:fill="auto"/>
            <w:noWrap/>
            <w:vAlign w:val="bottom"/>
            <w:hideMark/>
          </w:tcPr>
          <w:p w14:paraId="5A77D8C1"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kl </w:t>
            </w:r>
          </w:p>
        </w:tc>
        <w:tc>
          <w:tcPr>
            <w:tcW w:w="1120" w:type="dxa"/>
            <w:tcBorders>
              <w:top w:val="nil"/>
              <w:left w:val="nil"/>
              <w:bottom w:val="single" w:sz="4" w:space="0" w:color="auto"/>
              <w:right w:val="single" w:sz="4" w:space="0" w:color="auto"/>
            </w:tcBorders>
            <w:shd w:val="clear" w:color="auto" w:fill="auto"/>
            <w:noWrap/>
            <w:vAlign w:val="bottom"/>
            <w:hideMark/>
          </w:tcPr>
          <w:p w14:paraId="5A77D8C2"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34,205 </w:t>
            </w:r>
          </w:p>
        </w:tc>
      </w:tr>
      <w:tr w:rsidR="00F7461A" w:rsidRPr="00F7461A" w14:paraId="5A77D8C8" w14:textId="77777777" w:rsidTr="005D339F">
        <w:trPr>
          <w:trHeight w:val="285"/>
        </w:trPr>
        <w:tc>
          <w:tcPr>
            <w:tcW w:w="960" w:type="dxa"/>
            <w:tcBorders>
              <w:top w:val="nil"/>
              <w:left w:val="single" w:sz="4" w:space="0" w:color="auto"/>
              <w:bottom w:val="nil"/>
              <w:right w:val="single" w:sz="4" w:space="0" w:color="auto"/>
            </w:tcBorders>
            <w:shd w:val="clear" w:color="auto" w:fill="auto"/>
            <w:vAlign w:val="bottom"/>
            <w:hideMark/>
          </w:tcPr>
          <w:p w14:paraId="5A77D8C4"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2011</w:t>
            </w:r>
          </w:p>
        </w:tc>
        <w:tc>
          <w:tcPr>
            <w:tcW w:w="2060" w:type="dxa"/>
            <w:tcBorders>
              <w:top w:val="nil"/>
              <w:left w:val="nil"/>
              <w:bottom w:val="nil"/>
              <w:right w:val="single" w:sz="4" w:space="0" w:color="auto"/>
            </w:tcBorders>
            <w:shd w:val="clear" w:color="auto" w:fill="auto"/>
            <w:noWrap/>
            <w:vAlign w:val="bottom"/>
            <w:hideMark/>
          </w:tcPr>
          <w:p w14:paraId="5A77D8C5"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345,029,492</w:t>
            </w:r>
          </w:p>
        </w:tc>
        <w:tc>
          <w:tcPr>
            <w:tcW w:w="1000" w:type="dxa"/>
            <w:tcBorders>
              <w:top w:val="nil"/>
              <w:left w:val="nil"/>
              <w:bottom w:val="nil"/>
              <w:right w:val="single" w:sz="4" w:space="0" w:color="auto"/>
            </w:tcBorders>
            <w:shd w:val="clear" w:color="auto" w:fill="auto"/>
            <w:noWrap/>
            <w:vAlign w:val="bottom"/>
            <w:hideMark/>
          </w:tcPr>
          <w:p w14:paraId="5A77D8C6"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kl </w:t>
            </w:r>
          </w:p>
        </w:tc>
        <w:tc>
          <w:tcPr>
            <w:tcW w:w="1120" w:type="dxa"/>
            <w:tcBorders>
              <w:top w:val="nil"/>
              <w:left w:val="nil"/>
              <w:bottom w:val="nil"/>
              <w:right w:val="single" w:sz="4" w:space="0" w:color="auto"/>
            </w:tcBorders>
            <w:shd w:val="clear" w:color="auto" w:fill="auto"/>
            <w:noWrap/>
            <w:vAlign w:val="bottom"/>
            <w:hideMark/>
          </w:tcPr>
          <w:p w14:paraId="5A77D8C7" w14:textId="77777777" w:rsidR="00091350" w:rsidRPr="00F7461A" w:rsidRDefault="00091350" w:rsidP="00B976F1">
            <w:pPr>
              <w:rPr>
                <w:rFonts w:ascii="Abadi" w:hAnsi="Abadi" w:cstheme="minorHAnsi"/>
                <w:sz w:val="22"/>
                <w:szCs w:val="22"/>
              </w:rPr>
            </w:pPr>
            <w:r w:rsidRPr="00F7461A">
              <w:rPr>
                <w:rFonts w:ascii="Abadi" w:hAnsi="Abadi" w:cstheme="minorHAnsi"/>
                <w:sz w:val="22"/>
                <w:szCs w:val="22"/>
              </w:rPr>
              <w:t xml:space="preserve">     34,205</w:t>
            </w:r>
          </w:p>
        </w:tc>
      </w:tr>
      <w:tr w:rsidR="00F7461A" w:rsidRPr="00F7461A" w14:paraId="5A77D8CD" w14:textId="77777777" w:rsidTr="005D339F">
        <w:trPr>
          <w:trHeight w:val="99"/>
        </w:trPr>
        <w:tc>
          <w:tcPr>
            <w:tcW w:w="960" w:type="dxa"/>
            <w:tcBorders>
              <w:top w:val="nil"/>
              <w:left w:val="single" w:sz="4" w:space="0" w:color="auto"/>
              <w:bottom w:val="single" w:sz="4" w:space="0" w:color="auto"/>
              <w:right w:val="single" w:sz="4" w:space="0" w:color="auto"/>
            </w:tcBorders>
            <w:shd w:val="clear" w:color="auto" w:fill="auto"/>
            <w:vAlign w:val="bottom"/>
          </w:tcPr>
          <w:p w14:paraId="5A77D8C9" w14:textId="77777777" w:rsidR="00D20413" w:rsidRPr="00F7461A" w:rsidRDefault="00D20413" w:rsidP="00B976F1">
            <w:pPr>
              <w:rPr>
                <w:rFonts w:ascii="Abadi" w:hAnsi="Abadi"/>
              </w:rPr>
            </w:pPr>
          </w:p>
        </w:tc>
        <w:tc>
          <w:tcPr>
            <w:tcW w:w="2060" w:type="dxa"/>
            <w:tcBorders>
              <w:top w:val="nil"/>
              <w:left w:val="nil"/>
              <w:bottom w:val="single" w:sz="4" w:space="0" w:color="auto"/>
              <w:right w:val="single" w:sz="4" w:space="0" w:color="auto"/>
            </w:tcBorders>
            <w:shd w:val="clear" w:color="auto" w:fill="auto"/>
            <w:noWrap/>
            <w:vAlign w:val="bottom"/>
          </w:tcPr>
          <w:p w14:paraId="5A77D8CA" w14:textId="77777777" w:rsidR="00D20413" w:rsidRPr="00F7461A" w:rsidRDefault="00D20413" w:rsidP="00B976F1">
            <w:pPr>
              <w:rPr>
                <w:rFonts w:ascii="Abadi" w:hAnsi="Abadi"/>
              </w:rPr>
            </w:pPr>
          </w:p>
        </w:tc>
        <w:tc>
          <w:tcPr>
            <w:tcW w:w="1000" w:type="dxa"/>
            <w:tcBorders>
              <w:top w:val="nil"/>
              <w:left w:val="nil"/>
              <w:bottom w:val="single" w:sz="4" w:space="0" w:color="auto"/>
              <w:right w:val="single" w:sz="4" w:space="0" w:color="auto"/>
            </w:tcBorders>
            <w:shd w:val="clear" w:color="auto" w:fill="auto"/>
            <w:noWrap/>
            <w:vAlign w:val="bottom"/>
          </w:tcPr>
          <w:p w14:paraId="5A77D8CB" w14:textId="77777777" w:rsidR="00D20413" w:rsidRPr="00F7461A" w:rsidRDefault="00D20413" w:rsidP="00B976F1">
            <w:pPr>
              <w:rPr>
                <w:rFonts w:ascii="Abadi" w:hAnsi="Abadi"/>
              </w:rPr>
            </w:pPr>
          </w:p>
        </w:tc>
        <w:tc>
          <w:tcPr>
            <w:tcW w:w="1120" w:type="dxa"/>
            <w:tcBorders>
              <w:top w:val="nil"/>
              <w:left w:val="nil"/>
              <w:bottom w:val="single" w:sz="4" w:space="0" w:color="auto"/>
              <w:right w:val="single" w:sz="4" w:space="0" w:color="auto"/>
            </w:tcBorders>
            <w:shd w:val="clear" w:color="auto" w:fill="auto"/>
            <w:noWrap/>
            <w:vAlign w:val="bottom"/>
          </w:tcPr>
          <w:p w14:paraId="5A77D8CC" w14:textId="77777777" w:rsidR="00D20413" w:rsidRPr="00F7461A" w:rsidRDefault="00D20413" w:rsidP="00B976F1">
            <w:pPr>
              <w:rPr>
                <w:rFonts w:ascii="Abadi" w:hAnsi="Abadi"/>
              </w:rPr>
            </w:pPr>
          </w:p>
        </w:tc>
      </w:tr>
    </w:tbl>
    <w:p w14:paraId="5A77D8CE" w14:textId="77777777" w:rsidR="00091350" w:rsidRPr="00F7461A" w:rsidRDefault="00D20413" w:rsidP="005D339F">
      <w:pPr>
        <w:rPr>
          <w:rFonts w:ascii="Abadi" w:hAnsi="Abadi"/>
        </w:rPr>
      </w:pPr>
      <w:r w:rsidRPr="00F7461A">
        <w:rPr>
          <w:rFonts w:ascii="Abadi" w:hAnsi="Abadi"/>
          <w:noProof/>
        </w:rPr>
        <w:drawing>
          <wp:inline distT="0" distB="0" distL="0" distR="0" wp14:anchorId="5A77DA38" wp14:editId="5A77DA39">
            <wp:extent cx="5179220" cy="3321844"/>
            <wp:effectExtent l="0" t="0" r="21590" b="12065"/>
            <wp:docPr id="12302" name="Chart 12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A77D8CF" w14:textId="77777777" w:rsidR="007D346D" w:rsidRPr="00F7461A" w:rsidRDefault="00091350" w:rsidP="00B976F1">
      <w:pPr>
        <w:pStyle w:val="ListParagraph"/>
        <w:rPr>
          <w:rFonts w:ascii="Abadi" w:hAnsi="Abadi"/>
        </w:rPr>
      </w:pPr>
      <w:r w:rsidRPr="00F7461A" w:rsidDel="00091350">
        <w:rPr>
          <w:rFonts w:ascii="Abadi" w:hAnsi="Abadi"/>
          <w:noProof/>
        </w:rPr>
        <w:t xml:space="preserve"> </w:t>
      </w:r>
    </w:p>
    <w:p w14:paraId="5A77D8D0" w14:textId="77777777" w:rsidR="007D346D" w:rsidRPr="00F7461A" w:rsidRDefault="007D346D" w:rsidP="00C61D0B">
      <w:pPr>
        <w:pStyle w:val="Bullets1"/>
        <w:rPr>
          <w:rFonts w:ascii="Abadi" w:hAnsi="Abadi"/>
        </w:rPr>
      </w:pPr>
      <w:r w:rsidRPr="00F7461A">
        <w:rPr>
          <w:rFonts w:ascii="Abadi" w:hAnsi="Abadi"/>
        </w:rPr>
        <w:t xml:space="preserve">Provide a monthly </w:t>
      </w:r>
      <w:r w:rsidR="00150F1C" w:rsidRPr="00F7461A">
        <w:rPr>
          <w:rFonts w:ascii="Abadi" w:hAnsi="Abadi"/>
        </w:rPr>
        <w:t>water</w:t>
      </w:r>
      <w:r w:rsidRPr="00F7461A">
        <w:rPr>
          <w:rFonts w:ascii="Abadi" w:hAnsi="Abadi"/>
        </w:rPr>
        <w:t xml:space="preserve"> usage graph, such as the example below.</w:t>
      </w:r>
    </w:p>
    <w:p w14:paraId="5A77D8D1" w14:textId="77777777" w:rsidR="00091350" w:rsidRPr="00F7461A" w:rsidRDefault="00334222" w:rsidP="005D339F">
      <w:pPr>
        <w:pStyle w:val="BulletedNormal"/>
        <w:ind w:left="360"/>
        <w:rPr>
          <w:rFonts w:ascii="Abadi" w:hAnsi="Abadi"/>
        </w:rPr>
      </w:pPr>
      <w:r w:rsidRPr="00F7461A">
        <w:rPr>
          <w:rFonts w:ascii="Abadi" w:hAnsi="Abadi"/>
          <w:lang w:bidi="ar-SA"/>
        </w:rPr>
        <w:lastRenderedPageBreak/>
        <w:drawing>
          <wp:inline distT="0" distB="0" distL="0" distR="0" wp14:anchorId="5A77DA3A" wp14:editId="5A77DA3B">
            <wp:extent cx="4301337" cy="3167481"/>
            <wp:effectExtent l="0" t="0" r="23495" b="13970"/>
            <wp:docPr id="12305" name="Chart 12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77D8D2" w14:textId="77777777" w:rsidR="00150F1C" w:rsidRPr="00F7461A" w:rsidRDefault="00150F1C" w:rsidP="00B976F1">
      <w:pPr>
        <w:pStyle w:val="ListParagraph"/>
        <w:rPr>
          <w:rFonts w:ascii="Abadi" w:hAnsi="Abadi"/>
        </w:rPr>
      </w:pPr>
    </w:p>
    <w:p w14:paraId="5A77D8D3" w14:textId="77777777" w:rsidR="007D346D" w:rsidRPr="00F7461A" w:rsidRDefault="007D346D" w:rsidP="00C61D0B">
      <w:pPr>
        <w:pStyle w:val="Bullets1"/>
        <w:rPr>
          <w:rFonts w:ascii="Abadi" w:hAnsi="Abadi"/>
        </w:rPr>
      </w:pPr>
      <w:r w:rsidRPr="00F7461A">
        <w:rPr>
          <w:rFonts w:ascii="Abadi" w:hAnsi="Abadi"/>
        </w:rPr>
        <w:t xml:space="preserve">Include a completed </w:t>
      </w:r>
      <w:r w:rsidR="003239C3" w:rsidRPr="00F7461A">
        <w:rPr>
          <w:rFonts w:ascii="Abadi" w:hAnsi="Abadi"/>
        </w:rPr>
        <w:t xml:space="preserve">water use by major end uses </w:t>
      </w:r>
      <w:r w:rsidRPr="00F7461A">
        <w:rPr>
          <w:rFonts w:ascii="Abadi" w:hAnsi="Abadi"/>
        </w:rPr>
        <w:t xml:space="preserve">table for the Tool </w:t>
      </w:r>
      <w:r w:rsidR="00A17B29" w:rsidRPr="00F7461A">
        <w:rPr>
          <w:rFonts w:ascii="Abadi" w:hAnsi="Abadi"/>
        </w:rPr>
        <w:t>Set</w:t>
      </w:r>
      <w:r w:rsidRPr="00F7461A">
        <w:rPr>
          <w:rFonts w:ascii="Abadi" w:hAnsi="Abadi"/>
        </w:rPr>
        <w:t>.</w:t>
      </w:r>
      <w:r w:rsidR="002D6BD0" w:rsidRPr="00F7461A">
        <w:rPr>
          <w:rFonts w:ascii="Abadi" w:hAnsi="Abadi"/>
        </w:rPr>
        <w:t xml:space="preserve"> Provide a graph from the Tool</w:t>
      </w:r>
      <w:r w:rsidR="00A17B29" w:rsidRPr="00F7461A">
        <w:rPr>
          <w:rFonts w:ascii="Abadi" w:hAnsi="Abadi"/>
        </w:rPr>
        <w:t xml:space="preserve"> Set</w:t>
      </w:r>
      <w:r w:rsidR="002D6BD0" w:rsidRPr="00F7461A">
        <w:rPr>
          <w:rFonts w:ascii="Abadi" w:hAnsi="Abadi"/>
        </w:rPr>
        <w:t>, as shown in the example below.</w:t>
      </w:r>
    </w:p>
    <w:p w14:paraId="5A77D8D4" w14:textId="77777777" w:rsidR="007D346D" w:rsidRPr="00F7461A" w:rsidRDefault="001747B2" w:rsidP="005D339F">
      <w:pPr>
        <w:rPr>
          <w:rFonts w:ascii="Abadi" w:hAnsi="Abadi"/>
        </w:rPr>
      </w:pPr>
      <w:r w:rsidRPr="00F7461A">
        <w:rPr>
          <w:rFonts w:ascii="Abadi" w:hAnsi="Abadi"/>
          <w:noProof/>
        </w:rPr>
        <w:drawing>
          <wp:inline distT="0" distB="0" distL="0" distR="0" wp14:anchorId="5A77DA3C" wp14:editId="5A77DA3D">
            <wp:extent cx="5076749" cy="2465223"/>
            <wp:effectExtent l="0" t="0" r="0" b="0"/>
            <wp:docPr id="12308" name="Chart 12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F7461A">
        <w:rPr>
          <w:rStyle w:val="CommentReference"/>
          <w:rFonts w:ascii="Abadi" w:eastAsiaTheme="minorHAnsi" w:hAnsi="Abadi"/>
        </w:rPr>
        <w:t xml:space="preserve"> </w:t>
      </w:r>
    </w:p>
    <w:p w14:paraId="5A77D8D5" w14:textId="77777777" w:rsidR="007D346D" w:rsidRPr="00F7461A" w:rsidRDefault="007D346D" w:rsidP="00C61D0B">
      <w:pPr>
        <w:pStyle w:val="Bullets1"/>
        <w:rPr>
          <w:rFonts w:ascii="Abadi" w:hAnsi="Abadi"/>
        </w:rPr>
      </w:pPr>
      <w:r w:rsidRPr="00F7461A">
        <w:rPr>
          <w:rFonts w:ascii="Abadi" w:hAnsi="Abadi"/>
        </w:rPr>
        <w:t>Quantify potential savings from changing to a different utility price structure</w:t>
      </w:r>
      <w:r w:rsidR="00150F1C" w:rsidRPr="00F7461A">
        <w:rPr>
          <w:rFonts w:ascii="Abadi" w:hAnsi="Abadi"/>
        </w:rPr>
        <w:t>.</w:t>
      </w:r>
    </w:p>
    <w:p w14:paraId="5A77D8D6" w14:textId="77777777" w:rsidR="007D346D" w:rsidRPr="00F7461A" w:rsidRDefault="007D346D" w:rsidP="00C61D0B">
      <w:pPr>
        <w:pStyle w:val="Bullets1"/>
        <w:rPr>
          <w:rFonts w:ascii="Abadi" w:hAnsi="Abadi"/>
        </w:rPr>
      </w:pPr>
      <w:r w:rsidRPr="00F7461A">
        <w:rPr>
          <w:rFonts w:ascii="Abadi" w:hAnsi="Abadi"/>
        </w:rPr>
        <w:t xml:space="preserve">Discuss irregularities found in the monthly </w:t>
      </w:r>
      <w:r w:rsidR="00150F1C" w:rsidRPr="00F7461A">
        <w:rPr>
          <w:rFonts w:ascii="Abadi" w:hAnsi="Abadi"/>
        </w:rPr>
        <w:t>water</w:t>
      </w:r>
      <w:r w:rsidRPr="00F7461A">
        <w:rPr>
          <w:rFonts w:ascii="Abadi" w:hAnsi="Abadi"/>
        </w:rPr>
        <w:t xml:space="preserve"> use patterns, with suggestions about their possible causes.</w:t>
      </w:r>
    </w:p>
    <w:p w14:paraId="5A77D8D7" w14:textId="77777777" w:rsidR="00150F1C" w:rsidRPr="00F7461A" w:rsidRDefault="00150F1C" w:rsidP="00B976F1">
      <w:pPr>
        <w:rPr>
          <w:rStyle w:val="Bold"/>
          <w:rFonts w:ascii="Abadi" w:hAnsi="Abadi"/>
        </w:rPr>
      </w:pPr>
    </w:p>
    <w:p w14:paraId="5A77D8D8" w14:textId="77777777" w:rsidR="006118A9" w:rsidRPr="00F7461A" w:rsidRDefault="006118A9">
      <w:pPr>
        <w:spacing w:before="0" w:after="200"/>
        <w:rPr>
          <w:rFonts w:ascii="Abadi" w:hAnsi="Abadi"/>
          <w:b/>
          <w:smallCaps/>
          <w:noProof/>
        </w:rPr>
      </w:pPr>
    </w:p>
    <w:p w14:paraId="5A77D8D9" w14:textId="77777777" w:rsidR="006118A9" w:rsidRPr="00F7461A" w:rsidRDefault="006118A9" w:rsidP="006118A9">
      <w:pPr>
        <w:pStyle w:val="Heading3a"/>
        <w:rPr>
          <w:rFonts w:ascii="Abadi" w:hAnsi="Abadi"/>
        </w:rPr>
      </w:pPr>
      <w:r w:rsidRPr="00F7461A">
        <w:rPr>
          <w:rFonts w:ascii="Abadi" w:hAnsi="Abadi"/>
        </w:rPr>
        <w:lastRenderedPageBreak/>
        <w:t>[if included in scope of work, complete the following section]</w:t>
      </w:r>
    </w:p>
    <w:p w14:paraId="5A77D8DA" w14:textId="77777777" w:rsidR="007D346D" w:rsidRPr="00F7461A" w:rsidRDefault="007D346D" w:rsidP="005D339F">
      <w:pPr>
        <w:pStyle w:val="Heading2"/>
        <w:rPr>
          <w:rFonts w:ascii="Abadi" w:hAnsi="Abadi"/>
        </w:rPr>
      </w:pPr>
      <w:bookmarkStart w:id="41" w:name="_Toc398287635"/>
      <w:r w:rsidRPr="00F7461A">
        <w:rPr>
          <w:rFonts w:ascii="Abadi" w:hAnsi="Abadi"/>
        </w:rPr>
        <w:t>ASHRAE Level II Audit:</w:t>
      </w:r>
      <w:bookmarkEnd w:id="41"/>
    </w:p>
    <w:p w14:paraId="5A77D8DB" w14:textId="77777777" w:rsidR="007D346D" w:rsidRPr="00F7461A" w:rsidRDefault="007D346D" w:rsidP="00C61D0B">
      <w:pPr>
        <w:pStyle w:val="Bullets1"/>
        <w:rPr>
          <w:rFonts w:ascii="Abadi" w:hAnsi="Abadi"/>
        </w:rPr>
      </w:pPr>
      <w:r w:rsidRPr="00F7461A">
        <w:rPr>
          <w:rFonts w:ascii="Abadi" w:hAnsi="Abadi"/>
        </w:rPr>
        <w:t xml:space="preserve">Include a breakdown of the total annual </w:t>
      </w:r>
      <w:r w:rsidR="00150F1C" w:rsidRPr="00F7461A">
        <w:rPr>
          <w:rFonts w:ascii="Abadi" w:hAnsi="Abadi"/>
        </w:rPr>
        <w:t xml:space="preserve">water use into end-use components. </w:t>
      </w:r>
      <w:r w:rsidR="002D6BD0" w:rsidRPr="00F7461A">
        <w:rPr>
          <w:rFonts w:ascii="Abadi" w:hAnsi="Abadi"/>
        </w:rPr>
        <w:t>An example from the</w:t>
      </w:r>
      <w:r w:rsidRPr="00F7461A">
        <w:rPr>
          <w:rFonts w:ascii="Abadi" w:hAnsi="Abadi"/>
        </w:rPr>
        <w:t xml:space="preserve"> Tool</w:t>
      </w:r>
      <w:r w:rsidR="00A17B29" w:rsidRPr="00F7461A">
        <w:rPr>
          <w:rFonts w:ascii="Abadi" w:hAnsi="Abadi"/>
        </w:rPr>
        <w:t xml:space="preserve"> Set</w:t>
      </w:r>
      <w:r w:rsidRPr="00F7461A">
        <w:rPr>
          <w:rFonts w:ascii="Abadi" w:hAnsi="Abadi"/>
        </w:rPr>
        <w:t xml:space="preserve"> </w:t>
      </w:r>
      <w:r w:rsidR="002D6BD0" w:rsidRPr="00F7461A">
        <w:rPr>
          <w:rFonts w:ascii="Abadi" w:hAnsi="Abadi"/>
        </w:rPr>
        <w:t>has been shown below.</w:t>
      </w:r>
    </w:p>
    <w:p w14:paraId="5A77D8DC" w14:textId="77777777" w:rsidR="007D346D" w:rsidRPr="00F7461A" w:rsidRDefault="00334222" w:rsidP="00B976F1">
      <w:pPr>
        <w:pStyle w:val="BulletedNormal"/>
        <w:rPr>
          <w:rFonts w:ascii="Abadi" w:hAnsi="Abadi"/>
        </w:rPr>
      </w:pPr>
      <w:r w:rsidRPr="00F7461A">
        <w:rPr>
          <w:rFonts w:ascii="Abadi" w:hAnsi="Abadi"/>
          <w:lang w:bidi="ar-SA"/>
        </w:rPr>
        <w:drawing>
          <wp:inline distT="0" distB="0" distL="0" distR="0" wp14:anchorId="5A77DA3E" wp14:editId="5A77DA3F">
            <wp:extent cx="3877056" cy="2560320"/>
            <wp:effectExtent l="0" t="0" r="0" b="0"/>
            <wp:docPr id="12307" name="Chart 12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77D8DD" w14:textId="77777777" w:rsidR="006253B3" w:rsidRPr="00F7461A" w:rsidRDefault="00150F1C" w:rsidP="005D339F">
      <w:pPr>
        <w:pStyle w:val="Heading2"/>
        <w:rPr>
          <w:rFonts w:ascii="Abadi" w:hAnsi="Abadi"/>
        </w:rPr>
      </w:pPr>
      <w:bookmarkStart w:id="42" w:name="_Toc398287636"/>
      <w:r w:rsidRPr="00F7461A">
        <w:rPr>
          <w:rFonts w:ascii="Abadi" w:hAnsi="Abadi"/>
        </w:rPr>
        <w:t>Water Conservation Measures</w:t>
      </w:r>
      <w:bookmarkEnd w:id="42"/>
      <w:r w:rsidRPr="00F7461A">
        <w:rPr>
          <w:rFonts w:ascii="Abadi" w:hAnsi="Abadi"/>
        </w:rPr>
        <w:t xml:space="preserve"> </w:t>
      </w:r>
    </w:p>
    <w:p w14:paraId="5A77D8DE" w14:textId="77777777" w:rsidR="00D26AB1" w:rsidRPr="00F7461A" w:rsidRDefault="006253B3" w:rsidP="005D339F">
      <w:pPr>
        <w:pStyle w:val="Heading3"/>
        <w:rPr>
          <w:rFonts w:ascii="Abadi" w:hAnsi="Abadi"/>
        </w:rPr>
      </w:pPr>
      <w:r w:rsidRPr="00F7461A">
        <w:rPr>
          <w:rFonts w:ascii="Abadi" w:hAnsi="Abadi"/>
        </w:rPr>
        <w:t>[All Projects]</w:t>
      </w:r>
      <w:bookmarkEnd w:id="40"/>
    </w:p>
    <w:p w14:paraId="5A77D8DF" w14:textId="77777777" w:rsidR="005E65C1" w:rsidRPr="00F7461A" w:rsidRDefault="00150F1C" w:rsidP="00C61D0B">
      <w:pPr>
        <w:pStyle w:val="Bullets1"/>
        <w:rPr>
          <w:rFonts w:ascii="Abadi" w:hAnsi="Abadi"/>
        </w:rPr>
      </w:pPr>
      <w:r w:rsidRPr="00F7461A">
        <w:rPr>
          <w:rFonts w:ascii="Abadi" w:hAnsi="Abadi"/>
        </w:rPr>
        <w:t>Evaluate WCMs, provide a budget analysis of each potential WCM, and include these in the LCCA table.</w:t>
      </w:r>
    </w:p>
    <w:p w14:paraId="5A77D8E0" w14:textId="77777777" w:rsidR="005E65C1" w:rsidRPr="00F7461A" w:rsidRDefault="00150F1C" w:rsidP="00407701">
      <w:pPr>
        <w:pStyle w:val="Bullets2"/>
        <w:rPr>
          <w:rFonts w:ascii="Abadi" w:hAnsi="Abadi"/>
        </w:rPr>
      </w:pPr>
      <w:r w:rsidRPr="00F7461A">
        <w:rPr>
          <w:rFonts w:ascii="Abadi" w:hAnsi="Abadi"/>
        </w:rPr>
        <w:t xml:space="preserve">The </w:t>
      </w:r>
      <w:r w:rsidRPr="00F7461A">
        <w:rPr>
          <w:rStyle w:val="Bullets2Char"/>
          <w:rFonts w:ascii="Abadi" w:hAnsi="Abadi"/>
        </w:rPr>
        <w:t>auditor must assess</w:t>
      </w:r>
      <w:r w:rsidR="005E65C1" w:rsidRPr="00F7461A">
        <w:rPr>
          <w:rStyle w:val="Bullets2Char"/>
          <w:rFonts w:ascii="Abadi" w:hAnsi="Abadi"/>
        </w:rPr>
        <w:t>,</w:t>
      </w:r>
      <w:r w:rsidRPr="00F7461A">
        <w:rPr>
          <w:rStyle w:val="Bullets2Char"/>
          <w:rFonts w:ascii="Abadi" w:hAnsi="Abadi"/>
        </w:rPr>
        <w:t xml:space="preserve"> at minimum</w:t>
      </w:r>
      <w:r w:rsidR="005E65C1" w:rsidRPr="00F7461A">
        <w:rPr>
          <w:rStyle w:val="Bullets2Char"/>
          <w:rFonts w:ascii="Abadi" w:hAnsi="Abadi"/>
        </w:rPr>
        <w:t>, the installation of low- and no-flow water fixtures. T</w:t>
      </w:r>
      <w:r w:rsidR="005E65C1" w:rsidRPr="00F7461A">
        <w:rPr>
          <w:rFonts w:ascii="Abadi" w:hAnsi="Abadi"/>
        </w:rPr>
        <w:t>he assessment must include potential water supply, treatment and disposal cost savings and maintenance cost savings.</w:t>
      </w:r>
    </w:p>
    <w:p w14:paraId="5A77D8E1" w14:textId="77777777" w:rsidR="002D6BD0" w:rsidRPr="00F7461A" w:rsidRDefault="00150F1C" w:rsidP="00C61D0B">
      <w:pPr>
        <w:pStyle w:val="Bullets1"/>
        <w:rPr>
          <w:rFonts w:ascii="Abadi" w:hAnsi="Abadi"/>
        </w:rPr>
      </w:pPr>
      <w:r w:rsidRPr="00F7461A">
        <w:rPr>
          <w:rFonts w:ascii="Abadi" w:hAnsi="Abadi"/>
        </w:rPr>
        <w:t xml:space="preserve">Summarize WCMs, organized from no- and low- to medium- and high-cost items, along with the predicted savings for and cost to implement these improvements. </w:t>
      </w:r>
      <w:r w:rsidR="002D6BD0" w:rsidRPr="00F7461A">
        <w:rPr>
          <w:rFonts w:ascii="Abadi" w:hAnsi="Abadi"/>
        </w:rPr>
        <w:t xml:space="preserve">An example, generated from the WCM </w:t>
      </w:r>
      <w:r w:rsidR="003239C3" w:rsidRPr="00F7461A">
        <w:rPr>
          <w:rFonts w:ascii="Abadi" w:hAnsi="Abadi"/>
        </w:rPr>
        <w:t>s</w:t>
      </w:r>
      <w:r w:rsidR="002D6BD0" w:rsidRPr="00F7461A">
        <w:rPr>
          <w:rFonts w:ascii="Abadi" w:hAnsi="Abadi"/>
        </w:rPr>
        <w:t xml:space="preserve">ummary </w:t>
      </w:r>
      <w:r w:rsidR="003239C3" w:rsidRPr="00F7461A">
        <w:rPr>
          <w:rFonts w:ascii="Abadi" w:hAnsi="Abadi"/>
        </w:rPr>
        <w:t xml:space="preserve">table </w:t>
      </w:r>
      <w:r w:rsidR="002D6BD0" w:rsidRPr="00F7461A">
        <w:rPr>
          <w:rFonts w:ascii="Abadi" w:hAnsi="Abadi"/>
        </w:rPr>
        <w:t>of the Tool</w:t>
      </w:r>
      <w:r w:rsidR="00A17B29" w:rsidRPr="00F7461A">
        <w:rPr>
          <w:rFonts w:ascii="Abadi" w:hAnsi="Abadi"/>
        </w:rPr>
        <w:t xml:space="preserve"> Set</w:t>
      </w:r>
      <w:r w:rsidR="002D6BD0" w:rsidRPr="00F7461A">
        <w:rPr>
          <w:rFonts w:ascii="Abadi" w:hAnsi="Abadi"/>
        </w:rPr>
        <w:t xml:space="preserve">, </w:t>
      </w:r>
      <w:r w:rsidR="003239C3" w:rsidRPr="00F7461A">
        <w:rPr>
          <w:rFonts w:ascii="Abadi" w:hAnsi="Abadi"/>
        </w:rPr>
        <w:t xml:space="preserve">is </w:t>
      </w:r>
      <w:r w:rsidR="002D6BD0" w:rsidRPr="00F7461A">
        <w:rPr>
          <w:rFonts w:ascii="Abadi" w:hAnsi="Abadi"/>
        </w:rPr>
        <w:t>shown below.</w:t>
      </w:r>
    </w:p>
    <w:p w14:paraId="5A77D8E2" w14:textId="77777777" w:rsidR="00150F1C" w:rsidRPr="00F7461A" w:rsidRDefault="002D6BD0" w:rsidP="00B976F1">
      <w:pPr>
        <w:rPr>
          <w:rFonts w:ascii="Abadi" w:hAnsi="Abadi"/>
          <w:lang w:bidi="en-US"/>
        </w:rPr>
      </w:pPr>
      <w:r w:rsidRPr="00F7461A">
        <w:rPr>
          <w:rFonts w:ascii="Abadi" w:hAnsi="Abadi"/>
        </w:rPr>
        <w:br w:type="page"/>
      </w:r>
    </w:p>
    <w:tbl>
      <w:tblPr>
        <w:tblW w:w="10084" w:type="dxa"/>
        <w:tblCellMar>
          <w:left w:w="0" w:type="dxa"/>
          <w:right w:w="0" w:type="dxa"/>
        </w:tblCellMar>
        <w:tblLook w:val="04A0" w:firstRow="1" w:lastRow="0" w:firstColumn="1" w:lastColumn="0" w:noHBand="0" w:noVBand="1"/>
      </w:tblPr>
      <w:tblGrid>
        <w:gridCol w:w="1814"/>
        <w:gridCol w:w="3308"/>
        <w:gridCol w:w="1674"/>
        <w:gridCol w:w="1674"/>
        <w:gridCol w:w="1614"/>
      </w:tblGrid>
      <w:tr w:rsidR="00F7461A" w:rsidRPr="00F7461A" w14:paraId="5A77D8E8" w14:textId="77777777" w:rsidTr="002D6BD0">
        <w:trPr>
          <w:trHeight w:val="144"/>
        </w:trPr>
        <w:tc>
          <w:tcPr>
            <w:tcW w:w="1814" w:type="dxa"/>
            <w:tcBorders>
              <w:top w:val="nil"/>
              <w:left w:val="nil"/>
              <w:bottom w:val="nil"/>
              <w:right w:val="nil"/>
            </w:tcBorders>
            <w:shd w:val="clear" w:color="auto" w:fill="auto"/>
            <w:noWrap/>
            <w:hideMark/>
          </w:tcPr>
          <w:p w14:paraId="5A77D8E3" w14:textId="77777777" w:rsidR="001747B2" w:rsidRPr="00F7461A" w:rsidRDefault="001747B2" w:rsidP="00B976F1">
            <w:pPr>
              <w:rPr>
                <w:rFonts w:ascii="Abadi" w:hAnsi="Abadi" w:cstheme="minorHAnsi"/>
                <w:sz w:val="22"/>
                <w:szCs w:val="22"/>
              </w:rPr>
            </w:pPr>
            <w:bookmarkStart w:id="43" w:name="RANGE!B22:E28"/>
            <w:bookmarkEnd w:id="43"/>
          </w:p>
        </w:tc>
        <w:tc>
          <w:tcPr>
            <w:tcW w:w="3308" w:type="dxa"/>
            <w:tcBorders>
              <w:top w:val="nil"/>
              <w:left w:val="nil"/>
              <w:bottom w:val="nil"/>
              <w:right w:val="nil"/>
            </w:tcBorders>
            <w:shd w:val="clear" w:color="auto" w:fill="auto"/>
            <w:noWrap/>
            <w:vAlign w:val="bottom"/>
            <w:hideMark/>
          </w:tcPr>
          <w:p w14:paraId="5A77D8E4" w14:textId="77777777" w:rsidR="001747B2" w:rsidRPr="00F7461A" w:rsidRDefault="001747B2" w:rsidP="00B976F1">
            <w:pPr>
              <w:rPr>
                <w:rFonts w:ascii="Abadi" w:hAnsi="Abadi" w:cstheme="minorHAnsi"/>
                <w:sz w:val="22"/>
                <w:szCs w:val="22"/>
              </w:rPr>
            </w:pPr>
          </w:p>
        </w:tc>
        <w:tc>
          <w:tcPr>
            <w:tcW w:w="1674" w:type="dxa"/>
            <w:tcBorders>
              <w:top w:val="single" w:sz="8" w:space="0" w:color="auto"/>
              <w:left w:val="single" w:sz="8" w:space="0" w:color="auto"/>
              <w:bottom w:val="single" w:sz="8" w:space="0" w:color="auto"/>
              <w:right w:val="nil"/>
            </w:tcBorders>
            <w:shd w:val="clear" w:color="000000" w:fill="7C848A"/>
            <w:vAlign w:val="center"/>
            <w:hideMark/>
          </w:tcPr>
          <w:p w14:paraId="5A77D8E5"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Low-and no-cost</w:t>
            </w:r>
          </w:p>
        </w:tc>
        <w:tc>
          <w:tcPr>
            <w:tcW w:w="1674"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8E6" w14:textId="77777777" w:rsidR="001747B2" w:rsidRPr="00F7461A" w:rsidRDefault="001747B2" w:rsidP="00B976F1">
            <w:pPr>
              <w:rPr>
                <w:rFonts w:ascii="Abadi" w:hAnsi="Abadi" w:cstheme="minorHAnsi"/>
                <w:b/>
                <w:sz w:val="22"/>
                <w:szCs w:val="22"/>
              </w:rPr>
            </w:pPr>
            <w:proofErr w:type="gramStart"/>
            <w:r w:rsidRPr="00F7461A">
              <w:rPr>
                <w:rFonts w:ascii="Abadi" w:hAnsi="Abadi" w:cstheme="minorHAnsi"/>
                <w:b/>
                <w:sz w:val="22"/>
                <w:szCs w:val="22"/>
              </w:rPr>
              <w:t>Medium-cost</w:t>
            </w:r>
            <w:proofErr w:type="gramEnd"/>
          </w:p>
        </w:tc>
        <w:tc>
          <w:tcPr>
            <w:tcW w:w="1614" w:type="dxa"/>
            <w:tcBorders>
              <w:top w:val="single" w:sz="8" w:space="0" w:color="auto"/>
              <w:left w:val="nil"/>
              <w:bottom w:val="single" w:sz="8" w:space="0" w:color="auto"/>
              <w:right w:val="single" w:sz="8" w:space="0" w:color="auto"/>
            </w:tcBorders>
            <w:shd w:val="clear" w:color="000000" w:fill="7C848A"/>
            <w:vAlign w:val="center"/>
            <w:hideMark/>
          </w:tcPr>
          <w:p w14:paraId="5A77D8E7" w14:textId="77777777" w:rsidR="001747B2" w:rsidRPr="00F7461A" w:rsidRDefault="001747B2" w:rsidP="00B976F1">
            <w:pPr>
              <w:rPr>
                <w:rFonts w:ascii="Abadi" w:hAnsi="Abadi" w:cstheme="minorHAnsi"/>
                <w:b/>
                <w:sz w:val="22"/>
                <w:szCs w:val="22"/>
              </w:rPr>
            </w:pPr>
            <w:proofErr w:type="gramStart"/>
            <w:r w:rsidRPr="00F7461A">
              <w:rPr>
                <w:rFonts w:ascii="Abadi" w:hAnsi="Abadi" w:cstheme="minorHAnsi"/>
                <w:b/>
                <w:sz w:val="22"/>
                <w:szCs w:val="22"/>
              </w:rPr>
              <w:t>High-cost</w:t>
            </w:r>
            <w:proofErr w:type="gramEnd"/>
          </w:p>
        </w:tc>
      </w:tr>
      <w:tr w:rsidR="00F7461A" w:rsidRPr="00F7461A" w14:paraId="5A77D8EE" w14:textId="77777777" w:rsidTr="002D6BD0">
        <w:trPr>
          <w:trHeight w:val="190"/>
        </w:trPr>
        <w:tc>
          <w:tcPr>
            <w:tcW w:w="1814"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8E9"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FINANCIAL</w:t>
            </w:r>
            <w:r w:rsidRPr="00F7461A">
              <w:rPr>
                <w:rFonts w:ascii="Abadi" w:hAnsi="Abadi" w:cstheme="minorHAnsi"/>
                <w:b/>
                <w:sz w:val="22"/>
                <w:szCs w:val="22"/>
              </w:rPr>
              <w:br/>
              <w:t>(WATER ONLY)</w:t>
            </w:r>
          </w:p>
        </w:tc>
        <w:tc>
          <w:tcPr>
            <w:tcW w:w="3308" w:type="dxa"/>
            <w:tcBorders>
              <w:top w:val="single" w:sz="8" w:space="0" w:color="auto"/>
              <w:left w:val="nil"/>
              <w:bottom w:val="single" w:sz="4" w:space="0" w:color="auto"/>
              <w:right w:val="single" w:sz="8" w:space="0" w:color="auto"/>
            </w:tcBorders>
            <w:shd w:val="clear" w:color="000000" w:fill="7C848A"/>
            <w:vAlign w:val="center"/>
            <w:hideMark/>
          </w:tcPr>
          <w:p w14:paraId="5A77D8EA"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Net Annual Savings (US$) </w:t>
            </w:r>
          </w:p>
        </w:tc>
        <w:tc>
          <w:tcPr>
            <w:tcW w:w="0" w:type="auto"/>
            <w:tcBorders>
              <w:top w:val="single" w:sz="8" w:space="0" w:color="auto"/>
              <w:left w:val="single" w:sz="8" w:space="0" w:color="auto"/>
              <w:bottom w:val="single" w:sz="4" w:space="0" w:color="A5A5A5"/>
              <w:right w:val="nil"/>
            </w:tcBorders>
            <w:shd w:val="clear" w:color="auto" w:fill="auto"/>
            <w:noWrap/>
            <w:vAlign w:val="center"/>
            <w:hideMark/>
          </w:tcPr>
          <w:p w14:paraId="5A77D8EB"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$21,979</w:t>
            </w:r>
          </w:p>
        </w:tc>
        <w:tc>
          <w:tcPr>
            <w:tcW w:w="0" w:type="auto"/>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8EC"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$22,014</w:t>
            </w:r>
          </w:p>
        </w:tc>
        <w:tc>
          <w:tcPr>
            <w:tcW w:w="0" w:type="auto"/>
            <w:tcBorders>
              <w:top w:val="single" w:sz="8" w:space="0" w:color="auto"/>
              <w:left w:val="nil"/>
              <w:bottom w:val="single" w:sz="4" w:space="0" w:color="A5A5A5"/>
              <w:right w:val="single" w:sz="8" w:space="0" w:color="auto"/>
            </w:tcBorders>
            <w:shd w:val="clear" w:color="auto" w:fill="auto"/>
            <w:noWrap/>
            <w:vAlign w:val="center"/>
            <w:hideMark/>
          </w:tcPr>
          <w:p w14:paraId="5A77D8ED"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$22,014</w:t>
            </w:r>
          </w:p>
        </w:tc>
      </w:tr>
      <w:tr w:rsidR="00F7461A" w:rsidRPr="00F7461A" w14:paraId="5A77D8F4"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EF" w14:textId="77777777" w:rsidR="001747B2" w:rsidRPr="00F7461A" w:rsidRDefault="001747B2" w:rsidP="00B976F1">
            <w:pPr>
              <w:rPr>
                <w:rFonts w:ascii="Abadi" w:hAnsi="Abadi" w:cstheme="minorHAnsi"/>
                <w:b/>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0"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First Costs (US$) </w:t>
            </w:r>
          </w:p>
        </w:tc>
        <w:tc>
          <w:tcPr>
            <w:tcW w:w="0" w:type="auto"/>
            <w:tcBorders>
              <w:top w:val="nil"/>
              <w:left w:val="single" w:sz="8" w:space="0" w:color="auto"/>
              <w:bottom w:val="single" w:sz="4" w:space="0" w:color="A5A5A5"/>
              <w:right w:val="nil"/>
            </w:tcBorders>
            <w:shd w:val="clear" w:color="auto" w:fill="auto"/>
            <w:noWrap/>
            <w:vAlign w:val="center"/>
            <w:hideMark/>
          </w:tcPr>
          <w:p w14:paraId="5A77D8F1"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$157,978</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2"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$157,978</w:t>
            </w:r>
          </w:p>
        </w:tc>
        <w:tc>
          <w:tcPr>
            <w:tcW w:w="0" w:type="auto"/>
            <w:tcBorders>
              <w:top w:val="nil"/>
              <w:left w:val="nil"/>
              <w:bottom w:val="single" w:sz="4" w:space="0" w:color="A5A5A5"/>
              <w:right w:val="single" w:sz="8" w:space="0" w:color="auto"/>
            </w:tcBorders>
            <w:shd w:val="clear" w:color="auto" w:fill="auto"/>
            <w:noWrap/>
            <w:vAlign w:val="center"/>
            <w:hideMark/>
          </w:tcPr>
          <w:p w14:paraId="5A77D8F3"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$157,978</w:t>
            </w:r>
          </w:p>
        </w:tc>
      </w:tr>
      <w:tr w:rsidR="00F7461A" w:rsidRPr="00F7461A" w14:paraId="5A77D8FA"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F5" w14:textId="77777777" w:rsidR="001747B2" w:rsidRPr="00F7461A" w:rsidRDefault="001747B2" w:rsidP="00B976F1">
            <w:pPr>
              <w:rPr>
                <w:rFonts w:ascii="Abadi" w:hAnsi="Abadi" w:cstheme="minorHAnsi"/>
                <w:b/>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6"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Simple Payback (</w:t>
            </w:r>
            <w:proofErr w:type="spellStart"/>
            <w:r w:rsidRPr="00F7461A">
              <w:rPr>
                <w:rFonts w:ascii="Abadi" w:hAnsi="Abadi" w:cstheme="minorHAnsi"/>
                <w:b/>
                <w:sz w:val="22"/>
                <w:szCs w:val="22"/>
              </w:rPr>
              <w:t>yrs</w:t>
            </w:r>
            <w:proofErr w:type="spellEnd"/>
            <w:r w:rsidRPr="00F7461A">
              <w:rPr>
                <w:rFonts w:ascii="Abadi" w:hAnsi="Abadi" w:cstheme="minorHAnsi"/>
                <w:b/>
                <w:sz w:val="22"/>
                <w:szCs w:val="22"/>
              </w:rPr>
              <w:t xml:space="preserve">) </w:t>
            </w:r>
          </w:p>
        </w:tc>
        <w:tc>
          <w:tcPr>
            <w:tcW w:w="0" w:type="auto"/>
            <w:tcBorders>
              <w:top w:val="nil"/>
              <w:left w:val="single" w:sz="8" w:space="0" w:color="auto"/>
              <w:bottom w:val="single" w:sz="4" w:space="0" w:color="A5A5A5"/>
              <w:right w:val="nil"/>
            </w:tcBorders>
            <w:shd w:val="clear" w:color="auto" w:fill="auto"/>
            <w:noWrap/>
            <w:vAlign w:val="center"/>
            <w:hideMark/>
          </w:tcPr>
          <w:p w14:paraId="5A77D8F7"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7</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8"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7</w:t>
            </w:r>
          </w:p>
        </w:tc>
        <w:tc>
          <w:tcPr>
            <w:tcW w:w="0" w:type="auto"/>
            <w:tcBorders>
              <w:top w:val="nil"/>
              <w:left w:val="nil"/>
              <w:bottom w:val="single" w:sz="4" w:space="0" w:color="A5A5A5"/>
              <w:right w:val="single" w:sz="8" w:space="0" w:color="auto"/>
            </w:tcBorders>
            <w:shd w:val="clear" w:color="auto" w:fill="auto"/>
            <w:noWrap/>
            <w:vAlign w:val="center"/>
            <w:hideMark/>
          </w:tcPr>
          <w:p w14:paraId="5A77D8F9"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7</w:t>
            </w:r>
          </w:p>
        </w:tc>
      </w:tr>
      <w:tr w:rsidR="00F7461A" w:rsidRPr="00F7461A" w14:paraId="5A77D900"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8FB" w14:textId="77777777" w:rsidR="001747B2" w:rsidRPr="00F7461A" w:rsidRDefault="001747B2" w:rsidP="00B976F1">
            <w:pPr>
              <w:rPr>
                <w:rFonts w:ascii="Abadi" w:hAnsi="Abadi" w:cstheme="minorHAnsi"/>
                <w:b/>
                <w:sz w:val="22"/>
                <w:szCs w:val="22"/>
              </w:rPr>
            </w:pPr>
          </w:p>
        </w:tc>
        <w:tc>
          <w:tcPr>
            <w:tcW w:w="3308" w:type="dxa"/>
            <w:tcBorders>
              <w:top w:val="nil"/>
              <w:left w:val="nil"/>
              <w:bottom w:val="single" w:sz="4" w:space="0" w:color="auto"/>
              <w:right w:val="single" w:sz="8" w:space="0" w:color="auto"/>
            </w:tcBorders>
            <w:shd w:val="clear" w:color="000000" w:fill="7C848A"/>
            <w:vAlign w:val="center"/>
            <w:hideMark/>
          </w:tcPr>
          <w:p w14:paraId="5A77D8FC"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Financial Payback (</w:t>
            </w:r>
            <w:proofErr w:type="spellStart"/>
            <w:r w:rsidRPr="00F7461A">
              <w:rPr>
                <w:rFonts w:ascii="Abadi" w:hAnsi="Abadi" w:cstheme="minorHAnsi"/>
                <w:b/>
                <w:sz w:val="22"/>
                <w:szCs w:val="22"/>
              </w:rPr>
              <w:t>yrs</w:t>
            </w:r>
            <w:proofErr w:type="spellEnd"/>
            <w:r w:rsidRPr="00F7461A">
              <w:rPr>
                <w:rFonts w:ascii="Abadi" w:hAnsi="Abadi" w:cstheme="minorHAnsi"/>
                <w:b/>
                <w:sz w:val="22"/>
                <w:szCs w:val="22"/>
              </w:rPr>
              <w:t xml:space="preserve">) </w:t>
            </w:r>
          </w:p>
        </w:tc>
        <w:tc>
          <w:tcPr>
            <w:tcW w:w="0" w:type="auto"/>
            <w:tcBorders>
              <w:top w:val="nil"/>
              <w:left w:val="single" w:sz="8" w:space="0" w:color="auto"/>
              <w:bottom w:val="single" w:sz="4" w:space="0" w:color="A5A5A5"/>
              <w:right w:val="nil"/>
            </w:tcBorders>
            <w:shd w:val="clear" w:color="auto" w:fill="auto"/>
            <w:noWrap/>
            <w:vAlign w:val="center"/>
            <w:hideMark/>
          </w:tcPr>
          <w:p w14:paraId="5A77D8FD"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7</w:t>
            </w:r>
          </w:p>
        </w:tc>
        <w:tc>
          <w:tcPr>
            <w:tcW w:w="0" w:type="auto"/>
            <w:tcBorders>
              <w:top w:val="nil"/>
              <w:left w:val="single" w:sz="8" w:space="0" w:color="auto"/>
              <w:bottom w:val="single" w:sz="4" w:space="0" w:color="A5A5A5"/>
              <w:right w:val="single" w:sz="8" w:space="0" w:color="auto"/>
            </w:tcBorders>
            <w:shd w:val="clear" w:color="auto" w:fill="auto"/>
            <w:noWrap/>
            <w:vAlign w:val="center"/>
            <w:hideMark/>
          </w:tcPr>
          <w:p w14:paraId="5A77D8FE"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7</w:t>
            </w:r>
          </w:p>
        </w:tc>
        <w:tc>
          <w:tcPr>
            <w:tcW w:w="0" w:type="auto"/>
            <w:tcBorders>
              <w:top w:val="nil"/>
              <w:left w:val="nil"/>
              <w:bottom w:val="single" w:sz="4" w:space="0" w:color="A5A5A5"/>
              <w:right w:val="single" w:sz="8" w:space="0" w:color="auto"/>
            </w:tcBorders>
            <w:shd w:val="clear" w:color="auto" w:fill="auto"/>
            <w:noWrap/>
            <w:vAlign w:val="center"/>
            <w:hideMark/>
          </w:tcPr>
          <w:p w14:paraId="5A77D8FF"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7</w:t>
            </w:r>
          </w:p>
        </w:tc>
      </w:tr>
      <w:tr w:rsidR="00F7461A" w:rsidRPr="00F7461A" w14:paraId="5A77D906" w14:textId="77777777" w:rsidTr="002D6BD0">
        <w:trPr>
          <w:trHeight w:val="190"/>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A77D901" w14:textId="77777777" w:rsidR="001747B2" w:rsidRPr="00F7461A" w:rsidRDefault="001747B2" w:rsidP="00B976F1">
            <w:pPr>
              <w:rPr>
                <w:rFonts w:ascii="Abadi" w:hAnsi="Abadi" w:cstheme="minorHAnsi"/>
                <w:b/>
                <w:sz w:val="22"/>
                <w:szCs w:val="22"/>
              </w:rPr>
            </w:pPr>
          </w:p>
        </w:tc>
        <w:tc>
          <w:tcPr>
            <w:tcW w:w="3308" w:type="dxa"/>
            <w:tcBorders>
              <w:top w:val="nil"/>
              <w:left w:val="nil"/>
              <w:bottom w:val="single" w:sz="8" w:space="0" w:color="auto"/>
              <w:right w:val="single" w:sz="8" w:space="0" w:color="auto"/>
            </w:tcBorders>
            <w:shd w:val="clear" w:color="000000" w:fill="7C848A"/>
            <w:vAlign w:val="center"/>
            <w:hideMark/>
          </w:tcPr>
          <w:p w14:paraId="5A77D902"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Net Present Value (NPV) (US$) </w:t>
            </w:r>
          </w:p>
        </w:tc>
        <w:tc>
          <w:tcPr>
            <w:tcW w:w="0" w:type="auto"/>
            <w:tcBorders>
              <w:top w:val="nil"/>
              <w:left w:val="single" w:sz="8" w:space="0" w:color="auto"/>
              <w:bottom w:val="single" w:sz="8" w:space="0" w:color="auto"/>
              <w:right w:val="nil"/>
            </w:tcBorders>
            <w:shd w:val="clear" w:color="auto" w:fill="auto"/>
            <w:noWrap/>
            <w:vAlign w:val="center"/>
            <w:hideMark/>
          </w:tcPr>
          <w:p w14:paraId="5A77D903"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$158,252,738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77D904"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$158,253,175</w:t>
            </w:r>
          </w:p>
        </w:tc>
        <w:tc>
          <w:tcPr>
            <w:tcW w:w="0" w:type="auto"/>
            <w:tcBorders>
              <w:top w:val="nil"/>
              <w:left w:val="nil"/>
              <w:bottom w:val="single" w:sz="8" w:space="0" w:color="auto"/>
              <w:right w:val="single" w:sz="8" w:space="0" w:color="auto"/>
            </w:tcBorders>
            <w:shd w:val="clear" w:color="auto" w:fill="auto"/>
            <w:noWrap/>
            <w:vAlign w:val="center"/>
            <w:hideMark/>
          </w:tcPr>
          <w:p w14:paraId="5A77D905"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$158,253,175</w:t>
            </w:r>
          </w:p>
        </w:tc>
      </w:tr>
      <w:tr w:rsidR="00F7461A" w:rsidRPr="00F7461A" w14:paraId="5A77D90C" w14:textId="77777777" w:rsidTr="002D6BD0">
        <w:trPr>
          <w:trHeight w:val="190"/>
        </w:trPr>
        <w:tc>
          <w:tcPr>
            <w:tcW w:w="1814" w:type="dxa"/>
            <w:tcBorders>
              <w:top w:val="nil"/>
              <w:left w:val="single" w:sz="8" w:space="0" w:color="auto"/>
              <w:bottom w:val="single" w:sz="8" w:space="0" w:color="auto"/>
              <w:right w:val="single" w:sz="4" w:space="0" w:color="auto"/>
            </w:tcBorders>
            <w:shd w:val="clear" w:color="000000" w:fill="7C848A"/>
            <w:vAlign w:val="center"/>
            <w:hideMark/>
          </w:tcPr>
          <w:p w14:paraId="5A77D907"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WATER </w:t>
            </w:r>
          </w:p>
        </w:tc>
        <w:tc>
          <w:tcPr>
            <w:tcW w:w="3308" w:type="dxa"/>
            <w:tcBorders>
              <w:top w:val="nil"/>
              <w:left w:val="nil"/>
              <w:bottom w:val="single" w:sz="8" w:space="0" w:color="auto"/>
              <w:right w:val="single" w:sz="8" w:space="0" w:color="auto"/>
            </w:tcBorders>
            <w:shd w:val="clear" w:color="000000" w:fill="7C848A"/>
            <w:vAlign w:val="center"/>
            <w:hideMark/>
          </w:tcPr>
          <w:p w14:paraId="5A77D908" w14:textId="77777777" w:rsidR="001747B2" w:rsidRPr="00F7461A" w:rsidRDefault="001747B2" w:rsidP="00B976F1">
            <w:pPr>
              <w:rPr>
                <w:rFonts w:ascii="Abadi" w:hAnsi="Abadi" w:cstheme="minorHAnsi"/>
                <w:b/>
                <w:sz w:val="22"/>
                <w:szCs w:val="22"/>
              </w:rPr>
            </w:pPr>
            <w:r w:rsidRPr="00F7461A">
              <w:rPr>
                <w:rFonts w:ascii="Abadi" w:hAnsi="Abadi" w:cstheme="minorHAnsi"/>
                <w:b/>
                <w:sz w:val="22"/>
                <w:szCs w:val="22"/>
              </w:rPr>
              <w:t xml:space="preserve"> Total Savings (m3/</w:t>
            </w:r>
            <w:proofErr w:type="spellStart"/>
            <w:r w:rsidRPr="00F7461A">
              <w:rPr>
                <w:rFonts w:ascii="Abadi" w:hAnsi="Abadi" w:cstheme="minorHAnsi"/>
                <w:b/>
                <w:sz w:val="22"/>
                <w:szCs w:val="22"/>
              </w:rPr>
              <w:t>yr</w:t>
            </w:r>
            <w:proofErr w:type="spellEnd"/>
            <w:r w:rsidRPr="00F7461A">
              <w:rPr>
                <w:rFonts w:ascii="Abadi" w:hAnsi="Abadi" w:cstheme="minorHAnsi"/>
                <w:b/>
                <w:sz w:val="22"/>
                <w:szCs w:val="22"/>
              </w:rPr>
              <w:t xml:space="preserve">) </w:t>
            </w:r>
          </w:p>
        </w:tc>
        <w:tc>
          <w:tcPr>
            <w:tcW w:w="0" w:type="auto"/>
            <w:tcBorders>
              <w:top w:val="single" w:sz="8" w:space="0" w:color="auto"/>
              <w:left w:val="nil"/>
              <w:bottom w:val="single" w:sz="8" w:space="0" w:color="auto"/>
              <w:right w:val="nil"/>
            </w:tcBorders>
            <w:shd w:val="clear" w:color="auto" w:fill="auto"/>
            <w:noWrap/>
            <w:vAlign w:val="center"/>
            <w:hideMark/>
          </w:tcPr>
          <w:p w14:paraId="5A77D909"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 xml:space="preserve">29,353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90A"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 xml:space="preserve">29,404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A77D90B" w14:textId="77777777" w:rsidR="001747B2" w:rsidRPr="00F7461A" w:rsidRDefault="001747B2" w:rsidP="00B976F1">
            <w:pPr>
              <w:rPr>
                <w:rFonts w:ascii="Abadi" w:hAnsi="Abadi" w:cstheme="minorHAnsi"/>
                <w:sz w:val="22"/>
                <w:szCs w:val="22"/>
              </w:rPr>
            </w:pPr>
            <w:r w:rsidRPr="00F7461A">
              <w:rPr>
                <w:rFonts w:ascii="Abadi" w:hAnsi="Abadi" w:cstheme="minorHAnsi"/>
                <w:sz w:val="22"/>
                <w:szCs w:val="22"/>
              </w:rPr>
              <w:t xml:space="preserve">29,404 </w:t>
            </w:r>
          </w:p>
        </w:tc>
      </w:tr>
    </w:tbl>
    <w:p w14:paraId="5A77D90D" w14:textId="77777777" w:rsidR="00150F1C" w:rsidRPr="00F7461A" w:rsidRDefault="00150F1C" w:rsidP="00B976F1">
      <w:pPr>
        <w:pStyle w:val="BulletedNormal"/>
        <w:rPr>
          <w:rFonts w:ascii="Abadi" w:hAnsi="Abadi"/>
        </w:rPr>
      </w:pPr>
    </w:p>
    <w:p w14:paraId="5A77D90E" w14:textId="77777777" w:rsidR="00150F1C" w:rsidRPr="00F7461A" w:rsidRDefault="00150F1C" w:rsidP="00C373B2">
      <w:pPr>
        <w:pStyle w:val="Bullets2"/>
        <w:rPr>
          <w:rFonts w:ascii="Abadi" w:hAnsi="Abadi"/>
        </w:rPr>
      </w:pPr>
      <w:r w:rsidRPr="00F7461A">
        <w:rPr>
          <w:rFonts w:ascii="Abadi" w:hAnsi="Abadi"/>
        </w:rPr>
        <w:t>The measures shall be identified and described for both technical and non-technical readers.</w:t>
      </w:r>
    </w:p>
    <w:p w14:paraId="5A77D90F" w14:textId="77777777" w:rsidR="00150F1C" w:rsidRPr="00F7461A" w:rsidRDefault="00150F1C" w:rsidP="00C373B2">
      <w:pPr>
        <w:pStyle w:val="Bullets2"/>
        <w:rPr>
          <w:rFonts w:ascii="Abadi" w:hAnsi="Abadi"/>
        </w:rPr>
      </w:pPr>
      <w:r w:rsidRPr="00F7461A">
        <w:rPr>
          <w:rFonts w:ascii="Abadi" w:hAnsi="Abadi"/>
        </w:rPr>
        <w:t xml:space="preserve">Provide rationale for decisions on which measures are recommended, as well as justification based on the following: implementation cost, consumption savings, operations and maintenance savings, and general industry best practice.   </w:t>
      </w:r>
    </w:p>
    <w:p w14:paraId="5A77D910" w14:textId="77777777" w:rsidR="00150F1C" w:rsidRPr="00F7461A" w:rsidRDefault="00150F1C" w:rsidP="00C373B2">
      <w:pPr>
        <w:pStyle w:val="Bullets2"/>
        <w:rPr>
          <w:rFonts w:ascii="Abadi" w:hAnsi="Abadi"/>
        </w:rPr>
      </w:pPr>
      <w:r w:rsidRPr="00F7461A">
        <w:rPr>
          <w:rFonts w:ascii="Abadi" w:hAnsi="Abadi"/>
        </w:rPr>
        <w:t>Include a list of post-deferred maintenance items.</w:t>
      </w:r>
    </w:p>
    <w:p w14:paraId="5A77D911" w14:textId="77777777" w:rsidR="00150F1C" w:rsidRPr="00F7461A" w:rsidRDefault="00150F1C" w:rsidP="00C373B2">
      <w:pPr>
        <w:pStyle w:val="Bullets3"/>
        <w:rPr>
          <w:rFonts w:ascii="Abadi" w:hAnsi="Abadi"/>
        </w:rPr>
      </w:pPr>
      <w:r w:rsidRPr="00F7461A">
        <w:rPr>
          <w:rFonts w:ascii="Abadi" w:hAnsi="Abadi"/>
        </w:rPr>
        <w:t xml:space="preserve">The list shall include equipment that is obsolete or that has not been properly maintained due to deferred maintenance. Include the estimates for replacement and/or repair in the LCCA table.  </w:t>
      </w:r>
    </w:p>
    <w:p w14:paraId="5A77D912" w14:textId="77777777" w:rsidR="00150F1C" w:rsidRPr="00F7461A" w:rsidRDefault="00150F1C" w:rsidP="00C373B2">
      <w:pPr>
        <w:pStyle w:val="Bullets2"/>
        <w:rPr>
          <w:rFonts w:ascii="Abadi" w:hAnsi="Abadi"/>
        </w:rPr>
      </w:pPr>
      <w:r w:rsidRPr="00F7461A">
        <w:rPr>
          <w:rFonts w:ascii="Abadi" w:hAnsi="Abadi"/>
        </w:rPr>
        <w:t xml:space="preserve">Indicate any systems recommended for commissioning. </w:t>
      </w:r>
    </w:p>
    <w:p w14:paraId="5A77D913" w14:textId="77777777" w:rsidR="00150F1C" w:rsidRPr="00F7461A" w:rsidRDefault="00150F1C" w:rsidP="00C373B2">
      <w:pPr>
        <w:pStyle w:val="Bullets3"/>
        <w:rPr>
          <w:rFonts w:ascii="Abadi" w:hAnsi="Abadi"/>
        </w:rPr>
      </w:pPr>
      <w:r w:rsidRPr="00F7461A">
        <w:rPr>
          <w:rFonts w:ascii="Abadi" w:hAnsi="Abadi"/>
        </w:rPr>
        <w:t xml:space="preserve">The list shall include equipment that should remain in each facility and requires re-commissioning or retro-commissioning. The recommendations shall also identify the level of effort required to complete the commissioning recommended.  </w:t>
      </w:r>
    </w:p>
    <w:p w14:paraId="5A77D914" w14:textId="77777777" w:rsidR="00150F1C" w:rsidRPr="00F7461A" w:rsidRDefault="00150F1C" w:rsidP="00C373B2">
      <w:pPr>
        <w:pStyle w:val="Bullets2"/>
        <w:rPr>
          <w:rFonts w:ascii="Abadi" w:hAnsi="Abadi"/>
        </w:rPr>
      </w:pPr>
      <w:r w:rsidRPr="00F7461A">
        <w:rPr>
          <w:rFonts w:ascii="Abadi" w:hAnsi="Abadi"/>
        </w:rPr>
        <w:t>Include recommendations for system replacement options for new technologies.</w:t>
      </w:r>
    </w:p>
    <w:p w14:paraId="5A77D915" w14:textId="77777777" w:rsidR="00150F1C" w:rsidRPr="00F7461A" w:rsidRDefault="00150F1C" w:rsidP="00C61D0B">
      <w:pPr>
        <w:pStyle w:val="Bullets1"/>
        <w:rPr>
          <w:rFonts w:ascii="Abadi" w:hAnsi="Abadi"/>
        </w:rPr>
      </w:pPr>
      <w:r w:rsidRPr="00F7461A">
        <w:rPr>
          <w:rFonts w:ascii="Abadi" w:hAnsi="Abadi"/>
        </w:rPr>
        <w:t xml:space="preserve">Provide a complete report on the findings including recommendations required to rectify any deficiencies and to meet the requirements of E.O. 13423, </w:t>
      </w:r>
      <w:proofErr w:type="spellStart"/>
      <w:r w:rsidRPr="00F7461A">
        <w:rPr>
          <w:rFonts w:ascii="Abadi" w:hAnsi="Abadi"/>
        </w:rPr>
        <w:t>EPAct</w:t>
      </w:r>
      <w:proofErr w:type="spellEnd"/>
      <w:r w:rsidRPr="00F7461A">
        <w:rPr>
          <w:rFonts w:ascii="Abadi" w:hAnsi="Abadi"/>
        </w:rPr>
        <w:t xml:space="preserve"> 2005 and EISA 2007.</w:t>
      </w:r>
    </w:p>
    <w:p w14:paraId="5A77D916" w14:textId="77777777" w:rsidR="006118A9" w:rsidRPr="00F7461A" w:rsidRDefault="006118A9" w:rsidP="006118A9">
      <w:pPr>
        <w:pStyle w:val="Heading3a"/>
        <w:rPr>
          <w:rFonts w:ascii="Abadi" w:hAnsi="Abadi"/>
        </w:rPr>
      </w:pPr>
      <w:r w:rsidRPr="00F7461A">
        <w:rPr>
          <w:rFonts w:ascii="Abadi" w:hAnsi="Abadi"/>
        </w:rPr>
        <w:t>[if included in scope of work, complete the following section]</w:t>
      </w:r>
    </w:p>
    <w:p w14:paraId="5A77D917" w14:textId="77777777" w:rsidR="00150F1C" w:rsidRPr="00F7461A" w:rsidRDefault="00150F1C" w:rsidP="006118A9">
      <w:pPr>
        <w:pStyle w:val="Heading3"/>
        <w:rPr>
          <w:rFonts w:ascii="Abadi" w:hAnsi="Abadi"/>
        </w:rPr>
      </w:pPr>
      <w:r w:rsidRPr="00F7461A">
        <w:rPr>
          <w:rFonts w:ascii="Abadi" w:hAnsi="Abadi"/>
        </w:rPr>
        <w:t>ASHRAE Level II Audit:</w:t>
      </w:r>
    </w:p>
    <w:p w14:paraId="5A77D918" w14:textId="77777777" w:rsidR="00150F1C" w:rsidRPr="00F7461A" w:rsidRDefault="00150F1C" w:rsidP="00C61D0B">
      <w:pPr>
        <w:pStyle w:val="Bullets1"/>
        <w:rPr>
          <w:rFonts w:ascii="Abadi" w:hAnsi="Abadi"/>
        </w:rPr>
      </w:pPr>
      <w:r w:rsidRPr="00F7461A">
        <w:rPr>
          <w:rFonts w:ascii="Abadi" w:hAnsi="Abadi"/>
        </w:rPr>
        <w:t xml:space="preserve">For a Level II Audit, provide detailed WCM recommendations for all practical measures including proposed implementation plans. </w:t>
      </w:r>
    </w:p>
    <w:p w14:paraId="5A77D919" w14:textId="77777777" w:rsidR="00150F1C" w:rsidRPr="00F7461A" w:rsidRDefault="00150F1C" w:rsidP="00C373B2">
      <w:pPr>
        <w:pStyle w:val="Bullets2"/>
        <w:rPr>
          <w:rFonts w:ascii="Abadi" w:hAnsi="Abadi"/>
        </w:rPr>
      </w:pPr>
      <w:r w:rsidRPr="00F7461A">
        <w:rPr>
          <w:rFonts w:ascii="Abadi" w:hAnsi="Abadi"/>
        </w:rPr>
        <w:t>Review this list with the facilities team prior to inclusion in the report and ensure that they are listed in the anticipated order of implementation.</w:t>
      </w:r>
    </w:p>
    <w:p w14:paraId="5A77D91A" w14:textId="77777777" w:rsidR="00150F1C" w:rsidRPr="00F7461A" w:rsidRDefault="00150F1C" w:rsidP="00C61D0B">
      <w:pPr>
        <w:pStyle w:val="Bullets1"/>
        <w:rPr>
          <w:rFonts w:ascii="Abadi" w:hAnsi="Abadi"/>
        </w:rPr>
      </w:pPr>
      <w:r w:rsidRPr="00F7461A">
        <w:rPr>
          <w:rFonts w:ascii="Abadi" w:hAnsi="Abadi"/>
        </w:rPr>
        <w:lastRenderedPageBreak/>
        <w:t>Include the following details with each suggested measure:</w:t>
      </w:r>
    </w:p>
    <w:p w14:paraId="5A77D91B" w14:textId="77777777" w:rsidR="00150F1C" w:rsidRPr="00F7461A" w:rsidRDefault="00150F1C" w:rsidP="00C373B2">
      <w:pPr>
        <w:pStyle w:val="Bullets2"/>
        <w:rPr>
          <w:rFonts w:ascii="Abadi" w:hAnsi="Abadi"/>
        </w:rPr>
      </w:pPr>
      <w:r w:rsidRPr="00F7461A">
        <w:rPr>
          <w:rFonts w:ascii="Abadi" w:hAnsi="Abadi"/>
        </w:rPr>
        <w:t>Discussion of the existing situation and why it is using excess energy</w:t>
      </w:r>
    </w:p>
    <w:p w14:paraId="5A77D91C" w14:textId="77777777" w:rsidR="00150F1C" w:rsidRPr="00F7461A" w:rsidRDefault="00150F1C" w:rsidP="00C373B2">
      <w:pPr>
        <w:pStyle w:val="Bullets2"/>
        <w:rPr>
          <w:rFonts w:ascii="Abadi" w:hAnsi="Abadi"/>
        </w:rPr>
      </w:pPr>
      <w:r w:rsidRPr="00F7461A">
        <w:rPr>
          <w:rFonts w:ascii="Abadi" w:hAnsi="Abadi"/>
        </w:rPr>
        <w:t>An outline of the recommended action</w:t>
      </w:r>
    </w:p>
    <w:p w14:paraId="5A77D91D" w14:textId="77777777" w:rsidR="00150F1C" w:rsidRPr="00F7461A" w:rsidRDefault="00150F1C" w:rsidP="00C373B2">
      <w:pPr>
        <w:pStyle w:val="Bullets2"/>
        <w:rPr>
          <w:rFonts w:ascii="Abadi" w:hAnsi="Abadi"/>
        </w:rPr>
      </w:pPr>
      <w:r w:rsidRPr="00F7461A">
        <w:rPr>
          <w:rFonts w:ascii="Abadi" w:hAnsi="Abadi"/>
        </w:rPr>
        <w:t>Budget analysis detailed under the ASHRAE Level I requirements</w:t>
      </w:r>
    </w:p>
    <w:p w14:paraId="5A77D91E" w14:textId="77777777" w:rsidR="00150F1C" w:rsidRPr="00F7461A" w:rsidRDefault="00150F1C" w:rsidP="00C373B2">
      <w:pPr>
        <w:pStyle w:val="Bullets2"/>
        <w:rPr>
          <w:rFonts w:ascii="Abadi" w:hAnsi="Abadi"/>
        </w:rPr>
      </w:pPr>
      <w:r w:rsidRPr="00F7461A">
        <w:rPr>
          <w:rFonts w:ascii="Abadi" w:hAnsi="Abadi"/>
        </w:rPr>
        <w:t>Impacts on:</w:t>
      </w:r>
    </w:p>
    <w:p w14:paraId="5A77D91F" w14:textId="77777777" w:rsidR="00150F1C" w:rsidRPr="00F7461A" w:rsidRDefault="00150F1C" w:rsidP="00C373B2">
      <w:pPr>
        <w:pStyle w:val="Bullets3"/>
        <w:rPr>
          <w:rFonts w:ascii="Abadi" w:hAnsi="Abadi"/>
        </w:rPr>
      </w:pPr>
      <w:r w:rsidRPr="00F7461A">
        <w:rPr>
          <w:rFonts w:ascii="Abadi" w:hAnsi="Abadi"/>
        </w:rPr>
        <w:t>Occupant health, comfort, and safety</w:t>
      </w:r>
    </w:p>
    <w:p w14:paraId="5A77D920" w14:textId="77777777" w:rsidR="00150F1C" w:rsidRPr="00F7461A" w:rsidRDefault="00150F1C" w:rsidP="00C373B2">
      <w:pPr>
        <w:pStyle w:val="Bullets3"/>
        <w:rPr>
          <w:rFonts w:ascii="Abadi" w:hAnsi="Abadi"/>
        </w:rPr>
      </w:pPr>
      <w:r w:rsidRPr="00F7461A">
        <w:rPr>
          <w:rFonts w:ascii="Abadi" w:hAnsi="Abadi"/>
        </w:rPr>
        <w:t>Operating and/or maintenance procedures</w:t>
      </w:r>
    </w:p>
    <w:p w14:paraId="5A77D921" w14:textId="77777777" w:rsidR="00150F1C" w:rsidRPr="00F7461A" w:rsidRDefault="00150F1C" w:rsidP="00C373B2">
      <w:pPr>
        <w:pStyle w:val="Bullets3"/>
        <w:rPr>
          <w:rFonts w:ascii="Abadi" w:hAnsi="Abadi"/>
        </w:rPr>
      </w:pPr>
      <w:r w:rsidRPr="00F7461A">
        <w:rPr>
          <w:rFonts w:ascii="Abadi" w:hAnsi="Abadi"/>
        </w:rPr>
        <w:t xml:space="preserve">Occupant service capabilities </w:t>
      </w:r>
    </w:p>
    <w:p w14:paraId="5A77D922" w14:textId="77777777" w:rsidR="00150F1C" w:rsidRPr="00F7461A" w:rsidRDefault="00150F1C" w:rsidP="00C373B2">
      <w:pPr>
        <w:pStyle w:val="Bullets2"/>
        <w:rPr>
          <w:rFonts w:ascii="Abadi" w:hAnsi="Abadi"/>
        </w:rPr>
      </w:pPr>
      <w:r w:rsidRPr="00F7461A">
        <w:rPr>
          <w:rFonts w:ascii="Abadi" w:hAnsi="Abadi"/>
        </w:rPr>
        <w:t xml:space="preserve">Any new skills required in operating staff, recommended </w:t>
      </w:r>
      <w:proofErr w:type="gramStart"/>
      <w:r w:rsidRPr="00F7461A">
        <w:rPr>
          <w:rFonts w:ascii="Abadi" w:hAnsi="Abadi"/>
        </w:rPr>
        <w:t>training</w:t>
      </w:r>
      <w:proofErr w:type="gramEnd"/>
      <w:r w:rsidRPr="00F7461A">
        <w:rPr>
          <w:rFonts w:ascii="Abadi" w:hAnsi="Abadi"/>
        </w:rPr>
        <w:t xml:space="preserve"> or hiring</w:t>
      </w:r>
    </w:p>
    <w:p w14:paraId="5A77D923" w14:textId="77777777" w:rsidR="00150F1C" w:rsidRPr="00F7461A" w:rsidRDefault="00150F1C" w:rsidP="00C373B2">
      <w:pPr>
        <w:pStyle w:val="Bullets2"/>
        <w:rPr>
          <w:rFonts w:ascii="Abadi" w:hAnsi="Abadi"/>
        </w:rPr>
      </w:pPr>
      <w:r w:rsidRPr="00F7461A">
        <w:rPr>
          <w:rFonts w:ascii="Abadi" w:hAnsi="Abadi"/>
        </w:rPr>
        <w:t>Any recommended measurement and verification methods that will be required to determine actual effectiveness of the measure</w:t>
      </w:r>
    </w:p>
    <w:p w14:paraId="5A77D924" w14:textId="77777777" w:rsidR="009D43C7" w:rsidRPr="00F7461A" w:rsidRDefault="009D43C7" w:rsidP="00B976F1">
      <w:pPr>
        <w:rPr>
          <w:rFonts w:ascii="Abadi" w:hAnsi="Abadi"/>
        </w:rPr>
      </w:pPr>
      <w:r w:rsidRPr="00F7461A">
        <w:rPr>
          <w:rFonts w:ascii="Abadi" w:hAnsi="Abadi"/>
        </w:rPr>
        <w:t>Water Conservation Measure example from U.S. Embassy Kathmandu, Nepal (provided by Paladino):</w:t>
      </w:r>
    </w:p>
    <w:p w14:paraId="5A77D925" w14:textId="77777777" w:rsidR="00150F1C" w:rsidRPr="00F7461A" w:rsidRDefault="009D43C7" w:rsidP="00B976F1">
      <w:pPr>
        <w:pStyle w:val="ListParagraph"/>
        <w:rPr>
          <w:rFonts w:ascii="Abadi" w:hAnsi="Abadi"/>
        </w:rPr>
      </w:pPr>
      <w:r w:rsidRPr="00F7461A">
        <w:rPr>
          <w:rFonts w:ascii="Abadi" w:hAnsi="Abadi"/>
          <w:noProof/>
          <w:lang w:bidi="ar-SA"/>
        </w:rPr>
        <w:drawing>
          <wp:inline distT="0" distB="0" distL="0" distR="0" wp14:anchorId="5A77DA40" wp14:editId="5A77DA41">
            <wp:extent cx="5098695" cy="3079916"/>
            <wp:effectExtent l="19050" t="19050" r="26035"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95432" cy="3077945"/>
                    </a:xfrm>
                    <a:prstGeom prst="rect">
                      <a:avLst/>
                    </a:prstGeom>
                    <a:ln>
                      <a:solidFill>
                        <a:schemeClr val="tx1"/>
                      </a:solidFill>
                    </a:ln>
                  </pic:spPr>
                </pic:pic>
              </a:graphicData>
            </a:graphic>
          </wp:inline>
        </w:drawing>
      </w:r>
    </w:p>
    <w:p w14:paraId="5A77D926" w14:textId="77777777" w:rsidR="00150F1C" w:rsidRPr="00F7461A" w:rsidRDefault="001747B2" w:rsidP="00B976F1">
      <w:pPr>
        <w:pStyle w:val="ListParagraph"/>
        <w:rPr>
          <w:rFonts w:ascii="Abadi" w:hAnsi="Abadi"/>
        </w:rPr>
      </w:pPr>
      <w:r w:rsidRPr="00F7461A" w:rsidDel="001747B2">
        <w:rPr>
          <w:rFonts w:ascii="Abadi" w:hAnsi="Abadi"/>
          <w:noProof/>
        </w:rPr>
        <w:t xml:space="preserve"> </w:t>
      </w:r>
    </w:p>
    <w:p w14:paraId="5A77D927" w14:textId="77777777" w:rsidR="00150F1C" w:rsidRPr="00F7461A" w:rsidRDefault="00150F1C" w:rsidP="00C61D0B">
      <w:pPr>
        <w:pStyle w:val="Bullets1"/>
        <w:rPr>
          <w:rFonts w:ascii="Abadi" w:hAnsi="Abadi"/>
        </w:rPr>
      </w:pPr>
      <w:r w:rsidRPr="00F7461A">
        <w:rPr>
          <w:rFonts w:ascii="Abadi" w:hAnsi="Abadi"/>
        </w:rPr>
        <w:t>Discuss any measures considered but felt to be impractical and the reasons for rejecting each, along with any feasible capital-intensive measures that may require an ASHRAE Level III analysis.</w:t>
      </w:r>
    </w:p>
    <w:p w14:paraId="5A77D928" w14:textId="77777777" w:rsidR="00912BBB" w:rsidRPr="00F7461A" w:rsidRDefault="00912BBB" w:rsidP="00C61D0B">
      <w:pPr>
        <w:pStyle w:val="Bullets1"/>
        <w:rPr>
          <w:rFonts w:ascii="Abadi" w:hAnsi="Abadi"/>
        </w:rPr>
      </w:pPr>
      <w:r w:rsidRPr="00F7461A">
        <w:rPr>
          <w:rFonts w:ascii="Abadi" w:hAnsi="Abadi"/>
        </w:rPr>
        <w:t xml:space="preserve">Include detailed analysis such as calculations and charts for individual conservation measures in </w:t>
      </w:r>
      <w:r w:rsidR="006118A9" w:rsidRPr="00F7461A">
        <w:rPr>
          <w:rFonts w:ascii="Abadi" w:hAnsi="Abadi"/>
        </w:rPr>
        <w:t xml:space="preserve">an </w:t>
      </w:r>
      <w:r w:rsidRPr="00F7461A">
        <w:rPr>
          <w:rFonts w:ascii="Abadi" w:hAnsi="Abadi"/>
        </w:rPr>
        <w:t>Appendix.</w:t>
      </w:r>
    </w:p>
    <w:p w14:paraId="5A77D929" w14:textId="77777777" w:rsidR="00150F1C" w:rsidRPr="00F7461A" w:rsidRDefault="00150F1C" w:rsidP="00B976F1">
      <w:pPr>
        <w:rPr>
          <w:rFonts w:ascii="Abadi" w:hAnsi="Abadi"/>
        </w:rPr>
      </w:pPr>
    </w:p>
    <w:p w14:paraId="5A77D92A" w14:textId="77777777" w:rsidR="00150F1C" w:rsidRPr="00F7461A" w:rsidRDefault="00150F1C" w:rsidP="00C373B2">
      <w:pPr>
        <w:pStyle w:val="Heading2"/>
        <w:rPr>
          <w:rFonts w:ascii="Abadi" w:hAnsi="Abadi"/>
        </w:rPr>
      </w:pPr>
      <w:r w:rsidRPr="00F7461A">
        <w:rPr>
          <w:rFonts w:ascii="Abadi" w:hAnsi="Abadi"/>
          <w:i/>
        </w:rPr>
        <w:br w:type="page"/>
      </w:r>
      <w:bookmarkStart w:id="44" w:name="_Toc398287637"/>
      <w:r w:rsidRPr="00F7461A">
        <w:rPr>
          <w:rFonts w:ascii="Abadi" w:hAnsi="Abadi"/>
        </w:rPr>
        <w:lastRenderedPageBreak/>
        <w:t>Renewable Energy Use and Recommendations</w:t>
      </w:r>
      <w:bookmarkEnd w:id="44"/>
    </w:p>
    <w:p w14:paraId="5A77D92B" w14:textId="77777777" w:rsidR="006253B3" w:rsidRPr="00F7461A" w:rsidRDefault="006253B3" w:rsidP="00C373B2">
      <w:pPr>
        <w:pStyle w:val="Heading3"/>
        <w:rPr>
          <w:rFonts w:ascii="Abadi" w:hAnsi="Abadi"/>
        </w:rPr>
      </w:pPr>
      <w:r w:rsidRPr="00F7461A">
        <w:rPr>
          <w:rFonts w:ascii="Abadi" w:hAnsi="Abadi"/>
        </w:rPr>
        <w:t>[All Projects]</w:t>
      </w:r>
    </w:p>
    <w:p w14:paraId="5A77D92C" w14:textId="77777777" w:rsidR="00150F1C" w:rsidRPr="00F7461A" w:rsidRDefault="00150F1C" w:rsidP="00C61D0B">
      <w:pPr>
        <w:pStyle w:val="Bullets1"/>
        <w:rPr>
          <w:rFonts w:ascii="Abadi" w:hAnsi="Abadi"/>
        </w:rPr>
      </w:pPr>
      <w:r w:rsidRPr="00F7461A">
        <w:rPr>
          <w:rFonts w:ascii="Abadi" w:hAnsi="Abadi"/>
        </w:rPr>
        <w:t>M</w:t>
      </w:r>
      <w:r w:rsidR="00711F27" w:rsidRPr="00F7461A">
        <w:rPr>
          <w:rFonts w:ascii="Abadi" w:hAnsi="Abadi"/>
        </w:rPr>
        <w:t xml:space="preserve">ake recommendations for </w:t>
      </w:r>
      <w:r w:rsidR="004C3D9C" w:rsidRPr="00F7461A">
        <w:rPr>
          <w:rFonts w:ascii="Abadi" w:hAnsi="Abadi"/>
        </w:rPr>
        <w:t>RE</w:t>
      </w:r>
      <w:r w:rsidRPr="00F7461A">
        <w:rPr>
          <w:rFonts w:ascii="Abadi" w:hAnsi="Abadi"/>
        </w:rPr>
        <w:t>, such as photovoltaics, solar hot water heating, or wind power.</w:t>
      </w:r>
      <w:r w:rsidR="005E65C1" w:rsidRPr="00F7461A">
        <w:rPr>
          <w:rFonts w:ascii="Abadi" w:hAnsi="Abadi"/>
        </w:rPr>
        <w:t xml:space="preserve"> The evaluation must, at a minimum, include the following:</w:t>
      </w:r>
    </w:p>
    <w:p w14:paraId="5A77D92D" w14:textId="77777777" w:rsidR="00386664" w:rsidRPr="00F7461A" w:rsidRDefault="00386664" w:rsidP="00C373B2">
      <w:pPr>
        <w:pStyle w:val="Bullets2"/>
        <w:rPr>
          <w:rFonts w:ascii="Abadi" w:hAnsi="Abadi"/>
        </w:rPr>
      </w:pPr>
      <w:r w:rsidRPr="00F7461A">
        <w:rPr>
          <w:rFonts w:ascii="Abadi" w:hAnsi="Abadi"/>
        </w:rPr>
        <w:t>Install Solar Hot Water</w:t>
      </w:r>
    </w:p>
    <w:p w14:paraId="5A77D92E" w14:textId="77777777" w:rsidR="00435A44" w:rsidRPr="00F7461A" w:rsidRDefault="00435A44" w:rsidP="00C373B2">
      <w:pPr>
        <w:pStyle w:val="Bullets2"/>
        <w:rPr>
          <w:rFonts w:ascii="Abadi" w:hAnsi="Abadi"/>
        </w:rPr>
      </w:pPr>
      <w:r w:rsidRPr="00F7461A">
        <w:rPr>
          <w:rFonts w:ascii="Abadi" w:hAnsi="Abadi"/>
        </w:rPr>
        <w:t xml:space="preserve">Photovoltaic Power Installation, see Appendix </w:t>
      </w:r>
      <w:r w:rsidR="00B73592" w:rsidRPr="00F7461A">
        <w:rPr>
          <w:rFonts w:ascii="Abadi" w:hAnsi="Abadi"/>
        </w:rPr>
        <w:t>D</w:t>
      </w:r>
      <w:r w:rsidRPr="00F7461A">
        <w:rPr>
          <w:rFonts w:ascii="Abadi" w:hAnsi="Abadi"/>
        </w:rPr>
        <w:t xml:space="preserve"> for guidance</w:t>
      </w:r>
    </w:p>
    <w:p w14:paraId="5A77D92F" w14:textId="77777777" w:rsidR="000D3A24" w:rsidRPr="00F7461A" w:rsidRDefault="00435A44" w:rsidP="00C373B2">
      <w:pPr>
        <w:pStyle w:val="Bullets2"/>
        <w:rPr>
          <w:rFonts w:ascii="Abadi" w:hAnsi="Abadi"/>
        </w:rPr>
      </w:pPr>
      <w:r w:rsidRPr="00F7461A">
        <w:rPr>
          <w:rFonts w:ascii="Abadi" w:hAnsi="Abadi"/>
        </w:rPr>
        <w:t xml:space="preserve">Wind Power Installation, see Appendix </w:t>
      </w:r>
      <w:r w:rsidR="00B73592" w:rsidRPr="00F7461A">
        <w:rPr>
          <w:rFonts w:ascii="Abadi" w:hAnsi="Abadi"/>
        </w:rPr>
        <w:t>E</w:t>
      </w:r>
      <w:r w:rsidRPr="00F7461A">
        <w:rPr>
          <w:rFonts w:ascii="Abadi" w:hAnsi="Abadi"/>
        </w:rPr>
        <w:t xml:space="preserve"> for guidance</w:t>
      </w:r>
    </w:p>
    <w:p w14:paraId="5A77D930" w14:textId="77777777" w:rsidR="005E65C1" w:rsidRPr="00F7461A" w:rsidRDefault="005E65C1" w:rsidP="00C61D0B">
      <w:pPr>
        <w:pStyle w:val="Bullets1"/>
        <w:rPr>
          <w:rFonts w:ascii="Abadi" w:hAnsi="Abadi"/>
        </w:rPr>
      </w:pPr>
      <w:bookmarkStart w:id="45" w:name="_Toc370825771"/>
      <w:bookmarkStart w:id="46" w:name="_Toc370751792"/>
      <w:r w:rsidRPr="00F7461A">
        <w:rPr>
          <w:rFonts w:ascii="Abadi" w:hAnsi="Abadi"/>
        </w:rPr>
        <w:t>Optional: Refer to the feasibility calculators included in the Tool</w:t>
      </w:r>
      <w:r w:rsidR="00A17B29" w:rsidRPr="00F7461A">
        <w:rPr>
          <w:rFonts w:ascii="Abadi" w:hAnsi="Abadi"/>
        </w:rPr>
        <w:t xml:space="preserve"> Set</w:t>
      </w:r>
      <w:r w:rsidRPr="00F7461A">
        <w:rPr>
          <w:rFonts w:ascii="Abadi" w:hAnsi="Abadi"/>
        </w:rPr>
        <w:t xml:space="preserve">. </w:t>
      </w:r>
    </w:p>
    <w:p w14:paraId="5A77D931" w14:textId="77777777" w:rsidR="00150F1C" w:rsidRPr="00F7461A" w:rsidRDefault="00150F1C" w:rsidP="00C61D0B">
      <w:pPr>
        <w:pStyle w:val="Bullets1"/>
        <w:rPr>
          <w:rFonts w:ascii="Abadi" w:hAnsi="Abadi"/>
        </w:rPr>
      </w:pPr>
      <w:r w:rsidRPr="00F7461A">
        <w:rPr>
          <w:rFonts w:ascii="Abadi" w:hAnsi="Abadi"/>
        </w:rPr>
        <w:t xml:space="preserve">Evaluate </w:t>
      </w:r>
      <w:r w:rsidR="004C3D9C" w:rsidRPr="00F7461A">
        <w:rPr>
          <w:rFonts w:ascii="Abadi" w:hAnsi="Abadi"/>
        </w:rPr>
        <w:t>REMs</w:t>
      </w:r>
      <w:r w:rsidRPr="00F7461A">
        <w:rPr>
          <w:rFonts w:ascii="Abadi" w:hAnsi="Abadi"/>
        </w:rPr>
        <w:t>, provide a budget analysis of each, and include these in the LCCA table.</w:t>
      </w:r>
    </w:p>
    <w:p w14:paraId="5A77D932" w14:textId="77777777" w:rsidR="00B73592" w:rsidRPr="00F7461A" w:rsidRDefault="00B73592" w:rsidP="00B73592">
      <w:pPr>
        <w:pStyle w:val="Bullets2"/>
        <w:rPr>
          <w:rFonts w:ascii="Abadi" w:hAnsi="Abadi"/>
        </w:rPr>
      </w:pPr>
      <w:r w:rsidRPr="00F7461A">
        <w:rPr>
          <w:rFonts w:ascii="Abadi" w:hAnsi="Abadi"/>
        </w:rPr>
        <w:t>As part of the analysis, investigate the feasibility of selling excess power back to the utility.</w:t>
      </w:r>
    </w:p>
    <w:p w14:paraId="5A77D933" w14:textId="77777777" w:rsidR="00150F1C" w:rsidRPr="00F7461A" w:rsidRDefault="00150F1C" w:rsidP="00C61D0B">
      <w:pPr>
        <w:pStyle w:val="Bullets1"/>
        <w:rPr>
          <w:rFonts w:ascii="Abadi" w:hAnsi="Abadi"/>
        </w:rPr>
      </w:pPr>
      <w:r w:rsidRPr="00F7461A">
        <w:rPr>
          <w:rFonts w:ascii="Abadi" w:hAnsi="Abadi"/>
        </w:rPr>
        <w:t xml:space="preserve">Summarize </w:t>
      </w:r>
      <w:r w:rsidR="004C3D9C" w:rsidRPr="00F7461A">
        <w:rPr>
          <w:rFonts w:ascii="Abadi" w:hAnsi="Abadi"/>
        </w:rPr>
        <w:t>REMs</w:t>
      </w:r>
      <w:r w:rsidRPr="00F7461A">
        <w:rPr>
          <w:rFonts w:ascii="Abadi" w:hAnsi="Abadi"/>
        </w:rPr>
        <w:t xml:space="preserve">, organized from no- and low- to medium- and high-cost items, along with the predicted savings for and cost to implement these improvements. </w:t>
      </w:r>
      <w:r w:rsidR="004C1C6C" w:rsidRPr="00F7461A">
        <w:rPr>
          <w:rFonts w:ascii="Abadi" w:hAnsi="Abadi"/>
        </w:rPr>
        <w:t xml:space="preserve">An example, generated from the REM </w:t>
      </w:r>
      <w:r w:rsidR="003239C3" w:rsidRPr="00F7461A">
        <w:rPr>
          <w:rFonts w:ascii="Abadi" w:hAnsi="Abadi"/>
        </w:rPr>
        <w:t>s</w:t>
      </w:r>
      <w:r w:rsidR="004C1C6C" w:rsidRPr="00F7461A">
        <w:rPr>
          <w:rFonts w:ascii="Abadi" w:hAnsi="Abadi"/>
        </w:rPr>
        <w:t xml:space="preserve">ummary </w:t>
      </w:r>
      <w:r w:rsidR="003239C3" w:rsidRPr="00F7461A">
        <w:rPr>
          <w:rFonts w:ascii="Abadi" w:hAnsi="Abadi"/>
        </w:rPr>
        <w:t xml:space="preserve">table in </w:t>
      </w:r>
      <w:r w:rsidR="004C1C6C" w:rsidRPr="00F7461A">
        <w:rPr>
          <w:rFonts w:ascii="Abadi" w:hAnsi="Abadi"/>
        </w:rPr>
        <w:t>the Tool</w:t>
      </w:r>
      <w:r w:rsidR="00A17B29" w:rsidRPr="00F7461A">
        <w:rPr>
          <w:rFonts w:ascii="Abadi" w:hAnsi="Abadi"/>
        </w:rPr>
        <w:t xml:space="preserve"> Set</w:t>
      </w:r>
      <w:r w:rsidR="004C1C6C" w:rsidRPr="00F7461A">
        <w:rPr>
          <w:rFonts w:ascii="Abadi" w:hAnsi="Abadi"/>
        </w:rPr>
        <w:t xml:space="preserve">, </w:t>
      </w:r>
      <w:r w:rsidR="00B73592" w:rsidRPr="00F7461A">
        <w:rPr>
          <w:rFonts w:ascii="Abadi" w:hAnsi="Abadi"/>
        </w:rPr>
        <w:t>is</w:t>
      </w:r>
      <w:r w:rsidR="004C1C6C" w:rsidRPr="00F7461A">
        <w:rPr>
          <w:rFonts w:ascii="Abadi" w:hAnsi="Abadi"/>
        </w:rPr>
        <w:t xml:space="preserve"> shown below.</w:t>
      </w:r>
    </w:p>
    <w:p w14:paraId="5A77D934" w14:textId="77777777" w:rsidR="00B73592" w:rsidRPr="00F7461A" w:rsidRDefault="00B73592" w:rsidP="00C61D0B">
      <w:pPr>
        <w:pStyle w:val="Bullets1"/>
        <w:numPr>
          <w:ilvl w:val="0"/>
          <w:numId w:val="0"/>
        </w:numPr>
        <w:ind w:left="720"/>
        <w:rPr>
          <w:rFonts w:ascii="Abadi" w:hAnsi="Abadi"/>
        </w:rPr>
      </w:pPr>
    </w:p>
    <w:tbl>
      <w:tblPr>
        <w:tblW w:w="10460" w:type="dxa"/>
        <w:tblInd w:w="108" w:type="dxa"/>
        <w:tblLook w:val="04A0" w:firstRow="1" w:lastRow="0" w:firstColumn="1" w:lastColumn="0" w:noHBand="0" w:noVBand="1"/>
      </w:tblPr>
      <w:tblGrid>
        <w:gridCol w:w="2176"/>
        <w:gridCol w:w="3336"/>
        <w:gridCol w:w="1761"/>
        <w:gridCol w:w="1761"/>
        <w:gridCol w:w="1961"/>
      </w:tblGrid>
      <w:tr w:rsidR="00F7461A" w:rsidRPr="00F7461A" w14:paraId="5A77D93A" w14:textId="77777777" w:rsidTr="001747B2">
        <w:trPr>
          <w:trHeight w:val="405"/>
        </w:trPr>
        <w:tc>
          <w:tcPr>
            <w:tcW w:w="2176" w:type="dxa"/>
            <w:tcBorders>
              <w:top w:val="nil"/>
              <w:left w:val="nil"/>
              <w:bottom w:val="nil"/>
              <w:right w:val="nil"/>
            </w:tcBorders>
            <w:shd w:val="clear" w:color="auto" w:fill="auto"/>
            <w:noWrap/>
            <w:hideMark/>
          </w:tcPr>
          <w:p w14:paraId="5A77D935" w14:textId="77777777" w:rsidR="001747B2" w:rsidRPr="00F7461A" w:rsidRDefault="001747B2" w:rsidP="00B976F1">
            <w:pPr>
              <w:rPr>
                <w:rFonts w:ascii="Abadi" w:hAnsi="Abadi"/>
              </w:rPr>
            </w:pPr>
          </w:p>
        </w:tc>
        <w:tc>
          <w:tcPr>
            <w:tcW w:w="3336" w:type="dxa"/>
            <w:tcBorders>
              <w:top w:val="nil"/>
              <w:left w:val="nil"/>
              <w:bottom w:val="nil"/>
              <w:right w:val="nil"/>
            </w:tcBorders>
            <w:shd w:val="clear" w:color="auto" w:fill="auto"/>
            <w:noWrap/>
            <w:vAlign w:val="bottom"/>
            <w:hideMark/>
          </w:tcPr>
          <w:p w14:paraId="5A77D936" w14:textId="77777777" w:rsidR="001747B2" w:rsidRPr="00F7461A" w:rsidRDefault="001747B2" w:rsidP="00B976F1">
            <w:pPr>
              <w:rPr>
                <w:rFonts w:ascii="Abadi" w:hAnsi="Abadi"/>
              </w:rPr>
            </w:pPr>
          </w:p>
        </w:tc>
        <w:tc>
          <w:tcPr>
            <w:tcW w:w="1668" w:type="dxa"/>
            <w:tcBorders>
              <w:top w:val="single" w:sz="8" w:space="0" w:color="auto"/>
              <w:left w:val="single" w:sz="8" w:space="0" w:color="auto"/>
              <w:bottom w:val="single" w:sz="8" w:space="0" w:color="auto"/>
              <w:right w:val="nil"/>
            </w:tcBorders>
            <w:shd w:val="clear" w:color="000000" w:fill="7C848A"/>
            <w:vAlign w:val="center"/>
            <w:hideMark/>
          </w:tcPr>
          <w:p w14:paraId="5A77D937" w14:textId="77777777" w:rsidR="001747B2" w:rsidRPr="00F7461A" w:rsidRDefault="001747B2" w:rsidP="00B976F1">
            <w:pPr>
              <w:rPr>
                <w:rFonts w:ascii="Abadi" w:hAnsi="Abadi"/>
                <w:b/>
              </w:rPr>
            </w:pPr>
            <w:r w:rsidRPr="00F7461A">
              <w:rPr>
                <w:rFonts w:ascii="Abadi" w:hAnsi="Abadi"/>
                <w:b/>
              </w:rPr>
              <w:t>Low-and no-cost</w:t>
            </w:r>
          </w:p>
        </w:tc>
        <w:tc>
          <w:tcPr>
            <w:tcW w:w="1668" w:type="dxa"/>
            <w:tcBorders>
              <w:top w:val="single" w:sz="8" w:space="0" w:color="auto"/>
              <w:left w:val="single" w:sz="8" w:space="0" w:color="auto"/>
              <w:bottom w:val="single" w:sz="8" w:space="0" w:color="auto"/>
              <w:right w:val="single" w:sz="8" w:space="0" w:color="auto"/>
            </w:tcBorders>
            <w:shd w:val="clear" w:color="000000" w:fill="7C848A"/>
            <w:vAlign w:val="center"/>
            <w:hideMark/>
          </w:tcPr>
          <w:p w14:paraId="5A77D938" w14:textId="77777777" w:rsidR="001747B2" w:rsidRPr="00F7461A" w:rsidRDefault="001747B2" w:rsidP="00B976F1">
            <w:pPr>
              <w:rPr>
                <w:rFonts w:ascii="Abadi" w:hAnsi="Abadi"/>
                <w:b/>
              </w:rPr>
            </w:pPr>
            <w:proofErr w:type="gramStart"/>
            <w:r w:rsidRPr="00F7461A">
              <w:rPr>
                <w:rFonts w:ascii="Abadi" w:hAnsi="Abadi"/>
                <w:b/>
              </w:rPr>
              <w:t>Medium-cost</w:t>
            </w:r>
            <w:proofErr w:type="gramEnd"/>
          </w:p>
        </w:tc>
        <w:tc>
          <w:tcPr>
            <w:tcW w:w="1612" w:type="dxa"/>
            <w:tcBorders>
              <w:top w:val="single" w:sz="8" w:space="0" w:color="auto"/>
              <w:left w:val="nil"/>
              <w:bottom w:val="single" w:sz="8" w:space="0" w:color="auto"/>
              <w:right w:val="single" w:sz="8" w:space="0" w:color="auto"/>
            </w:tcBorders>
            <w:shd w:val="clear" w:color="000000" w:fill="7C848A"/>
            <w:vAlign w:val="center"/>
            <w:hideMark/>
          </w:tcPr>
          <w:p w14:paraId="5A77D939" w14:textId="77777777" w:rsidR="001747B2" w:rsidRPr="00F7461A" w:rsidRDefault="001747B2" w:rsidP="00B976F1">
            <w:pPr>
              <w:rPr>
                <w:rFonts w:ascii="Abadi" w:hAnsi="Abadi"/>
                <w:b/>
              </w:rPr>
            </w:pPr>
            <w:proofErr w:type="gramStart"/>
            <w:r w:rsidRPr="00F7461A">
              <w:rPr>
                <w:rFonts w:ascii="Abadi" w:hAnsi="Abadi"/>
                <w:b/>
              </w:rPr>
              <w:t>High-cost</w:t>
            </w:r>
            <w:proofErr w:type="gramEnd"/>
          </w:p>
        </w:tc>
      </w:tr>
      <w:tr w:rsidR="00F7461A" w:rsidRPr="00F7461A" w14:paraId="5A77D940" w14:textId="77777777" w:rsidTr="001747B2">
        <w:trPr>
          <w:trHeight w:val="645"/>
        </w:trPr>
        <w:tc>
          <w:tcPr>
            <w:tcW w:w="2176" w:type="dxa"/>
            <w:vMerge w:val="restart"/>
            <w:tcBorders>
              <w:top w:val="single" w:sz="8" w:space="0" w:color="auto"/>
              <w:left w:val="single" w:sz="8" w:space="0" w:color="auto"/>
              <w:bottom w:val="single" w:sz="8" w:space="0" w:color="000000"/>
              <w:right w:val="single" w:sz="4" w:space="0" w:color="auto"/>
            </w:tcBorders>
            <w:shd w:val="clear" w:color="000000" w:fill="7C848A"/>
            <w:vAlign w:val="center"/>
            <w:hideMark/>
          </w:tcPr>
          <w:p w14:paraId="5A77D93B" w14:textId="77777777" w:rsidR="001747B2" w:rsidRPr="00F7461A" w:rsidRDefault="001747B2" w:rsidP="00B976F1">
            <w:pPr>
              <w:rPr>
                <w:rFonts w:ascii="Abadi" w:hAnsi="Abadi"/>
                <w:b/>
              </w:rPr>
            </w:pPr>
            <w:r w:rsidRPr="00F7461A">
              <w:rPr>
                <w:rFonts w:ascii="Abadi" w:hAnsi="Abadi"/>
                <w:b/>
              </w:rPr>
              <w:t>FINANCIAL</w:t>
            </w:r>
            <w:r w:rsidRPr="00F7461A">
              <w:rPr>
                <w:rFonts w:ascii="Abadi" w:hAnsi="Abadi"/>
                <w:b/>
              </w:rPr>
              <w:br/>
              <w:t>(RENEWABLES ONLY)</w:t>
            </w:r>
          </w:p>
        </w:tc>
        <w:tc>
          <w:tcPr>
            <w:tcW w:w="3336" w:type="dxa"/>
            <w:tcBorders>
              <w:top w:val="single" w:sz="8" w:space="0" w:color="auto"/>
              <w:left w:val="nil"/>
              <w:bottom w:val="single" w:sz="4" w:space="0" w:color="auto"/>
              <w:right w:val="single" w:sz="8" w:space="0" w:color="auto"/>
            </w:tcBorders>
            <w:shd w:val="clear" w:color="000000" w:fill="7C848A"/>
            <w:vAlign w:val="center"/>
            <w:hideMark/>
          </w:tcPr>
          <w:p w14:paraId="5A77D93C" w14:textId="77777777" w:rsidR="001747B2" w:rsidRPr="00F7461A" w:rsidRDefault="001747B2" w:rsidP="00B976F1">
            <w:pPr>
              <w:rPr>
                <w:rFonts w:ascii="Abadi" w:hAnsi="Abadi"/>
              </w:rPr>
            </w:pPr>
            <w:r w:rsidRPr="00F7461A">
              <w:rPr>
                <w:rFonts w:ascii="Abadi" w:hAnsi="Abadi"/>
              </w:rPr>
              <w:t xml:space="preserve"> Net Annual Savings (US$) </w:t>
            </w:r>
          </w:p>
        </w:tc>
        <w:tc>
          <w:tcPr>
            <w:tcW w:w="1668" w:type="dxa"/>
            <w:tcBorders>
              <w:top w:val="single" w:sz="8" w:space="0" w:color="auto"/>
              <w:left w:val="single" w:sz="8" w:space="0" w:color="auto"/>
              <w:bottom w:val="single" w:sz="4" w:space="0" w:color="A5A5A5"/>
              <w:right w:val="nil"/>
            </w:tcBorders>
            <w:shd w:val="clear" w:color="auto" w:fill="auto"/>
            <w:noWrap/>
            <w:vAlign w:val="center"/>
            <w:hideMark/>
          </w:tcPr>
          <w:p w14:paraId="5A77D93D" w14:textId="77777777" w:rsidR="001747B2" w:rsidRPr="00F7461A" w:rsidRDefault="001747B2" w:rsidP="00B976F1">
            <w:pPr>
              <w:rPr>
                <w:rFonts w:ascii="Abadi" w:hAnsi="Abadi"/>
              </w:rPr>
            </w:pPr>
            <w:r w:rsidRPr="00F7461A">
              <w:rPr>
                <w:rFonts w:ascii="Abadi" w:hAnsi="Abadi"/>
              </w:rPr>
              <w:t>$80,407</w:t>
            </w:r>
          </w:p>
        </w:tc>
        <w:tc>
          <w:tcPr>
            <w:tcW w:w="1668" w:type="dxa"/>
            <w:tcBorders>
              <w:top w:val="single" w:sz="8" w:space="0" w:color="auto"/>
              <w:left w:val="single" w:sz="8" w:space="0" w:color="auto"/>
              <w:bottom w:val="single" w:sz="4" w:space="0" w:color="A5A5A5"/>
              <w:right w:val="single" w:sz="8" w:space="0" w:color="auto"/>
            </w:tcBorders>
            <w:shd w:val="clear" w:color="auto" w:fill="auto"/>
            <w:noWrap/>
            <w:vAlign w:val="center"/>
            <w:hideMark/>
          </w:tcPr>
          <w:p w14:paraId="5A77D93E" w14:textId="77777777" w:rsidR="001747B2" w:rsidRPr="00F7461A" w:rsidRDefault="001747B2" w:rsidP="00B976F1">
            <w:pPr>
              <w:rPr>
                <w:rFonts w:ascii="Abadi" w:hAnsi="Abadi"/>
              </w:rPr>
            </w:pPr>
            <w:r w:rsidRPr="00F7461A">
              <w:rPr>
                <w:rFonts w:ascii="Abadi" w:hAnsi="Abadi"/>
              </w:rPr>
              <w:t>$111,427</w:t>
            </w:r>
          </w:p>
        </w:tc>
        <w:tc>
          <w:tcPr>
            <w:tcW w:w="1612" w:type="dxa"/>
            <w:tcBorders>
              <w:top w:val="single" w:sz="8" w:space="0" w:color="auto"/>
              <w:left w:val="nil"/>
              <w:bottom w:val="single" w:sz="4" w:space="0" w:color="A5A5A5"/>
              <w:right w:val="single" w:sz="8" w:space="0" w:color="auto"/>
            </w:tcBorders>
            <w:shd w:val="clear" w:color="auto" w:fill="auto"/>
            <w:noWrap/>
            <w:vAlign w:val="center"/>
            <w:hideMark/>
          </w:tcPr>
          <w:p w14:paraId="5A77D93F" w14:textId="77777777" w:rsidR="001747B2" w:rsidRPr="00F7461A" w:rsidRDefault="001747B2" w:rsidP="00B976F1">
            <w:pPr>
              <w:rPr>
                <w:rFonts w:ascii="Abadi" w:hAnsi="Abadi"/>
              </w:rPr>
            </w:pPr>
            <w:r w:rsidRPr="00F7461A">
              <w:rPr>
                <w:rFonts w:ascii="Abadi" w:hAnsi="Abadi"/>
              </w:rPr>
              <w:t>$204,628</w:t>
            </w:r>
          </w:p>
        </w:tc>
      </w:tr>
      <w:tr w:rsidR="00F7461A" w:rsidRPr="00F7461A" w14:paraId="5A77D946"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1" w14:textId="77777777" w:rsidR="001747B2" w:rsidRPr="00F7461A" w:rsidRDefault="001747B2" w:rsidP="00B976F1">
            <w:pPr>
              <w:rPr>
                <w:rFonts w:ascii="Abadi" w:hAnsi="Abadi"/>
                <w:b/>
              </w:rPr>
            </w:pPr>
          </w:p>
        </w:tc>
        <w:tc>
          <w:tcPr>
            <w:tcW w:w="3336" w:type="dxa"/>
            <w:tcBorders>
              <w:top w:val="nil"/>
              <w:left w:val="nil"/>
              <w:bottom w:val="single" w:sz="4" w:space="0" w:color="auto"/>
              <w:right w:val="single" w:sz="8" w:space="0" w:color="auto"/>
            </w:tcBorders>
            <w:shd w:val="clear" w:color="000000" w:fill="7C848A"/>
            <w:vAlign w:val="center"/>
            <w:hideMark/>
          </w:tcPr>
          <w:p w14:paraId="5A77D942" w14:textId="77777777" w:rsidR="001747B2" w:rsidRPr="00F7461A" w:rsidRDefault="001747B2" w:rsidP="00B976F1">
            <w:pPr>
              <w:rPr>
                <w:rFonts w:ascii="Abadi" w:hAnsi="Abadi"/>
              </w:rPr>
            </w:pPr>
            <w:r w:rsidRPr="00F7461A">
              <w:rPr>
                <w:rFonts w:ascii="Abadi" w:hAnsi="Abadi"/>
              </w:rPr>
              <w:t xml:space="preserve"> First Costs (US$) </w:t>
            </w:r>
          </w:p>
        </w:tc>
        <w:tc>
          <w:tcPr>
            <w:tcW w:w="1668" w:type="dxa"/>
            <w:tcBorders>
              <w:top w:val="nil"/>
              <w:left w:val="single" w:sz="8" w:space="0" w:color="auto"/>
              <w:bottom w:val="single" w:sz="4" w:space="0" w:color="A5A5A5"/>
              <w:right w:val="nil"/>
            </w:tcBorders>
            <w:shd w:val="clear" w:color="auto" w:fill="auto"/>
            <w:noWrap/>
            <w:vAlign w:val="center"/>
            <w:hideMark/>
          </w:tcPr>
          <w:p w14:paraId="5A77D943" w14:textId="77777777" w:rsidR="001747B2" w:rsidRPr="00F7461A" w:rsidRDefault="001747B2" w:rsidP="00B976F1">
            <w:pPr>
              <w:rPr>
                <w:rFonts w:ascii="Abadi" w:hAnsi="Abadi"/>
              </w:rPr>
            </w:pPr>
            <w:r w:rsidRPr="00F7461A">
              <w:rPr>
                <w:rFonts w:ascii="Abadi" w:hAnsi="Abadi"/>
              </w:rPr>
              <w:t>$843,861</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44" w14:textId="77777777" w:rsidR="001747B2" w:rsidRPr="00F7461A" w:rsidRDefault="001747B2" w:rsidP="00B976F1">
            <w:pPr>
              <w:rPr>
                <w:rFonts w:ascii="Abadi" w:hAnsi="Abadi"/>
              </w:rPr>
            </w:pPr>
            <w:r w:rsidRPr="00F7461A">
              <w:rPr>
                <w:rFonts w:ascii="Abadi" w:hAnsi="Abadi"/>
              </w:rPr>
              <w:t>$705,156</w:t>
            </w:r>
          </w:p>
        </w:tc>
        <w:tc>
          <w:tcPr>
            <w:tcW w:w="1612" w:type="dxa"/>
            <w:tcBorders>
              <w:top w:val="nil"/>
              <w:left w:val="nil"/>
              <w:bottom w:val="single" w:sz="4" w:space="0" w:color="A5A5A5"/>
              <w:right w:val="single" w:sz="8" w:space="0" w:color="auto"/>
            </w:tcBorders>
            <w:shd w:val="clear" w:color="auto" w:fill="auto"/>
            <w:noWrap/>
            <w:vAlign w:val="center"/>
            <w:hideMark/>
          </w:tcPr>
          <w:p w14:paraId="5A77D945" w14:textId="77777777" w:rsidR="001747B2" w:rsidRPr="00F7461A" w:rsidRDefault="001747B2" w:rsidP="00B976F1">
            <w:pPr>
              <w:rPr>
                <w:rFonts w:ascii="Abadi" w:hAnsi="Abadi"/>
              </w:rPr>
            </w:pPr>
            <w:r w:rsidRPr="00F7461A">
              <w:rPr>
                <w:rFonts w:ascii="Abadi" w:hAnsi="Abadi"/>
              </w:rPr>
              <w:t>$1,314,441</w:t>
            </w:r>
          </w:p>
        </w:tc>
      </w:tr>
      <w:tr w:rsidR="00F7461A" w:rsidRPr="00F7461A" w14:paraId="5A77D94C"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7" w14:textId="77777777" w:rsidR="001747B2" w:rsidRPr="00F7461A" w:rsidRDefault="001747B2" w:rsidP="00B976F1">
            <w:pPr>
              <w:rPr>
                <w:rFonts w:ascii="Abadi" w:hAnsi="Abadi"/>
                <w:b/>
              </w:rPr>
            </w:pPr>
          </w:p>
        </w:tc>
        <w:tc>
          <w:tcPr>
            <w:tcW w:w="3336" w:type="dxa"/>
            <w:tcBorders>
              <w:top w:val="nil"/>
              <w:left w:val="nil"/>
              <w:bottom w:val="single" w:sz="4" w:space="0" w:color="auto"/>
              <w:right w:val="single" w:sz="8" w:space="0" w:color="auto"/>
            </w:tcBorders>
            <w:shd w:val="clear" w:color="000000" w:fill="7C848A"/>
            <w:vAlign w:val="center"/>
            <w:hideMark/>
          </w:tcPr>
          <w:p w14:paraId="5A77D948" w14:textId="77777777" w:rsidR="001747B2" w:rsidRPr="00F7461A" w:rsidRDefault="001747B2" w:rsidP="00B976F1">
            <w:pPr>
              <w:rPr>
                <w:rFonts w:ascii="Abadi" w:hAnsi="Abadi"/>
              </w:rPr>
            </w:pPr>
            <w:r w:rsidRPr="00F7461A">
              <w:rPr>
                <w:rFonts w:ascii="Abadi" w:hAnsi="Abadi"/>
              </w:rPr>
              <w:t xml:space="preserve"> Simple Payback (</w:t>
            </w:r>
            <w:proofErr w:type="spellStart"/>
            <w:r w:rsidRPr="00F7461A">
              <w:rPr>
                <w:rFonts w:ascii="Abadi" w:hAnsi="Abadi"/>
              </w:rPr>
              <w:t>yrs</w:t>
            </w:r>
            <w:proofErr w:type="spellEnd"/>
            <w:r w:rsidRPr="00F7461A">
              <w:rPr>
                <w:rFonts w:ascii="Abadi" w:hAnsi="Abadi"/>
              </w:rPr>
              <w:t xml:space="preserve">) </w:t>
            </w:r>
          </w:p>
        </w:tc>
        <w:tc>
          <w:tcPr>
            <w:tcW w:w="1668" w:type="dxa"/>
            <w:tcBorders>
              <w:top w:val="nil"/>
              <w:left w:val="single" w:sz="8" w:space="0" w:color="auto"/>
              <w:bottom w:val="single" w:sz="4" w:space="0" w:color="A5A5A5"/>
              <w:right w:val="nil"/>
            </w:tcBorders>
            <w:shd w:val="clear" w:color="auto" w:fill="auto"/>
            <w:noWrap/>
            <w:vAlign w:val="center"/>
            <w:hideMark/>
          </w:tcPr>
          <w:p w14:paraId="5A77D949" w14:textId="77777777" w:rsidR="001747B2" w:rsidRPr="00F7461A" w:rsidRDefault="001747B2" w:rsidP="00B976F1">
            <w:pPr>
              <w:rPr>
                <w:rFonts w:ascii="Abadi" w:hAnsi="Abadi"/>
              </w:rPr>
            </w:pPr>
            <w:r w:rsidRPr="00F7461A">
              <w:rPr>
                <w:rFonts w:ascii="Abadi" w:hAnsi="Abadi"/>
              </w:rPr>
              <w:t>10</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4A" w14:textId="77777777" w:rsidR="001747B2" w:rsidRPr="00F7461A" w:rsidRDefault="001747B2" w:rsidP="00B976F1">
            <w:pPr>
              <w:rPr>
                <w:rFonts w:ascii="Abadi" w:hAnsi="Abadi"/>
              </w:rPr>
            </w:pPr>
            <w:r w:rsidRPr="00F7461A">
              <w:rPr>
                <w:rFonts w:ascii="Abadi" w:hAnsi="Abadi"/>
              </w:rPr>
              <w:t>6</w:t>
            </w:r>
          </w:p>
        </w:tc>
        <w:tc>
          <w:tcPr>
            <w:tcW w:w="1612" w:type="dxa"/>
            <w:tcBorders>
              <w:top w:val="nil"/>
              <w:left w:val="nil"/>
              <w:bottom w:val="single" w:sz="4" w:space="0" w:color="A5A5A5"/>
              <w:right w:val="single" w:sz="8" w:space="0" w:color="auto"/>
            </w:tcBorders>
            <w:shd w:val="clear" w:color="auto" w:fill="auto"/>
            <w:noWrap/>
            <w:vAlign w:val="center"/>
            <w:hideMark/>
          </w:tcPr>
          <w:p w14:paraId="5A77D94B" w14:textId="77777777" w:rsidR="001747B2" w:rsidRPr="00F7461A" w:rsidRDefault="001747B2" w:rsidP="00B976F1">
            <w:pPr>
              <w:rPr>
                <w:rFonts w:ascii="Abadi" w:hAnsi="Abadi"/>
              </w:rPr>
            </w:pPr>
            <w:r w:rsidRPr="00F7461A">
              <w:rPr>
                <w:rFonts w:ascii="Abadi" w:hAnsi="Abadi"/>
              </w:rPr>
              <w:t>6</w:t>
            </w:r>
          </w:p>
        </w:tc>
      </w:tr>
      <w:tr w:rsidR="00F7461A" w:rsidRPr="00F7461A" w14:paraId="5A77D952"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4D" w14:textId="77777777" w:rsidR="001747B2" w:rsidRPr="00F7461A" w:rsidRDefault="001747B2" w:rsidP="00B976F1">
            <w:pPr>
              <w:rPr>
                <w:rFonts w:ascii="Abadi" w:hAnsi="Abadi"/>
                <w:b/>
              </w:rPr>
            </w:pPr>
          </w:p>
        </w:tc>
        <w:tc>
          <w:tcPr>
            <w:tcW w:w="3336" w:type="dxa"/>
            <w:tcBorders>
              <w:top w:val="nil"/>
              <w:left w:val="nil"/>
              <w:bottom w:val="single" w:sz="4" w:space="0" w:color="auto"/>
              <w:right w:val="single" w:sz="8" w:space="0" w:color="auto"/>
            </w:tcBorders>
            <w:shd w:val="clear" w:color="000000" w:fill="7C848A"/>
            <w:vAlign w:val="center"/>
            <w:hideMark/>
          </w:tcPr>
          <w:p w14:paraId="5A77D94E" w14:textId="77777777" w:rsidR="001747B2" w:rsidRPr="00F7461A" w:rsidRDefault="001747B2" w:rsidP="00B976F1">
            <w:pPr>
              <w:rPr>
                <w:rFonts w:ascii="Abadi" w:hAnsi="Abadi"/>
              </w:rPr>
            </w:pPr>
            <w:r w:rsidRPr="00F7461A">
              <w:rPr>
                <w:rFonts w:ascii="Abadi" w:hAnsi="Abadi"/>
              </w:rPr>
              <w:t xml:space="preserve"> Financial Payback (</w:t>
            </w:r>
            <w:proofErr w:type="spellStart"/>
            <w:r w:rsidRPr="00F7461A">
              <w:rPr>
                <w:rFonts w:ascii="Abadi" w:hAnsi="Abadi"/>
              </w:rPr>
              <w:t>yrs</w:t>
            </w:r>
            <w:proofErr w:type="spellEnd"/>
            <w:r w:rsidRPr="00F7461A">
              <w:rPr>
                <w:rFonts w:ascii="Abadi" w:hAnsi="Abadi"/>
              </w:rPr>
              <w:t xml:space="preserve">) </w:t>
            </w:r>
          </w:p>
        </w:tc>
        <w:tc>
          <w:tcPr>
            <w:tcW w:w="1668" w:type="dxa"/>
            <w:tcBorders>
              <w:top w:val="nil"/>
              <w:left w:val="single" w:sz="8" w:space="0" w:color="auto"/>
              <w:bottom w:val="single" w:sz="4" w:space="0" w:color="A5A5A5"/>
              <w:right w:val="nil"/>
            </w:tcBorders>
            <w:shd w:val="clear" w:color="auto" w:fill="auto"/>
            <w:noWrap/>
            <w:vAlign w:val="center"/>
            <w:hideMark/>
          </w:tcPr>
          <w:p w14:paraId="5A77D94F" w14:textId="77777777" w:rsidR="001747B2" w:rsidRPr="00F7461A" w:rsidRDefault="001747B2" w:rsidP="00B976F1">
            <w:pPr>
              <w:rPr>
                <w:rFonts w:ascii="Abadi" w:hAnsi="Abadi"/>
              </w:rPr>
            </w:pPr>
            <w:r w:rsidRPr="00F7461A">
              <w:rPr>
                <w:rFonts w:ascii="Abadi" w:hAnsi="Abadi"/>
              </w:rPr>
              <w:t>9</w:t>
            </w:r>
          </w:p>
        </w:tc>
        <w:tc>
          <w:tcPr>
            <w:tcW w:w="1668" w:type="dxa"/>
            <w:tcBorders>
              <w:top w:val="nil"/>
              <w:left w:val="single" w:sz="8" w:space="0" w:color="auto"/>
              <w:bottom w:val="single" w:sz="4" w:space="0" w:color="A5A5A5"/>
              <w:right w:val="single" w:sz="8" w:space="0" w:color="auto"/>
            </w:tcBorders>
            <w:shd w:val="clear" w:color="auto" w:fill="auto"/>
            <w:noWrap/>
            <w:vAlign w:val="center"/>
            <w:hideMark/>
          </w:tcPr>
          <w:p w14:paraId="5A77D950" w14:textId="77777777" w:rsidR="001747B2" w:rsidRPr="00F7461A" w:rsidRDefault="001747B2" w:rsidP="00B976F1">
            <w:pPr>
              <w:rPr>
                <w:rFonts w:ascii="Abadi" w:hAnsi="Abadi"/>
              </w:rPr>
            </w:pPr>
            <w:r w:rsidRPr="00F7461A">
              <w:rPr>
                <w:rFonts w:ascii="Abadi" w:hAnsi="Abadi"/>
              </w:rPr>
              <w:t>6</w:t>
            </w:r>
          </w:p>
        </w:tc>
        <w:tc>
          <w:tcPr>
            <w:tcW w:w="1612" w:type="dxa"/>
            <w:tcBorders>
              <w:top w:val="nil"/>
              <w:left w:val="nil"/>
              <w:bottom w:val="single" w:sz="4" w:space="0" w:color="A5A5A5"/>
              <w:right w:val="single" w:sz="8" w:space="0" w:color="auto"/>
            </w:tcBorders>
            <w:shd w:val="clear" w:color="auto" w:fill="auto"/>
            <w:noWrap/>
            <w:vAlign w:val="center"/>
            <w:hideMark/>
          </w:tcPr>
          <w:p w14:paraId="5A77D951" w14:textId="77777777" w:rsidR="001747B2" w:rsidRPr="00F7461A" w:rsidRDefault="001747B2" w:rsidP="00B976F1">
            <w:pPr>
              <w:rPr>
                <w:rFonts w:ascii="Abadi" w:hAnsi="Abadi"/>
              </w:rPr>
            </w:pPr>
            <w:r w:rsidRPr="00F7461A">
              <w:rPr>
                <w:rFonts w:ascii="Abadi" w:hAnsi="Abadi"/>
              </w:rPr>
              <w:t>6</w:t>
            </w:r>
          </w:p>
        </w:tc>
      </w:tr>
      <w:tr w:rsidR="00F7461A" w:rsidRPr="00F7461A" w14:paraId="5A77D958" w14:textId="77777777" w:rsidTr="001747B2">
        <w:trPr>
          <w:trHeight w:val="645"/>
        </w:trPr>
        <w:tc>
          <w:tcPr>
            <w:tcW w:w="2176" w:type="dxa"/>
            <w:vMerge/>
            <w:tcBorders>
              <w:top w:val="single" w:sz="8" w:space="0" w:color="auto"/>
              <w:left w:val="single" w:sz="8" w:space="0" w:color="auto"/>
              <w:bottom w:val="single" w:sz="8" w:space="0" w:color="000000"/>
              <w:right w:val="single" w:sz="4" w:space="0" w:color="auto"/>
            </w:tcBorders>
            <w:vAlign w:val="center"/>
            <w:hideMark/>
          </w:tcPr>
          <w:p w14:paraId="5A77D953" w14:textId="77777777" w:rsidR="001747B2" w:rsidRPr="00F7461A" w:rsidRDefault="001747B2" w:rsidP="00B976F1">
            <w:pPr>
              <w:rPr>
                <w:rFonts w:ascii="Abadi" w:hAnsi="Abadi"/>
                <w:b/>
              </w:rPr>
            </w:pPr>
          </w:p>
        </w:tc>
        <w:tc>
          <w:tcPr>
            <w:tcW w:w="3336" w:type="dxa"/>
            <w:tcBorders>
              <w:top w:val="nil"/>
              <w:left w:val="nil"/>
              <w:bottom w:val="single" w:sz="8" w:space="0" w:color="auto"/>
              <w:right w:val="single" w:sz="8" w:space="0" w:color="auto"/>
            </w:tcBorders>
            <w:shd w:val="clear" w:color="000000" w:fill="7C848A"/>
            <w:vAlign w:val="center"/>
            <w:hideMark/>
          </w:tcPr>
          <w:p w14:paraId="5A77D954" w14:textId="77777777" w:rsidR="001747B2" w:rsidRPr="00F7461A" w:rsidRDefault="001747B2" w:rsidP="00B976F1">
            <w:pPr>
              <w:rPr>
                <w:rFonts w:ascii="Abadi" w:hAnsi="Abadi"/>
              </w:rPr>
            </w:pPr>
            <w:r w:rsidRPr="00F7461A">
              <w:rPr>
                <w:rFonts w:ascii="Abadi" w:hAnsi="Abadi"/>
              </w:rPr>
              <w:t xml:space="preserve"> Net Present Value (NPV) (US$) </w:t>
            </w:r>
          </w:p>
        </w:tc>
        <w:tc>
          <w:tcPr>
            <w:tcW w:w="1668" w:type="dxa"/>
            <w:tcBorders>
              <w:top w:val="nil"/>
              <w:left w:val="single" w:sz="8" w:space="0" w:color="auto"/>
              <w:bottom w:val="single" w:sz="8" w:space="0" w:color="auto"/>
              <w:right w:val="nil"/>
            </w:tcBorders>
            <w:shd w:val="clear" w:color="auto" w:fill="auto"/>
            <w:noWrap/>
            <w:vAlign w:val="center"/>
            <w:hideMark/>
          </w:tcPr>
          <w:p w14:paraId="5A77D955" w14:textId="77777777" w:rsidR="001747B2" w:rsidRPr="00F7461A" w:rsidRDefault="001747B2" w:rsidP="00B976F1">
            <w:pPr>
              <w:rPr>
                <w:rFonts w:ascii="Abadi" w:hAnsi="Abadi"/>
              </w:rPr>
            </w:pPr>
            <w:r w:rsidRPr="00F7461A">
              <w:rPr>
                <w:rFonts w:ascii="Abadi" w:hAnsi="Abadi"/>
              </w:rPr>
              <w:t>$844,866,088</w:t>
            </w:r>
          </w:p>
        </w:tc>
        <w:tc>
          <w:tcPr>
            <w:tcW w:w="1668" w:type="dxa"/>
            <w:tcBorders>
              <w:top w:val="nil"/>
              <w:left w:val="single" w:sz="8" w:space="0" w:color="auto"/>
              <w:bottom w:val="single" w:sz="8" w:space="0" w:color="auto"/>
              <w:right w:val="single" w:sz="8" w:space="0" w:color="auto"/>
            </w:tcBorders>
            <w:shd w:val="clear" w:color="auto" w:fill="auto"/>
            <w:noWrap/>
            <w:vAlign w:val="center"/>
            <w:hideMark/>
          </w:tcPr>
          <w:p w14:paraId="5A77D956" w14:textId="77777777" w:rsidR="001747B2" w:rsidRPr="00F7461A" w:rsidRDefault="001747B2" w:rsidP="00B976F1">
            <w:pPr>
              <w:rPr>
                <w:rFonts w:ascii="Abadi" w:hAnsi="Abadi"/>
              </w:rPr>
            </w:pPr>
            <w:r w:rsidRPr="00F7461A">
              <w:rPr>
                <w:rFonts w:ascii="Abadi" w:hAnsi="Abadi"/>
              </w:rPr>
              <w:t>$706,548,838</w:t>
            </w:r>
          </w:p>
        </w:tc>
        <w:tc>
          <w:tcPr>
            <w:tcW w:w="1612" w:type="dxa"/>
            <w:tcBorders>
              <w:top w:val="nil"/>
              <w:left w:val="nil"/>
              <w:bottom w:val="single" w:sz="8" w:space="0" w:color="auto"/>
              <w:right w:val="single" w:sz="8" w:space="0" w:color="auto"/>
            </w:tcBorders>
            <w:shd w:val="clear" w:color="auto" w:fill="auto"/>
            <w:noWrap/>
            <w:vAlign w:val="center"/>
            <w:hideMark/>
          </w:tcPr>
          <w:p w14:paraId="5A77D957" w14:textId="77777777" w:rsidR="001747B2" w:rsidRPr="00F7461A" w:rsidRDefault="001747B2" w:rsidP="00B976F1">
            <w:pPr>
              <w:rPr>
                <w:rFonts w:ascii="Abadi" w:hAnsi="Abadi"/>
              </w:rPr>
            </w:pPr>
            <w:r w:rsidRPr="00F7461A">
              <w:rPr>
                <w:rFonts w:ascii="Abadi" w:hAnsi="Abadi"/>
              </w:rPr>
              <w:t>$1,316,998,850</w:t>
            </w:r>
          </w:p>
        </w:tc>
      </w:tr>
      <w:tr w:rsidR="00F7461A" w:rsidRPr="00F7461A" w14:paraId="5A77D95E" w14:textId="77777777" w:rsidTr="001747B2">
        <w:trPr>
          <w:trHeight w:val="645"/>
        </w:trPr>
        <w:tc>
          <w:tcPr>
            <w:tcW w:w="2176" w:type="dxa"/>
            <w:tcBorders>
              <w:top w:val="nil"/>
              <w:left w:val="single" w:sz="8" w:space="0" w:color="auto"/>
              <w:bottom w:val="single" w:sz="8" w:space="0" w:color="auto"/>
              <w:right w:val="single" w:sz="4" w:space="0" w:color="auto"/>
            </w:tcBorders>
            <w:shd w:val="clear" w:color="000000" w:fill="7C848A"/>
            <w:vAlign w:val="center"/>
            <w:hideMark/>
          </w:tcPr>
          <w:p w14:paraId="5A77D959" w14:textId="77777777" w:rsidR="001747B2" w:rsidRPr="00F7461A" w:rsidRDefault="001747B2" w:rsidP="00B976F1">
            <w:pPr>
              <w:rPr>
                <w:rFonts w:ascii="Abadi" w:hAnsi="Abadi"/>
                <w:b/>
              </w:rPr>
            </w:pPr>
            <w:r w:rsidRPr="00F7461A">
              <w:rPr>
                <w:rFonts w:ascii="Abadi" w:hAnsi="Abadi"/>
                <w:b/>
              </w:rPr>
              <w:t xml:space="preserve"> RENEWABLE ENERGY </w:t>
            </w:r>
          </w:p>
        </w:tc>
        <w:tc>
          <w:tcPr>
            <w:tcW w:w="3336" w:type="dxa"/>
            <w:tcBorders>
              <w:top w:val="nil"/>
              <w:left w:val="nil"/>
              <w:bottom w:val="single" w:sz="8" w:space="0" w:color="auto"/>
              <w:right w:val="single" w:sz="8" w:space="0" w:color="auto"/>
            </w:tcBorders>
            <w:shd w:val="clear" w:color="000000" w:fill="7C848A"/>
            <w:vAlign w:val="center"/>
            <w:hideMark/>
          </w:tcPr>
          <w:p w14:paraId="5A77D95A" w14:textId="77777777" w:rsidR="001747B2" w:rsidRPr="00F7461A" w:rsidRDefault="001747B2" w:rsidP="00BD7859">
            <w:pPr>
              <w:rPr>
                <w:rFonts w:ascii="Abadi" w:hAnsi="Abadi"/>
              </w:rPr>
            </w:pPr>
            <w:r w:rsidRPr="00F7461A">
              <w:rPr>
                <w:rFonts w:ascii="Abadi" w:hAnsi="Abadi"/>
              </w:rPr>
              <w:t xml:space="preserve"> Total Savings (</w:t>
            </w:r>
            <w:r w:rsidR="00BD7859" w:rsidRPr="00F7461A">
              <w:rPr>
                <w:rFonts w:ascii="Abadi" w:hAnsi="Abadi"/>
              </w:rPr>
              <w:t>MWh</w:t>
            </w:r>
            <w:r w:rsidRPr="00F7461A">
              <w:rPr>
                <w:rFonts w:ascii="Abadi" w:hAnsi="Abadi"/>
              </w:rPr>
              <w:t>/</w:t>
            </w:r>
            <w:proofErr w:type="spellStart"/>
            <w:r w:rsidRPr="00F7461A">
              <w:rPr>
                <w:rFonts w:ascii="Abadi" w:hAnsi="Abadi"/>
              </w:rPr>
              <w:t>yr</w:t>
            </w:r>
            <w:proofErr w:type="spellEnd"/>
            <w:r w:rsidRPr="00F7461A">
              <w:rPr>
                <w:rFonts w:ascii="Abadi" w:hAnsi="Abadi"/>
              </w:rPr>
              <w:t xml:space="preserve">) </w:t>
            </w:r>
          </w:p>
        </w:tc>
        <w:tc>
          <w:tcPr>
            <w:tcW w:w="1668" w:type="dxa"/>
            <w:tcBorders>
              <w:top w:val="single" w:sz="8" w:space="0" w:color="auto"/>
              <w:left w:val="nil"/>
              <w:bottom w:val="single" w:sz="8" w:space="0" w:color="auto"/>
              <w:right w:val="nil"/>
            </w:tcBorders>
            <w:shd w:val="clear" w:color="auto" w:fill="auto"/>
            <w:noWrap/>
            <w:vAlign w:val="center"/>
            <w:hideMark/>
          </w:tcPr>
          <w:p w14:paraId="5A77D95B" w14:textId="77777777" w:rsidR="001747B2" w:rsidRPr="00F7461A" w:rsidRDefault="001747B2" w:rsidP="00B976F1">
            <w:pPr>
              <w:rPr>
                <w:rFonts w:ascii="Abadi" w:hAnsi="Abadi"/>
              </w:rPr>
            </w:pPr>
            <w:r w:rsidRPr="00F7461A">
              <w:rPr>
                <w:rFonts w:ascii="Abadi" w:hAnsi="Abadi"/>
              </w:rPr>
              <w:t xml:space="preserve">166 </w:t>
            </w:r>
          </w:p>
        </w:tc>
        <w:tc>
          <w:tcPr>
            <w:tcW w:w="16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77D95C" w14:textId="77777777" w:rsidR="001747B2" w:rsidRPr="00F7461A" w:rsidRDefault="001747B2" w:rsidP="00B976F1">
            <w:pPr>
              <w:rPr>
                <w:rFonts w:ascii="Abadi" w:hAnsi="Abadi"/>
              </w:rPr>
            </w:pPr>
            <w:r w:rsidRPr="00F7461A">
              <w:rPr>
                <w:rFonts w:ascii="Abadi" w:hAnsi="Abadi"/>
              </w:rPr>
              <w:t xml:space="preserve">968 </w:t>
            </w:r>
          </w:p>
        </w:tc>
        <w:tc>
          <w:tcPr>
            <w:tcW w:w="1612" w:type="dxa"/>
            <w:tcBorders>
              <w:top w:val="single" w:sz="8" w:space="0" w:color="auto"/>
              <w:left w:val="nil"/>
              <w:bottom w:val="single" w:sz="8" w:space="0" w:color="auto"/>
              <w:right w:val="single" w:sz="8" w:space="0" w:color="auto"/>
            </w:tcBorders>
            <w:shd w:val="clear" w:color="auto" w:fill="auto"/>
            <w:noWrap/>
            <w:vAlign w:val="center"/>
            <w:hideMark/>
          </w:tcPr>
          <w:p w14:paraId="5A77D95D" w14:textId="77777777" w:rsidR="001747B2" w:rsidRPr="00F7461A" w:rsidRDefault="001747B2" w:rsidP="00B976F1">
            <w:pPr>
              <w:rPr>
                <w:rFonts w:ascii="Abadi" w:hAnsi="Abadi"/>
              </w:rPr>
            </w:pPr>
            <w:r w:rsidRPr="00F7461A">
              <w:rPr>
                <w:rFonts w:ascii="Abadi" w:hAnsi="Abadi"/>
              </w:rPr>
              <w:t xml:space="preserve">968 </w:t>
            </w:r>
          </w:p>
        </w:tc>
      </w:tr>
    </w:tbl>
    <w:p w14:paraId="5A77D95F" w14:textId="77777777" w:rsidR="00150F1C" w:rsidRPr="00F7461A" w:rsidRDefault="00150F1C" w:rsidP="00B976F1">
      <w:pPr>
        <w:pStyle w:val="BulletedNormal"/>
        <w:rPr>
          <w:rFonts w:ascii="Abadi" w:hAnsi="Abadi"/>
        </w:rPr>
      </w:pPr>
    </w:p>
    <w:p w14:paraId="5A77D960" w14:textId="77777777" w:rsidR="00150F1C" w:rsidRPr="00F7461A" w:rsidRDefault="00150F1C" w:rsidP="00B976F1">
      <w:pPr>
        <w:rPr>
          <w:rFonts w:ascii="Abadi" w:hAnsi="Abadi"/>
          <w:spacing w:val="5"/>
          <w:sz w:val="32"/>
          <w:szCs w:val="36"/>
        </w:rPr>
      </w:pPr>
      <w:r w:rsidRPr="00F7461A">
        <w:rPr>
          <w:rFonts w:ascii="Abadi" w:hAnsi="Abadi"/>
        </w:rPr>
        <w:br w:type="page"/>
      </w:r>
    </w:p>
    <w:bookmarkEnd w:id="45"/>
    <w:bookmarkEnd w:id="46"/>
    <w:p w14:paraId="5A77D961" w14:textId="77777777" w:rsidR="005A443C" w:rsidRPr="00F7461A" w:rsidRDefault="005A443C" w:rsidP="00B9601F">
      <w:pPr>
        <w:pStyle w:val="SectionHeadingTOC"/>
        <w:rPr>
          <w:rFonts w:ascii="Abadi" w:hAnsi="Abadi"/>
          <w:color w:val="auto"/>
        </w:rPr>
        <w:sectPr w:rsidR="005A443C" w:rsidRPr="00F7461A" w:rsidSect="005A443C">
          <w:footerReference w:type="default" r:id="rId36"/>
          <w:type w:val="continuous"/>
          <w:pgSz w:w="12240" w:h="15840"/>
          <w:pgMar w:top="1440" w:right="1440" w:bottom="1440" w:left="1440" w:header="720" w:footer="720" w:gutter="0"/>
          <w:pgNumType w:start="1"/>
          <w:cols w:space="720"/>
          <w:docGrid w:linePitch="360"/>
        </w:sectPr>
      </w:pPr>
    </w:p>
    <w:p w14:paraId="5A77D962" w14:textId="77777777" w:rsidR="003A7BC1" w:rsidRPr="00F7461A" w:rsidRDefault="003A7BC1" w:rsidP="00C373B2">
      <w:pPr>
        <w:pStyle w:val="Heading1"/>
        <w:rPr>
          <w:rFonts w:ascii="Abadi" w:hAnsi="Abadi"/>
          <w:color w:val="auto"/>
        </w:rPr>
      </w:pPr>
      <w:bookmarkStart w:id="47" w:name="_Toc398287638"/>
      <w:r w:rsidRPr="00F7461A">
        <w:rPr>
          <w:rFonts w:ascii="Abadi" w:hAnsi="Abadi"/>
          <w:color w:val="auto"/>
        </w:rPr>
        <w:lastRenderedPageBreak/>
        <w:t>Appendix A</w:t>
      </w:r>
      <w:r w:rsidR="00FE37E6" w:rsidRPr="00F7461A">
        <w:rPr>
          <w:rFonts w:ascii="Abadi" w:hAnsi="Abadi"/>
          <w:color w:val="auto"/>
        </w:rPr>
        <w:t xml:space="preserve">: </w:t>
      </w:r>
      <w:r w:rsidR="000835A3" w:rsidRPr="00F7461A">
        <w:rPr>
          <w:rFonts w:ascii="Abadi" w:hAnsi="Abadi"/>
          <w:color w:val="auto"/>
        </w:rPr>
        <w:t xml:space="preserve">Detailed </w:t>
      </w:r>
      <w:r w:rsidR="00FE37E6" w:rsidRPr="00F7461A">
        <w:rPr>
          <w:rFonts w:ascii="Abadi" w:hAnsi="Abadi"/>
          <w:color w:val="auto"/>
        </w:rPr>
        <w:t>Climate Data</w:t>
      </w:r>
      <w:bookmarkEnd w:id="47"/>
    </w:p>
    <w:p w14:paraId="5A77D963" w14:textId="77777777" w:rsidR="00792CD6" w:rsidRPr="00F7461A" w:rsidRDefault="00792CD6" w:rsidP="00B976F1">
      <w:pPr>
        <w:pStyle w:val="Instruction"/>
        <w:rPr>
          <w:rFonts w:ascii="Abadi" w:hAnsi="Abadi"/>
        </w:rPr>
      </w:pPr>
      <w:r w:rsidRPr="00F7461A">
        <w:rPr>
          <w:rFonts w:ascii="Abadi" w:hAnsi="Abadi"/>
        </w:rPr>
        <w:t xml:space="preserve">In Appendix A, provide any additional charts not included in the main report. Include any relevant additional studies and detailed analysis in this section. </w:t>
      </w:r>
    </w:p>
    <w:p w14:paraId="5A77D964" w14:textId="77777777" w:rsidR="00792CD6" w:rsidRPr="00F7461A" w:rsidRDefault="00792CD6" w:rsidP="00B976F1">
      <w:pPr>
        <w:rPr>
          <w:rFonts w:ascii="Abadi" w:hAnsi="Abadi"/>
        </w:rPr>
      </w:pPr>
    </w:p>
    <w:p w14:paraId="5A77D965" w14:textId="77777777" w:rsidR="00792CD6" w:rsidRPr="00F7461A" w:rsidRDefault="00792CD6" w:rsidP="00B976F1">
      <w:pPr>
        <w:rPr>
          <w:rFonts w:ascii="Abadi" w:hAnsi="Abadi"/>
        </w:rPr>
      </w:pPr>
      <w:r w:rsidRPr="00F7461A">
        <w:rPr>
          <w:rFonts w:ascii="Abadi" w:hAnsi="Abadi"/>
        </w:rPr>
        <w:t xml:space="preserve">Example from </w:t>
      </w:r>
      <w:r w:rsidR="00407701" w:rsidRPr="00F7461A">
        <w:rPr>
          <w:rFonts w:ascii="Abadi" w:hAnsi="Abadi"/>
        </w:rPr>
        <w:t xml:space="preserve">U.S. </w:t>
      </w:r>
      <w:r w:rsidRPr="00F7461A">
        <w:rPr>
          <w:rFonts w:ascii="Abadi" w:hAnsi="Abadi"/>
        </w:rPr>
        <w:t>Embassy Harare</w:t>
      </w:r>
      <w:r w:rsidR="00407701" w:rsidRPr="00F7461A">
        <w:rPr>
          <w:rFonts w:ascii="Abadi" w:hAnsi="Abadi"/>
        </w:rPr>
        <w:t>, Zimbabwe</w:t>
      </w:r>
      <w:r w:rsidRPr="00F7461A">
        <w:rPr>
          <w:rFonts w:ascii="Abadi" w:hAnsi="Abadi"/>
        </w:rPr>
        <w:t xml:space="preserve"> </w:t>
      </w:r>
      <w:r w:rsidR="00BD4A1D" w:rsidRPr="00F7461A">
        <w:rPr>
          <w:rFonts w:ascii="Abadi" w:hAnsi="Abadi"/>
        </w:rPr>
        <w:t xml:space="preserve">(provided by </w:t>
      </w:r>
      <w:r w:rsidRPr="00F7461A">
        <w:rPr>
          <w:rFonts w:ascii="Abadi" w:hAnsi="Abadi"/>
        </w:rPr>
        <w:t>Paladino</w:t>
      </w:r>
      <w:r w:rsidR="00BD4A1D" w:rsidRPr="00F7461A">
        <w:rPr>
          <w:rFonts w:ascii="Abadi" w:hAnsi="Abadi"/>
        </w:rPr>
        <w:t>)</w:t>
      </w:r>
      <w:r w:rsidRPr="00F7461A">
        <w:rPr>
          <w:rFonts w:ascii="Abadi" w:hAnsi="Abadi"/>
        </w:rPr>
        <w:t>:</w:t>
      </w:r>
    </w:p>
    <w:p w14:paraId="5A77D966" w14:textId="77777777" w:rsidR="00792CD6" w:rsidRPr="00F7461A" w:rsidRDefault="00792CD6" w:rsidP="00B976F1">
      <w:pPr>
        <w:rPr>
          <w:rFonts w:ascii="Abadi" w:hAnsi="Abadi"/>
        </w:rPr>
      </w:pPr>
      <w:bookmarkStart w:id="48" w:name="_Toc361390936"/>
      <w:r w:rsidRPr="00F7461A">
        <w:rPr>
          <w:rFonts w:ascii="Abadi" w:hAnsi="Abadi"/>
          <w:noProof/>
        </w:rPr>
        <w:drawing>
          <wp:inline distT="0" distB="0" distL="0" distR="0" wp14:anchorId="5A77DA42" wp14:editId="5A77DA43">
            <wp:extent cx="5839460" cy="348932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r="-418"/>
                    <a:stretch/>
                  </pic:blipFill>
                  <pic:spPr bwMode="auto">
                    <a:xfrm>
                      <a:off x="0" y="0"/>
                      <a:ext cx="5839460" cy="3489325"/>
                    </a:xfrm>
                    <a:prstGeom prst="rect">
                      <a:avLst/>
                    </a:prstGeom>
                    <a:ln>
                      <a:noFill/>
                    </a:ln>
                    <a:extLst>
                      <a:ext uri="{53640926-AAD7-44D8-BBD7-CCE9431645EC}">
                        <a14:shadowObscured xmlns:a14="http://schemas.microsoft.com/office/drawing/2010/main"/>
                      </a:ext>
                    </a:extLst>
                  </pic:spPr>
                </pic:pic>
              </a:graphicData>
            </a:graphic>
          </wp:inline>
        </w:drawing>
      </w:r>
    </w:p>
    <w:p w14:paraId="5A77D967" w14:textId="77777777" w:rsidR="00792CD6" w:rsidRPr="00F7461A" w:rsidRDefault="00792CD6" w:rsidP="00B976F1">
      <w:pPr>
        <w:pStyle w:val="Caption"/>
        <w:rPr>
          <w:rFonts w:ascii="Abadi" w:hAnsi="Abadi"/>
        </w:rPr>
      </w:pPr>
      <w:r w:rsidRPr="00F7461A">
        <w:rPr>
          <w:rFonts w:ascii="Abadi" w:hAnsi="Abadi"/>
        </w:rPr>
        <w:t>Annual Temperature range for Harare</w:t>
      </w:r>
    </w:p>
    <w:bookmarkEnd w:id="48"/>
    <w:p w14:paraId="5A77D968" w14:textId="77777777" w:rsidR="00792CD6" w:rsidRPr="00F7461A" w:rsidRDefault="00792CD6" w:rsidP="00C61D0B">
      <w:pPr>
        <w:pStyle w:val="Bullets1"/>
        <w:rPr>
          <w:rFonts w:ascii="Abadi" w:hAnsi="Abadi"/>
        </w:rPr>
      </w:pPr>
      <w:r w:rsidRPr="00F7461A">
        <w:rPr>
          <w:rFonts w:ascii="Abadi" w:hAnsi="Abadi"/>
        </w:rPr>
        <w:t xml:space="preserve">38% of the year is within a comfortable temperature range. This time is primarily within the occupied hours (7 AM to 8 PM). </w:t>
      </w:r>
    </w:p>
    <w:p w14:paraId="5A77D969" w14:textId="77777777" w:rsidR="00792CD6" w:rsidRPr="00F7461A" w:rsidRDefault="00792CD6" w:rsidP="00C61D0B">
      <w:pPr>
        <w:pStyle w:val="Bullets1"/>
        <w:rPr>
          <w:rFonts w:ascii="Abadi" w:hAnsi="Abadi"/>
        </w:rPr>
      </w:pPr>
      <w:r w:rsidRPr="00F7461A">
        <w:rPr>
          <w:rFonts w:ascii="Abadi" w:hAnsi="Abadi"/>
        </w:rPr>
        <w:t xml:space="preserve">During the winter months, some heating is needed, though it is anticipated that internal loads within the embassy would mean that a heating system is not required (see Abundance of Internal Loads section of this report). </w:t>
      </w:r>
    </w:p>
    <w:p w14:paraId="5A77D96A" w14:textId="77777777" w:rsidR="00792CD6" w:rsidRPr="00F7461A" w:rsidRDefault="00792CD6" w:rsidP="00C61D0B">
      <w:pPr>
        <w:pStyle w:val="Bullets1"/>
        <w:rPr>
          <w:rFonts w:ascii="Abadi" w:hAnsi="Abadi"/>
        </w:rPr>
      </w:pPr>
      <w:r w:rsidRPr="00F7461A">
        <w:rPr>
          <w:rFonts w:ascii="Abadi" w:hAnsi="Abadi"/>
        </w:rPr>
        <w:t>There is a small spike in cooling needs from September through November, but this time is limited and not excessive in temperature; it is a rarity for temperatures to rise above 32º C (90º F).</w:t>
      </w:r>
    </w:p>
    <w:p w14:paraId="5A77D96B" w14:textId="77777777" w:rsidR="00792CD6" w:rsidRPr="00F7461A" w:rsidRDefault="00792CD6" w:rsidP="00B976F1">
      <w:pPr>
        <w:rPr>
          <w:rFonts w:ascii="Abadi" w:eastAsiaTheme="minorHAnsi" w:hAnsi="Abadi"/>
        </w:rPr>
      </w:pPr>
      <w:r w:rsidRPr="00F7461A">
        <w:rPr>
          <w:rFonts w:ascii="Abadi" w:hAnsi="Abadi"/>
        </w:rPr>
        <w:br w:type="page"/>
      </w:r>
    </w:p>
    <w:p w14:paraId="5A77D96C" w14:textId="77777777" w:rsidR="00792CD6" w:rsidRPr="00F7461A" w:rsidRDefault="00792CD6" w:rsidP="00B976F1">
      <w:pPr>
        <w:rPr>
          <w:rFonts w:ascii="Abadi" w:hAnsi="Abadi"/>
        </w:rPr>
      </w:pPr>
      <w:r w:rsidRPr="00F7461A">
        <w:rPr>
          <w:rFonts w:ascii="Abadi" w:hAnsi="Abadi"/>
        </w:rPr>
        <w:lastRenderedPageBreak/>
        <w:t>Solar angles example from U.S. Embassy Mbabane, Swaziland (provided by H&amp;A):</w:t>
      </w:r>
    </w:p>
    <w:p w14:paraId="5A77D96D" w14:textId="77777777" w:rsidR="00792CD6" w:rsidRPr="00F7461A" w:rsidRDefault="00792CD6" w:rsidP="00B976F1">
      <w:pPr>
        <w:rPr>
          <w:rFonts w:ascii="Abadi" w:hAnsi="Abadi"/>
        </w:rPr>
      </w:pPr>
      <w:r w:rsidRPr="00F7461A">
        <w:rPr>
          <w:rFonts w:ascii="Abadi" w:hAnsi="Abadi"/>
          <w:noProof/>
        </w:rPr>
        <w:drawing>
          <wp:inline distT="0" distB="0" distL="0" distR="0" wp14:anchorId="5A77DA44" wp14:editId="5A77DA45">
            <wp:extent cx="5279016" cy="6210795"/>
            <wp:effectExtent l="0" t="8572" r="8572" b="8573"/>
            <wp:docPr id="12326" name="Picture 12326" descr="cid:image003.jpg@01CE9994.AB2A7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jpg@01CE9994.AB2A78E0"/>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r="11106"/>
                    <a:stretch/>
                  </pic:blipFill>
                  <pic:spPr bwMode="auto">
                    <a:xfrm rot="5400000">
                      <a:off x="0" y="0"/>
                      <a:ext cx="5283529" cy="6216104"/>
                    </a:xfrm>
                    <a:prstGeom prst="rect">
                      <a:avLst/>
                    </a:prstGeom>
                    <a:noFill/>
                    <a:ln>
                      <a:noFill/>
                    </a:ln>
                    <a:extLst>
                      <a:ext uri="{53640926-AAD7-44D8-BBD7-CCE9431645EC}">
                        <a14:shadowObscured xmlns:a14="http://schemas.microsoft.com/office/drawing/2010/main"/>
                      </a:ext>
                    </a:extLst>
                  </pic:spPr>
                </pic:pic>
              </a:graphicData>
            </a:graphic>
          </wp:inline>
        </w:drawing>
      </w:r>
    </w:p>
    <w:p w14:paraId="5A77D96E" w14:textId="77777777" w:rsidR="00792CD6" w:rsidRPr="00F7461A" w:rsidRDefault="00792CD6" w:rsidP="00B976F1">
      <w:pPr>
        <w:pStyle w:val="BulletedNormal"/>
        <w:rPr>
          <w:rFonts w:ascii="Abadi" w:hAnsi="Abadi"/>
        </w:rPr>
      </w:pPr>
    </w:p>
    <w:p w14:paraId="5A77D96F" w14:textId="77777777" w:rsidR="00960430" w:rsidRPr="00F7461A" w:rsidRDefault="00960430" w:rsidP="00B976F1">
      <w:pPr>
        <w:rPr>
          <w:rFonts w:ascii="Abadi" w:hAnsi="Abadi"/>
        </w:rPr>
      </w:pPr>
      <w:r w:rsidRPr="00F7461A">
        <w:rPr>
          <w:rFonts w:ascii="Abadi" w:hAnsi="Abadi"/>
        </w:rPr>
        <w:br w:type="page"/>
      </w:r>
    </w:p>
    <w:p w14:paraId="5A77D970" w14:textId="77777777" w:rsidR="009506C6" w:rsidRPr="00F7461A" w:rsidRDefault="008C6475" w:rsidP="00C373B2">
      <w:pPr>
        <w:pStyle w:val="Heading1"/>
        <w:rPr>
          <w:rFonts w:ascii="Abadi" w:hAnsi="Abadi"/>
          <w:noProof/>
          <w:color w:val="auto"/>
        </w:rPr>
      </w:pPr>
      <w:bookmarkStart w:id="49" w:name="_Toc398287639"/>
      <w:r w:rsidRPr="00F7461A">
        <w:rPr>
          <w:rFonts w:ascii="Abadi" w:hAnsi="Abadi"/>
          <w:color w:val="auto"/>
        </w:rPr>
        <w:lastRenderedPageBreak/>
        <w:t>Appendix B: TREES Report Card</w:t>
      </w:r>
      <w:bookmarkEnd w:id="49"/>
    </w:p>
    <w:p w14:paraId="5A77D971" w14:textId="77777777" w:rsidR="008C6475" w:rsidRPr="00F7461A" w:rsidRDefault="00E72C98" w:rsidP="00B976F1">
      <w:pPr>
        <w:rPr>
          <w:rFonts w:ascii="Abadi" w:hAnsi="Abadi"/>
        </w:rPr>
      </w:pPr>
      <w:r w:rsidRPr="00F7461A">
        <w:rPr>
          <w:rFonts w:ascii="Abadi" w:hAnsi="Abadi"/>
          <w:noProof/>
        </w:rPr>
        <w:drawing>
          <wp:inline distT="0" distB="0" distL="0" distR="0" wp14:anchorId="5A77DA46" wp14:editId="5A77DA47">
            <wp:extent cx="5092504" cy="671885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Report Card 2011_Page_1.jpg"/>
                    <pic:cNvPicPr/>
                  </pic:nvPicPr>
                  <pic:blipFill rotWithShape="1">
                    <a:blip r:embed="rId40">
                      <a:extLst>
                        <a:ext uri="{28A0092B-C50C-407E-A947-70E740481C1C}">
                          <a14:useLocalDpi xmlns:a14="http://schemas.microsoft.com/office/drawing/2010/main" val="0"/>
                        </a:ext>
                      </a:extLst>
                    </a:blip>
                    <a:srcRect l="4472" t="4701" r="5904" b="3928"/>
                    <a:stretch/>
                  </pic:blipFill>
                  <pic:spPr bwMode="auto">
                    <a:xfrm>
                      <a:off x="0" y="0"/>
                      <a:ext cx="5092631" cy="6719019"/>
                    </a:xfrm>
                    <a:prstGeom prst="rect">
                      <a:avLst/>
                    </a:prstGeom>
                    <a:ln>
                      <a:noFill/>
                    </a:ln>
                    <a:extLst>
                      <a:ext uri="{53640926-AAD7-44D8-BBD7-CCE9431645EC}">
                        <a14:shadowObscured xmlns:a14="http://schemas.microsoft.com/office/drawing/2010/main"/>
                      </a:ext>
                    </a:extLst>
                  </pic:spPr>
                </pic:pic>
              </a:graphicData>
            </a:graphic>
          </wp:inline>
        </w:drawing>
      </w:r>
    </w:p>
    <w:p w14:paraId="5A77D972" w14:textId="77777777" w:rsidR="00D11996" w:rsidRPr="00F7461A" w:rsidRDefault="00D11996" w:rsidP="00B976F1">
      <w:pPr>
        <w:rPr>
          <w:rFonts w:ascii="Abadi" w:hAnsi="Abadi"/>
          <w:spacing w:val="5"/>
          <w:sz w:val="32"/>
          <w:szCs w:val="36"/>
        </w:rPr>
      </w:pPr>
      <w:r w:rsidRPr="00F7461A">
        <w:rPr>
          <w:rFonts w:ascii="Abadi" w:hAnsi="Abadi"/>
        </w:rPr>
        <w:br w:type="page"/>
      </w:r>
    </w:p>
    <w:p w14:paraId="5A77D973" w14:textId="77777777" w:rsidR="00CB40A2" w:rsidRPr="00F7461A" w:rsidRDefault="005722EA" w:rsidP="00C373B2">
      <w:pPr>
        <w:pStyle w:val="Heading1"/>
        <w:rPr>
          <w:rFonts w:ascii="Abadi" w:hAnsi="Abadi"/>
          <w:color w:val="auto"/>
          <w:lang w:bidi="en-US"/>
        </w:rPr>
      </w:pPr>
      <w:bookmarkStart w:id="50" w:name="_Toc398287640"/>
      <w:r w:rsidRPr="00F7461A">
        <w:rPr>
          <w:rFonts w:ascii="Abadi" w:hAnsi="Abadi"/>
          <w:color w:val="auto"/>
        </w:rPr>
        <w:lastRenderedPageBreak/>
        <w:t xml:space="preserve">Appendix C: </w:t>
      </w:r>
      <w:r w:rsidR="00D11996" w:rsidRPr="00F7461A">
        <w:rPr>
          <w:rFonts w:ascii="Abadi" w:hAnsi="Abadi"/>
          <w:color w:val="auto"/>
        </w:rPr>
        <w:t xml:space="preserve">General </w:t>
      </w:r>
      <w:r w:rsidRPr="00F7461A">
        <w:rPr>
          <w:rFonts w:ascii="Abadi" w:hAnsi="Abadi"/>
          <w:color w:val="auto"/>
        </w:rPr>
        <w:t xml:space="preserve">Building </w:t>
      </w:r>
      <w:r w:rsidR="00D11996" w:rsidRPr="00F7461A">
        <w:rPr>
          <w:rFonts w:ascii="Abadi" w:hAnsi="Abadi"/>
          <w:color w:val="auto"/>
        </w:rPr>
        <w:t>Data</w:t>
      </w:r>
      <w:r w:rsidR="001A19AE" w:rsidRPr="00F7461A">
        <w:rPr>
          <w:rFonts w:ascii="Abadi" w:hAnsi="Abadi"/>
          <w:color w:val="auto"/>
        </w:rPr>
        <w:t xml:space="preserve"> from</w:t>
      </w:r>
      <w:r w:rsidR="004252E9" w:rsidRPr="00F7461A">
        <w:rPr>
          <w:rFonts w:ascii="Abadi" w:hAnsi="Abadi"/>
          <w:color w:val="auto"/>
        </w:rPr>
        <w:t xml:space="preserve"> </w:t>
      </w:r>
      <w:r w:rsidR="001A19AE" w:rsidRPr="00F7461A">
        <w:rPr>
          <w:rFonts w:ascii="Abadi" w:hAnsi="Abadi"/>
          <w:color w:val="auto"/>
        </w:rPr>
        <w:t>Tool</w:t>
      </w:r>
      <w:r w:rsidR="00A17B29" w:rsidRPr="00F7461A">
        <w:rPr>
          <w:rFonts w:ascii="Abadi" w:hAnsi="Abadi"/>
          <w:color w:val="auto"/>
        </w:rPr>
        <w:t xml:space="preserve"> Set</w:t>
      </w:r>
      <w:bookmarkEnd w:id="50"/>
    </w:p>
    <w:p w14:paraId="5A77D974" w14:textId="77777777" w:rsidR="000266D2" w:rsidRPr="00F7461A" w:rsidDel="00D11996" w:rsidRDefault="000266D2" w:rsidP="00BC6817">
      <w:pPr>
        <w:pStyle w:val="Heading3a"/>
        <w:rPr>
          <w:rFonts w:ascii="Abadi" w:hAnsi="Abadi"/>
          <w:lang w:bidi="en-US"/>
        </w:rPr>
      </w:pPr>
    </w:p>
    <w:tbl>
      <w:tblPr>
        <w:tblW w:w="9473" w:type="dxa"/>
        <w:tblInd w:w="103" w:type="dxa"/>
        <w:tblLook w:val="04A0" w:firstRow="1" w:lastRow="0" w:firstColumn="1" w:lastColumn="0" w:noHBand="0" w:noVBand="1"/>
      </w:tblPr>
      <w:tblGrid>
        <w:gridCol w:w="3245"/>
        <w:gridCol w:w="6228"/>
      </w:tblGrid>
      <w:tr w:rsidR="00F7461A" w:rsidRPr="00F7461A" w14:paraId="5A77D977" w14:textId="77777777" w:rsidTr="00706103">
        <w:trPr>
          <w:trHeight w:val="432"/>
        </w:trPr>
        <w:tc>
          <w:tcPr>
            <w:tcW w:w="3245" w:type="dxa"/>
            <w:tcBorders>
              <w:top w:val="single" w:sz="4" w:space="0" w:color="auto"/>
              <w:left w:val="single" w:sz="4" w:space="0" w:color="auto"/>
              <w:bottom w:val="single" w:sz="4" w:space="0" w:color="auto"/>
              <w:right w:val="single" w:sz="4" w:space="0" w:color="auto"/>
            </w:tcBorders>
            <w:shd w:val="clear" w:color="000000" w:fill="7C848A"/>
            <w:vAlign w:val="center"/>
            <w:hideMark/>
          </w:tcPr>
          <w:p w14:paraId="5A77D975" w14:textId="77777777" w:rsidR="000266D2" w:rsidRPr="00F7461A" w:rsidRDefault="000266D2" w:rsidP="00B976F1">
            <w:pPr>
              <w:rPr>
                <w:rFonts w:ascii="Abadi" w:hAnsi="Abadi"/>
              </w:rPr>
            </w:pPr>
            <w:r w:rsidRPr="00F7461A">
              <w:rPr>
                <w:rFonts w:ascii="Abadi" w:hAnsi="Abadi"/>
              </w:rPr>
              <w:t>Building Name and Post</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6" w14:textId="77777777" w:rsidR="000266D2" w:rsidRPr="00F7461A" w:rsidRDefault="000266D2" w:rsidP="00B976F1">
            <w:pPr>
              <w:rPr>
                <w:rFonts w:ascii="Abadi" w:hAnsi="Abadi"/>
              </w:rPr>
            </w:pPr>
            <w:r w:rsidRPr="00F7461A">
              <w:rPr>
                <w:rFonts w:ascii="Abadi" w:hAnsi="Abadi"/>
              </w:rPr>
              <w:t> </w:t>
            </w:r>
          </w:p>
        </w:tc>
      </w:tr>
      <w:tr w:rsidR="00F7461A" w:rsidRPr="00F7461A" w14:paraId="5A77D97A"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8" w14:textId="77777777" w:rsidR="000266D2" w:rsidRPr="00F7461A" w:rsidRDefault="000266D2" w:rsidP="00B976F1">
            <w:pPr>
              <w:rPr>
                <w:rFonts w:ascii="Abadi" w:hAnsi="Abadi"/>
              </w:rPr>
            </w:pPr>
            <w:r w:rsidRPr="00F7461A">
              <w:rPr>
                <w:rFonts w:ascii="Abadi" w:hAnsi="Abadi"/>
              </w:rPr>
              <w:t>Address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9" w14:textId="77777777" w:rsidR="000266D2" w:rsidRPr="00F7461A" w:rsidRDefault="000266D2" w:rsidP="00B976F1">
            <w:pPr>
              <w:rPr>
                <w:rFonts w:ascii="Abadi" w:hAnsi="Abadi"/>
              </w:rPr>
            </w:pPr>
            <w:r w:rsidRPr="00F7461A">
              <w:rPr>
                <w:rFonts w:ascii="Abadi" w:hAnsi="Abadi"/>
              </w:rPr>
              <w:t> </w:t>
            </w:r>
          </w:p>
        </w:tc>
      </w:tr>
      <w:tr w:rsidR="00F7461A" w:rsidRPr="00F7461A" w14:paraId="5A77D97D"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B" w14:textId="77777777" w:rsidR="000266D2" w:rsidRPr="00F7461A" w:rsidRDefault="000266D2" w:rsidP="00B976F1">
            <w:pPr>
              <w:rPr>
                <w:rFonts w:ascii="Abadi" w:hAnsi="Abadi"/>
              </w:rPr>
            </w:pPr>
            <w:r w:rsidRPr="00F7461A">
              <w:rPr>
                <w:rFonts w:ascii="Abadi" w:hAnsi="Abadi"/>
              </w:rPr>
              <w:t>Audit Date</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C" w14:textId="77777777" w:rsidR="000266D2" w:rsidRPr="00F7461A" w:rsidRDefault="000266D2" w:rsidP="00B976F1">
            <w:pPr>
              <w:rPr>
                <w:rFonts w:ascii="Abadi" w:hAnsi="Abadi"/>
              </w:rPr>
            </w:pPr>
            <w:r w:rsidRPr="00F7461A">
              <w:rPr>
                <w:rFonts w:ascii="Abadi" w:hAnsi="Abadi"/>
              </w:rPr>
              <w:t> </w:t>
            </w:r>
          </w:p>
        </w:tc>
      </w:tr>
      <w:tr w:rsidR="00F7461A" w:rsidRPr="00F7461A" w14:paraId="5A77D980"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7E" w14:textId="77777777" w:rsidR="000266D2" w:rsidRPr="00F7461A" w:rsidRDefault="004252E9" w:rsidP="00B976F1">
            <w:pPr>
              <w:rPr>
                <w:rFonts w:ascii="Abadi" w:hAnsi="Abadi"/>
              </w:rPr>
            </w:pPr>
            <w:r w:rsidRPr="00F7461A">
              <w:rPr>
                <w:rFonts w:ascii="Abadi" w:hAnsi="Abadi"/>
              </w:rPr>
              <w:t>Building Type</w:t>
            </w:r>
            <w:r w:rsidR="000266D2" w:rsidRPr="00F7461A">
              <w:rPr>
                <w:rFonts w:ascii="Abadi" w:hAnsi="Abadi"/>
              </w:rPr>
              <w:t xml:space="preserve"> (office, residential, etc.)</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7F" w14:textId="77777777" w:rsidR="000266D2" w:rsidRPr="00F7461A" w:rsidRDefault="000266D2" w:rsidP="00B976F1">
            <w:pPr>
              <w:rPr>
                <w:rFonts w:ascii="Abadi" w:hAnsi="Abadi"/>
              </w:rPr>
            </w:pPr>
            <w:r w:rsidRPr="00F7461A">
              <w:rPr>
                <w:rFonts w:ascii="Abadi" w:hAnsi="Abadi"/>
              </w:rPr>
              <w:t> </w:t>
            </w:r>
          </w:p>
        </w:tc>
      </w:tr>
      <w:tr w:rsidR="00F7461A" w:rsidRPr="00F7461A" w14:paraId="5A77D983"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1" w14:textId="77777777" w:rsidR="000266D2" w:rsidRPr="00F7461A" w:rsidRDefault="000266D2" w:rsidP="00B976F1">
            <w:pPr>
              <w:rPr>
                <w:rFonts w:ascii="Abadi" w:hAnsi="Abadi"/>
              </w:rPr>
            </w:pPr>
            <w:r w:rsidRPr="00F7461A">
              <w:rPr>
                <w:rFonts w:ascii="Abadi" w:hAnsi="Abadi"/>
              </w:rPr>
              <w:t xml:space="preserve">Building </w:t>
            </w:r>
            <w:proofErr w:type="gramStart"/>
            <w:r w:rsidRPr="00F7461A">
              <w:rPr>
                <w:rFonts w:ascii="Abadi" w:hAnsi="Abadi"/>
              </w:rPr>
              <w:t>Use  Summary</w:t>
            </w:r>
            <w:proofErr w:type="gramEnd"/>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2" w14:textId="77777777" w:rsidR="000266D2" w:rsidRPr="00F7461A" w:rsidRDefault="000266D2" w:rsidP="00B976F1">
            <w:pPr>
              <w:rPr>
                <w:rFonts w:ascii="Abadi" w:hAnsi="Abadi"/>
              </w:rPr>
            </w:pPr>
            <w:r w:rsidRPr="00F7461A">
              <w:rPr>
                <w:rFonts w:ascii="Abadi" w:hAnsi="Abadi"/>
              </w:rPr>
              <w:t> </w:t>
            </w:r>
          </w:p>
        </w:tc>
      </w:tr>
      <w:tr w:rsidR="00F7461A" w:rsidRPr="00F7461A" w14:paraId="5A77D986"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4" w14:textId="77777777" w:rsidR="000266D2" w:rsidRPr="00F7461A" w:rsidRDefault="000266D2" w:rsidP="00B976F1">
            <w:pPr>
              <w:rPr>
                <w:rFonts w:ascii="Abadi" w:hAnsi="Abadi"/>
              </w:rPr>
            </w:pPr>
            <w:r w:rsidRPr="00F7461A">
              <w:rPr>
                <w:rFonts w:ascii="Abadi" w:hAnsi="Abadi"/>
              </w:rPr>
              <w:t xml:space="preserve">Year </w:t>
            </w:r>
            <w:proofErr w:type="gramStart"/>
            <w:r w:rsidRPr="00F7461A">
              <w:rPr>
                <w:rFonts w:ascii="Abadi" w:hAnsi="Abadi"/>
              </w:rPr>
              <w:t>of  Construction</w:t>
            </w:r>
            <w:proofErr w:type="gramEnd"/>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5" w14:textId="77777777" w:rsidR="000266D2" w:rsidRPr="00F7461A" w:rsidRDefault="000266D2" w:rsidP="00B976F1">
            <w:pPr>
              <w:rPr>
                <w:rFonts w:ascii="Abadi" w:hAnsi="Abadi"/>
              </w:rPr>
            </w:pPr>
            <w:r w:rsidRPr="00F7461A">
              <w:rPr>
                <w:rFonts w:ascii="Abadi" w:hAnsi="Abadi"/>
              </w:rPr>
              <w:t> </w:t>
            </w:r>
          </w:p>
        </w:tc>
      </w:tr>
      <w:tr w:rsidR="00F7461A" w:rsidRPr="00F7461A" w14:paraId="5A77D989"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7" w14:textId="77777777" w:rsidR="000266D2" w:rsidRPr="00F7461A" w:rsidRDefault="000266D2" w:rsidP="00B976F1">
            <w:pPr>
              <w:rPr>
                <w:rFonts w:ascii="Abadi" w:hAnsi="Abadi"/>
              </w:rPr>
            </w:pPr>
            <w:r w:rsidRPr="00F7461A">
              <w:rPr>
                <w:rFonts w:ascii="Abadi" w:hAnsi="Abadi"/>
              </w:rPr>
              <w:t>Date of Last Major Renovation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8" w14:textId="77777777" w:rsidR="000266D2" w:rsidRPr="00F7461A" w:rsidRDefault="000266D2" w:rsidP="00B976F1">
            <w:pPr>
              <w:rPr>
                <w:rFonts w:ascii="Abadi" w:hAnsi="Abadi"/>
              </w:rPr>
            </w:pPr>
            <w:r w:rsidRPr="00F7461A">
              <w:rPr>
                <w:rFonts w:ascii="Abadi" w:hAnsi="Abadi"/>
              </w:rPr>
              <w:t> </w:t>
            </w:r>
          </w:p>
        </w:tc>
      </w:tr>
      <w:tr w:rsidR="00F7461A" w:rsidRPr="00F7461A" w14:paraId="5A77D98C"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A" w14:textId="77777777" w:rsidR="000266D2" w:rsidRPr="00F7461A" w:rsidRDefault="000266D2" w:rsidP="00B976F1">
            <w:pPr>
              <w:rPr>
                <w:rFonts w:ascii="Abadi" w:hAnsi="Abadi"/>
              </w:rPr>
            </w:pPr>
            <w:r w:rsidRPr="00F7461A">
              <w:rPr>
                <w:rFonts w:ascii="Abadi" w:hAnsi="Abadi"/>
              </w:rPr>
              <w:t>Gross Floor Area (m2)</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B" w14:textId="77777777" w:rsidR="000266D2" w:rsidRPr="00F7461A" w:rsidRDefault="000266D2" w:rsidP="00B976F1">
            <w:pPr>
              <w:rPr>
                <w:rFonts w:ascii="Abadi" w:hAnsi="Abadi"/>
              </w:rPr>
            </w:pPr>
            <w:r w:rsidRPr="00F7461A">
              <w:rPr>
                <w:rFonts w:ascii="Abadi" w:hAnsi="Abadi"/>
              </w:rPr>
              <w:t> </w:t>
            </w:r>
          </w:p>
        </w:tc>
      </w:tr>
      <w:tr w:rsidR="00F7461A" w:rsidRPr="00F7461A" w14:paraId="5A77D98F"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8D" w14:textId="77777777" w:rsidR="000266D2" w:rsidRPr="00F7461A" w:rsidRDefault="000266D2" w:rsidP="00B976F1">
            <w:pPr>
              <w:rPr>
                <w:rFonts w:ascii="Abadi" w:hAnsi="Abadi"/>
              </w:rPr>
            </w:pPr>
            <w:r w:rsidRPr="00F7461A">
              <w:rPr>
                <w:rFonts w:ascii="Abadi" w:hAnsi="Abadi"/>
              </w:rPr>
              <w:t>Conditioned Area (m2)</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8E" w14:textId="77777777" w:rsidR="000266D2" w:rsidRPr="00F7461A" w:rsidRDefault="000266D2" w:rsidP="00B976F1">
            <w:pPr>
              <w:rPr>
                <w:rFonts w:ascii="Abadi" w:hAnsi="Abadi"/>
              </w:rPr>
            </w:pPr>
            <w:r w:rsidRPr="00F7461A">
              <w:rPr>
                <w:rFonts w:ascii="Abadi" w:hAnsi="Abadi"/>
              </w:rPr>
              <w:t> </w:t>
            </w:r>
          </w:p>
        </w:tc>
      </w:tr>
      <w:tr w:rsidR="00F7461A" w:rsidRPr="00F7461A" w14:paraId="5A77D992"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0" w14:textId="77777777" w:rsidR="000266D2" w:rsidRPr="00F7461A" w:rsidRDefault="000266D2" w:rsidP="00B976F1">
            <w:pPr>
              <w:rPr>
                <w:rFonts w:ascii="Abadi" w:hAnsi="Abadi"/>
              </w:rPr>
            </w:pPr>
            <w:r w:rsidRPr="00F7461A">
              <w:rPr>
                <w:rFonts w:ascii="Abadi" w:hAnsi="Abadi"/>
              </w:rPr>
              <w:t>Number of Floors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1" w14:textId="77777777" w:rsidR="000266D2" w:rsidRPr="00F7461A" w:rsidRDefault="000266D2" w:rsidP="00B976F1">
            <w:pPr>
              <w:rPr>
                <w:rFonts w:ascii="Abadi" w:hAnsi="Abadi"/>
              </w:rPr>
            </w:pPr>
            <w:r w:rsidRPr="00F7461A">
              <w:rPr>
                <w:rFonts w:ascii="Abadi" w:hAnsi="Abadi"/>
              </w:rPr>
              <w:t> </w:t>
            </w:r>
          </w:p>
        </w:tc>
      </w:tr>
      <w:tr w:rsidR="00F7461A" w:rsidRPr="00F7461A" w14:paraId="5A77D995"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3" w14:textId="77777777" w:rsidR="000266D2" w:rsidRPr="00F7461A" w:rsidRDefault="000266D2" w:rsidP="00B976F1">
            <w:pPr>
              <w:rPr>
                <w:rFonts w:ascii="Abadi" w:hAnsi="Abadi"/>
              </w:rPr>
            </w:pPr>
            <w:r w:rsidRPr="00F7461A">
              <w:rPr>
                <w:rFonts w:ascii="Abadi" w:hAnsi="Abadi"/>
              </w:rPr>
              <w:t>Design Occupancy (FTE)</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4" w14:textId="77777777" w:rsidR="000266D2" w:rsidRPr="00F7461A" w:rsidRDefault="000266D2" w:rsidP="00B976F1">
            <w:pPr>
              <w:rPr>
                <w:rFonts w:ascii="Abadi" w:hAnsi="Abadi"/>
              </w:rPr>
            </w:pPr>
            <w:r w:rsidRPr="00F7461A">
              <w:rPr>
                <w:rFonts w:ascii="Abadi" w:hAnsi="Abadi"/>
              </w:rPr>
              <w:t> </w:t>
            </w:r>
          </w:p>
        </w:tc>
      </w:tr>
      <w:tr w:rsidR="00F7461A" w:rsidRPr="00F7461A" w14:paraId="5A77D998"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6" w14:textId="77777777" w:rsidR="000266D2" w:rsidRPr="00F7461A" w:rsidRDefault="000266D2" w:rsidP="00B976F1">
            <w:pPr>
              <w:rPr>
                <w:rFonts w:ascii="Abadi" w:hAnsi="Abadi"/>
              </w:rPr>
            </w:pPr>
            <w:r w:rsidRPr="00F7461A">
              <w:rPr>
                <w:rFonts w:ascii="Abadi" w:hAnsi="Abadi"/>
              </w:rPr>
              <w:t>Typical Building Schedule Summary (business hours, continuous, seasonal, 24/7, etc.)</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7" w14:textId="77777777" w:rsidR="000266D2" w:rsidRPr="00F7461A" w:rsidRDefault="000266D2" w:rsidP="00B976F1">
            <w:pPr>
              <w:rPr>
                <w:rFonts w:ascii="Abadi" w:hAnsi="Abadi"/>
              </w:rPr>
            </w:pPr>
            <w:r w:rsidRPr="00F7461A">
              <w:rPr>
                <w:rFonts w:ascii="Abadi" w:hAnsi="Abadi"/>
              </w:rPr>
              <w:t> </w:t>
            </w:r>
          </w:p>
        </w:tc>
      </w:tr>
      <w:tr w:rsidR="00F7461A" w:rsidRPr="00F7461A" w14:paraId="5A77D99B"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9" w14:textId="77777777" w:rsidR="000266D2" w:rsidRPr="00F7461A" w:rsidRDefault="000266D2" w:rsidP="00B976F1">
            <w:pPr>
              <w:rPr>
                <w:rFonts w:ascii="Abadi" w:hAnsi="Abadi"/>
              </w:rPr>
            </w:pPr>
            <w:r w:rsidRPr="00F7461A">
              <w:rPr>
                <w:rFonts w:ascii="Abadi" w:hAnsi="Abadi"/>
              </w:rPr>
              <w:t>Interval Data Available (Y/N)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9A" w14:textId="77777777" w:rsidR="000266D2" w:rsidRPr="00F7461A" w:rsidRDefault="000266D2" w:rsidP="00B976F1">
            <w:pPr>
              <w:rPr>
                <w:rFonts w:ascii="Abadi" w:hAnsi="Abadi"/>
              </w:rPr>
            </w:pPr>
            <w:r w:rsidRPr="00F7461A">
              <w:rPr>
                <w:rFonts w:ascii="Abadi" w:hAnsi="Abadi"/>
              </w:rPr>
              <w:t> </w:t>
            </w:r>
          </w:p>
        </w:tc>
      </w:tr>
      <w:tr w:rsidR="00F7461A" w:rsidRPr="00F7461A" w14:paraId="5A77D99E"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C" w14:textId="77777777" w:rsidR="000266D2" w:rsidRPr="00F7461A" w:rsidRDefault="000266D2" w:rsidP="00B976F1">
            <w:pPr>
              <w:rPr>
                <w:rFonts w:ascii="Abadi" w:hAnsi="Abadi"/>
              </w:rPr>
            </w:pPr>
            <w:r w:rsidRPr="00F7461A">
              <w:rPr>
                <w:rFonts w:ascii="Abadi" w:hAnsi="Abadi"/>
              </w:rPr>
              <w:t>General Lighting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vAlign w:val="center"/>
            <w:hideMark/>
          </w:tcPr>
          <w:p w14:paraId="5A77D99D" w14:textId="77777777" w:rsidR="000266D2" w:rsidRPr="00F7461A" w:rsidRDefault="000266D2" w:rsidP="00B976F1">
            <w:pPr>
              <w:rPr>
                <w:rFonts w:ascii="Abadi" w:hAnsi="Abadi"/>
              </w:rPr>
            </w:pPr>
            <w:r w:rsidRPr="00F7461A">
              <w:rPr>
                <w:rFonts w:ascii="Abadi" w:hAnsi="Abadi"/>
              </w:rPr>
              <w:t> </w:t>
            </w:r>
          </w:p>
        </w:tc>
      </w:tr>
      <w:tr w:rsidR="00F7461A" w:rsidRPr="00F7461A" w14:paraId="5A77D9A1"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9F" w14:textId="77777777" w:rsidR="000266D2" w:rsidRPr="00F7461A" w:rsidRDefault="000266D2" w:rsidP="00B976F1">
            <w:pPr>
              <w:rPr>
                <w:rFonts w:ascii="Abadi" w:hAnsi="Abadi"/>
              </w:rPr>
            </w:pPr>
            <w:r w:rsidRPr="00F7461A">
              <w:rPr>
                <w:rFonts w:ascii="Abadi" w:hAnsi="Abadi"/>
              </w:rPr>
              <w:t>Plumbing Fixtures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0" w14:textId="77777777" w:rsidR="000266D2" w:rsidRPr="00F7461A" w:rsidRDefault="000266D2" w:rsidP="00B976F1">
            <w:pPr>
              <w:rPr>
                <w:rFonts w:ascii="Abadi" w:hAnsi="Abadi"/>
              </w:rPr>
            </w:pPr>
            <w:r w:rsidRPr="00F7461A">
              <w:rPr>
                <w:rFonts w:ascii="Abadi" w:hAnsi="Abadi"/>
              </w:rPr>
              <w:t> </w:t>
            </w:r>
          </w:p>
        </w:tc>
      </w:tr>
      <w:tr w:rsidR="00F7461A" w:rsidRPr="00F7461A" w14:paraId="5A77D9A4"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2" w14:textId="77777777" w:rsidR="000266D2" w:rsidRPr="00F7461A" w:rsidRDefault="000266D2" w:rsidP="00B976F1">
            <w:pPr>
              <w:rPr>
                <w:rFonts w:ascii="Abadi" w:hAnsi="Abadi"/>
              </w:rPr>
            </w:pPr>
            <w:r w:rsidRPr="00F7461A">
              <w:rPr>
                <w:rFonts w:ascii="Abadi" w:hAnsi="Abadi"/>
              </w:rPr>
              <w:t>Power Service and Distribution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3" w14:textId="77777777" w:rsidR="000266D2" w:rsidRPr="00F7461A" w:rsidRDefault="000266D2" w:rsidP="00B976F1">
            <w:pPr>
              <w:rPr>
                <w:rFonts w:ascii="Abadi" w:hAnsi="Abadi"/>
              </w:rPr>
            </w:pPr>
            <w:r w:rsidRPr="00F7461A">
              <w:rPr>
                <w:rFonts w:ascii="Abadi" w:hAnsi="Abadi"/>
              </w:rPr>
              <w:t> </w:t>
            </w:r>
          </w:p>
        </w:tc>
      </w:tr>
      <w:tr w:rsidR="00F7461A" w:rsidRPr="00F7461A" w14:paraId="5A77D9A7"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5" w14:textId="77777777" w:rsidR="000266D2" w:rsidRPr="00F7461A" w:rsidRDefault="000266D2" w:rsidP="00B976F1">
            <w:pPr>
              <w:rPr>
                <w:rFonts w:ascii="Abadi" w:hAnsi="Abadi"/>
              </w:rPr>
            </w:pPr>
            <w:r w:rsidRPr="00F7461A">
              <w:rPr>
                <w:rFonts w:ascii="Abadi" w:hAnsi="Abadi"/>
              </w:rPr>
              <w:t>Mechanical System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6" w14:textId="77777777" w:rsidR="000266D2" w:rsidRPr="00F7461A" w:rsidRDefault="000266D2" w:rsidP="00B976F1">
            <w:pPr>
              <w:rPr>
                <w:rFonts w:ascii="Abadi" w:hAnsi="Abadi"/>
              </w:rPr>
            </w:pPr>
            <w:r w:rsidRPr="00F7461A">
              <w:rPr>
                <w:rFonts w:ascii="Abadi" w:hAnsi="Abadi"/>
              </w:rPr>
              <w:t> </w:t>
            </w:r>
          </w:p>
        </w:tc>
      </w:tr>
      <w:tr w:rsidR="00F7461A" w:rsidRPr="00F7461A" w14:paraId="5A77D9AA"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8" w14:textId="77777777" w:rsidR="000266D2" w:rsidRPr="00F7461A" w:rsidRDefault="000266D2" w:rsidP="00B976F1">
            <w:pPr>
              <w:rPr>
                <w:rFonts w:ascii="Abadi" w:hAnsi="Abadi"/>
              </w:rPr>
            </w:pPr>
            <w:r w:rsidRPr="00F7461A">
              <w:rPr>
                <w:rFonts w:ascii="Abadi" w:hAnsi="Abadi"/>
              </w:rPr>
              <w:lastRenderedPageBreak/>
              <w:t>Controls and Building Automation Description</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9" w14:textId="77777777" w:rsidR="000266D2" w:rsidRPr="00F7461A" w:rsidRDefault="000266D2" w:rsidP="00B976F1">
            <w:pPr>
              <w:rPr>
                <w:rFonts w:ascii="Abadi" w:hAnsi="Abadi"/>
              </w:rPr>
            </w:pPr>
            <w:r w:rsidRPr="00F7461A">
              <w:rPr>
                <w:rFonts w:ascii="Abadi" w:hAnsi="Abadi"/>
              </w:rPr>
              <w:t> </w:t>
            </w:r>
          </w:p>
        </w:tc>
      </w:tr>
      <w:tr w:rsidR="00F7461A" w:rsidRPr="00F7461A" w14:paraId="5A77D9AD"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B" w14:textId="77777777" w:rsidR="000266D2" w:rsidRPr="00F7461A" w:rsidRDefault="000266D2" w:rsidP="00B976F1">
            <w:pPr>
              <w:rPr>
                <w:rFonts w:ascii="Abadi" w:hAnsi="Abadi"/>
              </w:rPr>
            </w:pPr>
            <w:r w:rsidRPr="00F7461A">
              <w:rPr>
                <w:rFonts w:ascii="Abadi" w:hAnsi="Abadi"/>
              </w:rPr>
              <w:t>Water Supply</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C" w14:textId="77777777" w:rsidR="000266D2" w:rsidRPr="00F7461A" w:rsidRDefault="000266D2" w:rsidP="00B976F1">
            <w:pPr>
              <w:rPr>
                <w:rFonts w:ascii="Abadi" w:hAnsi="Abadi"/>
              </w:rPr>
            </w:pPr>
            <w:r w:rsidRPr="00F7461A">
              <w:rPr>
                <w:rFonts w:ascii="Abadi" w:hAnsi="Abadi"/>
              </w:rPr>
              <w:t> </w:t>
            </w:r>
          </w:p>
        </w:tc>
      </w:tr>
      <w:tr w:rsidR="00F7461A" w:rsidRPr="00F7461A" w14:paraId="5A77D9B0"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AE" w14:textId="77777777" w:rsidR="000266D2" w:rsidRPr="00F7461A" w:rsidRDefault="000266D2" w:rsidP="00B976F1">
            <w:pPr>
              <w:rPr>
                <w:rFonts w:ascii="Abadi" w:hAnsi="Abadi"/>
              </w:rPr>
            </w:pPr>
            <w:r w:rsidRPr="00F7461A">
              <w:rPr>
                <w:rFonts w:ascii="Abadi" w:hAnsi="Abadi"/>
              </w:rPr>
              <w:t>Wastewater Treatment</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AF" w14:textId="77777777" w:rsidR="000266D2" w:rsidRPr="00F7461A" w:rsidRDefault="000266D2" w:rsidP="00B976F1">
            <w:pPr>
              <w:rPr>
                <w:rFonts w:ascii="Abadi" w:hAnsi="Abadi"/>
              </w:rPr>
            </w:pPr>
            <w:r w:rsidRPr="00F7461A">
              <w:rPr>
                <w:rFonts w:ascii="Abadi" w:hAnsi="Abadi"/>
              </w:rPr>
              <w:t> </w:t>
            </w:r>
          </w:p>
        </w:tc>
      </w:tr>
      <w:tr w:rsidR="00F7461A" w:rsidRPr="00F7461A" w14:paraId="5A77D9B3"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1" w14:textId="77777777" w:rsidR="000266D2" w:rsidRPr="00F7461A" w:rsidRDefault="000266D2" w:rsidP="00B976F1">
            <w:pPr>
              <w:rPr>
                <w:rFonts w:ascii="Abadi" w:hAnsi="Abadi"/>
              </w:rPr>
            </w:pPr>
            <w:r w:rsidRPr="00F7461A">
              <w:rPr>
                <w:rFonts w:ascii="Abadi" w:hAnsi="Abadi"/>
              </w:rPr>
              <w:t>Fire Suppression Systems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2" w14:textId="77777777" w:rsidR="000266D2" w:rsidRPr="00F7461A" w:rsidRDefault="000266D2" w:rsidP="00B976F1">
            <w:pPr>
              <w:rPr>
                <w:rFonts w:ascii="Abadi" w:hAnsi="Abadi"/>
              </w:rPr>
            </w:pPr>
            <w:r w:rsidRPr="00F7461A">
              <w:rPr>
                <w:rFonts w:ascii="Abadi" w:hAnsi="Abadi"/>
              </w:rPr>
              <w:t> </w:t>
            </w:r>
          </w:p>
        </w:tc>
      </w:tr>
      <w:tr w:rsidR="00F7461A" w:rsidRPr="00F7461A" w14:paraId="5A77D9B6"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4" w14:textId="77777777" w:rsidR="000266D2" w:rsidRPr="00F7461A" w:rsidRDefault="000266D2" w:rsidP="00B976F1">
            <w:pPr>
              <w:rPr>
                <w:rFonts w:ascii="Abadi" w:hAnsi="Abadi"/>
              </w:rPr>
            </w:pPr>
            <w:r w:rsidRPr="00F7461A">
              <w:rPr>
                <w:rFonts w:ascii="Abadi" w:hAnsi="Abadi"/>
              </w:rPr>
              <w:t>Vertical and Horizontal Transportation Systems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5" w14:textId="77777777" w:rsidR="000266D2" w:rsidRPr="00F7461A" w:rsidRDefault="000266D2" w:rsidP="00B976F1">
            <w:pPr>
              <w:rPr>
                <w:rFonts w:ascii="Abadi" w:hAnsi="Abadi"/>
              </w:rPr>
            </w:pPr>
            <w:r w:rsidRPr="00F7461A">
              <w:rPr>
                <w:rFonts w:ascii="Abadi" w:hAnsi="Abadi"/>
              </w:rPr>
              <w:t> </w:t>
            </w:r>
          </w:p>
        </w:tc>
      </w:tr>
      <w:tr w:rsidR="00F7461A" w:rsidRPr="00F7461A" w14:paraId="5A77D9B9" w14:textId="77777777" w:rsidTr="00706103">
        <w:trPr>
          <w:trHeight w:val="432"/>
        </w:trPr>
        <w:tc>
          <w:tcPr>
            <w:tcW w:w="3245" w:type="dxa"/>
            <w:tcBorders>
              <w:top w:val="nil"/>
              <w:left w:val="single" w:sz="4" w:space="0" w:color="auto"/>
              <w:bottom w:val="single" w:sz="4" w:space="0" w:color="auto"/>
              <w:right w:val="single" w:sz="4" w:space="0" w:color="auto"/>
            </w:tcBorders>
            <w:shd w:val="clear" w:color="000000" w:fill="7C848A"/>
            <w:vAlign w:val="center"/>
            <w:hideMark/>
          </w:tcPr>
          <w:p w14:paraId="5A77D9B7" w14:textId="77777777" w:rsidR="000266D2" w:rsidRPr="00F7461A" w:rsidRDefault="000266D2" w:rsidP="00B976F1">
            <w:pPr>
              <w:rPr>
                <w:rFonts w:ascii="Abadi" w:hAnsi="Abadi"/>
              </w:rPr>
            </w:pPr>
            <w:r w:rsidRPr="00F7461A">
              <w:rPr>
                <w:rFonts w:ascii="Abadi" w:hAnsi="Abadi"/>
              </w:rPr>
              <w:t>Notes</w:t>
            </w:r>
          </w:p>
        </w:tc>
        <w:tc>
          <w:tcPr>
            <w:tcW w:w="6228" w:type="dxa"/>
            <w:tcBorders>
              <w:top w:val="single" w:sz="4" w:space="0" w:color="auto"/>
              <w:left w:val="single" w:sz="4" w:space="0" w:color="auto"/>
              <w:bottom w:val="single" w:sz="4" w:space="0" w:color="auto"/>
              <w:right w:val="single" w:sz="4" w:space="0" w:color="auto"/>
            </w:tcBorders>
            <w:shd w:val="clear" w:color="000000" w:fill="FFE8D9"/>
            <w:noWrap/>
            <w:vAlign w:val="center"/>
            <w:hideMark/>
          </w:tcPr>
          <w:p w14:paraId="5A77D9B8" w14:textId="77777777" w:rsidR="000266D2" w:rsidRPr="00F7461A" w:rsidRDefault="000266D2" w:rsidP="00B976F1">
            <w:pPr>
              <w:rPr>
                <w:rFonts w:ascii="Abadi" w:hAnsi="Abadi"/>
              </w:rPr>
            </w:pPr>
            <w:r w:rsidRPr="00F7461A">
              <w:rPr>
                <w:rFonts w:ascii="Abadi" w:hAnsi="Abadi"/>
              </w:rPr>
              <w:t> </w:t>
            </w:r>
          </w:p>
        </w:tc>
      </w:tr>
    </w:tbl>
    <w:p w14:paraId="5A77D9BA" w14:textId="77777777" w:rsidR="00C373B2" w:rsidRPr="00F7461A" w:rsidRDefault="00C373B2" w:rsidP="00B9601F">
      <w:pPr>
        <w:pStyle w:val="SectionHeadingTOC"/>
        <w:rPr>
          <w:rFonts w:ascii="Abadi" w:hAnsi="Abadi"/>
          <w:color w:val="auto"/>
        </w:rPr>
      </w:pPr>
    </w:p>
    <w:p w14:paraId="5A77D9BB" w14:textId="77777777" w:rsidR="00C373B2" w:rsidRPr="00F7461A" w:rsidRDefault="00C373B2">
      <w:pPr>
        <w:spacing w:before="0" w:after="200"/>
        <w:rPr>
          <w:rFonts w:ascii="Abadi" w:hAnsi="Abadi"/>
          <w:b/>
          <w:smallCaps/>
          <w:spacing w:val="5"/>
          <w:sz w:val="36"/>
          <w:szCs w:val="36"/>
        </w:rPr>
      </w:pPr>
      <w:r w:rsidRPr="00F7461A">
        <w:rPr>
          <w:rFonts w:ascii="Abadi" w:hAnsi="Abadi"/>
        </w:rPr>
        <w:br w:type="page"/>
      </w:r>
    </w:p>
    <w:p w14:paraId="5A77D9BC" w14:textId="77777777" w:rsidR="00F41F4D" w:rsidRPr="00F7461A" w:rsidRDefault="000835A3" w:rsidP="00C373B2">
      <w:pPr>
        <w:pStyle w:val="Heading1"/>
        <w:rPr>
          <w:rFonts w:ascii="Abadi" w:hAnsi="Abadi"/>
          <w:color w:val="auto"/>
        </w:rPr>
      </w:pPr>
      <w:bookmarkStart w:id="51" w:name="_Toc398287641"/>
      <w:r w:rsidRPr="00F7461A">
        <w:rPr>
          <w:rFonts w:ascii="Abadi" w:hAnsi="Abadi"/>
          <w:color w:val="auto"/>
        </w:rPr>
        <w:lastRenderedPageBreak/>
        <w:t xml:space="preserve">Appendix </w:t>
      </w:r>
      <w:r w:rsidR="00BD4A1D" w:rsidRPr="00F7461A">
        <w:rPr>
          <w:rFonts w:ascii="Abadi" w:hAnsi="Abadi"/>
          <w:color w:val="auto"/>
        </w:rPr>
        <w:t>D</w:t>
      </w:r>
      <w:r w:rsidRPr="00F7461A">
        <w:rPr>
          <w:rFonts w:ascii="Abadi" w:hAnsi="Abadi"/>
          <w:color w:val="auto"/>
        </w:rPr>
        <w:t>: Photovoltaic Fe</w:t>
      </w:r>
      <w:r w:rsidR="006A79F7" w:rsidRPr="00F7461A">
        <w:rPr>
          <w:rFonts w:ascii="Abadi" w:hAnsi="Abadi"/>
          <w:color w:val="auto"/>
        </w:rPr>
        <w:t>asi</w:t>
      </w:r>
      <w:r w:rsidRPr="00F7461A">
        <w:rPr>
          <w:rFonts w:ascii="Abadi" w:hAnsi="Abadi"/>
          <w:color w:val="auto"/>
        </w:rPr>
        <w:t>bility Guidance</w:t>
      </w:r>
      <w:bookmarkEnd w:id="51"/>
    </w:p>
    <w:p w14:paraId="5A77D9BD" w14:textId="77777777" w:rsidR="00A54942" w:rsidRPr="00F7461A" w:rsidRDefault="00FA7837" w:rsidP="00B976F1">
      <w:pPr>
        <w:rPr>
          <w:rFonts w:ascii="Abadi" w:hAnsi="Abadi"/>
          <w:highlight w:val="cyan"/>
        </w:rPr>
      </w:pPr>
      <w:r w:rsidRPr="00F7461A">
        <w:rPr>
          <w:rFonts w:ascii="Abadi" w:hAnsi="Abadi"/>
        </w:rPr>
        <w:t>The Contractor shall provide a PV evaluation for each site.</w:t>
      </w:r>
      <w:r w:rsidR="00A54942" w:rsidRPr="00F7461A">
        <w:rPr>
          <w:rFonts w:ascii="Abadi" w:hAnsi="Abadi"/>
        </w:rPr>
        <w:t xml:space="preserve"> Refer to the Output Tool</w:t>
      </w:r>
      <w:r w:rsidR="00A17B29" w:rsidRPr="00F7461A">
        <w:rPr>
          <w:rFonts w:ascii="Abadi" w:hAnsi="Abadi"/>
        </w:rPr>
        <w:t xml:space="preserve"> Set</w:t>
      </w:r>
      <w:r w:rsidR="00A54942" w:rsidRPr="00F7461A">
        <w:rPr>
          <w:rFonts w:ascii="Abadi" w:hAnsi="Abadi"/>
        </w:rPr>
        <w:t xml:space="preserve"> for an optional feasibility calculator provided by OBO.</w:t>
      </w:r>
      <w:r w:rsidR="009B55B0" w:rsidRPr="00F7461A">
        <w:rPr>
          <w:rFonts w:ascii="Abadi" w:hAnsi="Abadi"/>
        </w:rPr>
        <w:t xml:space="preserve"> </w:t>
      </w:r>
      <w:r w:rsidR="00A54942" w:rsidRPr="00F7461A">
        <w:rPr>
          <w:rFonts w:ascii="Abadi" w:hAnsi="Abadi"/>
        </w:rPr>
        <w:t xml:space="preserve">The evaluation shall </w:t>
      </w:r>
      <w:proofErr w:type="gramStart"/>
      <w:r w:rsidR="00A54942" w:rsidRPr="00F7461A">
        <w:rPr>
          <w:rFonts w:ascii="Abadi" w:hAnsi="Abadi"/>
        </w:rPr>
        <w:t>include:</w:t>
      </w:r>
      <w:proofErr w:type="gramEnd"/>
      <w:r w:rsidR="00A54942" w:rsidRPr="00F7461A">
        <w:rPr>
          <w:rFonts w:ascii="Abadi" w:hAnsi="Abadi"/>
        </w:rPr>
        <w:t xml:space="preserve"> online data gathering, risk and resources evaluation, and documentation of the assessment.</w:t>
      </w:r>
    </w:p>
    <w:p w14:paraId="5A77D9BE" w14:textId="77777777" w:rsidR="009B55B0" w:rsidRPr="00F7461A" w:rsidRDefault="0011625C" w:rsidP="00C61D0B">
      <w:pPr>
        <w:pStyle w:val="Bullets1"/>
        <w:rPr>
          <w:rFonts w:ascii="Abadi" w:hAnsi="Abadi"/>
        </w:rPr>
      </w:pPr>
      <w:r w:rsidRPr="00F7461A">
        <w:rPr>
          <w:rFonts w:ascii="Abadi" w:hAnsi="Abadi"/>
        </w:rPr>
        <w:t>Provide</w:t>
      </w:r>
      <w:r w:rsidR="000835A3" w:rsidRPr="00F7461A">
        <w:rPr>
          <w:rFonts w:ascii="Abadi" w:hAnsi="Abadi"/>
        </w:rPr>
        <w:t xml:space="preserve"> a few paragraphs discussing the viability of PV development on site. Describe relative benefits and drawbacks and the potential payback.</w:t>
      </w:r>
    </w:p>
    <w:p w14:paraId="5A77D9BF" w14:textId="77777777" w:rsidR="00A54942" w:rsidRPr="00F7461A" w:rsidRDefault="00A54942" w:rsidP="00C61D0B">
      <w:pPr>
        <w:pStyle w:val="Bullets1"/>
        <w:rPr>
          <w:rFonts w:ascii="Abadi" w:hAnsi="Abadi"/>
        </w:rPr>
      </w:pPr>
      <w:r w:rsidRPr="00F7461A">
        <w:rPr>
          <w:rFonts w:ascii="Abadi" w:hAnsi="Abadi"/>
        </w:rPr>
        <w:t xml:space="preserve">Identify </w:t>
      </w:r>
      <w:r w:rsidR="00DD63DF" w:rsidRPr="00F7461A">
        <w:rPr>
          <w:rFonts w:ascii="Abadi" w:hAnsi="Abadi"/>
        </w:rPr>
        <w:t xml:space="preserve">PV parameters collected </w:t>
      </w:r>
      <w:proofErr w:type="gramStart"/>
      <w:r w:rsidR="00DD63DF" w:rsidRPr="00F7461A">
        <w:rPr>
          <w:rFonts w:ascii="Abadi" w:hAnsi="Abadi"/>
        </w:rPr>
        <w:t>on-site</w:t>
      </w:r>
      <w:proofErr w:type="gramEnd"/>
      <w:r w:rsidR="009B55B0" w:rsidRPr="00F7461A">
        <w:rPr>
          <w:rFonts w:ascii="Abadi" w:hAnsi="Abadi"/>
        </w:rPr>
        <w:t xml:space="preserve"> and </w:t>
      </w:r>
      <w:r w:rsidRPr="00F7461A">
        <w:rPr>
          <w:rFonts w:ascii="Abadi" w:hAnsi="Abadi"/>
        </w:rPr>
        <w:t>data gathered on-line.</w:t>
      </w:r>
    </w:p>
    <w:p w14:paraId="5A77D9C0" w14:textId="77777777" w:rsidR="00A54942" w:rsidRPr="00F7461A" w:rsidRDefault="000835A3" w:rsidP="00C61D0B">
      <w:pPr>
        <w:pStyle w:val="Bullets1"/>
        <w:rPr>
          <w:rFonts w:ascii="Abadi" w:hAnsi="Abadi"/>
        </w:rPr>
      </w:pPr>
      <w:r w:rsidRPr="00F7461A">
        <w:rPr>
          <w:rFonts w:ascii="Abadi" w:hAnsi="Abadi"/>
        </w:rPr>
        <w:t xml:space="preserve">Determine the amount of site and roof area required for a PV </w:t>
      </w:r>
      <w:proofErr w:type="gramStart"/>
      <w:r w:rsidR="00A54942" w:rsidRPr="00F7461A">
        <w:rPr>
          <w:rFonts w:ascii="Abadi" w:hAnsi="Abadi"/>
        </w:rPr>
        <w:t>installation, and</w:t>
      </w:r>
      <w:proofErr w:type="gramEnd"/>
      <w:r w:rsidR="00A54942" w:rsidRPr="00F7461A">
        <w:rPr>
          <w:rFonts w:ascii="Abadi" w:hAnsi="Abadi"/>
        </w:rPr>
        <w:t xml:space="preserve"> determine potential locations at Post</w:t>
      </w:r>
      <w:r w:rsidRPr="00F7461A">
        <w:rPr>
          <w:rFonts w:ascii="Abadi" w:hAnsi="Abadi"/>
        </w:rPr>
        <w:t xml:space="preserve">. </w:t>
      </w:r>
    </w:p>
    <w:p w14:paraId="5A77D9C1" w14:textId="77777777" w:rsidR="00DE2D26" w:rsidRPr="00F7461A" w:rsidRDefault="00DE2D26" w:rsidP="00C373B2">
      <w:pPr>
        <w:pStyle w:val="Bullets2"/>
        <w:rPr>
          <w:rFonts w:ascii="Abadi" w:hAnsi="Abadi"/>
        </w:rPr>
      </w:pPr>
      <w:r w:rsidRPr="00F7461A">
        <w:rPr>
          <w:rFonts w:ascii="Abadi" w:hAnsi="Abadi"/>
        </w:rPr>
        <w:t>Include a current aerial photograph (from Google Earth or equal) of the existing site and a dated site plan provided by OBO.</w:t>
      </w:r>
      <w:r w:rsidR="00D900D7" w:rsidRPr="00F7461A" w:rsidDel="00D900D7">
        <w:rPr>
          <w:rFonts w:ascii="Abadi" w:hAnsi="Abadi"/>
        </w:rPr>
        <w:t xml:space="preserve"> </w:t>
      </w:r>
    </w:p>
    <w:p w14:paraId="5A77D9C2" w14:textId="77777777" w:rsidR="00A54942" w:rsidRPr="00F7461A" w:rsidRDefault="00A54942" w:rsidP="00C373B2">
      <w:pPr>
        <w:pStyle w:val="Bullets2"/>
        <w:rPr>
          <w:rFonts w:ascii="Abadi" w:hAnsi="Abadi"/>
        </w:rPr>
      </w:pPr>
      <w:r w:rsidRPr="00F7461A">
        <w:rPr>
          <w:rFonts w:ascii="Abadi" w:hAnsi="Abadi"/>
        </w:rPr>
        <w:t xml:space="preserve">Briefly describe </w:t>
      </w:r>
      <w:r w:rsidR="000835A3" w:rsidRPr="00F7461A">
        <w:rPr>
          <w:rFonts w:ascii="Abadi" w:hAnsi="Abadi"/>
        </w:rPr>
        <w:t xml:space="preserve">opportunities and constraints that may influence available site and roof areas. </w:t>
      </w:r>
    </w:p>
    <w:p w14:paraId="5A77D9C3" w14:textId="77777777" w:rsidR="00A54942" w:rsidRPr="00F7461A" w:rsidRDefault="00A54942" w:rsidP="00C373B2">
      <w:pPr>
        <w:pStyle w:val="Bullets2"/>
        <w:rPr>
          <w:rFonts w:ascii="Abadi" w:hAnsi="Abadi"/>
        </w:rPr>
      </w:pPr>
      <w:r w:rsidRPr="00F7461A">
        <w:rPr>
          <w:rFonts w:ascii="Abadi" w:hAnsi="Abadi"/>
        </w:rPr>
        <w:t>Identify potential locations for PV considering possible fall radius on the site plan.</w:t>
      </w:r>
    </w:p>
    <w:p w14:paraId="5A77D9C4" w14:textId="77777777" w:rsidR="000835A3" w:rsidRPr="00F7461A" w:rsidRDefault="000835A3" w:rsidP="00C373B2">
      <w:pPr>
        <w:pStyle w:val="Bullets2"/>
        <w:rPr>
          <w:rFonts w:ascii="Abadi" w:hAnsi="Abadi"/>
        </w:rPr>
      </w:pPr>
      <w:r w:rsidRPr="00F7461A">
        <w:rPr>
          <w:rFonts w:ascii="Abadi" w:hAnsi="Abadi"/>
        </w:rPr>
        <w:t xml:space="preserve">Identify total renewable generation capacity, and order-of-magnitude costs and utility savings of </w:t>
      </w:r>
      <w:r w:rsidR="00A54942" w:rsidRPr="00F7461A">
        <w:rPr>
          <w:rFonts w:ascii="Abadi" w:hAnsi="Abadi"/>
        </w:rPr>
        <w:t xml:space="preserve">roof or site location </w:t>
      </w:r>
      <w:r w:rsidRPr="00F7461A">
        <w:rPr>
          <w:rFonts w:ascii="Abadi" w:hAnsi="Abadi"/>
        </w:rPr>
        <w:t>option</w:t>
      </w:r>
      <w:r w:rsidR="00A54942" w:rsidRPr="00F7461A">
        <w:rPr>
          <w:rFonts w:ascii="Abadi" w:hAnsi="Abadi"/>
        </w:rPr>
        <w:t>s</w:t>
      </w:r>
      <w:r w:rsidRPr="00F7461A">
        <w:rPr>
          <w:rFonts w:ascii="Abadi" w:hAnsi="Abadi"/>
        </w:rPr>
        <w:t>.</w:t>
      </w:r>
    </w:p>
    <w:p w14:paraId="5A77D9C5" w14:textId="77777777" w:rsidR="00DE2D26" w:rsidRPr="00F7461A" w:rsidRDefault="000835A3" w:rsidP="00C373B2">
      <w:pPr>
        <w:pStyle w:val="Bullets2"/>
        <w:rPr>
          <w:rFonts w:ascii="Abadi" w:hAnsi="Abadi"/>
        </w:rPr>
      </w:pPr>
      <w:r w:rsidRPr="00F7461A">
        <w:rPr>
          <w:rFonts w:ascii="Abadi" w:hAnsi="Abadi"/>
        </w:rPr>
        <w:t xml:space="preserve">Provide a conceptual sketch of potential </w:t>
      </w:r>
      <w:r w:rsidR="00DD63DF" w:rsidRPr="00F7461A">
        <w:rPr>
          <w:rFonts w:ascii="Abadi" w:hAnsi="Abadi"/>
        </w:rPr>
        <w:t xml:space="preserve">equipment locations on the site, </w:t>
      </w:r>
      <w:proofErr w:type="gramStart"/>
      <w:r w:rsidR="00DD63DF" w:rsidRPr="00F7461A">
        <w:rPr>
          <w:rFonts w:ascii="Abadi" w:hAnsi="Abadi"/>
        </w:rPr>
        <w:t>similar to</w:t>
      </w:r>
      <w:proofErr w:type="gramEnd"/>
      <w:r w:rsidR="00DD63DF" w:rsidRPr="00F7461A">
        <w:rPr>
          <w:rFonts w:ascii="Abadi" w:hAnsi="Abadi"/>
        </w:rPr>
        <w:t xml:space="preserve"> example shown below. If a solar assessment is performed along with a wind assessment, provide one sketch with the proposed potential locations of both PV and wind turbine(s).</w:t>
      </w:r>
    </w:p>
    <w:p w14:paraId="5A77D9C6" w14:textId="77777777" w:rsidR="00DE2D26" w:rsidRPr="00F7461A" w:rsidRDefault="000835A3" w:rsidP="00C61D0B">
      <w:pPr>
        <w:pStyle w:val="Bullets1"/>
        <w:rPr>
          <w:rFonts w:ascii="Abadi" w:hAnsi="Abadi"/>
        </w:rPr>
      </w:pPr>
      <w:r w:rsidRPr="00F7461A">
        <w:rPr>
          <w:rFonts w:ascii="Abadi" w:hAnsi="Abadi"/>
        </w:rPr>
        <w:t xml:space="preserve">Provide a </w:t>
      </w:r>
      <w:proofErr w:type="gramStart"/>
      <w:r w:rsidRPr="00F7461A">
        <w:rPr>
          <w:rFonts w:ascii="Abadi" w:hAnsi="Abadi"/>
        </w:rPr>
        <w:t>one line</w:t>
      </w:r>
      <w:proofErr w:type="gramEnd"/>
      <w:r w:rsidRPr="00F7461A">
        <w:rPr>
          <w:rFonts w:ascii="Abadi" w:hAnsi="Abadi"/>
        </w:rPr>
        <w:t xml:space="preserve"> diagram that identifies the major components of the system</w:t>
      </w:r>
      <w:r w:rsidR="00A54942" w:rsidRPr="00F7461A">
        <w:rPr>
          <w:rFonts w:ascii="Abadi" w:hAnsi="Abadi"/>
        </w:rPr>
        <w:t>.</w:t>
      </w:r>
    </w:p>
    <w:p w14:paraId="5A77D9C7" w14:textId="77777777" w:rsidR="00EE4DDA" w:rsidRPr="00F7461A" w:rsidRDefault="000835A3" w:rsidP="00C61D0B">
      <w:pPr>
        <w:pStyle w:val="Bullets1"/>
        <w:rPr>
          <w:rFonts w:ascii="Abadi" w:hAnsi="Abadi"/>
          <w:i/>
        </w:rPr>
      </w:pPr>
      <w:r w:rsidRPr="00F7461A">
        <w:rPr>
          <w:rFonts w:ascii="Abadi" w:hAnsi="Abadi"/>
        </w:rPr>
        <w:t xml:space="preserve">Provide a simple cost assessment and simple payback for the most likely system to be installed determined by </w:t>
      </w:r>
      <w:r w:rsidR="00960430" w:rsidRPr="00F7461A">
        <w:rPr>
          <w:rFonts w:ascii="Abadi" w:hAnsi="Abadi"/>
        </w:rPr>
        <w:t>Post</w:t>
      </w:r>
      <w:r w:rsidRPr="00F7461A">
        <w:rPr>
          <w:rFonts w:ascii="Abadi" w:hAnsi="Abadi"/>
        </w:rPr>
        <w:t>.</w:t>
      </w:r>
      <w:r w:rsidR="00EE4DDA" w:rsidRPr="00F7461A">
        <w:rPr>
          <w:rFonts w:ascii="Abadi" w:hAnsi="Abadi"/>
          <w:i/>
        </w:rPr>
        <w:br w:type="page"/>
      </w:r>
    </w:p>
    <w:p w14:paraId="5A77D9C8" w14:textId="77777777" w:rsidR="000835A3" w:rsidRPr="00F7461A" w:rsidRDefault="000835A3" w:rsidP="00B976F1">
      <w:pPr>
        <w:rPr>
          <w:rFonts w:ascii="Abadi" w:hAnsi="Abadi"/>
          <w:noProof/>
        </w:rPr>
      </w:pPr>
      <w:r w:rsidRPr="00F7461A">
        <w:rPr>
          <w:rFonts w:ascii="Abadi" w:hAnsi="Abadi"/>
          <w:lang w:bidi="en-US"/>
        </w:rPr>
        <w:lastRenderedPageBreak/>
        <w:t xml:space="preserve">PV Feasibility </w:t>
      </w:r>
      <w:r w:rsidRPr="00F7461A">
        <w:rPr>
          <w:rFonts w:ascii="Abadi" w:hAnsi="Abadi"/>
          <w:noProof/>
        </w:rPr>
        <w:t xml:space="preserve">example from U.S. Embassy Abidjan, Ivory Coast (provided by </w:t>
      </w:r>
      <w:r w:rsidR="00291556" w:rsidRPr="00F7461A">
        <w:rPr>
          <w:rFonts w:ascii="Abadi" w:hAnsi="Abadi"/>
          <w:noProof/>
        </w:rPr>
        <w:t xml:space="preserve">OBO, reformatted by </w:t>
      </w:r>
      <w:r w:rsidRPr="00F7461A">
        <w:rPr>
          <w:rFonts w:ascii="Abadi" w:hAnsi="Abadi"/>
          <w:noProof/>
        </w:rPr>
        <w:t>Paladino):</w:t>
      </w:r>
    </w:p>
    <w:p w14:paraId="5A77D9C9" w14:textId="77777777" w:rsidR="000835A3" w:rsidRPr="00F7461A" w:rsidRDefault="000835A3" w:rsidP="00B976F1">
      <w:pPr>
        <w:rPr>
          <w:rFonts w:ascii="Abadi" w:hAnsi="Abadi"/>
          <w:lang w:bidi="en-US"/>
        </w:rPr>
      </w:pPr>
      <w:r w:rsidRPr="00F7461A">
        <w:rPr>
          <w:rFonts w:ascii="Abadi" w:hAnsi="Abadi"/>
          <w:noProof/>
        </w:rPr>
        <w:drawing>
          <wp:inline distT="0" distB="0" distL="0" distR="0" wp14:anchorId="5A77DA48" wp14:editId="5A77DA49">
            <wp:extent cx="3625702" cy="437976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 feasibility tool.jpg"/>
                    <pic:cNvPicPr/>
                  </pic:nvPicPr>
                  <pic:blipFill rotWithShape="1">
                    <a:blip r:embed="rId41" cstate="print">
                      <a:grayscl/>
                      <a:extLst>
                        <a:ext uri="{28A0092B-C50C-407E-A947-70E740481C1C}">
                          <a14:useLocalDpi xmlns:a14="http://schemas.microsoft.com/office/drawing/2010/main" val="0"/>
                        </a:ext>
                      </a:extLst>
                    </a:blip>
                    <a:srcRect l="12021" t="2600" r="25941" b="39491"/>
                    <a:stretch/>
                  </pic:blipFill>
                  <pic:spPr bwMode="auto">
                    <a:xfrm>
                      <a:off x="0" y="0"/>
                      <a:ext cx="3627278" cy="4381669"/>
                    </a:xfrm>
                    <a:prstGeom prst="rect">
                      <a:avLst/>
                    </a:prstGeom>
                    <a:ln>
                      <a:noFill/>
                    </a:ln>
                    <a:extLst>
                      <a:ext uri="{53640926-AAD7-44D8-BBD7-CCE9431645EC}">
                        <a14:shadowObscured xmlns:a14="http://schemas.microsoft.com/office/drawing/2010/main"/>
                      </a:ext>
                    </a:extLst>
                  </pic:spPr>
                </pic:pic>
              </a:graphicData>
            </a:graphic>
          </wp:inline>
        </w:drawing>
      </w:r>
    </w:p>
    <w:p w14:paraId="5A77D9CA" w14:textId="77777777" w:rsidR="00EE4DDA" w:rsidRPr="00F7461A" w:rsidRDefault="000835A3" w:rsidP="00B976F1">
      <w:pPr>
        <w:rPr>
          <w:rFonts w:ascii="Abadi" w:hAnsi="Abadi"/>
          <w:lang w:bidi="en-US"/>
        </w:rPr>
      </w:pPr>
      <w:r w:rsidRPr="00F7461A">
        <w:rPr>
          <w:rFonts w:ascii="Abadi" w:hAnsi="Abadi"/>
          <w:lang w:bidi="en-US"/>
        </w:rPr>
        <w:t xml:space="preserve"> </w:t>
      </w:r>
    </w:p>
    <w:p w14:paraId="5A77D9CB" w14:textId="77777777" w:rsidR="00EE4DDA" w:rsidRPr="00F7461A" w:rsidRDefault="00EE4DDA" w:rsidP="00B976F1">
      <w:pPr>
        <w:rPr>
          <w:rFonts w:ascii="Abadi" w:hAnsi="Abadi"/>
          <w:lang w:bidi="en-US"/>
        </w:rPr>
      </w:pPr>
      <w:r w:rsidRPr="00F7461A">
        <w:rPr>
          <w:rFonts w:ascii="Abadi" w:hAnsi="Abadi"/>
          <w:lang w:bidi="en-US"/>
        </w:rPr>
        <w:br w:type="page"/>
      </w:r>
    </w:p>
    <w:p w14:paraId="5A77D9CC" w14:textId="77777777" w:rsidR="008C6475" w:rsidRPr="00F7461A" w:rsidRDefault="000835A3" w:rsidP="009E11A6">
      <w:pPr>
        <w:rPr>
          <w:rFonts w:ascii="Abadi" w:hAnsi="Abadi"/>
        </w:rPr>
      </w:pPr>
      <w:r w:rsidRPr="00F7461A">
        <w:rPr>
          <w:rFonts w:ascii="Abadi" w:hAnsi="Abadi"/>
          <w:lang w:bidi="en-US"/>
        </w:rPr>
        <w:lastRenderedPageBreak/>
        <w:t xml:space="preserve">Potential PV Locations </w:t>
      </w:r>
      <w:r w:rsidRPr="00F7461A">
        <w:rPr>
          <w:rFonts w:ascii="Abadi" w:hAnsi="Abadi"/>
          <w:noProof/>
        </w:rPr>
        <w:t xml:space="preserve">example from U.S. Embassy </w:t>
      </w:r>
      <w:r w:rsidR="009E11A6" w:rsidRPr="00F7461A">
        <w:rPr>
          <w:rFonts w:ascii="Abadi" w:hAnsi="Abadi"/>
          <w:noProof/>
        </w:rPr>
        <w:t>Lima, Peru</w:t>
      </w:r>
      <w:r w:rsidRPr="00F7461A">
        <w:rPr>
          <w:rFonts w:ascii="Abadi" w:hAnsi="Abadi"/>
          <w:noProof/>
        </w:rPr>
        <w:t xml:space="preserve"> (provided by </w:t>
      </w:r>
      <w:r w:rsidR="009E11A6" w:rsidRPr="00F7461A">
        <w:rPr>
          <w:rFonts w:ascii="Abadi" w:hAnsi="Abadi"/>
          <w:noProof/>
        </w:rPr>
        <w:t>Paladino):</w:t>
      </w:r>
    </w:p>
    <w:p w14:paraId="5A77D9CD" w14:textId="77777777" w:rsidR="009E11A6" w:rsidRPr="00F7461A" w:rsidRDefault="009E11A6">
      <w:pPr>
        <w:spacing w:before="0" w:after="200"/>
        <w:rPr>
          <w:rFonts w:ascii="Abadi" w:hAnsi="Abadi"/>
          <w:b/>
          <w:smallCaps/>
          <w:spacing w:val="5"/>
          <w:sz w:val="36"/>
          <w:szCs w:val="36"/>
        </w:rPr>
      </w:pPr>
      <w:bookmarkStart w:id="52" w:name="_Toc398287642"/>
      <w:r w:rsidRPr="00F7461A">
        <w:rPr>
          <w:rFonts w:ascii="Abadi" w:hAnsi="Abadi"/>
          <w:noProof/>
        </w:rPr>
        <w:drawing>
          <wp:inline distT="0" distB="0" distL="0" distR="0" wp14:anchorId="5A77DA4A" wp14:editId="5A77DA4B">
            <wp:extent cx="5494336" cy="350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6177" cy="3506374"/>
                    </a:xfrm>
                    <a:prstGeom prst="rect">
                      <a:avLst/>
                    </a:prstGeom>
                    <a:noFill/>
                  </pic:spPr>
                </pic:pic>
              </a:graphicData>
            </a:graphic>
          </wp:inline>
        </w:drawing>
      </w:r>
    </w:p>
    <w:p w14:paraId="5A77D9CE" w14:textId="77777777" w:rsidR="009E11A6" w:rsidRPr="00F7461A" w:rsidRDefault="009E11A6">
      <w:pPr>
        <w:spacing w:before="0" w:after="200"/>
        <w:rPr>
          <w:rFonts w:ascii="Abadi" w:hAnsi="Abadi"/>
          <w:b/>
          <w:smallCaps/>
          <w:spacing w:val="5"/>
          <w:sz w:val="36"/>
          <w:szCs w:val="36"/>
        </w:rPr>
      </w:pPr>
      <w:r w:rsidRPr="00F7461A">
        <w:rPr>
          <w:rFonts w:ascii="Abadi" w:hAnsi="Abadi"/>
          <w:noProof/>
        </w:rPr>
        <w:drawing>
          <wp:inline distT="0" distB="0" distL="0" distR="0" wp14:anchorId="5A77DA4C" wp14:editId="5A77DA4D">
            <wp:extent cx="5943600" cy="337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378200"/>
                    </a:xfrm>
                    <a:prstGeom prst="rect">
                      <a:avLst/>
                    </a:prstGeom>
                  </pic:spPr>
                </pic:pic>
              </a:graphicData>
            </a:graphic>
          </wp:inline>
        </w:drawing>
      </w:r>
    </w:p>
    <w:p w14:paraId="5A77D9CF" w14:textId="77777777" w:rsidR="009E11A6" w:rsidRPr="00F7461A" w:rsidRDefault="009E11A6">
      <w:pPr>
        <w:spacing w:before="0" w:after="200"/>
        <w:rPr>
          <w:rFonts w:ascii="Abadi" w:hAnsi="Abadi"/>
          <w:b/>
          <w:smallCaps/>
          <w:spacing w:val="5"/>
          <w:sz w:val="36"/>
          <w:szCs w:val="36"/>
        </w:rPr>
      </w:pPr>
      <w:r w:rsidRPr="00F7461A">
        <w:rPr>
          <w:rFonts w:ascii="Abadi" w:hAnsi="Abadi"/>
        </w:rPr>
        <w:br w:type="page"/>
      </w:r>
    </w:p>
    <w:p w14:paraId="5A77D9D0" w14:textId="77777777" w:rsidR="008C6475" w:rsidRPr="00F7461A" w:rsidRDefault="008C6475" w:rsidP="00C373B2">
      <w:pPr>
        <w:pStyle w:val="Heading1"/>
        <w:rPr>
          <w:rFonts w:ascii="Abadi" w:hAnsi="Abadi"/>
          <w:color w:val="auto"/>
        </w:rPr>
      </w:pPr>
      <w:r w:rsidRPr="00F7461A">
        <w:rPr>
          <w:rFonts w:ascii="Abadi" w:hAnsi="Abadi"/>
          <w:color w:val="auto"/>
        </w:rPr>
        <w:lastRenderedPageBreak/>
        <w:t xml:space="preserve">Appendix </w:t>
      </w:r>
      <w:r w:rsidR="00BD4A1D" w:rsidRPr="00F7461A">
        <w:rPr>
          <w:rFonts w:ascii="Abadi" w:hAnsi="Abadi"/>
          <w:color w:val="auto"/>
        </w:rPr>
        <w:t>E</w:t>
      </w:r>
      <w:r w:rsidRPr="00F7461A">
        <w:rPr>
          <w:rFonts w:ascii="Abadi" w:hAnsi="Abadi"/>
          <w:color w:val="auto"/>
        </w:rPr>
        <w:t>: Wind Feasibility Guidance</w:t>
      </w:r>
      <w:bookmarkEnd w:id="52"/>
    </w:p>
    <w:p w14:paraId="5A77D9D1" w14:textId="77777777" w:rsidR="003A7F45" w:rsidRPr="00F7461A" w:rsidRDefault="003A7F45" w:rsidP="00B976F1">
      <w:pPr>
        <w:rPr>
          <w:rFonts w:ascii="Abadi" w:hAnsi="Abadi"/>
        </w:rPr>
      </w:pPr>
      <w:r w:rsidRPr="00F7461A">
        <w:rPr>
          <w:rFonts w:ascii="Abadi" w:hAnsi="Abadi"/>
        </w:rPr>
        <w:t>To evaluate the wi</w:t>
      </w:r>
      <w:r w:rsidR="00EE4DDA" w:rsidRPr="00F7461A">
        <w:rPr>
          <w:rFonts w:ascii="Abadi" w:hAnsi="Abadi"/>
        </w:rPr>
        <w:t>nd resources (</w:t>
      </w:r>
      <w:r w:rsidR="00DE2D26" w:rsidRPr="00F7461A">
        <w:rPr>
          <w:rFonts w:ascii="Abadi" w:hAnsi="Abadi"/>
        </w:rPr>
        <w:t>m</w:t>
      </w:r>
      <w:r w:rsidR="00EE4DDA" w:rsidRPr="00F7461A">
        <w:rPr>
          <w:rFonts w:ascii="Abadi" w:hAnsi="Abadi"/>
        </w:rPr>
        <w:t>ax/</w:t>
      </w:r>
      <w:r w:rsidR="00DE2D26" w:rsidRPr="00F7461A">
        <w:rPr>
          <w:rFonts w:ascii="Abadi" w:hAnsi="Abadi"/>
        </w:rPr>
        <w:t>a</w:t>
      </w:r>
      <w:r w:rsidR="00EE4DDA" w:rsidRPr="00F7461A">
        <w:rPr>
          <w:rFonts w:ascii="Abadi" w:hAnsi="Abadi"/>
        </w:rPr>
        <w:t>verage/</w:t>
      </w:r>
      <w:r w:rsidR="00DE2D26" w:rsidRPr="00F7461A">
        <w:rPr>
          <w:rFonts w:ascii="Abadi" w:hAnsi="Abadi"/>
        </w:rPr>
        <w:t>m</w:t>
      </w:r>
      <w:r w:rsidR="00EE4DDA" w:rsidRPr="00F7461A">
        <w:rPr>
          <w:rFonts w:ascii="Abadi" w:hAnsi="Abadi"/>
        </w:rPr>
        <w:t>in</w:t>
      </w:r>
      <w:r w:rsidRPr="00F7461A">
        <w:rPr>
          <w:rFonts w:ascii="Abadi" w:hAnsi="Abadi"/>
        </w:rPr>
        <w:t xml:space="preserve"> calculated at 30m from the ground), the Contractor shall purchase or subscribe to a service to offer historic wind data for </w:t>
      </w:r>
      <w:r w:rsidR="00DE2D26" w:rsidRPr="00F7461A">
        <w:rPr>
          <w:rFonts w:ascii="Abadi" w:hAnsi="Abadi"/>
        </w:rPr>
        <w:t xml:space="preserve">each </w:t>
      </w:r>
      <w:r w:rsidRPr="00F7461A">
        <w:rPr>
          <w:rFonts w:ascii="Abadi" w:hAnsi="Abadi"/>
        </w:rPr>
        <w:t>site.  This service shall be equal to a 3Tier resource system. This resource will be available to the contractor for this task order as well as future wind resource evaluation task orders. The Contractor shall also document the hurricane or available event wind speed.</w:t>
      </w:r>
    </w:p>
    <w:p w14:paraId="5A77D9D2" w14:textId="77777777" w:rsidR="00DE2D26" w:rsidRPr="00F7461A" w:rsidRDefault="00DE2D26" w:rsidP="00B976F1">
      <w:pPr>
        <w:rPr>
          <w:rFonts w:ascii="Abadi" w:hAnsi="Abadi"/>
        </w:rPr>
      </w:pPr>
      <w:r w:rsidRPr="00F7461A">
        <w:rPr>
          <w:rFonts w:ascii="Abadi" w:hAnsi="Abadi"/>
        </w:rPr>
        <w:t>Refer to the Output Tool</w:t>
      </w:r>
      <w:r w:rsidR="00A17B29" w:rsidRPr="00F7461A">
        <w:rPr>
          <w:rFonts w:ascii="Abadi" w:hAnsi="Abadi"/>
        </w:rPr>
        <w:t xml:space="preserve"> Set</w:t>
      </w:r>
      <w:r w:rsidRPr="00F7461A">
        <w:rPr>
          <w:rFonts w:ascii="Abadi" w:hAnsi="Abadi"/>
        </w:rPr>
        <w:t xml:space="preserve"> for an optional feasibility calculator provided by OBO.</w:t>
      </w:r>
    </w:p>
    <w:p w14:paraId="5A77D9D3" w14:textId="77777777" w:rsidR="00DE2D26" w:rsidRPr="00F7461A" w:rsidRDefault="000835A3" w:rsidP="00C61D0B">
      <w:pPr>
        <w:pStyle w:val="Bullets1"/>
        <w:rPr>
          <w:rFonts w:ascii="Abadi" w:hAnsi="Abadi"/>
        </w:rPr>
      </w:pPr>
      <w:r w:rsidRPr="00F7461A">
        <w:rPr>
          <w:rFonts w:ascii="Abadi" w:hAnsi="Abadi"/>
        </w:rPr>
        <w:t>Provide a few paragraphs discussing the viability of a wind energy installation on</w:t>
      </w:r>
      <w:r w:rsidR="001D5FDF" w:rsidRPr="00F7461A">
        <w:rPr>
          <w:rFonts w:ascii="Abadi" w:hAnsi="Abadi"/>
        </w:rPr>
        <w:t>-</w:t>
      </w:r>
      <w:r w:rsidRPr="00F7461A">
        <w:rPr>
          <w:rFonts w:ascii="Abadi" w:hAnsi="Abadi"/>
        </w:rPr>
        <w:t>site</w:t>
      </w:r>
      <w:r w:rsidR="001D5FDF" w:rsidRPr="00F7461A">
        <w:rPr>
          <w:rFonts w:ascii="Abadi" w:hAnsi="Abadi"/>
        </w:rPr>
        <w:t>, and an associated recommendation</w:t>
      </w:r>
      <w:r w:rsidRPr="00F7461A">
        <w:rPr>
          <w:rFonts w:ascii="Abadi" w:hAnsi="Abadi"/>
        </w:rPr>
        <w:t>. Describe relative benefits and drawbacks and the potential payback.</w:t>
      </w:r>
    </w:p>
    <w:p w14:paraId="5A77D9D4" w14:textId="77777777" w:rsidR="00DE2D26" w:rsidRPr="00F7461A" w:rsidRDefault="00DE2D26" w:rsidP="00C61D0B">
      <w:pPr>
        <w:pStyle w:val="Bullets1"/>
        <w:rPr>
          <w:rFonts w:ascii="Abadi" w:hAnsi="Abadi"/>
        </w:rPr>
      </w:pPr>
      <w:r w:rsidRPr="00F7461A">
        <w:rPr>
          <w:rFonts w:ascii="Abadi" w:hAnsi="Abadi"/>
        </w:rPr>
        <w:t>Identify the wind evaluation parameters.</w:t>
      </w:r>
    </w:p>
    <w:p w14:paraId="5A77D9D5" w14:textId="77777777" w:rsidR="001D5FDF" w:rsidRPr="00F7461A" w:rsidRDefault="000835A3" w:rsidP="00C61D0B">
      <w:pPr>
        <w:pStyle w:val="Bullets1"/>
        <w:rPr>
          <w:rFonts w:ascii="Abadi" w:hAnsi="Abadi"/>
        </w:rPr>
      </w:pPr>
      <w:r w:rsidRPr="00F7461A">
        <w:rPr>
          <w:rFonts w:ascii="Abadi" w:hAnsi="Abadi"/>
        </w:rPr>
        <w:t xml:space="preserve">Determine the amount of site area required for a wind </w:t>
      </w:r>
      <w:proofErr w:type="gramStart"/>
      <w:r w:rsidRPr="00F7461A">
        <w:rPr>
          <w:rFonts w:ascii="Abadi" w:hAnsi="Abadi"/>
        </w:rPr>
        <w:t>turbine</w:t>
      </w:r>
      <w:r w:rsidR="001D5FDF" w:rsidRPr="00F7461A">
        <w:rPr>
          <w:rFonts w:ascii="Abadi" w:hAnsi="Abadi"/>
        </w:rPr>
        <w:t>, and</w:t>
      </w:r>
      <w:proofErr w:type="gramEnd"/>
      <w:r w:rsidR="001D5FDF" w:rsidRPr="00F7461A">
        <w:rPr>
          <w:rFonts w:ascii="Abadi" w:hAnsi="Abadi"/>
        </w:rPr>
        <w:t xml:space="preserve"> determine potential locations at Post</w:t>
      </w:r>
      <w:r w:rsidRPr="00F7461A">
        <w:rPr>
          <w:rFonts w:ascii="Abadi" w:hAnsi="Abadi"/>
        </w:rPr>
        <w:t xml:space="preserve">. </w:t>
      </w:r>
    </w:p>
    <w:p w14:paraId="5A77D9D6" w14:textId="77777777" w:rsidR="001D5FDF" w:rsidRPr="00F7461A" w:rsidRDefault="001D5FDF" w:rsidP="00C373B2">
      <w:pPr>
        <w:pStyle w:val="Bullets2"/>
        <w:rPr>
          <w:rFonts w:ascii="Abadi" w:hAnsi="Abadi"/>
        </w:rPr>
      </w:pPr>
      <w:r w:rsidRPr="00F7461A">
        <w:rPr>
          <w:rFonts w:ascii="Abadi" w:hAnsi="Abadi"/>
        </w:rPr>
        <w:t xml:space="preserve">Include a current aerial photograph (from Google Earth or </w:t>
      </w:r>
      <w:r w:rsidR="00407701" w:rsidRPr="00F7461A">
        <w:rPr>
          <w:rFonts w:ascii="Abadi" w:hAnsi="Abadi"/>
        </w:rPr>
        <w:t>similar</w:t>
      </w:r>
      <w:r w:rsidRPr="00F7461A">
        <w:rPr>
          <w:rFonts w:ascii="Abadi" w:hAnsi="Abadi"/>
        </w:rPr>
        <w:t xml:space="preserve">) of the existing site and a dated site plan provided by OBO. </w:t>
      </w:r>
    </w:p>
    <w:p w14:paraId="5A77D9D7" w14:textId="77777777" w:rsidR="001D5FDF" w:rsidRPr="00F7461A" w:rsidRDefault="001D5FDF" w:rsidP="00C373B2">
      <w:pPr>
        <w:pStyle w:val="Bullets2"/>
        <w:rPr>
          <w:rFonts w:ascii="Abadi" w:hAnsi="Abadi"/>
        </w:rPr>
      </w:pPr>
      <w:r w:rsidRPr="00F7461A">
        <w:rPr>
          <w:rFonts w:ascii="Abadi" w:hAnsi="Abadi"/>
        </w:rPr>
        <w:t xml:space="preserve">Briefly describe opportunities and constraints that may influence available site and roof areas. </w:t>
      </w:r>
    </w:p>
    <w:p w14:paraId="5A77D9D8" w14:textId="77777777" w:rsidR="001D5FDF" w:rsidRPr="00F7461A" w:rsidRDefault="001D5FDF" w:rsidP="00C373B2">
      <w:pPr>
        <w:pStyle w:val="Bullets2"/>
        <w:rPr>
          <w:rFonts w:ascii="Abadi" w:hAnsi="Abadi"/>
        </w:rPr>
      </w:pPr>
      <w:r w:rsidRPr="00F7461A">
        <w:rPr>
          <w:rFonts w:ascii="Abadi" w:hAnsi="Abadi"/>
        </w:rPr>
        <w:t>Identify potential locations for wind turbines considering possible fall radius on the site plan.</w:t>
      </w:r>
    </w:p>
    <w:p w14:paraId="5A77D9D9" w14:textId="77777777" w:rsidR="001D5FDF" w:rsidRPr="00F7461A" w:rsidRDefault="001D5FDF" w:rsidP="00C373B2">
      <w:pPr>
        <w:pStyle w:val="Bullets2"/>
        <w:rPr>
          <w:rFonts w:ascii="Abadi" w:hAnsi="Abadi"/>
        </w:rPr>
      </w:pPr>
      <w:r w:rsidRPr="00F7461A">
        <w:rPr>
          <w:rFonts w:ascii="Abadi" w:hAnsi="Abadi"/>
        </w:rPr>
        <w:t>Identify total renewable generation capacity, and order-of-magnitude costs and utility savings of roof or site location options.</w:t>
      </w:r>
    </w:p>
    <w:p w14:paraId="5A77D9DA" w14:textId="77777777" w:rsidR="001D5FDF" w:rsidRPr="00F7461A" w:rsidRDefault="001D5FDF" w:rsidP="00C373B2">
      <w:pPr>
        <w:pStyle w:val="Bullets2"/>
        <w:rPr>
          <w:rFonts w:ascii="Abadi" w:hAnsi="Abadi"/>
        </w:rPr>
      </w:pPr>
      <w:r w:rsidRPr="00F7461A">
        <w:rPr>
          <w:rFonts w:ascii="Abadi" w:hAnsi="Abadi"/>
        </w:rPr>
        <w:t xml:space="preserve">Provide a conceptual sketch of potential equipment locations on the site, </w:t>
      </w:r>
      <w:proofErr w:type="gramStart"/>
      <w:r w:rsidRPr="00F7461A">
        <w:rPr>
          <w:rFonts w:ascii="Abadi" w:hAnsi="Abadi"/>
        </w:rPr>
        <w:t>similar to</w:t>
      </w:r>
      <w:proofErr w:type="gramEnd"/>
      <w:r w:rsidRPr="00F7461A">
        <w:rPr>
          <w:rFonts w:ascii="Abadi" w:hAnsi="Abadi"/>
        </w:rPr>
        <w:t xml:space="preserve"> example shown below. If a solar assessment is performed along with a wind assessment, provide one sketch with the proposed potential locations of both PV and wind turbine(s).</w:t>
      </w:r>
    </w:p>
    <w:p w14:paraId="5A77D9DB" w14:textId="77777777" w:rsidR="001D5FDF" w:rsidRPr="00F7461A" w:rsidRDefault="000835A3" w:rsidP="00C61D0B">
      <w:pPr>
        <w:pStyle w:val="Bullets1"/>
        <w:rPr>
          <w:rFonts w:ascii="Abadi" w:hAnsi="Abadi"/>
        </w:rPr>
      </w:pPr>
      <w:r w:rsidRPr="00F7461A">
        <w:rPr>
          <w:rFonts w:ascii="Abadi" w:hAnsi="Abadi"/>
        </w:rPr>
        <w:t xml:space="preserve">Provide a simple cost assessment and simple payback for the most likely system to be installed determined by </w:t>
      </w:r>
      <w:r w:rsidR="00960430" w:rsidRPr="00F7461A">
        <w:rPr>
          <w:rFonts w:ascii="Abadi" w:hAnsi="Abadi"/>
        </w:rPr>
        <w:t>Post</w:t>
      </w:r>
      <w:r w:rsidRPr="00F7461A">
        <w:rPr>
          <w:rFonts w:ascii="Abadi" w:hAnsi="Abadi"/>
        </w:rPr>
        <w:t>.</w:t>
      </w:r>
    </w:p>
    <w:p w14:paraId="5A77D9DC" w14:textId="77777777" w:rsidR="00DE2D26" w:rsidRPr="00F7461A" w:rsidRDefault="00DE2D26" w:rsidP="00B976F1">
      <w:pPr>
        <w:pStyle w:val="BulletedNormal"/>
        <w:rPr>
          <w:rFonts w:ascii="Abadi" w:hAnsi="Abadi"/>
        </w:rPr>
      </w:pPr>
    </w:p>
    <w:p w14:paraId="5A77D9DD" w14:textId="77777777" w:rsidR="00DE2D26" w:rsidRPr="00F7461A" w:rsidRDefault="00DE2D26" w:rsidP="00B976F1">
      <w:pPr>
        <w:rPr>
          <w:rFonts w:ascii="Abadi" w:hAnsi="Abadi"/>
          <w:lang w:bidi="en-US"/>
        </w:rPr>
      </w:pPr>
    </w:p>
    <w:p w14:paraId="5A77D9DE" w14:textId="77777777" w:rsidR="00407701" w:rsidRPr="00F7461A" w:rsidRDefault="00407701">
      <w:pPr>
        <w:spacing w:before="0" w:after="200"/>
        <w:rPr>
          <w:rFonts w:ascii="Abadi" w:hAnsi="Abadi"/>
          <w:lang w:bidi="en-US"/>
        </w:rPr>
      </w:pPr>
      <w:r w:rsidRPr="00F7461A">
        <w:rPr>
          <w:rFonts w:ascii="Abadi" w:hAnsi="Abadi"/>
          <w:lang w:bidi="en-US"/>
        </w:rPr>
        <w:br w:type="page"/>
      </w:r>
    </w:p>
    <w:p w14:paraId="5A77D9DF" w14:textId="77777777" w:rsidR="00407701" w:rsidRPr="00F7461A" w:rsidRDefault="000835A3" w:rsidP="00B976F1">
      <w:pPr>
        <w:rPr>
          <w:rFonts w:ascii="Abadi" w:hAnsi="Abadi"/>
          <w:noProof/>
        </w:rPr>
      </w:pPr>
      <w:r w:rsidRPr="00F7461A">
        <w:rPr>
          <w:rFonts w:ascii="Abadi" w:hAnsi="Abadi"/>
          <w:lang w:bidi="en-US"/>
        </w:rPr>
        <w:lastRenderedPageBreak/>
        <w:t xml:space="preserve">Wind Feasibility </w:t>
      </w:r>
      <w:r w:rsidR="00443CAC" w:rsidRPr="00F7461A">
        <w:rPr>
          <w:rFonts w:ascii="Abadi" w:hAnsi="Abadi"/>
          <w:noProof/>
        </w:rPr>
        <w:t>example (provided by OBO, formatted</w:t>
      </w:r>
      <w:r w:rsidRPr="00F7461A">
        <w:rPr>
          <w:rFonts w:ascii="Abadi" w:hAnsi="Abadi"/>
          <w:noProof/>
        </w:rPr>
        <w:t xml:space="preserve"> by Paladino):</w:t>
      </w:r>
    </w:p>
    <w:p w14:paraId="5A77D9E0" w14:textId="77777777" w:rsidR="00407701" w:rsidRPr="00F7461A" w:rsidRDefault="000835A3" w:rsidP="00B976F1">
      <w:pPr>
        <w:rPr>
          <w:rFonts w:ascii="Abadi" w:hAnsi="Abadi"/>
          <w:lang w:bidi="en-US"/>
        </w:rPr>
      </w:pPr>
      <w:r w:rsidRPr="00F7461A">
        <w:rPr>
          <w:rFonts w:ascii="Abadi" w:hAnsi="Abadi"/>
          <w:smallCaps/>
          <w:noProof/>
        </w:rPr>
        <w:drawing>
          <wp:inline distT="0" distB="0" distL="0" distR="0" wp14:anchorId="5A77DA4E" wp14:editId="5A77DA4F">
            <wp:extent cx="5944870" cy="34161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 power feasibility tool.jpg"/>
                    <pic:cNvPicPr/>
                  </pic:nvPicPr>
                  <pic:blipFill rotWithShape="1">
                    <a:blip r:embed="rId44" cstate="print">
                      <a:grayscl/>
                      <a:extLst>
                        <a:ext uri="{28A0092B-C50C-407E-A947-70E740481C1C}">
                          <a14:useLocalDpi xmlns:a14="http://schemas.microsoft.com/office/drawing/2010/main" val="0"/>
                        </a:ext>
                      </a:extLst>
                    </a:blip>
                    <a:srcRect l="7693" t="2427" r="6090" b="59289"/>
                    <a:stretch/>
                  </pic:blipFill>
                  <pic:spPr bwMode="auto">
                    <a:xfrm>
                      <a:off x="0" y="0"/>
                      <a:ext cx="5943600" cy="3415468"/>
                    </a:xfrm>
                    <a:prstGeom prst="rect">
                      <a:avLst/>
                    </a:prstGeom>
                    <a:ln>
                      <a:noFill/>
                    </a:ln>
                    <a:extLst>
                      <a:ext uri="{53640926-AAD7-44D8-BBD7-CCE9431645EC}">
                        <a14:shadowObscured xmlns:a14="http://schemas.microsoft.com/office/drawing/2010/main"/>
                      </a:ext>
                    </a:extLst>
                  </pic:spPr>
                </pic:pic>
              </a:graphicData>
            </a:graphic>
          </wp:inline>
        </w:drawing>
      </w:r>
    </w:p>
    <w:p w14:paraId="5A77D9E1" w14:textId="77777777" w:rsidR="000835A3" w:rsidRPr="00F7461A" w:rsidRDefault="000835A3" w:rsidP="00B976F1">
      <w:pPr>
        <w:rPr>
          <w:rFonts w:ascii="Abadi" w:hAnsi="Abadi"/>
          <w:noProof/>
        </w:rPr>
      </w:pPr>
      <w:r w:rsidRPr="00F7461A">
        <w:rPr>
          <w:rFonts w:ascii="Abadi" w:hAnsi="Abadi"/>
          <w:lang w:bidi="en-US"/>
        </w:rPr>
        <w:t>Potential Wind Turbine Location example from U.S. Embassy Maputo, Mozambique (provided by OBO):</w:t>
      </w:r>
    </w:p>
    <w:p w14:paraId="5A77D9E2" w14:textId="77777777" w:rsidR="00D26EF1" w:rsidRPr="00F7461A" w:rsidRDefault="00FA7837" w:rsidP="00B976F1">
      <w:pPr>
        <w:rPr>
          <w:rFonts w:ascii="Abadi" w:hAnsi="Abadi"/>
        </w:rPr>
      </w:pPr>
      <w:r w:rsidRPr="00F7461A">
        <w:rPr>
          <w:rFonts w:ascii="Abadi" w:hAnsi="Abadi"/>
          <w:noProof/>
        </w:rPr>
        <w:drawing>
          <wp:inline distT="0" distB="0" distL="0" distR="0" wp14:anchorId="5A77DA50" wp14:editId="5A77DA51">
            <wp:extent cx="3221665" cy="34003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3715" cy="3402465"/>
                    </a:xfrm>
                    <a:prstGeom prst="rect">
                      <a:avLst/>
                    </a:prstGeom>
                    <a:noFill/>
                  </pic:spPr>
                </pic:pic>
              </a:graphicData>
            </a:graphic>
          </wp:inline>
        </w:drawing>
      </w:r>
    </w:p>
    <w:p w14:paraId="5A77D9E3" w14:textId="77777777" w:rsidR="00912BBB" w:rsidRPr="00F7461A" w:rsidRDefault="00912BBB" w:rsidP="00B9601F">
      <w:pPr>
        <w:pStyle w:val="SectionHeadingTOC"/>
        <w:rPr>
          <w:rFonts w:ascii="Abadi" w:hAnsi="Abadi"/>
          <w:color w:val="auto"/>
        </w:rPr>
        <w:sectPr w:rsidR="00912BBB" w:rsidRPr="00F7461A" w:rsidSect="005A443C">
          <w:footerReference w:type="default" r:id="rId46"/>
          <w:type w:val="continuous"/>
          <w:pgSz w:w="12240" w:h="15840"/>
          <w:pgMar w:top="1440" w:right="1440" w:bottom="1440" w:left="1440" w:header="720" w:footer="720" w:gutter="0"/>
          <w:pgNumType w:start="1"/>
          <w:cols w:space="720"/>
          <w:docGrid w:linePitch="360"/>
        </w:sectPr>
      </w:pPr>
    </w:p>
    <w:p w14:paraId="5A77D9E4" w14:textId="77777777" w:rsidR="00DD11E3" w:rsidRPr="00F7461A" w:rsidRDefault="00DD11E3" w:rsidP="00C373B2">
      <w:pPr>
        <w:pStyle w:val="Heading1"/>
        <w:rPr>
          <w:rFonts w:ascii="Abadi" w:hAnsi="Abadi"/>
          <w:color w:val="auto"/>
        </w:rPr>
      </w:pPr>
      <w:bookmarkStart w:id="53" w:name="_Toc398287643"/>
      <w:r w:rsidRPr="00F7461A">
        <w:rPr>
          <w:rFonts w:ascii="Abadi" w:hAnsi="Abadi"/>
          <w:color w:val="auto"/>
        </w:rPr>
        <w:lastRenderedPageBreak/>
        <w:t xml:space="preserve">Appendix </w:t>
      </w:r>
      <w:r w:rsidR="00BD4A1D" w:rsidRPr="00F7461A">
        <w:rPr>
          <w:rFonts w:ascii="Abadi" w:hAnsi="Abadi"/>
          <w:color w:val="auto"/>
        </w:rPr>
        <w:t>F</w:t>
      </w:r>
      <w:r w:rsidRPr="00F7461A">
        <w:rPr>
          <w:rFonts w:ascii="Abadi" w:hAnsi="Abadi"/>
          <w:color w:val="auto"/>
        </w:rPr>
        <w:t>: Summary of Recommendations</w:t>
      </w:r>
      <w:bookmarkEnd w:id="53"/>
    </w:p>
    <w:p w14:paraId="5A77D9E5" w14:textId="77777777" w:rsidR="00BD3B6D" w:rsidRPr="00F7461A" w:rsidRDefault="00BD3B6D" w:rsidP="00B976F1">
      <w:pPr>
        <w:rPr>
          <w:rFonts w:ascii="Abadi" w:hAnsi="Abadi"/>
        </w:rPr>
      </w:pPr>
    </w:p>
    <w:p w14:paraId="5A77D9E6" w14:textId="77777777" w:rsidR="00BD3B6D" w:rsidRPr="00F7461A" w:rsidRDefault="00BD3B6D" w:rsidP="00B976F1">
      <w:pPr>
        <w:rPr>
          <w:rFonts w:ascii="Abadi" w:hAnsi="Abadi"/>
        </w:rPr>
        <w:sectPr w:rsidR="00BD3B6D" w:rsidRPr="00F7461A" w:rsidSect="00C373B2">
          <w:pgSz w:w="15840" w:h="12240" w:orient="landscape"/>
          <w:pgMar w:top="1440" w:right="1440" w:bottom="1440" w:left="1440" w:header="720" w:footer="720" w:gutter="0"/>
          <w:cols w:space="720"/>
          <w:docGrid w:linePitch="360"/>
        </w:sectPr>
      </w:pPr>
      <w:r w:rsidRPr="00F7461A">
        <w:rPr>
          <w:rFonts w:ascii="Abadi" w:hAnsi="Abadi"/>
          <w:noProof/>
        </w:rPr>
        <w:drawing>
          <wp:inline distT="0" distB="0" distL="0" distR="0" wp14:anchorId="5A77DA52" wp14:editId="5A77DA53">
            <wp:extent cx="8229600" cy="4271389"/>
            <wp:effectExtent l="0" t="0" r="0" b="0"/>
            <wp:docPr id="12320" name="Picture 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9600" cy="4271389"/>
                    </a:xfrm>
                    <a:prstGeom prst="rect">
                      <a:avLst/>
                    </a:prstGeom>
                    <a:noFill/>
                    <a:ln>
                      <a:noFill/>
                    </a:ln>
                  </pic:spPr>
                </pic:pic>
              </a:graphicData>
            </a:graphic>
          </wp:inline>
        </w:drawing>
      </w:r>
    </w:p>
    <w:p w14:paraId="5A77D9E7" w14:textId="77777777" w:rsidR="00277C21" w:rsidRPr="00F7461A" w:rsidRDefault="00277C21" w:rsidP="00C373B2">
      <w:pPr>
        <w:pStyle w:val="Heading1"/>
        <w:rPr>
          <w:rFonts w:ascii="Abadi" w:hAnsi="Abadi"/>
          <w:color w:val="auto"/>
        </w:rPr>
      </w:pPr>
      <w:bookmarkStart w:id="54" w:name="_Toc398287644"/>
      <w:r w:rsidRPr="00F7461A">
        <w:rPr>
          <w:rFonts w:ascii="Abadi" w:hAnsi="Abadi"/>
          <w:color w:val="auto"/>
        </w:rPr>
        <w:lastRenderedPageBreak/>
        <w:t xml:space="preserve">Appendix </w:t>
      </w:r>
      <w:r w:rsidR="00BD4A1D" w:rsidRPr="00F7461A">
        <w:rPr>
          <w:rFonts w:ascii="Abadi" w:hAnsi="Abadi"/>
          <w:color w:val="auto"/>
        </w:rPr>
        <w:t>G</w:t>
      </w:r>
      <w:r w:rsidRPr="00F7461A">
        <w:rPr>
          <w:rFonts w:ascii="Abadi" w:hAnsi="Abadi"/>
          <w:color w:val="auto"/>
        </w:rPr>
        <w:t>: Translated Utility Bill</w:t>
      </w:r>
      <w:bookmarkEnd w:id="54"/>
    </w:p>
    <w:p w14:paraId="5A77D9E8" w14:textId="77777777" w:rsidR="0012393D" w:rsidRPr="00F7461A" w:rsidRDefault="0012393D" w:rsidP="00B976F1">
      <w:pPr>
        <w:rPr>
          <w:rFonts w:ascii="Abadi" w:hAnsi="Abadi"/>
          <w:lang w:bidi="en-US"/>
        </w:rPr>
      </w:pPr>
      <w:r w:rsidRPr="00F7461A">
        <w:rPr>
          <w:rFonts w:ascii="Abadi" w:hAnsi="Abadi"/>
        </w:rPr>
        <w:t xml:space="preserve">Electricity bill from U.S. Embassy in </w:t>
      </w:r>
      <w:r w:rsidR="009831F6" w:rsidRPr="00F7461A">
        <w:rPr>
          <w:rFonts w:ascii="Abadi" w:hAnsi="Abadi"/>
        </w:rPr>
        <w:t>Lima</w:t>
      </w:r>
      <w:r w:rsidRPr="00F7461A">
        <w:rPr>
          <w:rFonts w:ascii="Abadi" w:hAnsi="Abadi"/>
        </w:rPr>
        <w:t xml:space="preserve"> (provided by </w:t>
      </w:r>
      <w:r w:rsidR="009831F6" w:rsidRPr="00F7461A">
        <w:rPr>
          <w:rFonts w:ascii="Abadi" w:hAnsi="Abadi"/>
        </w:rPr>
        <w:t>Paladino</w:t>
      </w:r>
      <w:r w:rsidRPr="00F7461A">
        <w:rPr>
          <w:rFonts w:ascii="Abadi" w:hAnsi="Abadi"/>
        </w:rPr>
        <w:t>):</w:t>
      </w:r>
    </w:p>
    <w:p w14:paraId="5A77D9E9" w14:textId="77777777" w:rsidR="009831F6" w:rsidRPr="00F7461A" w:rsidRDefault="009831F6" w:rsidP="00B976F1">
      <w:pPr>
        <w:rPr>
          <w:rFonts w:ascii="Abadi" w:hAnsi="Abadi"/>
        </w:rPr>
      </w:pPr>
      <w:r w:rsidRPr="00F7461A">
        <w:rPr>
          <w:rFonts w:ascii="Abadi" w:hAnsi="Abadi"/>
          <w:noProof/>
        </w:rPr>
        <w:drawing>
          <wp:inline distT="0" distB="0" distL="0" distR="0" wp14:anchorId="5A77DA54" wp14:editId="5A77DA55">
            <wp:extent cx="4257675" cy="29394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71185" cy="2948760"/>
                    </a:xfrm>
                    <a:prstGeom prst="rect">
                      <a:avLst/>
                    </a:prstGeom>
                  </pic:spPr>
                </pic:pic>
              </a:graphicData>
            </a:graphic>
          </wp:inline>
        </w:drawing>
      </w:r>
    </w:p>
    <w:p w14:paraId="5A77D9EA" w14:textId="77777777" w:rsidR="00912BBB" w:rsidRPr="00F7461A" w:rsidRDefault="009831F6" w:rsidP="00B976F1">
      <w:pPr>
        <w:rPr>
          <w:rFonts w:ascii="Abadi" w:hAnsi="Abadi"/>
          <w:smallCaps/>
          <w:spacing w:val="5"/>
          <w:sz w:val="32"/>
          <w:szCs w:val="36"/>
        </w:rPr>
      </w:pPr>
      <w:r w:rsidRPr="00F7461A">
        <w:rPr>
          <w:rFonts w:ascii="Abadi" w:hAnsi="Abadi"/>
          <w:noProof/>
        </w:rPr>
        <w:drawing>
          <wp:inline distT="0" distB="0" distL="0" distR="0" wp14:anchorId="5A77DA56" wp14:editId="5A77DA57">
            <wp:extent cx="4950417" cy="40576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58402" cy="4064195"/>
                    </a:xfrm>
                    <a:prstGeom prst="rect">
                      <a:avLst/>
                    </a:prstGeom>
                  </pic:spPr>
                </pic:pic>
              </a:graphicData>
            </a:graphic>
          </wp:inline>
        </w:drawing>
      </w:r>
      <w:r w:rsidR="00912BBB" w:rsidRPr="00F7461A">
        <w:rPr>
          <w:rFonts w:ascii="Abadi" w:hAnsi="Abadi"/>
        </w:rPr>
        <w:br w:type="page"/>
      </w:r>
      <w:r w:rsidRPr="00F7461A">
        <w:rPr>
          <w:rFonts w:ascii="Abadi" w:hAnsi="Abadi"/>
          <w:noProof/>
        </w:rPr>
        <w:lastRenderedPageBreak/>
        <w:drawing>
          <wp:inline distT="0" distB="0" distL="0" distR="0" wp14:anchorId="5A77DA58" wp14:editId="5A77DA59">
            <wp:extent cx="4146859" cy="52959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51385" cy="5301681"/>
                    </a:xfrm>
                    <a:prstGeom prst="rect">
                      <a:avLst/>
                    </a:prstGeom>
                  </pic:spPr>
                </pic:pic>
              </a:graphicData>
            </a:graphic>
          </wp:inline>
        </w:drawing>
      </w:r>
    </w:p>
    <w:p w14:paraId="5A77D9EB" w14:textId="77777777" w:rsidR="009831F6" w:rsidRPr="00F7461A" w:rsidRDefault="009831F6">
      <w:pPr>
        <w:spacing w:before="0" w:after="200"/>
        <w:rPr>
          <w:rFonts w:ascii="Abadi" w:hAnsi="Abadi"/>
          <w:b/>
          <w:smallCaps/>
          <w:spacing w:val="5"/>
          <w:sz w:val="36"/>
          <w:szCs w:val="36"/>
        </w:rPr>
      </w:pPr>
      <w:bookmarkStart w:id="55" w:name="_Toc398287645"/>
      <w:r w:rsidRPr="00F7461A">
        <w:rPr>
          <w:rFonts w:ascii="Abadi" w:hAnsi="Abadi"/>
        </w:rPr>
        <w:br w:type="page"/>
      </w:r>
    </w:p>
    <w:p w14:paraId="5A77D9EC" w14:textId="77777777" w:rsidR="00365ECF" w:rsidRPr="00F7461A" w:rsidRDefault="00365ECF" w:rsidP="00C373B2">
      <w:pPr>
        <w:pStyle w:val="Heading1"/>
        <w:rPr>
          <w:rFonts w:ascii="Abadi" w:hAnsi="Abadi"/>
          <w:color w:val="auto"/>
        </w:rPr>
      </w:pPr>
      <w:r w:rsidRPr="00F7461A">
        <w:rPr>
          <w:rFonts w:ascii="Abadi" w:hAnsi="Abadi"/>
          <w:color w:val="auto"/>
        </w:rPr>
        <w:lastRenderedPageBreak/>
        <w:t xml:space="preserve">Appendix </w:t>
      </w:r>
      <w:r w:rsidR="00BD4A1D" w:rsidRPr="00F7461A">
        <w:rPr>
          <w:rFonts w:ascii="Abadi" w:hAnsi="Abadi"/>
          <w:color w:val="auto"/>
        </w:rPr>
        <w:t>H</w:t>
      </w:r>
      <w:r w:rsidRPr="00F7461A">
        <w:rPr>
          <w:rFonts w:ascii="Abadi" w:hAnsi="Abadi"/>
          <w:color w:val="auto"/>
        </w:rPr>
        <w:t>: Glossary of Acronyms</w:t>
      </w:r>
      <w:bookmarkEnd w:id="55"/>
    </w:p>
    <w:p w14:paraId="5A77D9ED" w14:textId="77777777" w:rsidR="009831F6" w:rsidRPr="00F7461A" w:rsidRDefault="009831F6" w:rsidP="009831F6">
      <w:pPr>
        <w:spacing w:after="40"/>
        <w:rPr>
          <w:rFonts w:ascii="Abadi" w:hAnsi="Abadi"/>
          <w:szCs w:val="22"/>
        </w:rPr>
      </w:pPr>
      <w:r w:rsidRPr="00F7461A">
        <w:rPr>
          <w:rFonts w:ascii="Abadi" w:hAnsi="Abadi"/>
          <w:szCs w:val="22"/>
        </w:rPr>
        <w:t>ASHRAE</w:t>
      </w:r>
      <w:r w:rsidRPr="00F7461A">
        <w:rPr>
          <w:rFonts w:ascii="Abadi" w:hAnsi="Abadi"/>
          <w:szCs w:val="22"/>
        </w:rPr>
        <w:tab/>
      </w:r>
      <w:r w:rsidRPr="00F7461A">
        <w:rPr>
          <w:rFonts w:ascii="Abadi" w:hAnsi="Abadi"/>
          <w:szCs w:val="22"/>
        </w:rPr>
        <w:tab/>
      </w:r>
      <w:r w:rsidRPr="00F7461A">
        <w:rPr>
          <w:rFonts w:ascii="Abadi" w:hAnsi="Abadi"/>
          <w:szCs w:val="22"/>
        </w:rPr>
        <w:tab/>
        <w:t xml:space="preserve">American Society of Heating, Refrigerating and Air-Conditioning </w:t>
      </w:r>
    </w:p>
    <w:p w14:paraId="5A77D9EE" w14:textId="77777777" w:rsidR="009831F6" w:rsidRPr="00F7461A" w:rsidRDefault="009831F6" w:rsidP="009831F6">
      <w:pPr>
        <w:spacing w:after="40"/>
        <w:rPr>
          <w:rFonts w:ascii="Abadi" w:hAnsi="Abadi"/>
          <w:szCs w:val="22"/>
        </w:rPr>
      </w:pP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Engineers</w:t>
      </w:r>
    </w:p>
    <w:p w14:paraId="5A77D9EF" w14:textId="77777777" w:rsidR="009831F6" w:rsidRPr="00F7461A" w:rsidRDefault="009831F6" w:rsidP="009831F6">
      <w:pPr>
        <w:spacing w:after="40"/>
        <w:rPr>
          <w:rFonts w:ascii="Abadi" w:hAnsi="Abadi"/>
          <w:szCs w:val="22"/>
        </w:rPr>
      </w:pPr>
      <w:r w:rsidRPr="00F7461A">
        <w:rPr>
          <w:rFonts w:ascii="Abadi" w:hAnsi="Abadi"/>
          <w:szCs w:val="22"/>
        </w:rPr>
        <w:t>BAS</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Building Automation System</w:t>
      </w:r>
    </w:p>
    <w:p w14:paraId="5A77D9F0" w14:textId="77777777" w:rsidR="009831F6" w:rsidRPr="00F7461A" w:rsidRDefault="009831F6" w:rsidP="009831F6">
      <w:pPr>
        <w:spacing w:after="40"/>
        <w:rPr>
          <w:rFonts w:ascii="Abadi" w:hAnsi="Abadi"/>
          <w:szCs w:val="22"/>
        </w:rPr>
      </w:pPr>
      <w:r w:rsidRPr="00F7461A">
        <w:rPr>
          <w:rFonts w:ascii="Abadi" w:hAnsi="Abadi"/>
          <w:szCs w:val="22"/>
        </w:rPr>
        <w:t>Btu</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British Thermal Unit</w:t>
      </w:r>
    </w:p>
    <w:p w14:paraId="5A77D9F1" w14:textId="77777777" w:rsidR="009831F6" w:rsidRPr="00F7461A" w:rsidRDefault="009831F6" w:rsidP="009831F6">
      <w:pPr>
        <w:spacing w:after="40"/>
        <w:rPr>
          <w:rFonts w:ascii="Abadi" w:hAnsi="Abadi"/>
          <w:szCs w:val="22"/>
        </w:rPr>
      </w:pPr>
      <w:r w:rsidRPr="00F7461A">
        <w:rPr>
          <w:rFonts w:ascii="Abadi" w:hAnsi="Abadi"/>
          <w:szCs w:val="22"/>
        </w:rPr>
        <w:t>CDD</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Cooling Degree Day</w:t>
      </w:r>
    </w:p>
    <w:p w14:paraId="5A77D9F2" w14:textId="77777777" w:rsidR="009831F6" w:rsidRPr="00F7461A" w:rsidRDefault="009831F6" w:rsidP="009831F6">
      <w:pPr>
        <w:spacing w:after="40"/>
        <w:rPr>
          <w:rFonts w:ascii="Abadi" w:hAnsi="Abadi"/>
          <w:szCs w:val="22"/>
        </w:rPr>
      </w:pPr>
      <w:r w:rsidRPr="00F7461A">
        <w:rPr>
          <w:rFonts w:ascii="Abadi" w:hAnsi="Abadi"/>
          <w:szCs w:val="22"/>
        </w:rPr>
        <w:t>DE</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Design and Engineering</w:t>
      </w:r>
    </w:p>
    <w:p w14:paraId="5A77D9F3" w14:textId="77777777" w:rsidR="009831F6" w:rsidRPr="00F7461A" w:rsidRDefault="009831F6" w:rsidP="009831F6">
      <w:pPr>
        <w:spacing w:after="40"/>
        <w:rPr>
          <w:rFonts w:ascii="Abadi" w:hAnsi="Abadi"/>
          <w:szCs w:val="22"/>
        </w:rPr>
      </w:pPr>
      <w:r w:rsidRPr="00F7461A">
        <w:rPr>
          <w:rFonts w:ascii="Abadi" w:hAnsi="Abadi"/>
          <w:szCs w:val="22"/>
        </w:rPr>
        <w:t>DHW</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Domestic Hot Water</w:t>
      </w:r>
    </w:p>
    <w:p w14:paraId="5A77D9F4" w14:textId="77777777" w:rsidR="009831F6" w:rsidRPr="00F7461A" w:rsidRDefault="009831F6" w:rsidP="009831F6">
      <w:pPr>
        <w:spacing w:after="40"/>
        <w:rPr>
          <w:rFonts w:ascii="Abadi" w:hAnsi="Abadi"/>
          <w:szCs w:val="22"/>
        </w:rPr>
      </w:pPr>
      <w:r w:rsidRPr="00F7461A">
        <w:rPr>
          <w:rFonts w:ascii="Abadi" w:hAnsi="Abadi"/>
          <w:szCs w:val="22"/>
        </w:rPr>
        <w:t>DOE</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Department of Energy</w:t>
      </w:r>
    </w:p>
    <w:p w14:paraId="5A77D9F5" w14:textId="77777777" w:rsidR="009831F6" w:rsidRPr="00F7461A" w:rsidRDefault="009831F6" w:rsidP="009831F6">
      <w:pPr>
        <w:spacing w:after="40"/>
        <w:rPr>
          <w:rFonts w:ascii="Abadi" w:hAnsi="Abadi"/>
          <w:szCs w:val="22"/>
        </w:rPr>
      </w:pPr>
      <w:r w:rsidRPr="00F7461A">
        <w:rPr>
          <w:rFonts w:ascii="Abadi" w:hAnsi="Abadi"/>
          <w:szCs w:val="22"/>
        </w:rPr>
        <w:t>EE</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Energy Efficiency</w:t>
      </w:r>
    </w:p>
    <w:p w14:paraId="5A77D9F6" w14:textId="77777777" w:rsidR="009831F6" w:rsidRPr="00F7461A" w:rsidRDefault="009831F6" w:rsidP="009831F6">
      <w:pPr>
        <w:spacing w:after="40"/>
        <w:rPr>
          <w:rFonts w:ascii="Abadi" w:hAnsi="Abadi"/>
          <w:szCs w:val="22"/>
        </w:rPr>
      </w:pPr>
      <w:r w:rsidRPr="00F7461A">
        <w:rPr>
          <w:rFonts w:ascii="Abadi" w:hAnsi="Abadi"/>
          <w:szCs w:val="22"/>
        </w:rPr>
        <w:t>EER</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Energy Efficiency Ratio</w:t>
      </w:r>
    </w:p>
    <w:p w14:paraId="5A77D9F7" w14:textId="77777777" w:rsidR="009831F6" w:rsidRPr="00F7461A" w:rsidRDefault="009831F6" w:rsidP="009831F6">
      <w:pPr>
        <w:spacing w:after="40"/>
        <w:rPr>
          <w:rFonts w:ascii="Abadi" w:hAnsi="Abadi"/>
          <w:szCs w:val="22"/>
        </w:rPr>
      </w:pPr>
      <w:r w:rsidRPr="00F7461A">
        <w:rPr>
          <w:rFonts w:ascii="Abadi" w:hAnsi="Abadi"/>
          <w:szCs w:val="22"/>
        </w:rPr>
        <w:t>ECM</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Energy Conservation Measure</w:t>
      </w:r>
    </w:p>
    <w:p w14:paraId="5A77D9F8" w14:textId="77777777" w:rsidR="009831F6" w:rsidRPr="00F7461A" w:rsidRDefault="009831F6" w:rsidP="009831F6">
      <w:pPr>
        <w:spacing w:after="40"/>
        <w:rPr>
          <w:rFonts w:ascii="Abadi" w:hAnsi="Abadi"/>
          <w:szCs w:val="22"/>
        </w:rPr>
      </w:pPr>
      <w:r w:rsidRPr="00F7461A">
        <w:rPr>
          <w:rFonts w:ascii="Abadi" w:hAnsi="Abadi"/>
          <w:szCs w:val="22"/>
        </w:rPr>
        <w:t>EFCOG</w:t>
      </w:r>
      <w:r w:rsidRPr="00F7461A">
        <w:rPr>
          <w:rFonts w:ascii="Abadi" w:hAnsi="Abadi"/>
          <w:szCs w:val="22"/>
        </w:rPr>
        <w:tab/>
      </w:r>
      <w:r w:rsidRPr="00F7461A">
        <w:rPr>
          <w:rFonts w:ascii="Abadi" w:hAnsi="Abadi"/>
          <w:szCs w:val="22"/>
        </w:rPr>
        <w:tab/>
      </w:r>
      <w:r w:rsidRPr="00F7461A">
        <w:rPr>
          <w:rFonts w:ascii="Abadi" w:hAnsi="Abadi"/>
          <w:szCs w:val="22"/>
        </w:rPr>
        <w:tab/>
        <w:t>Energy Facility Contractors Group</w:t>
      </w:r>
    </w:p>
    <w:p w14:paraId="5A77D9F9" w14:textId="77777777" w:rsidR="009831F6" w:rsidRPr="00F7461A" w:rsidRDefault="009831F6" w:rsidP="009831F6">
      <w:pPr>
        <w:spacing w:after="40"/>
        <w:rPr>
          <w:rFonts w:ascii="Abadi" w:hAnsi="Abadi"/>
          <w:szCs w:val="22"/>
        </w:rPr>
      </w:pPr>
      <w:r w:rsidRPr="00F7461A">
        <w:rPr>
          <w:rFonts w:ascii="Abadi" w:hAnsi="Abadi"/>
          <w:szCs w:val="22"/>
        </w:rPr>
        <w:t>EO</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Executive Order</w:t>
      </w:r>
    </w:p>
    <w:p w14:paraId="5A77D9FA" w14:textId="77777777" w:rsidR="009831F6" w:rsidRPr="00F7461A" w:rsidRDefault="009831F6" w:rsidP="009831F6">
      <w:pPr>
        <w:spacing w:after="40"/>
        <w:rPr>
          <w:rFonts w:ascii="Abadi" w:hAnsi="Abadi"/>
          <w:szCs w:val="22"/>
        </w:rPr>
      </w:pPr>
      <w:r w:rsidRPr="00F7461A">
        <w:rPr>
          <w:rFonts w:ascii="Abadi" w:hAnsi="Abadi"/>
          <w:szCs w:val="22"/>
        </w:rPr>
        <w:t>ESPC</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Energy Savings Performance Contract</w:t>
      </w:r>
    </w:p>
    <w:p w14:paraId="5A77D9FB" w14:textId="77777777" w:rsidR="009831F6" w:rsidRPr="00F7461A" w:rsidRDefault="009831F6" w:rsidP="009831F6">
      <w:pPr>
        <w:spacing w:after="40"/>
        <w:rPr>
          <w:rFonts w:ascii="Abadi" w:hAnsi="Abadi"/>
          <w:szCs w:val="22"/>
        </w:rPr>
      </w:pPr>
      <w:r w:rsidRPr="00F7461A">
        <w:rPr>
          <w:rFonts w:ascii="Abadi" w:hAnsi="Abadi"/>
          <w:szCs w:val="22"/>
        </w:rPr>
        <w:t>FOD</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Field Observed Deficiency</w:t>
      </w:r>
    </w:p>
    <w:p w14:paraId="5A77D9FC" w14:textId="77777777" w:rsidR="009831F6" w:rsidRPr="00F7461A" w:rsidRDefault="009831F6" w:rsidP="009831F6">
      <w:pPr>
        <w:spacing w:after="40"/>
        <w:rPr>
          <w:rFonts w:ascii="Abadi" w:hAnsi="Abadi"/>
          <w:szCs w:val="22"/>
        </w:rPr>
      </w:pPr>
      <w:r w:rsidRPr="00F7461A">
        <w:rPr>
          <w:rFonts w:ascii="Abadi" w:hAnsi="Abadi"/>
          <w:szCs w:val="22"/>
        </w:rPr>
        <w:t>GPF</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Gallons per Flush</w:t>
      </w:r>
    </w:p>
    <w:p w14:paraId="5A77D9FD" w14:textId="77777777" w:rsidR="009831F6" w:rsidRPr="00F7461A" w:rsidRDefault="009831F6" w:rsidP="009831F6">
      <w:pPr>
        <w:spacing w:after="40"/>
        <w:rPr>
          <w:rFonts w:ascii="Abadi" w:hAnsi="Abadi"/>
          <w:szCs w:val="22"/>
        </w:rPr>
      </w:pPr>
      <w:r w:rsidRPr="00F7461A">
        <w:rPr>
          <w:rFonts w:ascii="Abadi" w:hAnsi="Abadi"/>
          <w:szCs w:val="22"/>
        </w:rPr>
        <w:t>GPM</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Gallons per Minute</w:t>
      </w:r>
    </w:p>
    <w:p w14:paraId="5A77D9FE" w14:textId="77777777" w:rsidR="009831F6" w:rsidRPr="00F7461A" w:rsidRDefault="009831F6" w:rsidP="009831F6">
      <w:pPr>
        <w:spacing w:after="40"/>
        <w:rPr>
          <w:rFonts w:ascii="Abadi" w:hAnsi="Abadi"/>
          <w:szCs w:val="22"/>
        </w:rPr>
      </w:pPr>
      <w:r w:rsidRPr="00F7461A">
        <w:rPr>
          <w:rFonts w:ascii="Abadi" w:hAnsi="Abadi"/>
          <w:szCs w:val="22"/>
        </w:rPr>
        <w:t>HDD</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Heating Degree Day</w:t>
      </w:r>
    </w:p>
    <w:p w14:paraId="5A77D9FF" w14:textId="77777777" w:rsidR="009831F6" w:rsidRPr="00F7461A" w:rsidRDefault="009831F6" w:rsidP="009831F6">
      <w:pPr>
        <w:spacing w:after="40"/>
        <w:rPr>
          <w:rFonts w:ascii="Abadi" w:hAnsi="Abadi"/>
          <w:szCs w:val="22"/>
        </w:rPr>
      </w:pPr>
      <w:r w:rsidRPr="00F7461A">
        <w:rPr>
          <w:rFonts w:ascii="Abadi" w:hAnsi="Abadi"/>
          <w:szCs w:val="22"/>
        </w:rPr>
        <w:t>HVAC</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Heating, Ventilation and Air-Conditioning</w:t>
      </w:r>
    </w:p>
    <w:p w14:paraId="5A77DA00" w14:textId="77777777" w:rsidR="009831F6" w:rsidRPr="00F7461A" w:rsidRDefault="009831F6" w:rsidP="009831F6">
      <w:pPr>
        <w:spacing w:after="40"/>
        <w:rPr>
          <w:rFonts w:ascii="Abadi" w:hAnsi="Abadi"/>
          <w:szCs w:val="22"/>
        </w:rPr>
      </w:pPr>
      <w:r w:rsidRPr="00F7461A">
        <w:rPr>
          <w:rFonts w:ascii="Abadi" w:hAnsi="Abadi"/>
          <w:szCs w:val="22"/>
        </w:rPr>
        <w:t>IFMA</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International Facilities Management Association</w:t>
      </w:r>
    </w:p>
    <w:p w14:paraId="5A77DA01" w14:textId="77777777" w:rsidR="009831F6" w:rsidRPr="00F7461A" w:rsidRDefault="009831F6" w:rsidP="009831F6">
      <w:pPr>
        <w:spacing w:after="40"/>
        <w:rPr>
          <w:rFonts w:ascii="Abadi" w:hAnsi="Abadi"/>
          <w:szCs w:val="22"/>
        </w:rPr>
      </w:pPr>
      <w:r w:rsidRPr="00F7461A">
        <w:rPr>
          <w:rFonts w:ascii="Abadi" w:hAnsi="Abadi"/>
          <w:szCs w:val="22"/>
        </w:rPr>
        <w:t>IMI</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International Maintenance Institute</w:t>
      </w:r>
    </w:p>
    <w:p w14:paraId="5A77DA02" w14:textId="77777777" w:rsidR="009831F6" w:rsidRPr="00F7461A" w:rsidRDefault="009831F6" w:rsidP="009831F6">
      <w:pPr>
        <w:spacing w:after="40"/>
        <w:rPr>
          <w:rFonts w:ascii="Abadi" w:hAnsi="Abadi"/>
          <w:szCs w:val="22"/>
        </w:rPr>
      </w:pPr>
      <w:r w:rsidRPr="00F7461A">
        <w:rPr>
          <w:rFonts w:ascii="Abadi" w:hAnsi="Abadi"/>
          <w:szCs w:val="22"/>
        </w:rPr>
        <w:t>IPLV</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Integrated Part Load Value</w:t>
      </w:r>
    </w:p>
    <w:p w14:paraId="5A77DA03" w14:textId="77777777" w:rsidR="009831F6" w:rsidRPr="00F7461A" w:rsidRDefault="009831F6" w:rsidP="009831F6">
      <w:pPr>
        <w:spacing w:after="40"/>
        <w:rPr>
          <w:rFonts w:ascii="Abadi" w:hAnsi="Abadi"/>
          <w:szCs w:val="22"/>
        </w:rPr>
      </w:pPr>
      <w:r w:rsidRPr="00F7461A">
        <w:rPr>
          <w:rFonts w:ascii="Abadi" w:hAnsi="Abadi"/>
          <w:szCs w:val="22"/>
        </w:rPr>
        <w:t>kW</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 xml:space="preserve">1 thousand Watts </w:t>
      </w:r>
    </w:p>
    <w:p w14:paraId="5A77DA04" w14:textId="77777777" w:rsidR="009831F6" w:rsidRPr="00F7461A" w:rsidRDefault="009831F6" w:rsidP="009831F6">
      <w:pPr>
        <w:spacing w:after="40"/>
        <w:rPr>
          <w:rFonts w:ascii="Abadi" w:hAnsi="Abadi"/>
          <w:szCs w:val="22"/>
        </w:rPr>
      </w:pPr>
      <w:r w:rsidRPr="00F7461A">
        <w:rPr>
          <w:rFonts w:ascii="Abadi" w:hAnsi="Abadi"/>
          <w:szCs w:val="22"/>
        </w:rPr>
        <w:t>kWh</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r>
      <w:proofErr w:type="gramStart"/>
      <w:r w:rsidRPr="00F7461A">
        <w:rPr>
          <w:rFonts w:ascii="Abadi" w:hAnsi="Abadi"/>
          <w:szCs w:val="22"/>
        </w:rPr>
        <w:t>1 thousand Watt</w:t>
      </w:r>
      <w:proofErr w:type="gramEnd"/>
      <w:r w:rsidRPr="00F7461A">
        <w:rPr>
          <w:rFonts w:ascii="Abadi" w:hAnsi="Abadi"/>
          <w:szCs w:val="22"/>
        </w:rPr>
        <w:t xml:space="preserve"> Hours</w:t>
      </w:r>
    </w:p>
    <w:p w14:paraId="5A77DA05" w14:textId="77777777" w:rsidR="009831F6" w:rsidRPr="00F7461A" w:rsidRDefault="009831F6" w:rsidP="009831F6">
      <w:pPr>
        <w:spacing w:after="40"/>
        <w:rPr>
          <w:rFonts w:ascii="Abadi" w:hAnsi="Abadi"/>
          <w:szCs w:val="22"/>
        </w:rPr>
      </w:pPr>
      <w:r w:rsidRPr="00F7461A">
        <w:rPr>
          <w:rFonts w:ascii="Abadi" w:hAnsi="Abadi"/>
          <w:szCs w:val="22"/>
        </w:rPr>
        <w:t>MAR</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Meter Assessment Recommendation</w:t>
      </w:r>
    </w:p>
    <w:p w14:paraId="5A77DA06" w14:textId="77777777" w:rsidR="009831F6" w:rsidRPr="00F7461A" w:rsidRDefault="009831F6" w:rsidP="009831F6">
      <w:pPr>
        <w:spacing w:after="40"/>
        <w:rPr>
          <w:rFonts w:ascii="Abadi" w:hAnsi="Abadi"/>
          <w:szCs w:val="22"/>
        </w:rPr>
      </w:pPr>
      <w:r w:rsidRPr="00F7461A">
        <w:rPr>
          <w:rFonts w:ascii="Abadi" w:hAnsi="Abadi"/>
          <w:szCs w:val="22"/>
        </w:rPr>
        <w:t>MMBtu</w:t>
      </w:r>
      <w:r w:rsidRPr="00F7461A">
        <w:rPr>
          <w:rFonts w:ascii="Abadi" w:hAnsi="Abadi"/>
          <w:szCs w:val="22"/>
        </w:rPr>
        <w:tab/>
      </w:r>
      <w:r w:rsidRPr="00F7461A">
        <w:rPr>
          <w:rFonts w:ascii="Abadi" w:hAnsi="Abadi"/>
          <w:szCs w:val="22"/>
        </w:rPr>
        <w:tab/>
      </w:r>
      <w:r w:rsidRPr="00F7461A">
        <w:rPr>
          <w:rFonts w:ascii="Abadi" w:hAnsi="Abadi"/>
          <w:szCs w:val="22"/>
        </w:rPr>
        <w:tab/>
        <w:t>1 million British Thermal Units</w:t>
      </w:r>
    </w:p>
    <w:p w14:paraId="5A77DA07" w14:textId="77777777" w:rsidR="009831F6" w:rsidRPr="00F7461A" w:rsidRDefault="009831F6" w:rsidP="009831F6">
      <w:pPr>
        <w:spacing w:after="40"/>
        <w:rPr>
          <w:rFonts w:ascii="Abadi" w:hAnsi="Abadi"/>
          <w:szCs w:val="22"/>
        </w:rPr>
      </w:pPr>
      <w:r w:rsidRPr="00F7461A">
        <w:rPr>
          <w:rFonts w:ascii="Abadi" w:hAnsi="Abadi"/>
          <w:szCs w:val="22"/>
        </w:rPr>
        <w:t>NPLV</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Nominal Part Load Value</w:t>
      </w:r>
    </w:p>
    <w:p w14:paraId="5A77DA08" w14:textId="77777777" w:rsidR="009831F6" w:rsidRPr="00F7461A" w:rsidRDefault="009831F6" w:rsidP="009831F6">
      <w:pPr>
        <w:spacing w:after="40"/>
        <w:rPr>
          <w:rFonts w:ascii="Abadi" w:hAnsi="Abadi"/>
          <w:szCs w:val="22"/>
        </w:rPr>
      </w:pPr>
      <w:r w:rsidRPr="00F7461A">
        <w:rPr>
          <w:rFonts w:ascii="Abadi" w:hAnsi="Abadi"/>
          <w:szCs w:val="22"/>
        </w:rPr>
        <w:t>O&amp;M</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Operations and Maintenance</w:t>
      </w:r>
    </w:p>
    <w:p w14:paraId="5A77DA09" w14:textId="77777777" w:rsidR="009831F6" w:rsidRPr="00F7461A" w:rsidRDefault="009831F6" w:rsidP="009831F6">
      <w:pPr>
        <w:spacing w:after="40"/>
        <w:rPr>
          <w:rFonts w:ascii="Abadi" w:hAnsi="Abadi"/>
          <w:szCs w:val="22"/>
        </w:rPr>
      </w:pPr>
      <w:r w:rsidRPr="00F7461A">
        <w:rPr>
          <w:rFonts w:ascii="Abadi" w:hAnsi="Abadi"/>
          <w:szCs w:val="22"/>
        </w:rPr>
        <w:t>OA</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Outdoor Air</w:t>
      </w:r>
    </w:p>
    <w:p w14:paraId="5A77DA0A" w14:textId="77777777" w:rsidR="009831F6" w:rsidRPr="00F7461A" w:rsidRDefault="009831F6" w:rsidP="009831F6">
      <w:pPr>
        <w:spacing w:after="40"/>
        <w:rPr>
          <w:rFonts w:ascii="Abadi" w:hAnsi="Abadi"/>
          <w:szCs w:val="22"/>
        </w:rPr>
      </w:pPr>
      <w:r w:rsidRPr="00F7461A">
        <w:rPr>
          <w:rFonts w:ascii="Abadi" w:hAnsi="Abadi"/>
          <w:szCs w:val="22"/>
        </w:rPr>
        <w:t>OBO</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Overseas Building Operations</w:t>
      </w:r>
    </w:p>
    <w:p w14:paraId="5A77DA0B" w14:textId="77777777" w:rsidR="009831F6" w:rsidRPr="00F7461A" w:rsidRDefault="009831F6" w:rsidP="009831F6">
      <w:pPr>
        <w:spacing w:after="40"/>
        <w:rPr>
          <w:rFonts w:ascii="Abadi" w:hAnsi="Abadi"/>
          <w:szCs w:val="22"/>
        </w:rPr>
      </w:pPr>
      <w:r w:rsidRPr="00F7461A">
        <w:rPr>
          <w:rFonts w:ascii="Abadi" w:hAnsi="Abadi"/>
          <w:szCs w:val="22"/>
        </w:rPr>
        <w:t>OMR</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Operations and Maintenance Recommendation</w:t>
      </w:r>
    </w:p>
    <w:p w14:paraId="5A77DA0C" w14:textId="77777777" w:rsidR="009831F6" w:rsidRPr="00F7461A" w:rsidRDefault="009831F6" w:rsidP="009831F6">
      <w:pPr>
        <w:spacing w:after="40"/>
        <w:rPr>
          <w:rFonts w:ascii="Abadi" w:hAnsi="Abadi"/>
          <w:szCs w:val="22"/>
        </w:rPr>
      </w:pPr>
      <w:r w:rsidRPr="00F7461A">
        <w:rPr>
          <w:rFonts w:ascii="Abadi" w:hAnsi="Abadi"/>
          <w:szCs w:val="22"/>
        </w:rPr>
        <w:lastRenderedPageBreak/>
        <w:t>PDCS</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Program Development, Coordination and Support</w:t>
      </w:r>
    </w:p>
    <w:p w14:paraId="5A77DA0D" w14:textId="77777777" w:rsidR="009831F6" w:rsidRPr="00F7461A" w:rsidRDefault="009831F6" w:rsidP="009831F6">
      <w:pPr>
        <w:spacing w:after="40"/>
        <w:rPr>
          <w:rFonts w:ascii="Abadi" w:hAnsi="Abadi"/>
          <w:szCs w:val="22"/>
        </w:rPr>
      </w:pPr>
      <w:r w:rsidRPr="00F7461A">
        <w:rPr>
          <w:rFonts w:ascii="Abadi" w:hAnsi="Abadi"/>
          <w:szCs w:val="22"/>
        </w:rPr>
        <w:t>ppm</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Parts Per Million</w:t>
      </w:r>
    </w:p>
    <w:p w14:paraId="5A77DA0E" w14:textId="77777777" w:rsidR="009831F6" w:rsidRPr="00F7461A" w:rsidRDefault="009831F6" w:rsidP="009831F6">
      <w:pPr>
        <w:spacing w:after="40"/>
        <w:rPr>
          <w:rFonts w:ascii="Abadi" w:hAnsi="Abadi"/>
          <w:szCs w:val="22"/>
        </w:rPr>
      </w:pPr>
      <w:r w:rsidRPr="00F7461A">
        <w:rPr>
          <w:rFonts w:ascii="Abadi" w:hAnsi="Abadi"/>
          <w:szCs w:val="22"/>
        </w:rPr>
        <w:t>RE</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Renewable Energy</w:t>
      </w:r>
    </w:p>
    <w:p w14:paraId="5A77DA0F" w14:textId="77777777" w:rsidR="009831F6" w:rsidRPr="00F7461A" w:rsidRDefault="009831F6" w:rsidP="009831F6">
      <w:pPr>
        <w:spacing w:after="40"/>
        <w:rPr>
          <w:rFonts w:ascii="Abadi" w:hAnsi="Abadi"/>
          <w:szCs w:val="22"/>
        </w:rPr>
      </w:pPr>
      <w:r w:rsidRPr="00F7461A">
        <w:rPr>
          <w:rFonts w:ascii="Abadi" w:hAnsi="Abadi"/>
          <w:szCs w:val="22"/>
        </w:rPr>
        <w:t>REM</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Renewable Energy Measure</w:t>
      </w:r>
    </w:p>
    <w:p w14:paraId="5A77DA10" w14:textId="77777777" w:rsidR="009831F6" w:rsidRPr="00F7461A" w:rsidRDefault="009831F6" w:rsidP="009831F6">
      <w:pPr>
        <w:spacing w:after="40"/>
        <w:rPr>
          <w:rFonts w:ascii="Abadi" w:hAnsi="Abadi"/>
          <w:szCs w:val="22"/>
        </w:rPr>
      </w:pPr>
      <w:r w:rsidRPr="00F7461A">
        <w:rPr>
          <w:rFonts w:ascii="Abadi" w:hAnsi="Abadi"/>
          <w:szCs w:val="22"/>
        </w:rPr>
        <w:t>RH</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Relative Humidity</w:t>
      </w:r>
    </w:p>
    <w:p w14:paraId="5A77DA11" w14:textId="77777777" w:rsidR="009831F6" w:rsidRPr="00F7461A" w:rsidRDefault="009831F6" w:rsidP="009831F6">
      <w:pPr>
        <w:spacing w:after="40"/>
        <w:rPr>
          <w:rFonts w:ascii="Abadi" w:hAnsi="Abadi"/>
          <w:szCs w:val="22"/>
        </w:rPr>
      </w:pPr>
      <w:r w:rsidRPr="00F7461A">
        <w:rPr>
          <w:rFonts w:ascii="Abadi" w:hAnsi="Abadi"/>
          <w:szCs w:val="22"/>
        </w:rPr>
        <w:t>VAV</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Variable Air Volume</w:t>
      </w:r>
    </w:p>
    <w:p w14:paraId="5A77DA12" w14:textId="77777777" w:rsidR="009831F6" w:rsidRPr="00F7461A" w:rsidRDefault="009831F6" w:rsidP="009831F6">
      <w:pPr>
        <w:spacing w:after="40"/>
        <w:rPr>
          <w:rFonts w:ascii="Abadi" w:hAnsi="Abadi"/>
          <w:szCs w:val="22"/>
        </w:rPr>
      </w:pPr>
      <w:r w:rsidRPr="00F7461A">
        <w:rPr>
          <w:rFonts w:ascii="Abadi" w:hAnsi="Abadi"/>
          <w:szCs w:val="22"/>
        </w:rPr>
        <w:t>WCM</w:t>
      </w:r>
      <w:r w:rsidRPr="00F7461A">
        <w:rPr>
          <w:rFonts w:ascii="Abadi" w:hAnsi="Abadi"/>
          <w:szCs w:val="22"/>
        </w:rPr>
        <w:tab/>
      </w:r>
      <w:r w:rsidRPr="00F7461A">
        <w:rPr>
          <w:rFonts w:ascii="Abadi" w:hAnsi="Abadi"/>
          <w:szCs w:val="22"/>
        </w:rPr>
        <w:tab/>
      </w:r>
      <w:r w:rsidRPr="00F7461A">
        <w:rPr>
          <w:rFonts w:ascii="Abadi" w:hAnsi="Abadi"/>
          <w:szCs w:val="22"/>
        </w:rPr>
        <w:tab/>
      </w:r>
      <w:r w:rsidRPr="00F7461A">
        <w:rPr>
          <w:rFonts w:ascii="Abadi" w:hAnsi="Abadi"/>
          <w:szCs w:val="22"/>
        </w:rPr>
        <w:tab/>
        <w:t>Water Conservation Measure</w:t>
      </w:r>
    </w:p>
    <w:p w14:paraId="5A77DA13" w14:textId="77777777" w:rsidR="00BD3B6D" w:rsidRPr="00F7461A" w:rsidRDefault="00BD3B6D" w:rsidP="00B976F1">
      <w:pPr>
        <w:rPr>
          <w:rFonts w:ascii="Abadi" w:hAnsi="Abadi"/>
        </w:rPr>
      </w:pPr>
    </w:p>
    <w:sectPr w:rsidR="00BD3B6D" w:rsidRPr="00F7461A" w:rsidSect="00C373B2">
      <w:pgSz w:w="12240" w:h="15840"/>
      <w:pgMar w:top="1440" w:right="1440" w:bottom="1440" w:left="1440" w:header="720" w:footer="6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21C07" w14:textId="77777777" w:rsidR="00742919" w:rsidRDefault="00742919" w:rsidP="00B976F1">
      <w:r>
        <w:separator/>
      </w:r>
    </w:p>
  </w:endnote>
  <w:endnote w:type="continuationSeparator" w:id="0">
    <w:p w14:paraId="11AE7F6F" w14:textId="77777777" w:rsidR="00742919" w:rsidRDefault="00742919" w:rsidP="00B9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lama Light">
    <w:altName w:val="Flama Light"/>
    <w:panose1 w:val="00000000000000000000"/>
    <w:charset w:val="00"/>
    <w:family w:val="swiss"/>
    <w:notTrueType/>
    <w:pitch w:val="default"/>
    <w:sig w:usb0="00000003" w:usb1="00000000" w:usb2="00000000" w:usb3="00000000" w:csb0="00000001" w:csb1="00000000"/>
  </w:font>
  <w:font w:name="Bodoni">
    <w:panose1 w:val="00000000000000000000"/>
    <w:charset w:val="00"/>
    <w:family w:val="roman"/>
    <w:notTrueTyp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DA5F" w14:textId="77777777" w:rsidR="00B921C0" w:rsidRDefault="00B921C0" w:rsidP="00B976F1"/>
  <w:p w14:paraId="5A77DA60" w14:textId="77777777" w:rsidR="00B921C0" w:rsidRPr="00180679" w:rsidRDefault="00B921C0" w:rsidP="00180679">
    <w:pPr>
      <w:spacing w:after="0"/>
      <w:rPr>
        <w:sz w:val="40"/>
      </w:rPr>
    </w:pPr>
    <w:r w:rsidRPr="00180679">
      <w:rPr>
        <w:i/>
      </w:rPr>
      <w:t xml:space="preserve">Energy and Water Audit Report Template </w:t>
    </w:r>
    <w:r w:rsidRPr="00180679">
      <w:rPr>
        <w:i/>
        <w:color w:val="7C848A" w:themeColor="accent2"/>
        <w:sz w:val="16"/>
        <w:szCs w:val="16"/>
      </w:rPr>
      <w:br/>
    </w:r>
    <w:r w:rsidRPr="00180679">
      <w:rPr>
        <w:szCs w:val="16"/>
      </w:rPr>
      <w:t>September 2014</w:t>
    </w:r>
  </w:p>
  <w:p w14:paraId="5A77DA61" w14:textId="77777777" w:rsidR="00B921C0" w:rsidRPr="00783156" w:rsidRDefault="00B921C0" w:rsidP="00B976F1">
    <w:r w:rsidRPr="00783156">
      <w:t xml:space="preserve">Page </w:t>
    </w:r>
    <w:r w:rsidRPr="00783156">
      <w:fldChar w:fldCharType="begin"/>
    </w:r>
    <w:r w:rsidRPr="00783156">
      <w:instrText xml:space="preserve"> PAGE </w:instrText>
    </w:r>
    <w:r w:rsidRPr="00783156">
      <w:fldChar w:fldCharType="separate"/>
    </w:r>
    <w:r w:rsidR="00A04EE9">
      <w:rPr>
        <w:noProof/>
      </w:rPr>
      <w:t>v</w:t>
    </w:r>
    <w:r w:rsidRPr="007831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DA63" w14:textId="77777777" w:rsidR="00B921C0" w:rsidRDefault="00B921C0" w:rsidP="00B976F1"/>
  <w:p w14:paraId="5A77DA64" w14:textId="77777777" w:rsidR="00B921C0" w:rsidRPr="009D5ECD" w:rsidRDefault="00B921C0" w:rsidP="0020170E">
    <w:pPr>
      <w:spacing w:after="0"/>
      <w:rPr>
        <w:i/>
        <w:sz w:val="40"/>
      </w:rPr>
    </w:pPr>
    <w:r w:rsidRPr="009D5ECD">
      <w:rPr>
        <w:i/>
      </w:rPr>
      <w:t xml:space="preserve">Energy and Water Audit Report Template </w:t>
    </w:r>
    <w:r w:rsidRPr="009D5ECD">
      <w:rPr>
        <w:i/>
        <w:color w:val="7C848A" w:themeColor="accent2"/>
        <w:sz w:val="16"/>
        <w:szCs w:val="16"/>
      </w:rPr>
      <w:br/>
    </w:r>
    <w:r>
      <w:rPr>
        <w:i/>
        <w:szCs w:val="16"/>
      </w:rPr>
      <w:t xml:space="preserve">Version: </w:t>
    </w:r>
    <w:r w:rsidRPr="009D5ECD">
      <w:rPr>
        <w:i/>
        <w:szCs w:val="16"/>
      </w:rPr>
      <w:t>September 2014</w:t>
    </w:r>
  </w:p>
  <w:p w14:paraId="5A77DA65" w14:textId="03555FB7" w:rsidR="00B921C0" w:rsidRPr="00783156" w:rsidRDefault="00B921C0" w:rsidP="0020170E">
    <w:pPr>
      <w:spacing w:before="0"/>
    </w:pPr>
    <w:r w:rsidRPr="00783156">
      <w:t xml:space="preserve">Page </w:t>
    </w:r>
    <w:r w:rsidRPr="00783156">
      <w:fldChar w:fldCharType="begin"/>
    </w:r>
    <w:r w:rsidRPr="00783156">
      <w:instrText xml:space="preserve"> PAGE </w:instrText>
    </w:r>
    <w:r w:rsidRPr="00783156">
      <w:fldChar w:fldCharType="separate"/>
    </w:r>
    <w:r w:rsidR="00A04EE9">
      <w:rPr>
        <w:noProof/>
      </w:rPr>
      <w:t>28</w:t>
    </w:r>
    <w:r w:rsidRPr="00783156">
      <w:fldChar w:fldCharType="end"/>
    </w:r>
    <w:r w:rsidRPr="00783156">
      <w:t xml:space="preserve"> of </w:t>
    </w:r>
    <w:fldSimple w:instr=" SECTIONPAGES  ">
      <w:r w:rsidR="00F7461A">
        <w:rPr>
          <w:noProof/>
        </w:rPr>
        <w:t>29</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DA66" w14:textId="77777777" w:rsidR="00B921C0" w:rsidRPr="00C373B2" w:rsidRDefault="00B921C0" w:rsidP="00B976F1">
    <w:pPr>
      <w:rPr>
        <w:sz w:val="40"/>
      </w:rPr>
    </w:pPr>
    <w:r w:rsidRPr="00C373B2">
      <w:rPr>
        <w:i/>
      </w:rPr>
      <w:t xml:space="preserve">Energy and Water Audit Report Template </w:t>
    </w:r>
    <w:r w:rsidRPr="00C373B2">
      <w:rPr>
        <w:i/>
        <w:color w:val="7C848A" w:themeColor="accent2"/>
        <w:sz w:val="16"/>
        <w:szCs w:val="16"/>
      </w:rPr>
      <w:br/>
    </w:r>
    <w:r w:rsidRPr="00C373B2">
      <w:rPr>
        <w:szCs w:val="16"/>
      </w:rPr>
      <w:t>September 2014</w:t>
    </w:r>
  </w:p>
  <w:p w14:paraId="5A77DA67" w14:textId="77777777" w:rsidR="00B921C0" w:rsidRPr="00783156" w:rsidRDefault="00B921C0" w:rsidP="00B976F1">
    <w:r w:rsidRPr="00783156">
      <w:t xml:space="preserve">Page </w:t>
    </w:r>
    <w:r>
      <w:t>A-</w:t>
    </w:r>
    <w:r w:rsidRPr="00783156">
      <w:fldChar w:fldCharType="begin"/>
    </w:r>
    <w:r w:rsidRPr="00783156">
      <w:instrText xml:space="preserve"> PAGE </w:instrText>
    </w:r>
    <w:r w:rsidRPr="00783156">
      <w:fldChar w:fldCharType="separate"/>
    </w:r>
    <w:r w:rsidR="00A04EE9">
      <w:rPr>
        <w:noProof/>
      </w:rPr>
      <w:t>15</w:t>
    </w:r>
    <w:r w:rsidRPr="00783156">
      <w:fldChar w:fldCharType="end"/>
    </w:r>
    <w:r w:rsidRPr="0078315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1462C" w14:textId="77777777" w:rsidR="00742919" w:rsidRDefault="00742919" w:rsidP="00B976F1">
      <w:r>
        <w:separator/>
      </w:r>
    </w:p>
  </w:footnote>
  <w:footnote w:type="continuationSeparator" w:id="0">
    <w:p w14:paraId="20D19798" w14:textId="77777777" w:rsidR="00742919" w:rsidRDefault="00742919" w:rsidP="00B97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DA5E" w14:textId="0E182806" w:rsidR="00B921C0" w:rsidRPr="00E727C0" w:rsidRDefault="006A65D4" w:rsidP="00E727C0">
    <w:pPr>
      <w:pStyle w:val="Header"/>
    </w:pPr>
    <w:r w:rsidRPr="002263A5">
      <w:t xml:space="preserve">Project Name: U.S. </w:t>
    </w:r>
    <w:r w:rsidR="00A04EE9">
      <w:t>Consulate, Montreal</w:t>
    </w:r>
    <w:r>
      <w:t>, Consul General Residence</w:t>
    </w:r>
    <w:r w:rsidR="00E727C0" w:rsidRPr="00E727C0">
      <w:tab/>
      <w:t>August 2015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DA62" w14:textId="23AB5976" w:rsidR="00B921C0" w:rsidRPr="006D7299" w:rsidRDefault="00B921C0" w:rsidP="00B976F1">
    <w:r w:rsidRPr="002263A5">
      <w:t xml:space="preserve">Project Name: U.S. </w:t>
    </w:r>
    <w:r w:rsidR="006A65D4">
      <w:t xml:space="preserve">Consulate, </w:t>
    </w:r>
    <w:r w:rsidR="00A04EE9">
      <w:t>Montreal</w:t>
    </w:r>
    <w:r w:rsidR="006A65D4">
      <w:t>, Consul General Residence</w:t>
    </w:r>
    <w:r w:rsidR="006A65D4">
      <w:tab/>
      <w:t xml:space="preserve">       </w:t>
    </w:r>
    <w:r w:rsidR="006A65D4">
      <w:tab/>
    </w:r>
    <w:r w:rsidR="00E727C0">
      <w:t>August 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C6F"/>
    <w:multiLevelType w:val="hybridMultilevel"/>
    <w:tmpl w:val="30048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C6696"/>
    <w:multiLevelType w:val="hybridMultilevel"/>
    <w:tmpl w:val="D7A0C7C0"/>
    <w:lvl w:ilvl="0" w:tplc="CC24152E">
      <w:start w:val="1"/>
      <w:numFmt w:val="decimal"/>
      <w:pStyle w:val="Numbers"/>
      <w:lvlText w:val="%1."/>
      <w:lvlJc w:val="left"/>
      <w:pPr>
        <w:ind w:left="720" w:hanging="360"/>
      </w:pPr>
      <w:rPr>
        <w:rFonts w:hint="default"/>
      </w:rPr>
    </w:lvl>
    <w:lvl w:ilvl="1" w:tplc="86828B36">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F61A1"/>
    <w:multiLevelType w:val="hybridMultilevel"/>
    <w:tmpl w:val="A2D2D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90F2F"/>
    <w:multiLevelType w:val="hybridMultilevel"/>
    <w:tmpl w:val="439626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6767"/>
    <w:multiLevelType w:val="hybridMultilevel"/>
    <w:tmpl w:val="6E0AF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348B2"/>
    <w:multiLevelType w:val="hybridMultilevel"/>
    <w:tmpl w:val="40B25A14"/>
    <w:lvl w:ilvl="0" w:tplc="C3C639A6">
      <w:start w:val="1"/>
      <w:numFmt w:val="decimal"/>
      <w:pStyle w:val="NumberedNor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FA6083"/>
    <w:multiLevelType w:val="hybridMultilevel"/>
    <w:tmpl w:val="AC6C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848D8"/>
    <w:multiLevelType w:val="multilevel"/>
    <w:tmpl w:val="557A81CA"/>
    <w:lvl w:ilvl="0">
      <w:start w:val="1"/>
      <w:numFmt w:val="decimal"/>
      <w:lvlText w:val="%1.0"/>
      <w:lvlJc w:val="left"/>
      <w:pPr>
        <w:ind w:left="720" w:hanging="720"/>
      </w:pPr>
      <w:rPr>
        <w:rFonts w:hint="default"/>
        <w:b/>
        <w:u w:val="single"/>
      </w:rPr>
    </w:lvl>
    <w:lvl w:ilvl="1">
      <w:start w:val="1"/>
      <w:numFmt w:val="decimal"/>
      <w:lvlText w:val="%1.%2"/>
      <w:lvlJc w:val="left"/>
      <w:pPr>
        <w:ind w:left="72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4680" w:hanging="108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480" w:hanging="1440"/>
      </w:pPr>
      <w:rPr>
        <w:rFonts w:hint="default"/>
        <w:u w:val="none"/>
      </w:rPr>
    </w:lvl>
    <w:lvl w:ilvl="8">
      <w:start w:val="1"/>
      <w:numFmt w:val="decimal"/>
      <w:lvlText w:val="%1.%2.%3.%4.%5.%6.%7.%8.%9"/>
      <w:lvlJc w:val="left"/>
      <w:pPr>
        <w:ind w:left="7560" w:hanging="1800"/>
      </w:pPr>
      <w:rPr>
        <w:rFonts w:hint="default"/>
        <w:u w:val="none"/>
      </w:rPr>
    </w:lvl>
  </w:abstractNum>
  <w:abstractNum w:abstractNumId="8" w15:restartNumberingAfterBreak="0">
    <w:nsid w:val="28324D5F"/>
    <w:multiLevelType w:val="hybridMultilevel"/>
    <w:tmpl w:val="52DC4D80"/>
    <w:lvl w:ilvl="0" w:tplc="862E127A">
      <w:start w:val="1"/>
      <w:numFmt w:val="bullet"/>
      <w:lvlText w:val=""/>
      <w:lvlJc w:val="left"/>
      <w:pPr>
        <w:ind w:left="720" w:hanging="360"/>
      </w:pPr>
      <w:rPr>
        <w:rFonts w:ascii="Symbol" w:hAnsi="Symbol" w:hint="default"/>
      </w:rPr>
    </w:lvl>
    <w:lvl w:ilvl="1" w:tplc="31DE9854">
      <w:start w:val="1"/>
      <w:numFmt w:val="bullet"/>
      <w:lvlText w:val="o"/>
      <w:lvlJc w:val="left"/>
      <w:pPr>
        <w:ind w:left="1440" w:hanging="360"/>
      </w:pPr>
      <w:rPr>
        <w:rFonts w:ascii="Courier New" w:hAnsi="Courier New" w:cs="Courier New" w:hint="default"/>
      </w:rPr>
    </w:lvl>
    <w:lvl w:ilvl="2" w:tplc="76643DA0">
      <w:start w:val="1"/>
      <w:numFmt w:val="bullet"/>
      <w:lvlText w:val=""/>
      <w:lvlJc w:val="left"/>
      <w:pPr>
        <w:ind w:left="2160" w:hanging="360"/>
      </w:pPr>
      <w:rPr>
        <w:rFonts w:ascii="Wingdings" w:hAnsi="Wingdings" w:hint="default"/>
        <w:b w:val="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B52523"/>
    <w:multiLevelType w:val="hybridMultilevel"/>
    <w:tmpl w:val="CA0606DC"/>
    <w:lvl w:ilvl="0" w:tplc="431290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84496"/>
    <w:multiLevelType w:val="hybridMultilevel"/>
    <w:tmpl w:val="F8C67F6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B2C4CEC"/>
    <w:multiLevelType w:val="hybridMultilevel"/>
    <w:tmpl w:val="064030CE"/>
    <w:lvl w:ilvl="0" w:tplc="BA667C92">
      <w:start w:val="1"/>
      <w:numFmt w:val="bullet"/>
      <w:lvlText w:val=""/>
      <w:lvlJc w:val="left"/>
      <w:pPr>
        <w:ind w:left="720" w:hanging="360"/>
      </w:pPr>
      <w:rPr>
        <w:rFonts w:ascii="Symbol" w:hAnsi="Symbol" w:hint="default"/>
      </w:rPr>
    </w:lvl>
    <w:lvl w:ilvl="1" w:tplc="D3609A5E">
      <w:start w:val="1"/>
      <w:numFmt w:val="bullet"/>
      <w:lvlText w:val="o"/>
      <w:lvlJc w:val="left"/>
      <w:pPr>
        <w:ind w:left="1440" w:hanging="360"/>
      </w:pPr>
      <w:rPr>
        <w:rFonts w:ascii="Courier New" w:hAnsi="Courier New" w:cs="Courier New" w:hint="default"/>
      </w:rPr>
    </w:lvl>
    <w:lvl w:ilvl="2" w:tplc="BB08A012">
      <w:start w:val="1"/>
      <w:numFmt w:val="bullet"/>
      <w:lvlText w:val=""/>
      <w:lvlJc w:val="left"/>
      <w:pPr>
        <w:ind w:left="2160" w:hanging="360"/>
      </w:pPr>
      <w:rPr>
        <w:rFonts w:ascii="Symbol" w:hAnsi="Symbol"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D25B0B"/>
    <w:multiLevelType w:val="hybridMultilevel"/>
    <w:tmpl w:val="BD62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DA41EC"/>
    <w:multiLevelType w:val="hybridMultilevel"/>
    <w:tmpl w:val="8E781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4F07EF1"/>
    <w:multiLevelType w:val="hybridMultilevel"/>
    <w:tmpl w:val="0CD6DFBE"/>
    <w:lvl w:ilvl="0" w:tplc="DDD4915C">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49215D"/>
    <w:multiLevelType w:val="hybridMultilevel"/>
    <w:tmpl w:val="3948128A"/>
    <w:lvl w:ilvl="0" w:tplc="BA584FA6">
      <w:start w:val="1"/>
      <w:numFmt w:val="bullet"/>
      <w:pStyle w:val="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80785C"/>
    <w:multiLevelType w:val="hybridMultilevel"/>
    <w:tmpl w:val="88047630"/>
    <w:lvl w:ilvl="0" w:tplc="4312903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149F8"/>
    <w:multiLevelType w:val="hybridMultilevel"/>
    <w:tmpl w:val="4F0034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4935380"/>
    <w:multiLevelType w:val="hybridMultilevel"/>
    <w:tmpl w:val="211C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6470E6"/>
    <w:multiLevelType w:val="hybridMultilevel"/>
    <w:tmpl w:val="2646B402"/>
    <w:lvl w:ilvl="0" w:tplc="2534AFAA">
      <w:start w:val="1"/>
      <w:numFmt w:val="bullet"/>
      <w:lvlText w:val=""/>
      <w:lvlJc w:val="left"/>
      <w:pPr>
        <w:ind w:left="360" w:hanging="360"/>
      </w:pPr>
      <w:rPr>
        <w:rFonts w:ascii="Symbol" w:hAnsi="Symbol" w:hint="default"/>
      </w:rPr>
    </w:lvl>
    <w:lvl w:ilvl="1" w:tplc="CD642290">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FA3240"/>
    <w:multiLevelType w:val="hybridMultilevel"/>
    <w:tmpl w:val="EB5E2B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0073681"/>
    <w:multiLevelType w:val="hybridMultilevel"/>
    <w:tmpl w:val="70DE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511AC5"/>
    <w:multiLevelType w:val="hybridMultilevel"/>
    <w:tmpl w:val="4C7C9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377C46"/>
    <w:multiLevelType w:val="hybridMultilevel"/>
    <w:tmpl w:val="99D85E52"/>
    <w:lvl w:ilvl="0" w:tplc="04090001">
      <w:start w:val="1"/>
      <w:numFmt w:val="bullet"/>
      <w:lvlText w:val=""/>
      <w:lvlJc w:val="left"/>
      <w:pPr>
        <w:ind w:left="720" w:hanging="360"/>
      </w:pPr>
      <w:rPr>
        <w:rFonts w:ascii="Symbol" w:hAnsi="Symbol" w:hint="default"/>
      </w:rPr>
    </w:lvl>
    <w:lvl w:ilvl="1" w:tplc="EEE0C77E">
      <w:start w:val="1"/>
      <w:numFmt w:val="bullet"/>
      <w:pStyle w:val="Bullets2"/>
      <w:lvlText w:val="o"/>
      <w:lvlJc w:val="left"/>
      <w:pPr>
        <w:ind w:left="1440" w:hanging="360"/>
      </w:pPr>
      <w:rPr>
        <w:rFonts w:ascii="Courier New" w:hAnsi="Courier New" w:cs="Courier New" w:hint="default"/>
      </w:rPr>
    </w:lvl>
    <w:lvl w:ilvl="2" w:tplc="C52A8494">
      <w:start w:val="1"/>
      <w:numFmt w:val="bullet"/>
      <w:pStyle w:val="Bullets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76A61"/>
    <w:multiLevelType w:val="hybridMultilevel"/>
    <w:tmpl w:val="BD920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0104D1"/>
    <w:multiLevelType w:val="hybridMultilevel"/>
    <w:tmpl w:val="2BC20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D30332"/>
    <w:multiLevelType w:val="hybridMultilevel"/>
    <w:tmpl w:val="AB848138"/>
    <w:lvl w:ilvl="0" w:tplc="43129036">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F26694"/>
    <w:multiLevelType w:val="multilevel"/>
    <w:tmpl w:val="5566AA88"/>
    <w:lvl w:ilvl="0">
      <w:start w:val="1"/>
      <w:numFmt w:val="decimal"/>
      <w:pStyle w:val="SOWPoints"/>
      <w:lvlText w:val="%1.0"/>
      <w:lvlJc w:val="left"/>
      <w:pPr>
        <w:tabs>
          <w:tab w:val="num" w:pos="720"/>
        </w:tabs>
        <w:ind w:left="720" w:hanging="720"/>
      </w:pPr>
      <w:rPr>
        <w:rFonts w:ascii="Times New Roman" w:hAnsi="Times New Roman" w:cs="Times New Roman" w:hint="default"/>
        <w:b/>
        <w:i w:val="0"/>
        <w:sz w:val="24"/>
      </w:rPr>
    </w:lvl>
    <w:lvl w:ilvl="1">
      <w:start w:val="1"/>
      <w:numFmt w:val="decimal"/>
      <w:pStyle w:val="SOWBody"/>
      <w:lvlText w:val="%1.%2"/>
      <w:lvlJc w:val="left"/>
      <w:pPr>
        <w:tabs>
          <w:tab w:val="num" w:pos="792"/>
        </w:tabs>
        <w:ind w:left="792" w:hanging="792"/>
      </w:pPr>
      <w:rPr>
        <w:rFonts w:ascii="Times New Roman" w:hAnsi="Times New Roman" w:cs="Times New Roman" w:hint="default"/>
        <w:b w:val="0"/>
        <w:i w:val="0"/>
        <w:sz w:val="22"/>
      </w:rPr>
    </w:lvl>
    <w:lvl w:ilvl="2">
      <w:start w:val="1"/>
      <w:numFmt w:val="decimal"/>
      <w:pStyle w:val="SOWBody1"/>
      <w:suff w:val="space"/>
      <w:lvlText w:val="%1.%2.%3"/>
      <w:lvlJc w:val="left"/>
      <w:pPr>
        <w:ind w:left="2304" w:hanging="1152"/>
      </w:pPr>
      <w:rPr>
        <w:rFonts w:ascii="Times New Roman" w:hAnsi="Times New Roman" w:cs="Times New Roman" w:hint="default"/>
        <w:b w:val="0"/>
        <w:i w:val="0"/>
        <w:sz w:val="24"/>
      </w:rPr>
    </w:lvl>
    <w:lvl w:ilvl="3">
      <w:start w:val="1"/>
      <w:numFmt w:val="decimal"/>
      <w:pStyle w:val="SOWBody2"/>
      <w:suff w:val="space"/>
      <w:lvlText w:val="%1.%2.%3.%4"/>
      <w:lvlJc w:val="left"/>
      <w:pPr>
        <w:ind w:left="3672" w:hanging="1800"/>
      </w:pPr>
      <w:rPr>
        <w:rFonts w:ascii="Times New Roman" w:hAnsi="Times New Roman" w:cs="Times New Roman" w:hint="default"/>
        <w:b w:val="0"/>
        <w:i w:val="0"/>
        <w:sz w:val="24"/>
      </w:rPr>
    </w:lvl>
    <w:lvl w:ilvl="4">
      <w:start w:val="1"/>
      <w:numFmt w:val="decimal"/>
      <w:pStyle w:val="SOWBody3"/>
      <w:suff w:val="space"/>
      <w:lvlText w:val="%1.%2.%3.%4.%5"/>
      <w:lvlJc w:val="left"/>
      <w:pPr>
        <w:ind w:left="4608" w:hanging="2304"/>
      </w:pPr>
      <w:rPr>
        <w:rFonts w:ascii="Times New Roman" w:hAnsi="Times New Roman" w:cs="Times New Roman" w:hint="default"/>
        <w:b w:val="0"/>
        <w:i w:val="0"/>
        <w:sz w:val="24"/>
      </w:rPr>
    </w:lvl>
    <w:lvl w:ilvl="5">
      <w:start w:val="1"/>
      <w:numFmt w:val="decimal"/>
      <w:lvlText w:val="%1.%2.%3.%4.%5.%6"/>
      <w:lvlJc w:val="left"/>
      <w:pPr>
        <w:tabs>
          <w:tab w:val="num" w:pos="720"/>
        </w:tabs>
        <w:ind w:left="720" w:hanging="1440"/>
      </w:pPr>
      <w:rPr>
        <w:rFonts w:ascii="Courier New" w:hAnsi="Courier New" w:cs="Times New Roman" w:hint="default"/>
      </w:rPr>
    </w:lvl>
    <w:lvl w:ilvl="6">
      <w:start w:val="1"/>
      <w:numFmt w:val="decimal"/>
      <w:lvlText w:val="%1.%2.%3.%4.%5.%6.%7"/>
      <w:lvlJc w:val="left"/>
      <w:pPr>
        <w:tabs>
          <w:tab w:val="num" w:pos="1080"/>
        </w:tabs>
        <w:ind w:left="1080" w:hanging="1800"/>
      </w:pPr>
      <w:rPr>
        <w:rFonts w:ascii="Courier New" w:hAnsi="Courier New" w:cs="Times New Roman" w:hint="default"/>
      </w:rPr>
    </w:lvl>
    <w:lvl w:ilvl="7">
      <w:start w:val="1"/>
      <w:numFmt w:val="decimal"/>
      <w:lvlText w:val="%1.%2.%3.%4.%5.%6.%7.%8"/>
      <w:lvlJc w:val="left"/>
      <w:pPr>
        <w:tabs>
          <w:tab w:val="num" w:pos="1440"/>
        </w:tabs>
        <w:ind w:left="1440" w:hanging="2160"/>
      </w:pPr>
      <w:rPr>
        <w:rFonts w:ascii="Courier New" w:hAnsi="Courier New" w:cs="Times New Roman" w:hint="default"/>
      </w:rPr>
    </w:lvl>
    <w:lvl w:ilvl="8">
      <w:start w:val="1"/>
      <w:numFmt w:val="decimal"/>
      <w:lvlText w:val="%1.%2.%3.%4.%5.%6.%7.%8.%9"/>
      <w:lvlJc w:val="left"/>
      <w:pPr>
        <w:tabs>
          <w:tab w:val="num" w:pos="1800"/>
        </w:tabs>
        <w:ind w:left="1800" w:hanging="2520"/>
      </w:pPr>
      <w:rPr>
        <w:rFonts w:ascii="Courier New" w:hAnsi="Courier New" w:cs="Times New Roman" w:hint="default"/>
      </w:rPr>
    </w:lvl>
  </w:abstractNum>
  <w:num w:numId="1">
    <w:abstractNumId w:val="1"/>
  </w:num>
  <w:num w:numId="2">
    <w:abstractNumId w:val="5"/>
  </w:num>
  <w:num w:numId="3">
    <w:abstractNumId w:val="17"/>
  </w:num>
  <w:num w:numId="4">
    <w:abstractNumId w:val="10"/>
  </w:num>
  <w:num w:numId="5">
    <w:abstractNumId w:val="24"/>
  </w:num>
  <w:num w:numId="6">
    <w:abstractNumId w:val="14"/>
  </w:num>
  <w:num w:numId="7">
    <w:abstractNumId w:val="15"/>
  </w:num>
  <w:num w:numId="8">
    <w:abstractNumId w:val="12"/>
  </w:num>
  <w:num w:numId="9">
    <w:abstractNumId w:val="4"/>
  </w:num>
  <w:num w:numId="10">
    <w:abstractNumId w:val="21"/>
  </w:num>
  <w:num w:numId="11">
    <w:abstractNumId w:val="18"/>
  </w:num>
  <w:num w:numId="12">
    <w:abstractNumId w:val="13"/>
  </w:num>
  <w:num w:numId="13">
    <w:abstractNumId w:val="11"/>
  </w:num>
  <w:num w:numId="14">
    <w:abstractNumId w:val="19"/>
  </w:num>
  <w:num w:numId="15">
    <w:abstractNumId w:val="6"/>
  </w:num>
  <w:num w:numId="16">
    <w:abstractNumId w:val="11"/>
  </w:num>
  <w:num w:numId="17">
    <w:abstractNumId w:val="26"/>
  </w:num>
  <w:num w:numId="18">
    <w:abstractNumId w:val="8"/>
  </w:num>
  <w:num w:numId="19">
    <w:abstractNumId w:val="8"/>
  </w:num>
  <w:num w:numId="20">
    <w:abstractNumId w:val="8"/>
  </w:num>
  <w:num w:numId="21">
    <w:abstractNumId w:val="27"/>
  </w:num>
  <w:num w:numId="22">
    <w:abstractNumId w:val="7"/>
  </w:num>
  <w:num w:numId="23">
    <w:abstractNumId w:val="23"/>
  </w:num>
  <w:num w:numId="24">
    <w:abstractNumId w:val="2"/>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8"/>
  </w:num>
  <w:num w:numId="29">
    <w:abstractNumId w:val="16"/>
  </w:num>
  <w:num w:numId="30">
    <w:abstractNumId w:val="8"/>
  </w:num>
  <w:num w:numId="31">
    <w:abstractNumId w:val="0"/>
  </w:num>
  <w:num w:numId="32">
    <w:abstractNumId w:val="25"/>
  </w:num>
  <w:num w:numId="33">
    <w:abstractNumId w:val="3"/>
  </w:num>
  <w:num w:numId="34">
    <w:abstractNumId w:val="15"/>
  </w:num>
  <w:num w:numId="35">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3FAD"/>
    <w:rsid w:val="0000275B"/>
    <w:rsid w:val="00002843"/>
    <w:rsid w:val="000073A8"/>
    <w:rsid w:val="00007E54"/>
    <w:rsid w:val="000130BF"/>
    <w:rsid w:val="000161AF"/>
    <w:rsid w:val="00021170"/>
    <w:rsid w:val="0002266B"/>
    <w:rsid w:val="00022ECB"/>
    <w:rsid w:val="000266D2"/>
    <w:rsid w:val="00030EE1"/>
    <w:rsid w:val="0003451B"/>
    <w:rsid w:val="000362A7"/>
    <w:rsid w:val="000366E6"/>
    <w:rsid w:val="000378CC"/>
    <w:rsid w:val="00041834"/>
    <w:rsid w:val="00042ABD"/>
    <w:rsid w:val="0004536E"/>
    <w:rsid w:val="0004661C"/>
    <w:rsid w:val="00047FA7"/>
    <w:rsid w:val="00052961"/>
    <w:rsid w:val="00053FD8"/>
    <w:rsid w:val="0005754C"/>
    <w:rsid w:val="00061F8A"/>
    <w:rsid w:val="00062181"/>
    <w:rsid w:val="00062522"/>
    <w:rsid w:val="00064058"/>
    <w:rsid w:val="00064920"/>
    <w:rsid w:val="0006652B"/>
    <w:rsid w:val="0006759D"/>
    <w:rsid w:val="0006795B"/>
    <w:rsid w:val="00074E3A"/>
    <w:rsid w:val="00075C59"/>
    <w:rsid w:val="000764D7"/>
    <w:rsid w:val="00082F99"/>
    <w:rsid w:val="000835A3"/>
    <w:rsid w:val="00084F36"/>
    <w:rsid w:val="00085AC4"/>
    <w:rsid w:val="00087A75"/>
    <w:rsid w:val="00091350"/>
    <w:rsid w:val="0009289B"/>
    <w:rsid w:val="00092F64"/>
    <w:rsid w:val="0009468B"/>
    <w:rsid w:val="00094AB4"/>
    <w:rsid w:val="00094FF3"/>
    <w:rsid w:val="0009555C"/>
    <w:rsid w:val="00095866"/>
    <w:rsid w:val="000A1B5F"/>
    <w:rsid w:val="000A1BE7"/>
    <w:rsid w:val="000A2353"/>
    <w:rsid w:val="000A6329"/>
    <w:rsid w:val="000A6EF7"/>
    <w:rsid w:val="000B08BF"/>
    <w:rsid w:val="000B09AC"/>
    <w:rsid w:val="000B6D4D"/>
    <w:rsid w:val="000B724E"/>
    <w:rsid w:val="000C6A7F"/>
    <w:rsid w:val="000C6ED3"/>
    <w:rsid w:val="000C7D37"/>
    <w:rsid w:val="000C7DEF"/>
    <w:rsid w:val="000D080E"/>
    <w:rsid w:val="000D0C5C"/>
    <w:rsid w:val="000D1970"/>
    <w:rsid w:val="000D33EC"/>
    <w:rsid w:val="000D3A24"/>
    <w:rsid w:val="000D43D5"/>
    <w:rsid w:val="000D72E1"/>
    <w:rsid w:val="000E07A0"/>
    <w:rsid w:val="000E0B1E"/>
    <w:rsid w:val="000E1C23"/>
    <w:rsid w:val="000E714B"/>
    <w:rsid w:val="000E7D3F"/>
    <w:rsid w:val="000E7DD5"/>
    <w:rsid w:val="000E7F37"/>
    <w:rsid w:val="000F361C"/>
    <w:rsid w:val="000F3DF1"/>
    <w:rsid w:val="000F554D"/>
    <w:rsid w:val="000F6D18"/>
    <w:rsid w:val="000F6E6D"/>
    <w:rsid w:val="000F77EB"/>
    <w:rsid w:val="00100CA2"/>
    <w:rsid w:val="0010114E"/>
    <w:rsid w:val="0010430B"/>
    <w:rsid w:val="00104F3D"/>
    <w:rsid w:val="001052A4"/>
    <w:rsid w:val="00111143"/>
    <w:rsid w:val="001120C8"/>
    <w:rsid w:val="001120FB"/>
    <w:rsid w:val="001122D6"/>
    <w:rsid w:val="0011293F"/>
    <w:rsid w:val="001140D0"/>
    <w:rsid w:val="0011578A"/>
    <w:rsid w:val="00115DC4"/>
    <w:rsid w:val="0011625C"/>
    <w:rsid w:val="001172DB"/>
    <w:rsid w:val="00120565"/>
    <w:rsid w:val="0012393D"/>
    <w:rsid w:val="0012446F"/>
    <w:rsid w:val="00125563"/>
    <w:rsid w:val="00126ACA"/>
    <w:rsid w:val="00127D3F"/>
    <w:rsid w:val="00127D40"/>
    <w:rsid w:val="001344D7"/>
    <w:rsid w:val="00134B21"/>
    <w:rsid w:val="001430C7"/>
    <w:rsid w:val="001448A3"/>
    <w:rsid w:val="0014753E"/>
    <w:rsid w:val="00150F1C"/>
    <w:rsid w:val="00152657"/>
    <w:rsid w:val="0015294B"/>
    <w:rsid w:val="00152A01"/>
    <w:rsid w:val="00153123"/>
    <w:rsid w:val="001535AD"/>
    <w:rsid w:val="00160FAE"/>
    <w:rsid w:val="00161C1D"/>
    <w:rsid w:val="0016277D"/>
    <w:rsid w:val="00164B58"/>
    <w:rsid w:val="00167FE1"/>
    <w:rsid w:val="001710D6"/>
    <w:rsid w:val="001723DF"/>
    <w:rsid w:val="001747B2"/>
    <w:rsid w:val="00175B49"/>
    <w:rsid w:val="00175B93"/>
    <w:rsid w:val="00177C14"/>
    <w:rsid w:val="001804A4"/>
    <w:rsid w:val="00180679"/>
    <w:rsid w:val="00182C18"/>
    <w:rsid w:val="00182CA1"/>
    <w:rsid w:val="00187F2C"/>
    <w:rsid w:val="00192FF2"/>
    <w:rsid w:val="001939A3"/>
    <w:rsid w:val="00196C8C"/>
    <w:rsid w:val="001A15A1"/>
    <w:rsid w:val="001A19AE"/>
    <w:rsid w:val="001A39B3"/>
    <w:rsid w:val="001A3C0F"/>
    <w:rsid w:val="001A6384"/>
    <w:rsid w:val="001A7C90"/>
    <w:rsid w:val="001B255F"/>
    <w:rsid w:val="001B25DC"/>
    <w:rsid w:val="001B4B5E"/>
    <w:rsid w:val="001B5508"/>
    <w:rsid w:val="001B6F0A"/>
    <w:rsid w:val="001B6F28"/>
    <w:rsid w:val="001C041D"/>
    <w:rsid w:val="001C2057"/>
    <w:rsid w:val="001C2950"/>
    <w:rsid w:val="001C67C1"/>
    <w:rsid w:val="001D3CDC"/>
    <w:rsid w:val="001D5FDF"/>
    <w:rsid w:val="001D7080"/>
    <w:rsid w:val="001D76B6"/>
    <w:rsid w:val="001E4E22"/>
    <w:rsid w:val="001E5428"/>
    <w:rsid w:val="001E7452"/>
    <w:rsid w:val="001E75FB"/>
    <w:rsid w:val="001F17D6"/>
    <w:rsid w:val="001F28F7"/>
    <w:rsid w:val="001F6AFC"/>
    <w:rsid w:val="002000CD"/>
    <w:rsid w:val="0020170E"/>
    <w:rsid w:val="00202BF1"/>
    <w:rsid w:val="00207969"/>
    <w:rsid w:val="0021215E"/>
    <w:rsid w:val="0021304D"/>
    <w:rsid w:val="0021347B"/>
    <w:rsid w:val="00213C34"/>
    <w:rsid w:val="002141F5"/>
    <w:rsid w:val="00214654"/>
    <w:rsid w:val="0022113E"/>
    <w:rsid w:val="0022194F"/>
    <w:rsid w:val="0022466E"/>
    <w:rsid w:val="00225902"/>
    <w:rsid w:val="002263A5"/>
    <w:rsid w:val="00226847"/>
    <w:rsid w:val="00227527"/>
    <w:rsid w:val="00230E9B"/>
    <w:rsid w:val="00231514"/>
    <w:rsid w:val="00232B30"/>
    <w:rsid w:val="0023469A"/>
    <w:rsid w:val="002355CD"/>
    <w:rsid w:val="00241144"/>
    <w:rsid w:val="00243E6A"/>
    <w:rsid w:val="0025045F"/>
    <w:rsid w:val="00250688"/>
    <w:rsid w:val="002508BB"/>
    <w:rsid w:val="00250A9A"/>
    <w:rsid w:val="002520ED"/>
    <w:rsid w:val="00252286"/>
    <w:rsid w:val="00254CB5"/>
    <w:rsid w:val="00255202"/>
    <w:rsid w:val="00257944"/>
    <w:rsid w:val="00265E9E"/>
    <w:rsid w:val="002755BF"/>
    <w:rsid w:val="00275AA1"/>
    <w:rsid w:val="00276F6F"/>
    <w:rsid w:val="00277C21"/>
    <w:rsid w:val="0028294F"/>
    <w:rsid w:val="00285309"/>
    <w:rsid w:val="00285A51"/>
    <w:rsid w:val="00291556"/>
    <w:rsid w:val="002917D5"/>
    <w:rsid w:val="002953CD"/>
    <w:rsid w:val="00296150"/>
    <w:rsid w:val="002A09B8"/>
    <w:rsid w:val="002A372F"/>
    <w:rsid w:val="002B522F"/>
    <w:rsid w:val="002B590D"/>
    <w:rsid w:val="002B696F"/>
    <w:rsid w:val="002C1001"/>
    <w:rsid w:val="002C1AAB"/>
    <w:rsid w:val="002C1CE7"/>
    <w:rsid w:val="002C7648"/>
    <w:rsid w:val="002D2CC2"/>
    <w:rsid w:val="002D323E"/>
    <w:rsid w:val="002D523D"/>
    <w:rsid w:val="002D5F75"/>
    <w:rsid w:val="002D6BD0"/>
    <w:rsid w:val="002D7A58"/>
    <w:rsid w:val="002E12F8"/>
    <w:rsid w:val="002E1C1D"/>
    <w:rsid w:val="002E6E02"/>
    <w:rsid w:val="002E71E4"/>
    <w:rsid w:val="002F16DB"/>
    <w:rsid w:val="002F499C"/>
    <w:rsid w:val="002F617E"/>
    <w:rsid w:val="002F6764"/>
    <w:rsid w:val="002F6BC1"/>
    <w:rsid w:val="00300487"/>
    <w:rsid w:val="00303C90"/>
    <w:rsid w:val="00311629"/>
    <w:rsid w:val="00320568"/>
    <w:rsid w:val="00321A8D"/>
    <w:rsid w:val="003239C3"/>
    <w:rsid w:val="003246C8"/>
    <w:rsid w:val="00327129"/>
    <w:rsid w:val="00327F4E"/>
    <w:rsid w:val="0033384B"/>
    <w:rsid w:val="00333D4D"/>
    <w:rsid w:val="00334222"/>
    <w:rsid w:val="003349CC"/>
    <w:rsid w:val="003351A6"/>
    <w:rsid w:val="00335365"/>
    <w:rsid w:val="003406B6"/>
    <w:rsid w:val="0034196D"/>
    <w:rsid w:val="00342786"/>
    <w:rsid w:val="00346DC7"/>
    <w:rsid w:val="00347430"/>
    <w:rsid w:val="0035515E"/>
    <w:rsid w:val="00360E92"/>
    <w:rsid w:val="003611AA"/>
    <w:rsid w:val="0036146C"/>
    <w:rsid w:val="00363A76"/>
    <w:rsid w:val="00365ECF"/>
    <w:rsid w:val="00370CE7"/>
    <w:rsid w:val="0037371D"/>
    <w:rsid w:val="00373886"/>
    <w:rsid w:val="00373C42"/>
    <w:rsid w:val="00373FA7"/>
    <w:rsid w:val="0037425A"/>
    <w:rsid w:val="00375531"/>
    <w:rsid w:val="0037586F"/>
    <w:rsid w:val="003764B9"/>
    <w:rsid w:val="003771AC"/>
    <w:rsid w:val="00380A9D"/>
    <w:rsid w:val="00381CF0"/>
    <w:rsid w:val="003832AA"/>
    <w:rsid w:val="003849F8"/>
    <w:rsid w:val="00385B2D"/>
    <w:rsid w:val="0038658D"/>
    <w:rsid w:val="00386664"/>
    <w:rsid w:val="00392202"/>
    <w:rsid w:val="00394310"/>
    <w:rsid w:val="00394AAF"/>
    <w:rsid w:val="00396B52"/>
    <w:rsid w:val="003977D8"/>
    <w:rsid w:val="003A0843"/>
    <w:rsid w:val="003A18AD"/>
    <w:rsid w:val="003A1B45"/>
    <w:rsid w:val="003A3C93"/>
    <w:rsid w:val="003A4EB7"/>
    <w:rsid w:val="003A67A2"/>
    <w:rsid w:val="003A7BC1"/>
    <w:rsid w:val="003A7F45"/>
    <w:rsid w:val="003B0936"/>
    <w:rsid w:val="003B41C0"/>
    <w:rsid w:val="003B4D61"/>
    <w:rsid w:val="003B68FD"/>
    <w:rsid w:val="003C2BA2"/>
    <w:rsid w:val="003C7B0A"/>
    <w:rsid w:val="003D02A4"/>
    <w:rsid w:val="003D1E91"/>
    <w:rsid w:val="003D22AD"/>
    <w:rsid w:val="003D79AD"/>
    <w:rsid w:val="003E03F8"/>
    <w:rsid w:val="003E1F08"/>
    <w:rsid w:val="003E44BB"/>
    <w:rsid w:val="003E5295"/>
    <w:rsid w:val="003E633B"/>
    <w:rsid w:val="003E6F5B"/>
    <w:rsid w:val="003E7054"/>
    <w:rsid w:val="003F0790"/>
    <w:rsid w:val="003F27C2"/>
    <w:rsid w:val="003F5A10"/>
    <w:rsid w:val="003F642B"/>
    <w:rsid w:val="003F7B0B"/>
    <w:rsid w:val="0040005A"/>
    <w:rsid w:val="00402298"/>
    <w:rsid w:val="0040472A"/>
    <w:rsid w:val="00407701"/>
    <w:rsid w:val="00407F2B"/>
    <w:rsid w:val="004107AF"/>
    <w:rsid w:val="0041091E"/>
    <w:rsid w:val="00413399"/>
    <w:rsid w:val="0041657F"/>
    <w:rsid w:val="00422159"/>
    <w:rsid w:val="004241E2"/>
    <w:rsid w:val="004252E9"/>
    <w:rsid w:val="00427BEB"/>
    <w:rsid w:val="00434B3A"/>
    <w:rsid w:val="00435A44"/>
    <w:rsid w:val="00436090"/>
    <w:rsid w:val="004405B4"/>
    <w:rsid w:val="00441C66"/>
    <w:rsid w:val="0044304E"/>
    <w:rsid w:val="00443CAC"/>
    <w:rsid w:val="00444B0E"/>
    <w:rsid w:val="00446FDB"/>
    <w:rsid w:val="0044754E"/>
    <w:rsid w:val="00452E06"/>
    <w:rsid w:val="00454346"/>
    <w:rsid w:val="00455F9A"/>
    <w:rsid w:val="00460786"/>
    <w:rsid w:val="00462C35"/>
    <w:rsid w:val="004653CF"/>
    <w:rsid w:val="0047021A"/>
    <w:rsid w:val="00470A5D"/>
    <w:rsid w:val="0047145D"/>
    <w:rsid w:val="004739BF"/>
    <w:rsid w:val="00475F6D"/>
    <w:rsid w:val="004773A2"/>
    <w:rsid w:val="0048179A"/>
    <w:rsid w:val="0048262D"/>
    <w:rsid w:val="00484C13"/>
    <w:rsid w:val="00487498"/>
    <w:rsid w:val="004876C2"/>
    <w:rsid w:val="00492DFC"/>
    <w:rsid w:val="0049415F"/>
    <w:rsid w:val="00496FC7"/>
    <w:rsid w:val="00497D83"/>
    <w:rsid w:val="004A507F"/>
    <w:rsid w:val="004A57A7"/>
    <w:rsid w:val="004A5975"/>
    <w:rsid w:val="004A5C10"/>
    <w:rsid w:val="004A65DF"/>
    <w:rsid w:val="004A7744"/>
    <w:rsid w:val="004B02E0"/>
    <w:rsid w:val="004B1397"/>
    <w:rsid w:val="004B1D88"/>
    <w:rsid w:val="004B4C38"/>
    <w:rsid w:val="004B510C"/>
    <w:rsid w:val="004C191E"/>
    <w:rsid w:val="004C1C6C"/>
    <w:rsid w:val="004C3D85"/>
    <w:rsid w:val="004C3D9C"/>
    <w:rsid w:val="004C3F63"/>
    <w:rsid w:val="004C7216"/>
    <w:rsid w:val="004D0EE4"/>
    <w:rsid w:val="004D2C63"/>
    <w:rsid w:val="004D4684"/>
    <w:rsid w:val="004E0790"/>
    <w:rsid w:val="004E10B2"/>
    <w:rsid w:val="004F0529"/>
    <w:rsid w:val="004F17C4"/>
    <w:rsid w:val="004F192B"/>
    <w:rsid w:val="004F1F6B"/>
    <w:rsid w:val="004F21E2"/>
    <w:rsid w:val="004F234C"/>
    <w:rsid w:val="004F288C"/>
    <w:rsid w:val="004F2AF1"/>
    <w:rsid w:val="005006DC"/>
    <w:rsid w:val="00500B13"/>
    <w:rsid w:val="00502D13"/>
    <w:rsid w:val="005113D7"/>
    <w:rsid w:val="00514F54"/>
    <w:rsid w:val="00516F5C"/>
    <w:rsid w:val="00520F1C"/>
    <w:rsid w:val="00521780"/>
    <w:rsid w:val="005226B1"/>
    <w:rsid w:val="005232FB"/>
    <w:rsid w:val="005317A6"/>
    <w:rsid w:val="00536360"/>
    <w:rsid w:val="00537436"/>
    <w:rsid w:val="005424FC"/>
    <w:rsid w:val="0054440F"/>
    <w:rsid w:val="005450CC"/>
    <w:rsid w:val="00545298"/>
    <w:rsid w:val="005502BC"/>
    <w:rsid w:val="00556C28"/>
    <w:rsid w:val="00557EC1"/>
    <w:rsid w:val="0056488E"/>
    <w:rsid w:val="00564CF2"/>
    <w:rsid w:val="00565060"/>
    <w:rsid w:val="00566051"/>
    <w:rsid w:val="0056673B"/>
    <w:rsid w:val="005722EA"/>
    <w:rsid w:val="00572BEE"/>
    <w:rsid w:val="0057411A"/>
    <w:rsid w:val="00580AA0"/>
    <w:rsid w:val="00582C29"/>
    <w:rsid w:val="005862E9"/>
    <w:rsid w:val="005866E8"/>
    <w:rsid w:val="005876F7"/>
    <w:rsid w:val="00590795"/>
    <w:rsid w:val="00590B88"/>
    <w:rsid w:val="005964FA"/>
    <w:rsid w:val="005A03B4"/>
    <w:rsid w:val="005A443C"/>
    <w:rsid w:val="005B00A4"/>
    <w:rsid w:val="005B1D44"/>
    <w:rsid w:val="005B4B92"/>
    <w:rsid w:val="005B4ED9"/>
    <w:rsid w:val="005B61D2"/>
    <w:rsid w:val="005C4A39"/>
    <w:rsid w:val="005C6709"/>
    <w:rsid w:val="005C7164"/>
    <w:rsid w:val="005C7683"/>
    <w:rsid w:val="005D1881"/>
    <w:rsid w:val="005D1E45"/>
    <w:rsid w:val="005D339F"/>
    <w:rsid w:val="005D6E23"/>
    <w:rsid w:val="005D7A6C"/>
    <w:rsid w:val="005D7C03"/>
    <w:rsid w:val="005E1CA6"/>
    <w:rsid w:val="005E65C1"/>
    <w:rsid w:val="005E7D9E"/>
    <w:rsid w:val="005F096F"/>
    <w:rsid w:val="005F23C6"/>
    <w:rsid w:val="005F4DD3"/>
    <w:rsid w:val="005F70FE"/>
    <w:rsid w:val="006002FB"/>
    <w:rsid w:val="00607E51"/>
    <w:rsid w:val="006102AD"/>
    <w:rsid w:val="0061164A"/>
    <w:rsid w:val="006118A9"/>
    <w:rsid w:val="00613723"/>
    <w:rsid w:val="0061698C"/>
    <w:rsid w:val="00617595"/>
    <w:rsid w:val="0062150B"/>
    <w:rsid w:val="00624580"/>
    <w:rsid w:val="006253B3"/>
    <w:rsid w:val="00634F70"/>
    <w:rsid w:val="00634FB4"/>
    <w:rsid w:val="00635BCB"/>
    <w:rsid w:val="0063649F"/>
    <w:rsid w:val="00640011"/>
    <w:rsid w:val="00640655"/>
    <w:rsid w:val="0064225C"/>
    <w:rsid w:val="0064291B"/>
    <w:rsid w:val="00642C2C"/>
    <w:rsid w:val="00643032"/>
    <w:rsid w:val="00644B31"/>
    <w:rsid w:val="00645BED"/>
    <w:rsid w:val="0064760A"/>
    <w:rsid w:val="00650A15"/>
    <w:rsid w:val="00650A48"/>
    <w:rsid w:val="0065136E"/>
    <w:rsid w:val="0065309D"/>
    <w:rsid w:val="0066588E"/>
    <w:rsid w:val="00671AF7"/>
    <w:rsid w:val="006748B0"/>
    <w:rsid w:val="0067544C"/>
    <w:rsid w:val="0067650E"/>
    <w:rsid w:val="00681B6C"/>
    <w:rsid w:val="00681CBE"/>
    <w:rsid w:val="006843F9"/>
    <w:rsid w:val="00685820"/>
    <w:rsid w:val="00691E83"/>
    <w:rsid w:val="00693116"/>
    <w:rsid w:val="00695CC4"/>
    <w:rsid w:val="00695CD4"/>
    <w:rsid w:val="006969FF"/>
    <w:rsid w:val="006A04B9"/>
    <w:rsid w:val="006A0AB5"/>
    <w:rsid w:val="006A22B5"/>
    <w:rsid w:val="006A65D4"/>
    <w:rsid w:val="006A7950"/>
    <w:rsid w:val="006A79F7"/>
    <w:rsid w:val="006B0DD4"/>
    <w:rsid w:val="006B73D6"/>
    <w:rsid w:val="006C000B"/>
    <w:rsid w:val="006C03E4"/>
    <w:rsid w:val="006C0741"/>
    <w:rsid w:val="006C2DB4"/>
    <w:rsid w:val="006C4B12"/>
    <w:rsid w:val="006C63AB"/>
    <w:rsid w:val="006C6831"/>
    <w:rsid w:val="006C76AE"/>
    <w:rsid w:val="006D11AC"/>
    <w:rsid w:val="006D1D24"/>
    <w:rsid w:val="006D1ED0"/>
    <w:rsid w:val="006D31B6"/>
    <w:rsid w:val="006D329C"/>
    <w:rsid w:val="006D3E29"/>
    <w:rsid w:val="006D4B99"/>
    <w:rsid w:val="006D7299"/>
    <w:rsid w:val="006E181D"/>
    <w:rsid w:val="006E23C5"/>
    <w:rsid w:val="006E38A2"/>
    <w:rsid w:val="006E39A6"/>
    <w:rsid w:val="006E6B95"/>
    <w:rsid w:val="006E6C83"/>
    <w:rsid w:val="006E77A4"/>
    <w:rsid w:val="006F0F1F"/>
    <w:rsid w:val="006F3E86"/>
    <w:rsid w:val="006F6FED"/>
    <w:rsid w:val="00703931"/>
    <w:rsid w:val="00706103"/>
    <w:rsid w:val="00711F27"/>
    <w:rsid w:val="007162F4"/>
    <w:rsid w:val="00717DAC"/>
    <w:rsid w:val="00720430"/>
    <w:rsid w:val="00721B7F"/>
    <w:rsid w:val="00721E51"/>
    <w:rsid w:val="0073057D"/>
    <w:rsid w:val="00730781"/>
    <w:rsid w:val="00730D9E"/>
    <w:rsid w:val="007366C3"/>
    <w:rsid w:val="00736DBD"/>
    <w:rsid w:val="00737C8D"/>
    <w:rsid w:val="00740CEF"/>
    <w:rsid w:val="007411D3"/>
    <w:rsid w:val="00742919"/>
    <w:rsid w:val="00743FBD"/>
    <w:rsid w:val="00744978"/>
    <w:rsid w:val="00744F42"/>
    <w:rsid w:val="00746E89"/>
    <w:rsid w:val="00750E8D"/>
    <w:rsid w:val="00752177"/>
    <w:rsid w:val="00754CCF"/>
    <w:rsid w:val="007656C2"/>
    <w:rsid w:val="00765C03"/>
    <w:rsid w:val="00765C1E"/>
    <w:rsid w:val="007670F1"/>
    <w:rsid w:val="0077154A"/>
    <w:rsid w:val="0077198C"/>
    <w:rsid w:val="0077557A"/>
    <w:rsid w:val="007762A9"/>
    <w:rsid w:val="00776F21"/>
    <w:rsid w:val="00783156"/>
    <w:rsid w:val="00783B40"/>
    <w:rsid w:val="00786341"/>
    <w:rsid w:val="00792CD6"/>
    <w:rsid w:val="007943B8"/>
    <w:rsid w:val="007951EC"/>
    <w:rsid w:val="0079657D"/>
    <w:rsid w:val="00796A6D"/>
    <w:rsid w:val="007A1B91"/>
    <w:rsid w:val="007A2162"/>
    <w:rsid w:val="007A2EDA"/>
    <w:rsid w:val="007B0160"/>
    <w:rsid w:val="007B325E"/>
    <w:rsid w:val="007B5580"/>
    <w:rsid w:val="007C0A6C"/>
    <w:rsid w:val="007C1F96"/>
    <w:rsid w:val="007C2575"/>
    <w:rsid w:val="007C3793"/>
    <w:rsid w:val="007C3D05"/>
    <w:rsid w:val="007C6CCB"/>
    <w:rsid w:val="007D0093"/>
    <w:rsid w:val="007D05DE"/>
    <w:rsid w:val="007D346D"/>
    <w:rsid w:val="007D47BF"/>
    <w:rsid w:val="007D637A"/>
    <w:rsid w:val="007E103E"/>
    <w:rsid w:val="007E34CB"/>
    <w:rsid w:val="007E3B4C"/>
    <w:rsid w:val="007E49FE"/>
    <w:rsid w:val="007E7498"/>
    <w:rsid w:val="007F03B4"/>
    <w:rsid w:val="007F2D5C"/>
    <w:rsid w:val="007F488C"/>
    <w:rsid w:val="007F5FD0"/>
    <w:rsid w:val="00802D60"/>
    <w:rsid w:val="00804160"/>
    <w:rsid w:val="00804740"/>
    <w:rsid w:val="00805665"/>
    <w:rsid w:val="00806B0A"/>
    <w:rsid w:val="0081008F"/>
    <w:rsid w:val="00812CDB"/>
    <w:rsid w:val="00813304"/>
    <w:rsid w:val="00821C2E"/>
    <w:rsid w:val="00821CFD"/>
    <w:rsid w:val="00826829"/>
    <w:rsid w:val="00833653"/>
    <w:rsid w:val="0083529B"/>
    <w:rsid w:val="00841778"/>
    <w:rsid w:val="00841824"/>
    <w:rsid w:val="00844ABA"/>
    <w:rsid w:val="00845D31"/>
    <w:rsid w:val="0084624A"/>
    <w:rsid w:val="00847E42"/>
    <w:rsid w:val="00851022"/>
    <w:rsid w:val="00860853"/>
    <w:rsid w:val="0086486A"/>
    <w:rsid w:val="00864B84"/>
    <w:rsid w:val="00864E4C"/>
    <w:rsid w:val="008655BC"/>
    <w:rsid w:val="00867A45"/>
    <w:rsid w:val="008700DE"/>
    <w:rsid w:val="00870AEE"/>
    <w:rsid w:val="00870FE7"/>
    <w:rsid w:val="00871115"/>
    <w:rsid w:val="00874740"/>
    <w:rsid w:val="00877AF3"/>
    <w:rsid w:val="0088139F"/>
    <w:rsid w:val="008828E9"/>
    <w:rsid w:val="0088299A"/>
    <w:rsid w:val="00882ABF"/>
    <w:rsid w:val="00883B88"/>
    <w:rsid w:val="008854E8"/>
    <w:rsid w:val="00887857"/>
    <w:rsid w:val="00890495"/>
    <w:rsid w:val="00890744"/>
    <w:rsid w:val="00891125"/>
    <w:rsid w:val="0089200D"/>
    <w:rsid w:val="00892797"/>
    <w:rsid w:val="00893F9D"/>
    <w:rsid w:val="00893FE8"/>
    <w:rsid w:val="008A267E"/>
    <w:rsid w:val="008A3230"/>
    <w:rsid w:val="008B54DB"/>
    <w:rsid w:val="008B5538"/>
    <w:rsid w:val="008B55AD"/>
    <w:rsid w:val="008B59FD"/>
    <w:rsid w:val="008C0DBC"/>
    <w:rsid w:val="008C3329"/>
    <w:rsid w:val="008C3569"/>
    <w:rsid w:val="008C411E"/>
    <w:rsid w:val="008C5BD8"/>
    <w:rsid w:val="008C6475"/>
    <w:rsid w:val="008D5F7C"/>
    <w:rsid w:val="008E007D"/>
    <w:rsid w:val="008E0B0B"/>
    <w:rsid w:val="008E372F"/>
    <w:rsid w:val="008F0995"/>
    <w:rsid w:val="008F6443"/>
    <w:rsid w:val="009005E6"/>
    <w:rsid w:val="00903CF5"/>
    <w:rsid w:val="0090553B"/>
    <w:rsid w:val="0090648B"/>
    <w:rsid w:val="009079C4"/>
    <w:rsid w:val="00910A13"/>
    <w:rsid w:val="00912BBB"/>
    <w:rsid w:val="00922317"/>
    <w:rsid w:val="00926EDE"/>
    <w:rsid w:val="00930D16"/>
    <w:rsid w:val="009420FE"/>
    <w:rsid w:val="0094249A"/>
    <w:rsid w:val="00946153"/>
    <w:rsid w:val="00946E00"/>
    <w:rsid w:val="009506C6"/>
    <w:rsid w:val="00950D38"/>
    <w:rsid w:val="00952E6C"/>
    <w:rsid w:val="00954DF7"/>
    <w:rsid w:val="00954FFD"/>
    <w:rsid w:val="00955302"/>
    <w:rsid w:val="00960230"/>
    <w:rsid w:val="00960430"/>
    <w:rsid w:val="00964D0A"/>
    <w:rsid w:val="00967C4F"/>
    <w:rsid w:val="00970B9F"/>
    <w:rsid w:val="00976C87"/>
    <w:rsid w:val="00977371"/>
    <w:rsid w:val="00980532"/>
    <w:rsid w:val="009806BA"/>
    <w:rsid w:val="009824AD"/>
    <w:rsid w:val="009831F6"/>
    <w:rsid w:val="00986A2E"/>
    <w:rsid w:val="00991D10"/>
    <w:rsid w:val="0099239F"/>
    <w:rsid w:val="0099276B"/>
    <w:rsid w:val="009A070F"/>
    <w:rsid w:val="009A07BC"/>
    <w:rsid w:val="009A2134"/>
    <w:rsid w:val="009A5304"/>
    <w:rsid w:val="009A5831"/>
    <w:rsid w:val="009A6E25"/>
    <w:rsid w:val="009A749C"/>
    <w:rsid w:val="009B1936"/>
    <w:rsid w:val="009B2AC2"/>
    <w:rsid w:val="009B4E05"/>
    <w:rsid w:val="009B55B0"/>
    <w:rsid w:val="009B5723"/>
    <w:rsid w:val="009B6D13"/>
    <w:rsid w:val="009B7512"/>
    <w:rsid w:val="009C18D3"/>
    <w:rsid w:val="009C36D8"/>
    <w:rsid w:val="009C584E"/>
    <w:rsid w:val="009C683F"/>
    <w:rsid w:val="009C6C23"/>
    <w:rsid w:val="009D0AE4"/>
    <w:rsid w:val="009D2456"/>
    <w:rsid w:val="009D29D8"/>
    <w:rsid w:val="009D43C7"/>
    <w:rsid w:val="009D5ECD"/>
    <w:rsid w:val="009D6C0E"/>
    <w:rsid w:val="009E0F01"/>
    <w:rsid w:val="009E11A6"/>
    <w:rsid w:val="009E1444"/>
    <w:rsid w:val="009E22D2"/>
    <w:rsid w:val="009E2C67"/>
    <w:rsid w:val="009E6FFC"/>
    <w:rsid w:val="009F0002"/>
    <w:rsid w:val="009F0F1E"/>
    <w:rsid w:val="009F19C9"/>
    <w:rsid w:val="009F27F8"/>
    <w:rsid w:val="009F6CCD"/>
    <w:rsid w:val="009F79CB"/>
    <w:rsid w:val="009F7C6E"/>
    <w:rsid w:val="00A02E4C"/>
    <w:rsid w:val="00A04EE9"/>
    <w:rsid w:val="00A078FF"/>
    <w:rsid w:val="00A117FD"/>
    <w:rsid w:val="00A12242"/>
    <w:rsid w:val="00A1369D"/>
    <w:rsid w:val="00A147E7"/>
    <w:rsid w:val="00A17B29"/>
    <w:rsid w:val="00A2032A"/>
    <w:rsid w:val="00A20A43"/>
    <w:rsid w:val="00A21982"/>
    <w:rsid w:val="00A2325D"/>
    <w:rsid w:val="00A24682"/>
    <w:rsid w:val="00A24CCB"/>
    <w:rsid w:val="00A257B9"/>
    <w:rsid w:val="00A26C01"/>
    <w:rsid w:val="00A3008E"/>
    <w:rsid w:val="00A46C9A"/>
    <w:rsid w:val="00A502C8"/>
    <w:rsid w:val="00A50D84"/>
    <w:rsid w:val="00A5241C"/>
    <w:rsid w:val="00A52D5D"/>
    <w:rsid w:val="00A54942"/>
    <w:rsid w:val="00A5637A"/>
    <w:rsid w:val="00A57DAD"/>
    <w:rsid w:val="00A600F6"/>
    <w:rsid w:val="00A60382"/>
    <w:rsid w:val="00A60AAA"/>
    <w:rsid w:val="00A63044"/>
    <w:rsid w:val="00A64856"/>
    <w:rsid w:val="00A649B8"/>
    <w:rsid w:val="00A6565D"/>
    <w:rsid w:val="00A70A5D"/>
    <w:rsid w:val="00A72F8F"/>
    <w:rsid w:val="00A7327E"/>
    <w:rsid w:val="00A8000C"/>
    <w:rsid w:val="00A83B1A"/>
    <w:rsid w:val="00A85432"/>
    <w:rsid w:val="00A93959"/>
    <w:rsid w:val="00A95F82"/>
    <w:rsid w:val="00AA1F01"/>
    <w:rsid w:val="00AA35F4"/>
    <w:rsid w:val="00AA4729"/>
    <w:rsid w:val="00AA67CE"/>
    <w:rsid w:val="00AA7BEA"/>
    <w:rsid w:val="00AB20F8"/>
    <w:rsid w:val="00AB2F53"/>
    <w:rsid w:val="00AB3572"/>
    <w:rsid w:val="00AB6B61"/>
    <w:rsid w:val="00AB78D6"/>
    <w:rsid w:val="00AC1C27"/>
    <w:rsid w:val="00AC1CFF"/>
    <w:rsid w:val="00AC21AC"/>
    <w:rsid w:val="00AC2BB8"/>
    <w:rsid w:val="00AC684E"/>
    <w:rsid w:val="00AC74B9"/>
    <w:rsid w:val="00AD27E0"/>
    <w:rsid w:val="00AD53D4"/>
    <w:rsid w:val="00AE42C8"/>
    <w:rsid w:val="00AE66FA"/>
    <w:rsid w:val="00AE73C5"/>
    <w:rsid w:val="00AF523F"/>
    <w:rsid w:val="00AF76B1"/>
    <w:rsid w:val="00B04D0A"/>
    <w:rsid w:val="00B075CA"/>
    <w:rsid w:val="00B07D38"/>
    <w:rsid w:val="00B11B38"/>
    <w:rsid w:val="00B141A2"/>
    <w:rsid w:val="00B17369"/>
    <w:rsid w:val="00B20CB6"/>
    <w:rsid w:val="00B27FF7"/>
    <w:rsid w:val="00B311A1"/>
    <w:rsid w:val="00B3690F"/>
    <w:rsid w:val="00B37B78"/>
    <w:rsid w:val="00B43FAD"/>
    <w:rsid w:val="00B464A3"/>
    <w:rsid w:val="00B52B11"/>
    <w:rsid w:val="00B555A8"/>
    <w:rsid w:val="00B57587"/>
    <w:rsid w:val="00B61B0B"/>
    <w:rsid w:val="00B63AB2"/>
    <w:rsid w:val="00B63B6F"/>
    <w:rsid w:val="00B6611E"/>
    <w:rsid w:val="00B73592"/>
    <w:rsid w:val="00B76D52"/>
    <w:rsid w:val="00B80A38"/>
    <w:rsid w:val="00B82906"/>
    <w:rsid w:val="00B853CA"/>
    <w:rsid w:val="00B921C0"/>
    <w:rsid w:val="00B92750"/>
    <w:rsid w:val="00B9424A"/>
    <w:rsid w:val="00B9601F"/>
    <w:rsid w:val="00B968F9"/>
    <w:rsid w:val="00B976F1"/>
    <w:rsid w:val="00BA0493"/>
    <w:rsid w:val="00BB2E1F"/>
    <w:rsid w:val="00BB2EA6"/>
    <w:rsid w:val="00BB5F76"/>
    <w:rsid w:val="00BB7AA0"/>
    <w:rsid w:val="00BC19F2"/>
    <w:rsid w:val="00BC5559"/>
    <w:rsid w:val="00BC6817"/>
    <w:rsid w:val="00BC6EE0"/>
    <w:rsid w:val="00BD38E9"/>
    <w:rsid w:val="00BD3B6D"/>
    <w:rsid w:val="00BD4A1D"/>
    <w:rsid w:val="00BD7859"/>
    <w:rsid w:val="00BE0B87"/>
    <w:rsid w:val="00BE17BB"/>
    <w:rsid w:val="00BE3455"/>
    <w:rsid w:val="00BE385C"/>
    <w:rsid w:val="00BF63C9"/>
    <w:rsid w:val="00BF749D"/>
    <w:rsid w:val="00C0083B"/>
    <w:rsid w:val="00C0497C"/>
    <w:rsid w:val="00C04CA4"/>
    <w:rsid w:val="00C07B00"/>
    <w:rsid w:val="00C1039A"/>
    <w:rsid w:val="00C10D10"/>
    <w:rsid w:val="00C13446"/>
    <w:rsid w:val="00C15D3B"/>
    <w:rsid w:val="00C16797"/>
    <w:rsid w:val="00C1749F"/>
    <w:rsid w:val="00C219DE"/>
    <w:rsid w:val="00C22AA8"/>
    <w:rsid w:val="00C24DE7"/>
    <w:rsid w:val="00C25A16"/>
    <w:rsid w:val="00C2790B"/>
    <w:rsid w:val="00C32FCC"/>
    <w:rsid w:val="00C334A9"/>
    <w:rsid w:val="00C33D59"/>
    <w:rsid w:val="00C373B2"/>
    <w:rsid w:val="00C43237"/>
    <w:rsid w:val="00C46088"/>
    <w:rsid w:val="00C4614E"/>
    <w:rsid w:val="00C50031"/>
    <w:rsid w:val="00C50584"/>
    <w:rsid w:val="00C54BAB"/>
    <w:rsid w:val="00C54F78"/>
    <w:rsid w:val="00C57C17"/>
    <w:rsid w:val="00C61D0B"/>
    <w:rsid w:val="00C62804"/>
    <w:rsid w:val="00C629AF"/>
    <w:rsid w:val="00C64B9E"/>
    <w:rsid w:val="00C67CE6"/>
    <w:rsid w:val="00C70C9D"/>
    <w:rsid w:val="00C70DCA"/>
    <w:rsid w:val="00C71382"/>
    <w:rsid w:val="00C74466"/>
    <w:rsid w:val="00C75CA6"/>
    <w:rsid w:val="00C76677"/>
    <w:rsid w:val="00C81C47"/>
    <w:rsid w:val="00C82257"/>
    <w:rsid w:val="00C82DAC"/>
    <w:rsid w:val="00C8346E"/>
    <w:rsid w:val="00C83564"/>
    <w:rsid w:val="00C870F4"/>
    <w:rsid w:val="00C966DF"/>
    <w:rsid w:val="00CA15FE"/>
    <w:rsid w:val="00CA169D"/>
    <w:rsid w:val="00CA184F"/>
    <w:rsid w:val="00CA5D44"/>
    <w:rsid w:val="00CA6530"/>
    <w:rsid w:val="00CA6E49"/>
    <w:rsid w:val="00CB018E"/>
    <w:rsid w:val="00CB28F2"/>
    <w:rsid w:val="00CB40A2"/>
    <w:rsid w:val="00CB5A01"/>
    <w:rsid w:val="00CB6D02"/>
    <w:rsid w:val="00CC0BD2"/>
    <w:rsid w:val="00CC2672"/>
    <w:rsid w:val="00CC6D4B"/>
    <w:rsid w:val="00CD024E"/>
    <w:rsid w:val="00CD13B9"/>
    <w:rsid w:val="00CD1FE5"/>
    <w:rsid w:val="00CD3EF6"/>
    <w:rsid w:val="00CD420D"/>
    <w:rsid w:val="00CD538F"/>
    <w:rsid w:val="00CD62C7"/>
    <w:rsid w:val="00CE059B"/>
    <w:rsid w:val="00CE1738"/>
    <w:rsid w:val="00CE2AD1"/>
    <w:rsid w:val="00CE4DC3"/>
    <w:rsid w:val="00CE66D3"/>
    <w:rsid w:val="00CF08F5"/>
    <w:rsid w:val="00CF1A90"/>
    <w:rsid w:val="00CF3C19"/>
    <w:rsid w:val="00CF569A"/>
    <w:rsid w:val="00CF6FF5"/>
    <w:rsid w:val="00CF76DA"/>
    <w:rsid w:val="00D00717"/>
    <w:rsid w:val="00D0207B"/>
    <w:rsid w:val="00D03094"/>
    <w:rsid w:val="00D031E3"/>
    <w:rsid w:val="00D0353E"/>
    <w:rsid w:val="00D03A69"/>
    <w:rsid w:val="00D11996"/>
    <w:rsid w:val="00D11AFF"/>
    <w:rsid w:val="00D13C54"/>
    <w:rsid w:val="00D15929"/>
    <w:rsid w:val="00D20413"/>
    <w:rsid w:val="00D2135D"/>
    <w:rsid w:val="00D22F3D"/>
    <w:rsid w:val="00D26AB1"/>
    <w:rsid w:val="00D26EF1"/>
    <w:rsid w:val="00D27DC6"/>
    <w:rsid w:val="00D30FE0"/>
    <w:rsid w:val="00D317C8"/>
    <w:rsid w:val="00D32029"/>
    <w:rsid w:val="00D32872"/>
    <w:rsid w:val="00D341C9"/>
    <w:rsid w:val="00D42771"/>
    <w:rsid w:val="00D437D1"/>
    <w:rsid w:val="00D44BCD"/>
    <w:rsid w:val="00D45730"/>
    <w:rsid w:val="00D45F1C"/>
    <w:rsid w:val="00D550ED"/>
    <w:rsid w:val="00D5594B"/>
    <w:rsid w:val="00D56956"/>
    <w:rsid w:val="00D60894"/>
    <w:rsid w:val="00D626BB"/>
    <w:rsid w:val="00D72465"/>
    <w:rsid w:val="00D72E7D"/>
    <w:rsid w:val="00D74271"/>
    <w:rsid w:val="00D745DA"/>
    <w:rsid w:val="00D761E9"/>
    <w:rsid w:val="00D76E20"/>
    <w:rsid w:val="00D82E8F"/>
    <w:rsid w:val="00D854BC"/>
    <w:rsid w:val="00D8677B"/>
    <w:rsid w:val="00D868A0"/>
    <w:rsid w:val="00D87DB9"/>
    <w:rsid w:val="00D900D7"/>
    <w:rsid w:val="00D91CC3"/>
    <w:rsid w:val="00D92245"/>
    <w:rsid w:val="00D93379"/>
    <w:rsid w:val="00D979F6"/>
    <w:rsid w:val="00DA083B"/>
    <w:rsid w:val="00DA1B3D"/>
    <w:rsid w:val="00DA77BB"/>
    <w:rsid w:val="00DB3617"/>
    <w:rsid w:val="00DC0CF6"/>
    <w:rsid w:val="00DC2EC1"/>
    <w:rsid w:val="00DC6044"/>
    <w:rsid w:val="00DC7093"/>
    <w:rsid w:val="00DD11E3"/>
    <w:rsid w:val="00DD63DF"/>
    <w:rsid w:val="00DD7388"/>
    <w:rsid w:val="00DE133A"/>
    <w:rsid w:val="00DE2054"/>
    <w:rsid w:val="00DE2D26"/>
    <w:rsid w:val="00DF4A94"/>
    <w:rsid w:val="00DF69C1"/>
    <w:rsid w:val="00DF7916"/>
    <w:rsid w:val="00E001A9"/>
    <w:rsid w:val="00E02983"/>
    <w:rsid w:val="00E02C9C"/>
    <w:rsid w:val="00E044BE"/>
    <w:rsid w:val="00E05CA5"/>
    <w:rsid w:val="00E066DB"/>
    <w:rsid w:val="00E07854"/>
    <w:rsid w:val="00E1172B"/>
    <w:rsid w:val="00E11B79"/>
    <w:rsid w:val="00E1476E"/>
    <w:rsid w:val="00E14E16"/>
    <w:rsid w:val="00E22DD6"/>
    <w:rsid w:val="00E238C7"/>
    <w:rsid w:val="00E25F00"/>
    <w:rsid w:val="00E2715F"/>
    <w:rsid w:val="00E2760B"/>
    <w:rsid w:val="00E27E8F"/>
    <w:rsid w:val="00E30A0B"/>
    <w:rsid w:val="00E3144C"/>
    <w:rsid w:val="00E31963"/>
    <w:rsid w:val="00E33879"/>
    <w:rsid w:val="00E33DF9"/>
    <w:rsid w:val="00E35A2C"/>
    <w:rsid w:val="00E365CE"/>
    <w:rsid w:val="00E374F9"/>
    <w:rsid w:val="00E37601"/>
    <w:rsid w:val="00E377A7"/>
    <w:rsid w:val="00E40F3B"/>
    <w:rsid w:val="00E42139"/>
    <w:rsid w:val="00E4375A"/>
    <w:rsid w:val="00E43A1C"/>
    <w:rsid w:val="00E4617C"/>
    <w:rsid w:val="00E476DA"/>
    <w:rsid w:val="00E50692"/>
    <w:rsid w:val="00E52D1A"/>
    <w:rsid w:val="00E5374C"/>
    <w:rsid w:val="00E57B48"/>
    <w:rsid w:val="00E64B1A"/>
    <w:rsid w:val="00E64B31"/>
    <w:rsid w:val="00E65D10"/>
    <w:rsid w:val="00E66D42"/>
    <w:rsid w:val="00E70A0B"/>
    <w:rsid w:val="00E71A36"/>
    <w:rsid w:val="00E727C0"/>
    <w:rsid w:val="00E72C98"/>
    <w:rsid w:val="00E800AB"/>
    <w:rsid w:val="00E80420"/>
    <w:rsid w:val="00E860D9"/>
    <w:rsid w:val="00E86AF4"/>
    <w:rsid w:val="00E86B1D"/>
    <w:rsid w:val="00E92813"/>
    <w:rsid w:val="00E95134"/>
    <w:rsid w:val="00E9541D"/>
    <w:rsid w:val="00E95D04"/>
    <w:rsid w:val="00E95D7B"/>
    <w:rsid w:val="00E96EFE"/>
    <w:rsid w:val="00E97413"/>
    <w:rsid w:val="00E97E65"/>
    <w:rsid w:val="00EB0876"/>
    <w:rsid w:val="00EB1AC9"/>
    <w:rsid w:val="00EB2724"/>
    <w:rsid w:val="00EB359B"/>
    <w:rsid w:val="00EB46FD"/>
    <w:rsid w:val="00EC33F0"/>
    <w:rsid w:val="00EC34E1"/>
    <w:rsid w:val="00ED326C"/>
    <w:rsid w:val="00EE2564"/>
    <w:rsid w:val="00EE36DB"/>
    <w:rsid w:val="00EE4DDA"/>
    <w:rsid w:val="00EF0759"/>
    <w:rsid w:val="00EF151C"/>
    <w:rsid w:val="00EF330F"/>
    <w:rsid w:val="00EF5047"/>
    <w:rsid w:val="00EF5077"/>
    <w:rsid w:val="00EF581F"/>
    <w:rsid w:val="00EF7238"/>
    <w:rsid w:val="00F00189"/>
    <w:rsid w:val="00F01925"/>
    <w:rsid w:val="00F036A7"/>
    <w:rsid w:val="00F05B22"/>
    <w:rsid w:val="00F05CC8"/>
    <w:rsid w:val="00F10C79"/>
    <w:rsid w:val="00F11855"/>
    <w:rsid w:val="00F12131"/>
    <w:rsid w:val="00F12477"/>
    <w:rsid w:val="00F13E3B"/>
    <w:rsid w:val="00F14DF4"/>
    <w:rsid w:val="00F14F8D"/>
    <w:rsid w:val="00F16605"/>
    <w:rsid w:val="00F16CBF"/>
    <w:rsid w:val="00F16E8D"/>
    <w:rsid w:val="00F22C21"/>
    <w:rsid w:val="00F23708"/>
    <w:rsid w:val="00F248B2"/>
    <w:rsid w:val="00F25B6D"/>
    <w:rsid w:val="00F34483"/>
    <w:rsid w:val="00F35194"/>
    <w:rsid w:val="00F3601B"/>
    <w:rsid w:val="00F4143B"/>
    <w:rsid w:val="00F41DC2"/>
    <w:rsid w:val="00F41F4D"/>
    <w:rsid w:val="00F427CD"/>
    <w:rsid w:val="00F50963"/>
    <w:rsid w:val="00F51E9E"/>
    <w:rsid w:val="00F5253F"/>
    <w:rsid w:val="00F54259"/>
    <w:rsid w:val="00F54D78"/>
    <w:rsid w:val="00F57956"/>
    <w:rsid w:val="00F57B7C"/>
    <w:rsid w:val="00F62194"/>
    <w:rsid w:val="00F630F0"/>
    <w:rsid w:val="00F6610B"/>
    <w:rsid w:val="00F6736A"/>
    <w:rsid w:val="00F71406"/>
    <w:rsid w:val="00F72122"/>
    <w:rsid w:val="00F723FB"/>
    <w:rsid w:val="00F7243A"/>
    <w:rsid w:val="00F738B9"/>
    <w:rsid w:val="00F73F49"/>
    <w:rsid w:val="00F7461A"/>
    <w:rsid w:val="00F75A5A"/>
    <w:rsid w:val="00F7741A"/>
    <w:rsid w:val="00F8227D"/>
    <w:rsid w:val="00F82947"/>
    <w:rsid w:val="00F90DD5"/>
    <w:rsid w:val="00F9214E"/>
    <w:rsid w:val="00F93A74"/>
    <w:rsid w:val="00FA233D"/>
    <w:rsid w:val="00FA5A2D"/>
    <w:rsid w:val="00FA729D"/>
    <w:rsid w:val="00FA7837"/>
    <w:rsid w:val="00FB0699"/>
    <w:rsid w:val="00FB15C5"/>
    <w:rsid w:val="00FB1AD1"/>
    <w:rsid w:val="00FB26A0"/>
    <w:rsid w:val="00FB46F8"/>
    <w:rsid w:val="00FB5659"/>
    <w:rsid w:val="00FC066D"/>
    <w:rsid w:val="00FC231E"/>
    <w:rsid w:val="00FC2985"/>
    <w:rsid w:val="00FC46F9"/>
    <w:rsid w:val="00FC7315"/>
    <w:rsid w:val="00FD1103"/>
    <w:rsid w:val="00FD1DC5"/>
    <w:rsid w:val="00FD51CC"/>
    <w:rsid w:val="00FD53DE"/>
    <w:rsid w:val="00FD7820"/>
    <w:rsid w:val="00FD7B11"/>
    <w:rsid w:val="00FE0DAC"/>
    <w:rsid w:val="00FE2348"/>
    <w:rsid w:val="00FE37E6"/>
    <w:rsid w:val="00FE5A13"/>
    <w:rsid w:val="00FE79FC"/>
    <w:rsid w:val="00FF110A"/>
    <w:rsid w:val="00FF133A"/>
    <w:rsid w:val="00FF359A"/>
    <w:rsid w:val="00FF3BDA"/>
    <w:rsid w:val="00FF438C"/>
    <w:rsid w:val="00FF5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7D6D5"/>
  <w15:docId w15:val="{0EBA68D2-FE96-4336-AD60-224240A44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Cs w:val="24"/>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3D4"/>
    <w:pPr>
      <w:spacing w:before="60" w:after="120"/>
    </w:pPr>
    <w:rPr>
      <w:rFonts w:ascii="Times New Roman" w:hAnsi="Times New Roman" w:cs="Times New Roman"/>
      <w:sz w:val="24"/>
      <w:szCs w:val="20"/>
      <w:lang w:bidi="ar-SA"/>
    </w:rPr>
  </w:style>
  <w:style w:type="paragraph" w:styleId="Heading1">
    <w:name w:val="heading 1"/>
    <w:basedOn w:val="SectionHeadingIntro"/>
    <w:next w:val="Normal"/>
    <w:link w:val="Heading1Char"/>
    <w:uiPriority w:val="9"/>
    <w:qFormat/>
    <w:rsid w:val="00B9601F"/>
    <w:pPr>
      <w:pBdr>
        <w:bottom w:val="single" w:sz="4" w:space="1" w:color="auto"/>
      </w:pBdr>
      <w:outlineLvl w:val="0"/>
    </w:pPr>
    <w:rPr>
      <w:rFonts w:ascii="Times New Roman" w:hAnsi="Times New Roman"/>
    </w:rPr>
  </w:style>
  <w:style w:type="paragraph" w:styleId="Heading2">
    <w:name w:val="heading 2"/>
    <w:basedOn w:val="Normal"/>
    <w:next w:val="Normal"/>
    <w:link w:val="Heading2Char"/>
    <w:autoRedefine/>
    <w:uiPriority w:val="9"/>
    <w:unhideWhenUsed/>
    <w:qFormat/>
    <w:rsid w:val="00CB40A2"/>
    <w:pPr>
      <w:spacing w:before="120"/>
      <w:outlineLvl w:val="1"/>
    </w:pPr>
    <w:rPr>
      <w:b/>
      <w:szCs w:val="28"/>
    </w:rPr>
  </w:style>
  <w:style w:type="paragraph" w:styleId="Heading3">
    <w:name w:val="heading 3"/>
    <w:basedOn w:val="Normal"/>
    <w:next w:val="Normal"/>
    <w:link w:val="Heading3Char"/>
    <w:autoRedefine/>
    <w:uiPriority w:val="9"/>
    <w:unhideWhenUsed/>
    <w:qFormat/>
    <w:rsid w:val="005D339F"/>
    <w:pPr>
      <w:outlineLvl w:val="2"/>
    </w:pPr>
    <w:rPr>
      <w:b/>
      <w:smallCaps/>
    </w:rPr>
  </w:style>
  <w:style w:type="paragraph" w:styleId="Heading4">
    <w:name w:val="heading 4"/>
    <w:basedOn w:val="Normal"/>
    <w:next w:val="Normal"/>
    <w:link w:val="Heading4Char"/>
    <w:uiPriority w:val="9"/>
    <w:semiHidden/>
    <w:unhideWhenUsed/>
    <w:qFormat/>
    <w:rsid w:val="00813304"/>
    <w:pPr>
      <w:spacing w:line="271" w:lineRule="auto"/>
      <w:outlineLvl w:val="3"/>
    </w:pPr>
    <w:rPr>
      <w:b/>
      <w:bCs/>
      <w:spacing w:val="5"/>
      <w:lang w:bidi="en-US"/>
    </w:rPr>
  </w:style>
  <w:style w:type="paragraph" w:styleId="Heading5">
    <w:name w:val="heading 5"/>
    <w:basedOn w:val="Normal"/>
    <w:next w:val="Normal"/>
    <w:link w:val="Heading5Char"/>
    <w:uiPriority w:val="9"/>
    <w:semiHidden/>
    <w:unhideWhenUsed/>
    <w:qFormat/>
    <w:rsid w:val="00813304"/>
    <w:pPr>
      <w:spacing w:line="271" w:lineRule="auto"/>
      <w:outlineLvl w:val="4"/>
    </w:pPr>
    <w:rPr>
      <w:i/>
      <w:iCs/>
      <w:lang w:bidi="en-US"/>
    </w:rPr>
  </w:style>
  <w:style w:type="paragraph" w:styleId="Heading6">
    <w:name w:val="heading 6"/>
    <w:basedOn w:val="Normal"/>
    <w:next w:val="Normal"/>
    <w:link w:val="Heading6Char"/>
    <w:uiPriority w:val="9"/>
    <w:semiHidden/>
    <w:unhideWhenUsed/>
    <w:qFormat/>
    <w:rsid w:val="00813304"/>
    <w:pPr>
      <w:shd w:val="clear" w:color="auto" w:fill="FFFFFF" w:themeFill="background1"/>
      <w:spacing w:line="271" w:lineRule="auto"/>
      <w:outlineLvl w:val="5"/>
    </w:pPr>
    <w:rPr>
      <w:b/>
      <w:bCs/>
      <w:color w:val="595959" w:themeColor="text1" w:themeTint="A6"/>
      <w:spacing w:val="5"/>
      <w:lang w:bidi="en-US"/>
    </w:rPr>
  </w:style>
  <w:style w:type="paragraph" w:styleId="Heading7">
    <w:name w:val="heading 7"/>
    <w:basedOn w:val="Normal"/>
    <w:next w:val="Normal"/>
    <w:link w:val="Heading7Char"/>
    <w:uiPriority w:val="9"/>
    <w:semiHidden/>
    <w:unhideWhenUsed/>
    <w:qFormat/>
    <w:rsid w:val="00813304"/>
    <w:pPr>
      <w:outlineLvl w:val="6"/>
    </w:pPr>
    <w:rPr>
      <w:b/>
      <w:bCs/>
      <w:i/>
      <w:iCs/>
      <w:color w:val="5A5A5A" w:themeColor="text1" w:themeTint="A5"/>
      <w:lang w:bidi="en-US"/>
    </w:rPr>
  </w:style>
  <w:style w:type="paragraph" w:styleId="Heading8">
    <w:name w:val="heading 8"/>
    <w:basedOn w:val="Normal"/>
    <w:next w:val="Normal"/>
    <w:link w:val="Heading8Char"/>
    <w:uiPriority w:val="9"/>
    <w:semiHidden/>
    <w:unhideWhenUsed/>
    <w:qFormat/>
    <w:rsid w:val="00813304"/>
    <w:pPr>
      <w:outlineLvl w:val="7"/>
    </w:pPr>
    <w:rPr>
      <w:b/>
      <w:bCs/>
      <w:color w:val="7F7F7F" w:themeColor="text1" w:themeTint="80"/>
      <w:lang w:bidi="en-US"/>
    </w:rPr>
  </w:style>
  <w:style w:type="paragraph" w:styleId="Heading9">
    <w:name w:val="heading 9"/>
    <w:basedOn w:val="Normal"/>
    <w:next w:val="Normal"/>
    <w:link w:val="Heading9Char"/>
    <w:uiPriority w:val="9"/>
    <w:semiHidden/>
    <w:unhideWhenUsed/>
    <w:qFormat/>
    <w:rsid w:val="00813304"/>
    <w:pPr>
      <w:spacing w:line="271" w:lineRule="auto"/>
      <w:outlineLvl w:val="8"/>
    </w:pPr>
    <w:rPr>
      <w:b/>
      <w:bCs/>
      <w:i/>
      <w:iCs/>
      <w:color w:val="7F7F7F" w:themeColor="text1" w:themeTint="8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ListParagraph"/>
    <w:next w:val="Normal"/>
    <w:link w:val="BulletedNormalChar"/>
    <w:autoRedefine/>
    <w:rsid w:val="00BC5559"/>
    <w:pPr>
      <w:spacing w:before="120" w:after="0"/>
      <w:ind w:left="0"/>
    </w:pPr>
    <w:rPr>
      <w:noProof/>
    </w:rPr>
  </w:style>
  <w:style w:type="character" w:customStyle="1" w:styleId="BulletedNormalChar">
    <w:name w:val="Bulleted Normal Char"/>
    <w:basedOn w:val="ListParagraphChar"/>
    <w:link w:val="BulletedNormal"/>
    <w:rsid w:val="00BC5559"/>
    <w:rPr>
      <w:noProof/>
      <w:szCs w:val="20"/>
    </w:rPr>
  </w:style>
  <w:style w:type="character" w:customStyle="1" w:styleId="Heading1Char">
    <w:name w:val="Heading 1 Char"/>
    <w:basedOn w:val="DefaultParagraphFont"/>
    <w:link w:val="Heading1"/>
    <w:uiPriority w:val="9"/>
    <w:rsid w:val="00B9601F"/>
    <w:rPr>
      <w:rFonts w:ascii="Times New Roman" w:hAnsi="Times New Roman" w:cs="Times New Roman"/>
      <w:b/>
      <w:smallCaps/>
      <w:color w:val="000000" w:themeColor="text1"/>
      <w:spacing w:val="5"/>
      <w:sz w:val="36"/>
      <w:szCs w:val="36"/>
      <w:lang w:bidi="ar-SA"/>
    </w:rPr>
  </w:style>
  <w:style w:type="character" w:customStyle="1" w:styleId="Heading2Char">
    <w:name w:val="Heading 2 Char"/>
    <w:basedOn w:val="DefaultParagraphFont"/>
    <w:link w:val="Heading2"/>
    <w:uiPriority w:val="9"/>
    <w:rsid w:val="00CB40A2"/>
    <w:rPr>
      <w:b/>
      <w:sz w:val="24"/>
      <w:szCs w:val="28"/>
      <w:lang w:bidi="ar-SA"/>
    </w:rPr>
  </w:style>
  <w:style w:type="character" w:customStyle="1" w:styleId="Heading3Char">
    <w:name w:val="Heading 3 Char"/>
    <w:basedOn w:val="DefaultParagraphFont"/>
    <w:link w:val="Heading3"/>
    <w:uiPriority w:val="9"/>
    <w:rsid w:val="005D339F"/>
    <w:rPr>
      <w:rFonts w:ascii="Times New Roman" w:hAnsi="Times New Roman" w:cs="Times New Roman"/>
      <w:b/>
      <w:smallCaps/>
      <w:sz w:val="24"/>
      <w:szCs w:val="20"/>
      <w:lang w:bidi="ar-SA"/>
    </w:rPr>
  </w:style>
  <w:style w:type="character" w:customStyle="1" w:styleId="Heading4Char">
    <w:name w:val="Heading 4 Char"/>
    <w:basedOn w:val="DefaultParagraphFont"/>
    <w:link w:val="Heading4"/>
    <w:uiPriority w:val="9"/>
    <w:rsid w:val="00813304"/>
    <w:rPr>
      <w:b/>
      <w:bCs/>
      <w:spacing w:val="5"/>
      <w:sz w:val="24"/>
      <w:szCs w:val="24"/>
    </w:rPr>
  </w:style>
  <w:style w:type="character" w:customStyle="1" w:styleId="Heading5Char">
    <w:name w:val="Heading 5 Char"/>
    <w:basedOn w:val="DefaultParagraphFont"/>
    <w:link w:val="Heading5"/>
    <w:uiPriority w:val="9"/>
    <w:semiHidden/>
    <w:rsid w:val="00813304"/>
    <w:rPr>
      <w:i/>
      <w:iCs/>
      <w:sz w:val="24"/>
      <w:szCs w:val="24"/>
    </w:rPr>
  </w:style>
  <w:style w:type="character" w:customStyle="1" w:styleId="Heading6Char">
    <w:name w:val="Heading 6 Char"/>
    <w:basedOn w:val="DefaultParagraphFont"/>
    <w:link w:val="Heading6"/>
    <w:uiPriority w:val="9"/>
    <w:semiHidden/>
    <w:rsid w:val="0081330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81330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813304"/>
    <w:rPr>
      <w:b/>
      <w:bCs/>
      <w:color w:val="7F7F7F" w:themeColor="text1" w:themeTint="80"/>
      <w:sz w:val="20"/>
      <w:szCs w:val="20"/>
    </w:rPr>
  </w:style>
  <w:style w:type="character" w:customStyle="1" w:styleId="Heading9Char">
    <w:name w:val="Heading 9 Char"/>
    <w:basedOn w:val="DefaultParagraphFont"/>
    <w:link w:val="Heading9"/>
    <w:uiPriority w:val="9"/>
    <w:semiHidden/>
    <w:rsid w:val="00813304"/>
    <w:rPr>
      <w:b/>
      <w:bCs/>
      <w:i/>
      <w:iCs/>
      <w:color w:val="7F7F7F" w:themeColor="text1" w:themeTint="80"/>
      <w:sz w:val="18"/>
      <w:szCs w:val="18"/>
    </w:rPr>
  </w:style>
  <w:style w:type="paragraph" w:styleId="Title">
    <w:name w:val="Title"/>
    <w:basedOn w:val="Normal"/>
    <w:next w:val="Normal"/>
    <w:link w:val="TitleChar"/>
    <w:autoRedefine/>
    <w:uiPriority w:val="10"/>
    <w:rsid w:val="00813304"/>
    <w:pPr>
      <w:spacing w:after="160"/>
      <w:contextualSpacing/>
    </w:pPr>
    <w:rPr>
      <w:color w:val="009DDA"/>
      <w:sz w:val="16"/>
      <w:szCs w:val="52"/>
      <w:lang w:bidi="en-US"/>
    </w:rPr>
  </w:style>
  <w:style w:type="character" w:customStyle="1" w:styleId="TitleChar">
    <w:name w:val="Title Char"/>
    <w:basedOn w:val="DefaultParagraphFont"/>
    <w:link w:val="Title"/>
    <w:uiPriority w:val="10"/>
    <w:rsid w:val="00813304"/>
    <w:rPr>
      <w:color w:val="009DDA"/>
      <w:sz w:val="16"/>
      <w:szCs w:val="52"/>
    </w:rPr>
  </w:style>
  <w:style w:type="paragraph" w:styleId="Subtitle">
    <w:name w:val="Subtitle"/>
    <w:basedOn w:val="Normal"/>
    <w:next w:val="Normal"/>
    <w:link w:val="SubtitleChar"/>
    <w:uiPriority w:val="11"/>
    <w:rsid w:val="00813304"/>
    <w:rPr>
      <w:rFonts w:eastAsiaTheme="majorEastAsia"/>
      <w:i/>
      <w:iCs/>
      <w:smallCaps/>
      <w:spacing w:val="10"/>
      <w:sz w:val="28"/>
      <w:szCs w:val="28"/>
      <w:lang w:bidi="en-US"/>
    </w:rPr>
  </w:style>
  <w:style w:type="character" w:customStyle="1" w:styleId="SubtitleChar">
    <w:name w:val="Subtitle Char"/>
    <w:basedOn w:val="DefaultParagraphFont"/>
    <w:link w:val="Subtitle"/>
    <w:uiPriority w:val="11"/>
    <w:rsid w:val="00813304"/>
    <w:rPr>
      <w:rFonts w:eastAsiaTheme="majorEastAsia"/>
      <w:i/>
      <w:iCs/>
      <w:smallCaps/>
      <w:spacing w:val="10"/>
      <w:sz w:val="28"/>
      <w:szCs w:val="28"/>
    </w:rPr>
  </w:style>
  <w:style w:type="character" w:styleId="Strong">
    <w:name w:val="Strong"/>
    <w:uiPriority w:val="99"/>
    <w:rsid w:val="00813304"/>
    <w:rPr>
      <w:b/>
      <w:bCs/>
    </w:rPr>
  </w:style>
  <w:style w:type="character" w:styleId="Emphasis">
    <w:name w:val="Emphasis"/>
    <w:uiPriority w:val="20"/>
    <w:rsid w:val="00813304"/>
    <w:rPr>
      <w:b/>
      <w:bCs/>
      <w:i/>
      <w:iCs/>
      <w:spacing w:val="10"/>
    </w:rPr>
  </w:style>
  <w:style w:type="paragraph" w:styleId="NoSpacing">
    <w:name w:val="No Spacing"/>
    <w:basedOn w:val="Normal"/>
    <w:link w:val="NoSpacingChar"/>
    <w:uiPriority w:val="1"/>
    <w:rsid w:val="00813304"/>
  </w:style>
  <w:style w:type="paragraph" w:styleId="ListParagraph">
    <w:name w:val="List Paragraph"/>
    <w:basedOn w:val="Normal"/>
    <w:next w:val="BulletedNormal"/>
    <w:link w:val="ListParagraphChar"/>
    <w:uiPriority w:val="34"/>
    <w:rsid w:val="00E70A0B"/>
    <w:pPr>
      <w:ind w:left="720"/>
      <w:contextualSpacing/>
    </w:pPr>
    <w:rPr>
      <w:lang w:bidi="en-US"/>
    </w:rPr>
  </w:style>
  <w:style w:type="character" w:customStyle="1" w:styleId="ListParagraphChar">
    <w:name w:val="List Paragraph Char"/>
    <w:basedOn w:val="DefaultParagraphFont"/>
    <w:link w:val="ListParagraph"/>
    <w:uiPriority w:val="34"/>
    <w:rsid w:val="00E70A0B"/>
    <w:rPr>
      <w:szCs w:val="20"/>
    </w:rPr>
  </w:style>
  <w:style w:type="paragraph" w:styleId="Quote">
    <w:name w:val="Quote"/>
    <w:basedOn w:val="Normal"/>
    <w:next w:val="Normal"/>
    <w:link w:val="QuoteChar"/>
    <w:uiPriority w:val="29"/>
    <w:rsid w:val="00813304"/>
    <w:rPr>
      <w:i/>
      <w:iCs/>
      <w:lang w:bidi="en-US"/>
    </w:rPr>
  </w:style>
  <w:style w:type="character" w:customStyle="1" w:styleId="QuoteChar">
    <w:name w:val="Quote Char"/>
    <w:basedOn w:val="DefaultParagraphFont"/>
    <w:link w:val="Quote"/>
    <w:uiPriority w:val="29"/>
    <w:rsid w:val="00813304"/>
    <w:rPr>
      <w:i/>
      <w:iCs/>
    </w:rPr>
  </w:style>
  <w:style w:type="paragraph" w:styleId="IntenseQuote">
    <w:name w:val="Intense Quote"/>
    <w:basedOn w:val="Normal"/>
    <w:next w:val="Normal"/>
    <w:link w:val="IntenseQuoteChar"/>
    <w:uiPriority w:val="30"/>
    <w:rsid w:val="00813304"/>
    <w:pPr>
      <w:pBdr>
        <w:top w:val="single" w:sz="4" w:space="10" w:color="auto"/>
        <w:bottom w:val="single" w:sz="4" w:space="10" w:color="auto"/>
      </w:pBdr>
      <w:spacing w:before="240" w:after="240" w:line="300" w:lineRule="auto"/>
      <w:ind w:left="1152" w:right="1152"/>
      <w:jc w:val="both"/>
    </w:pPr>
    <w:rPr>
      <w:i/>
      <w:iCs/>
      <w:lang w:bidi="en-US"/>
    </w:rPr>
  </w:style>
  <w:style w:type="character" w:customStyle="1" w:styleId="IntenseQuoteChar">
    <w:name w:val="Intense Quote Char"/>
    <w:basedOn w:val="DefaultParagraphFont"/>
    <w:link w:val="IntenseQuote"/>
    <w:uiPriority w:val="30"/>
    <w:rsid w:val="00813304"/>
    <w:rPr>
      <w:i/>
      <w:iCs/>
    </w:rPr>
  </w:style>
  <w:style w:type="character" w:styleId="SubtleEmphasis">
    <w:name w:val="Subtle Emphasis"/>
    <w:uiPriority w:val="19"/>
    <w:rsid w:val="00813304"/>
    <w:rPr>
      <w:i/>
      <w:iCs/>
    </w:rPr>
  </w:style>
  <w:style w:type="character" w:styleId="IntenseEmphasis">
    <w:name w:val="Intense Emphasis"/>
    <w:uiPriority w:val="21"/>
    <w:rsid w:val="00813304"/>
    <w:rPr>
      <w:b/>
      <w:bCs/>
      <w:i/>
      <w:iCs/>
    </w:rPr>
  </w:style>
  <w:style w:type="character" w:styleId="SubtleReference">
    <w:name w:val="Subtle Reference"/>
    <w:basedOn w:val="DefaultParagraphFont"/>
    <w:uiPriority w:val="31"/>
    <w:rsid w:val="00813304"/>
    <w:rPr>
      <w:smallCaps/>
    </w:rPr>
  </w:style>
  <w:style w:type="character" w:styleId="IntenseReference">
    <w:name w:val="Intense Reference"/>
    <w:uiPriority w:val="32"/>
    <w:rsid w:val="00813304"/>
    <w:rPr>
      <w:b/>
      <w:bCs/>
      <w:smallCaps/>
    </w:rPr>
  </w:style>
  <w:style w:type="character" w:styleId="BookTitle">
    <w:name w:val="Book Title"/>
    <w:basedOn w:val="DefaultParagraphFont"/>
    <w:uiPriority w:val="33"/>
    <w:rsid w:val="00813304"/>
    <w:rPr>
      <w:i/>
      <w:iCs/>
      <w:smallCaps/>
      <w:spacing w:val="5"/>
    </w:rPr>
  </w:style>
  <w:style w:type="paragraph" w:styleId="TOCHeading">
    <w:name w:val="TOC Heading"/>
    <w:basedOn w:val="Heading1"/>
    <w:next w:val="Normal"/>
    <w:uiPriority w:val="39"/>
    <w:semiHidden/>
    <w:unhideWhenUsed/>
    <w:qFormat/>
    <w:rsid w:val="00813304"/>
    <w:pPr>
      <w:outlineLvl w:val="9"/>
    </w:pPr>
    <w:rPr>
      <w:rFonts w:eastAsiaTheme="minorHAnsi"/>
    </w:rPr>
  </w:style>
  <w:style w:type="paragraph" w:customStyle="1" w:styleId="Numbers">
    <w:name w:val="Numbers"/>
    <w:basedOn w:val="ListParagraph"/>
    <w:link w:val="NumbersChar"/>
    <w:autoRedefine/>
    <w:qFormat/>
    <w:rsid w:val="00265E9E"/>
    <w:pPr>
      <w:numPr>
        <w:numId w:val="1"/>
      </w:numPr>
    </w:pPr>
  </w:style>
  <w:style w:type="character" w:customStyle="1" w:styleId="NumbersChar">
    <w:name w:val="Numbers Char"/>
    <w:basedOn w:val="ListParagraphChar"/>
    <w:link w:val="Numbers"/>
    <w:rsid w:val="00265E9E"/>
    <w:rPr>
      <w:szCs w:val="20"/>
    </w:rPr>
  </w:style>
  <w:style w:type="character" w:customStyle="1" w:styleId="Bold">
    <w:name w:val="Bold"/>
    <w:basedOn w:val="DefaultParagraphFont"/>
    <w:uiPriority w:val="1"/>
    <w:rsid w:val="00813304"/>
    <w:rPr>
      <w:rFonts w:ascii="Arial" w:hAnsi="Arial"/>
      <w:b/>
      <w:sz w:val="20"/>
    </w:rPr>
  </w:style>
  <w:style w:type="character" w:customStyle="1" w:styleId="Italics">
    <w:name w:val="Italics"/>
    <w:basedOn w:val="DefaultParagraphFont"/>
    <w:uiPriority w:val="1"/>
    <w:rsid w:val="00813304"/>
    <w:rPr>
      <w:rFonts w:ascii="Arial" w:hAnsi="Arial"/>
      <w:i/>
      <w:sz w:val="20"/>
    </w:rPr>
  </w:style>
  <w:style w:type="character" w:customStyle="1" w:styleId="Underline">
    <w:name w:val="Underline"/>
    <w:basedOn w:val="DefaultParagraphFont"/>
    <w:uiPriority w:val="1"/>
    <w:rsid w:val="00813304"/>
    <w:rPr>
      <w:u w:val="single"/>
    </w:rPr>
  </w:style>
  <w:style w:type="paragraph" w:customStyle="1" w:styleId="Heading1Resume">
    <w:name w:val="Heading 1 Resume"/>
    <w:basedOn w:val="Normal"/>
    <w:link w:val="Heading1ResumeChar"/>
    <w:rsid w:val="00813304"/>
    <w:rPr>
      <w:color w:val="009DDA"/>
      <w:sz w:val="32"/>
      <w:szCs w:val="32"/>
    </w:rPr>
  </w:style>
  <w:style w:type="character" w:customStyle="1" w:styleId="Heading1ResumeChar">
    <w:name w:val="Heading 1 Resume Char"/>
    <w:basedOn w:val="DefaultParagraphFont"/>
    <w:link w:val="Heading1Resume"/>
    <w:rsid w:val="00813304"/>
    <w:rPr>
      <w:color w:val="009DDA"/>
      <w:sz w:val="32"/>
      <w:szCs w:val="32"/>
      <w:lang w:bidi="ar-SA"/>
    </w:rPr>
  </w:style>
  <w:style w:type="paragraph" w:customStyle="1" w:styleId="Heading2Resume">
    <w:name w:val="Heading 2 Resume"/>
    <w:basedOn w:val="BodyText"/>
    <w:rsid w:val="00813304"/>
    <w:pPr>
      <w:spacing w:after="0"/>
      <w:ind w:right="-720"/>
    </w:pPr>
    <w:rPr>
      <w:b/>
      <w:bCs/>
    </w:rPr>
  </w:style>
  <w:style w:type="paragraph" w:styleId="BodyText">
    <w:name w:val="Body Text"/>
    <w:basedOn w:val="Normal"/>
    <w:link w:val="BodyTextChar"/>
    <w:uiPriority w:val="99"/>
    <w:semiHidden/>
    <w:unhideWhenUsed/>
    <w:rsid w:val="00813304"/>
  </w:style>
  <w:style w:type="character" w:customStyle="1" w:styleId="BodyTextChar">
    <w:name w:val="Body Text Char"/>
    <w:basedOn w:val="DefaultParagraphFont"/>
    <w:link w:val="BodyText"/>
    <w:uiPriority w:val="99"/>
    <w:semiHidden/>
    <w:rsid w:val="00813304"/>
    <w:rPr>
      <w:lang w:bidi="ar-SA"/>
    </w:rPr>
  </w:style>
  <w:style w:type="paragraph" w:customStyle="1" w:styleId="Heading2Proposal">
    <w:name w:val="Heading 2 Proposal"/>
    <w:basedOn w:val="Heading2"/>
    <w:link w:val="Heading2ProposalChar"/>
    <w:rsid w:val="00813304"/>
    <w:rPr>
      <w:b w:val="0"/>
      <w:color w:val="60A144" w:themeColor="background2"/>
    </w:rPr>
  </w:style>
  <w:style w:type="character" w:customStyle="1" w:styleId="Heading2ProposalChar">
    <w:name w:val="Heading 2 Proposal Char"/>
    <w:basedOn w:val="Heading2Char"/>
    <w:link w:val="Heading2Proposal"/>
    <w:rsid w:val="00813304"/>
    <w:rPr>
      <w:b w:val="0"/>
      <w:color w:val="60A144" w:themeColor="background2"/>
      <w:sz w:val="24"/>
      <w:szCs w:val="28"/>
      <w:lang w:bidi="ar-SA"/>
    </w:rPr>
  </w:style>
  <w:style w:type="paragraph" w:customStyle="1" w:styleId="Heading1Proposals">
    <w:name w:val="Heading 1 Proposals"/>
    <w:basedOn w:val="Heading1Resume"/>
    <w:link w:val="Heading1ProposalsChar"/>
    <w:rsid w:val="00813304"/>
    <w:rPr>
      <w:b/>
    </w:rPr>
  </w:style>
  <w:style w:type="character" w:customStyle="1" w:styleId="Heading1ProposalsChar">
    <w:name w:val="Heading 1 Proposals Char"/>
    <w:basedOn w:val="Heading1ResumeChar"/>
    <w:link w:val="Heading1Proposals"/>
    <w:rsid w:val="00813304"/>
    <w:rPr>
      <w:b/>
      <w:color w:val="009DDA"/>
      <w:sz w:val="32"/>
      <w:szCs w:val="32"/>
      <w:lang w:bidi="ar-SA"/>
    </w:rPr>
  </w:style>
  <w:style w:type="paragraph" w:styleId="Caption">
    <w:name w:val="caption"/>
    <w:basedOn w:val="Normal"/>
    <w:next w:val="Normal"/>
    <w:uiPriority w:val="35"/>
    <w:unhideWhenUsed/>
    <w:rsid w:val="00813304"/>
    <w:rPr>
      <w:b/>
      <w:bCs/>
      <w:caps/>
      <w:sz w:val="16"/>
      <w:szCs w:val="18"/>
    </w:rPr>
  </w:style>
  <w:style w:type="character" w:customStyle="1" w:styleId="NoSpacingChar">
    <w:name w:val="No Spacing Char"/>
    <w:basedOn w:val="DefaultParagraphFont"/>
    <w:link w:val="NoSpacing"/>
    <w:uiPriority w:val="1"/>
    <w:rsid w:val="00813304"/>
    <w:rPr>
      <w:lang w:bidi="ar-SA"/>
    </w:rPr>
  </w:style>
  <w:style w:type="character" w:styleId="PageNumber">
    <w:name w:val="page number"/>
    <w:basedOn w:val="DefaultParagraphFont"/>
    <w:rsid w:val="00882ABF"/>
  </w:style>
  <w:style w:type="paragraph" w:styleId="TOC1">
    <w:name w:val="toc 1"/>
    <w:basedOn w:val="Normal"/>
    <w:next w:val="Normal"/>
    <w:autoRedefine/>
    <w:uiPriority w:val="39"/>
    <w:unhideWhenUsed/>
    <w:rsid w:val="003E44BB"/>
    <w:pPr>
      <w:tabs>
        <w:tab w:val="right" w:leader="dot" w:pos="9360"/>
      </w:tabs>
      <w:spacing w:before="120" w:after="100"/>
    </w:pPr>
    <w:rPr>
      <w:noProof/>
    </w:rPr>
  </w:style>
  <w:style w:type="paragraph" w:customStyle="1" w:styleId="SectionHeadingTOC">
    <w:name w:val="Section Heading (TOC)"/>
    <w:basedOn w:val="Heading1"/>
    <w:link w:val="SectionHeadingTOCChar"/>
    <w:autoRedefine/>
    <w:qFormat/>
    <w:rsid w:val="006A79F7"/>
    <w:pPr>
      <w:spacing w:after="240"/>
    </w:pPr>
  </w:style>
  <w:style w:type="paragraph" w:customStyle="1" w:styleId="ReportTitle">
    <w:name w:val="Report Title"/>
    <w:basedOn w:val="SectionHeadingTOC"/>
    <w:link w:val="ReportTitleChar"/>
    <w:autoRedefine/>
    <w:qFormat/>
    <w:rsid w:val="00180679"/>
    <w:pPr>
      <w:tabs>
        <w:tab w:val="left" w:pos="3375"/>
      </w:tabs>
    </w:pPr>
  </w:style>
  <w:style w:type="character" w:customStyle="1" w:styleId="SectionHeadingTOCChar">
    <w:name w:val="Section Heading (TOC) Char"/>
    <w:basedOn w:val="Heading1Char"/>
    <w:link w:val="SectionHeadingTOC"/>
    <w:rsid w:val="006A79F7"/>
    <w:rPr>
      <w:rFonts w:ascii="Times New Roman" w:hAnsi="Times New Roman" w:cs="Times New Roman"/>
      <w:b/>
      <w:smallCaps/>
      <w:color w:val="000000" w:themeColor="text1"/>
      <w:spacing w:val="5"/>
      <w:sz w:val="32"/>
      <w:szCs w:val="36"/>
      <w:lang w:bidi="ar-SA"/>
    </w:rPr>
  </w:style>
  <w:style w:type="character" w:customStyle="1" w:styleId="ReportTitleChar">
    <w:name w:val="Report Title Char"/>
    <w:basedOn w:val="Heading1Char"/>
    <w:link w:val="ReportTitle"/>
    <w:rsid w:val="00180679"/>
    <w:rPr>
      <w:rFonts w:ascii="Times New Roman" w:hAnsi="Times New Roman" w:cs="Times New Roman"/>
      <w:b/>
      <w:smallCaps/>
      <w:color w:val="000000" w:themeColor="text1"/>
      <w:spacing w:val="5"/>
      <w:sz w:val="36"/>
      <w:szCs w:val="36"/>
      <w:lang w:bidi="ar-SA"/>
    </w:rPr>
  </w:style>
  <w:style w:type="paragraph" w:customStyle="1" w:styleId="FigureTableTitle">
    <w:name w:val="Figure/Table Title"/>
    <w:link w:val="FigureTableTitleChar"/>
    <w:autoRedefine/>
    <w:locked/>
    <w:rsid w:val="00882ABF"/>
    <w:rPr>
      <w:b/>
      <w:color w:val="FF8843" w:themeColor="accent1"/>
      <w:sz w:val="16"/>
      <w:szCs w:val="20"/>
      <w:lang w:bidi="ar-SA"/>
    </w:rPr>
  </w:style>
  <w:style w:type="character" w:customStyle="1" w:styleId="FigureTableTitleChar">
    <w:name w:val="Figure/Table Title Char"/>
    <w:basedOn w:val="Heading3Char"/>
    <w:link w:val="FigureTableTitle"/>
    <w:rsid w:val="00882ABF"/>
    <w:rPr>
      <w:rFonts w:ascii="Times New Roman" w:hAnsi="Times New Roman" w:cs="Times New Roman"/>
      <w:b/>
      <w:smallCaps/>
      <w:color w:val="FF8843" w:themeColor="accent1"/>
      <w:sz w:val="16"/>
      <w:szCs w:val="20"/>
      <w:lang w:bidi="ar-SA"/>
    </w:rPr>
  </w:style>
  <w:style w:type="paragraph" w:customStyle="1" w:styleId="NumberedNormal">
    <w:name w:val="Numbered Normal"/>
    <w:basedOn w:val="ListParagraph"/>
    <w:link w:val="NumberedNormalChar"/>
    <w:autoRedefine/>
    <w:rsid w:val="00C71382"/>
    <w:pPr>
      <w:numPr>
        <w:numId w:val="2"/>
      </w:numPr>
    </w:pPr>
  </w:style>
  <w:style w:type="character" w:customStyle="1" w:styleId="NumberedNormalChar">
    <w:name w:val="Numbered Normal Char"/>
    <w:basedOn w:val="ListParagraphChar"/>
    <w:link w:val="NumberedNormal"/>
    <w:rsid w:val="00C71382"/>
    <w:rPr>
      <w:szCs w:val="20"/>
    </w:rPr>
  </w:style>
  <w:style w:type="paragraph" w:styleId="BalloonText">
    <w:name w:val="Balloon Text"/>
    <w:basedOn w:val="Normal"/>
    <w:link w:val="BalloonTextChar"/>
    <w:uiPriority w:val="99"/>
    <w:semiHidden/>
    <w:unhideWhenUsed/>
    <w:rsid w:val="00882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ABF"/>
    <w:rPr>
      <w:rFonts w:ascii="Tahoma" w:hAnsi="Tahoma" w:cs="Tahoma"/>
      <w:sz w:val="16"/>
      <w:szCs w:val="16"/>
      <w:lang w:bidi="ar-SA"/>
    </w:rPr>
  </w:style>
  <w:style w:type="paragraph" w:styleId="Header">
    <w:name w:val="header"/>
    <w:basedOn w:val="Normal"/>
    <w:link w:val="HeaderChar"/>
    <w:uiPriority w:val="99"/>
    <w:unhideWhenUsed/>
    <w:rsid w:val="00882A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ABF"/>
    <w:rPr>
      <w:szCs w:val="20"/>
      <w:lang w:bidi="ar-SA"/>
    </w:rPr>
  </w:style>
  <w:style w:type="paragraph" w:styleId="Footer">
    <w:name w:val="footer"/>
    <w:basedOn w:val="Normal"/>
    <w:link w:val="FooterChar"/>
    <w:uiPriority w:val="99"/>
    <w:unhideWhenUsed/>
    <w:rsid w:val="00882A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ABF"/>
    <w:rPr>
      <w:szCs w:val="20"/>
      <w:lang w:bidi="ar-SA"/>
    </w:rPr>
  </w:style>
  <w:style w:type="paragraph" w:styleId="TOC2">
    <w:name w:val="toc 2"/>
    <w:basedOn w:val="Normal"/>
    <w:next w:val="Normal"/>
    <w:autoRedefine/>
    <w:uiPriority w:val="39"/>
    <w:unhideWhenUsed/>
    <w:rsid w:val="0006652B"/>
    <w:pPr>
      <w:spacing w:after="100"/>
      <w:ind w:left="200"/>
    </w:pPr>
  </w:style>
  <w:style w:type="paragraph" w:styleId="TOC3">
    <w:name w:val="toc 3"/>
    <w:basedOn w:val="Normal"/>
    <w:next w:val="Normal"/>
    <w:autoRedefine/>
    <w:uiPriority w:val="39"/>
    <w:unhideWhenUsed/>
    <w:rsid w:val="0006652B"/>
    <w:pPr>
      <w:spacing w:after="100"/>
      <w:ind w:left="400"/>
    </w:pPr>
  </w:style>
  <w:style w:type="paragraph" w:customStyle="1" w:styleId="Heading2a">
    <w:name w:val="Heading 2a"/>
    <w:basedOn w:val="Heading2"/>
    <w:link w:val="Heading2aChar"/>
    <w:qFormat/>
    <w:rsid w:val="0006652B"/>
    <w:rPr>
      <w:noProof/>
    </w:rPr>
  </w:style>
  <w:style w:type="paragraph" w:customStyle="1" w:styleId="Heading3a">
    <w:name w:val="Heading 3a"/>
    <w:basedOn w:val="Heading3"/>
    <w:link w:val="Heading3aChar"/>
    <w:qFormat/>
    <w:rsid w:val="006A79F7"/>
    <w:rPr>
      <w:noProof/>
    </w:rPr>
  </w:style>
  <w:style w:type="character" w:customStyle="1" w:styleId="Heading2aChar">
    <w:name w:val="Heading 2a Char"/>
    <w:basedOn w:val="Heading2Char"/>
    <w:link w:val="Heading2a"/>
    <w:rsid w:val="0006652B"/>
    <w:rPr>
      <w:b/>
      <w:noProof/>
      <w:color w:val="009DDA"/>
      <w:sz w:val="24"/>
      <w:szCs w:val="28"/>
      <w:lang w:bidi="ar-SA"/>
    </w:rPr>
  </w:style>
  <w:style w:type="character" w:customStyle="1" w:styleId="Heading3aChar">
    <w:name w:val="Heading 3a Char"/>
    <w:basedOn w:val="Heading3Char"/>
    <w:link w:val="Heading3a"/>
    <w:rsid w:val="006A79F7"/>
    <w:rPr>
      <w:rFonts w:ascii="Times New Roman" w:hAnsi="Times New Roman" w:cs="Times New Roman"/>
      <w:b/>
      <w:smallCaps/>
      <w:noProof/>
      <w:sz w:val="24"/>
      <w:szCs w:val="20"/>
      <w:lang w:bidi="ar-SA"/>
    </w:rPr>
  </w:style>
  <w:style w:type="paragraph" w:customStyle="1" w:styleId="Instruction">
    <w:name w:val="Instruction"/>
    <w:basedOn w:val="Normal"/>
    <w:link w:val="InstructionChar"/>
    <w:autoRedefine/>
    <w:qFormat/>
    <w:rsid w:val="009F0002"/>
    <w:pPr>
      <w:spacing w:before="120" w:after="0" w:line="240" w:lineRule="auto"/>
    </w:pPr>
  </w:style>
  <w:style w:type="character" w:customStyle="1" w:styleId="A12">
    <w:name w:val="A12"/>
    <w:uiPriority w:val="99"/>
    <w:rsid w:val="00E57B48"/>
    <w:rPr>
      <w:rFonts w:cs="Flama Light"/>
      <w:color w:val="211D1E"/>
      <w:sz w:val="22"/>
      <w:szCs w:val="22"/>
    </w:rPr>
  </w:style>
  <w:style w:type="character" w:customStyle="1" w:styleId="InstructionChar">
    <w:name w:val="Instruction Char"/>
    <w:basedOn w:val="DefaultParagraphFont"/>
    <w:link w:val="Instruction"/>
    <w:rsid w:val="009F0002"/>
    <w:rPr>
      <w:szCs w:val="20"/>
      <w:lang w:bidi="ar-SA"/>
    </w:rPr>
  </w:style>
  <w:style w:type="character" w:styleId="Hyperlink">
    <w:name w:val="Hyperlink"/>
    <w:basedOn w:val="DefaultParagraphFont"/>
    <w:uiPriority w:val="99"/>
    <w:unhideWhenUsed/>
    <w:rsid w:val="00893F9D"/>
    <w:rPr>
      <w:color w:val="0000FF" w:themeColor="hyperlink"/>
      <w:u w:val="single"/>
    </w:rPr>
  </w:style>
  <w:style w:type="paragraph" w:styleId="NormalWeb">
    <w:name w:val="Normal (Web)"/>
    <w:basedOn w:val="Normal"/>
    <w:uiPriority w:val="99"/>
    <w:semiHidden/>
    <w:unhideWhenUsed/>
    <w:rsid w:val="00877AF3"/>
    <w:pPr>
      <w:spacing w:before="100" w:beforeAutospacing="1" w:after="100" w:afterAutospacing="1" w:line="240" w:lineRule="auto"/>
    </w:pPr>
    <w:rPr>
      <w:rFonts w:eastAsiaTheme="minorEastAsia"/>
      <w:szCs w:val="24"/>
    </w:rPr>
  </w:style>
  <w:style w:type="character" w:styleId="CommentReference">
    <w:name w:val="annotation reference"/>
    <w:basedOn w:val="DefaultParagraphFont"/>
    <w:unhideWhenUsed/>
    <w:rsid w:val="00736DBD"/>
    <w:rPr>
      <w:sz w:val="16"/>
      <w:szCs w:val="16"/>
    </w:rPr>
  </w:style>
  <w:style w:type="paragraph" w:styleId="CommentText">
    <w:name w:val="annotation text"/>
    <w:basedOn w:val="Normal"/>
    <w:link w:val="CommentTextChar"/>
    <w:unhideWhenUsed/>
    <w:rsid w:val="00736DBD"/>
    <w:pPr>
      <w:spacing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rsid w:val="00736DBD"/>
    <w:rPr>
      <w:rFonts w:asciiTheme="minorHAnsi" w:eastAsiaTheme="minorHAnsi" w:hAnsiTheme="minorHAnsi" w:cstheme="minorBidi"/>
      <w:szCs w:val="20"/>
      <w:lang w:bidi="ar-SA"/>
    </w:rPr>
  </w:style>
  <w:style w:type="paragraph" w:styleId="CommentSubject">
    <w:name w:val="annotation subject"/>
    <w:basedOn w:val="CommentText"/>
    <w:next w:val="CommentText"/>
    <w:link w:val="CommentSubjectChar"/>
    <w:uiPriority w:val="99"/>
    <w:semiHidden/>
    <w:unhideWhenUsed/>
    <w:rsid w:val="00DA1B3D"/>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DA1B3D"/>
    <w:rPr>
      <w:rFonts w:asciiTheme="minorHAnsi" w:eastAsiaTheme="minorHAnsi" w:hAnsiTheme="minorHAnsi" w:cstheme="minorBidi"/>
      <w:b/>
      <w:bCs/>
      <w:szCs w:val="20"/>
      <w:lang w:bidi="ar-SA"/>
    </w:rPr>
  </w:style>
  <w:style w:type="paragraph" w:styleId="Revision">
    <w:name w:val="Revision"/>
    <w:hidden/>
    <w:uiPriority w:val="99"/>
    <w:semiHidden/>
    <w:rsid w:val="00127D3F"/>
    <w:pPr>
      <w:spacing w:after="0" w:line="240" w:lineRule="auto"/>
    </w:pPr>
    <w:rPr>
      <w:szCs w:val="20"/>
      <w:lang w:bidi="ar-SA"/>
    </w:rPr>
  </w:style>
  <w:style w:type="table" w:styleId="TableGrid">
    <w:name w:val="Table Grid"/>
    <w:basedOn w:val="TableNormal"/>
    <w:uiPriority w:val="59"/>
    <w:rsid w:val="00255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3771AC"/>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table" w:customStyle="1" w:styleId="LightList-Accent21">
    <w:name w:val="Light List - Accent 21"/>
    <w:basedOn w:val="TableNormal"/>
    <w:next w:val="LightList-Accent2"/>
    <w:uiPriority w:val="61"/>
    <w:rsid w:val="004D0EE4"/>
    <w:pPr>
      <w:spacing w:after="0" w:line="240" w:lineRule="auto"/>
    </w:pPr>
    <w:tblPr>
      <w:tblStyleRowBandSize w:val="1"/>
      <w:tblStyleColBandSize w:val="1"/>
      <w:tblBorders>
        <w:top w:val="single" w:sz="8" w:space="0" w:color="7C848A" w:themeColor="accent2"/>
        <w:left w:val="single" w:sz="8" w:space="0" w:color="7C848A" w:themeColor="accent2"/>
        <w:bottom w:val="single" w:sz="8" w:space="0" w:color="7C848A" w:themeColor="accent2"/>
        <w:right w:val="single" w:sz="8" w:space="0" w:color="7C848A" w:themeColor="accent2"/>
      </w:tblBorders>
    </w:tblPr>
    <w:tblStylePr w:type="firstRow">
      <w:pPr>
        <w:spacing w:before="0" w:after="0" w:line="240" w:lineRule="auto"/>
      </w:pPr>
      <w:rPr>
        <w:b/>
        <w:bCs/>
        <w:color w:val="FFFFFF" w:themeColor="background1"/>
      </w:rPr>
      <w:tblPr/>
      <w:tcPr>
        <w:shd w:val="clear" w:color="auto" w:fill="7C848A" w:themeFill="accent2"/>
      </w:tcPr>
    </w:tblStylePr>
    <w:tblStylePr w:type="lastRow">
      <w:pPr>
        <w:spacing w:before="0" w:after="0" w:line="240" w:lineRule="auto"/>
      </w:pPr>
      <w:rPr>
        <w:b/>
        <w:bCs/>
      </w:rPr>
      <w:tblPr/>
      <w:tcPr>
        <w:tcBorders>
          <w:top w:val="double" w:sz="6" w:space="0" w:color="7C848A" w:themeColor="accent2"/>
          <w:left w:val="single" w:sz="8" w:space="0" w:color="7C848A" w:themeColor="accent2"/>
          <w:bottom w:val="single" w:sz="8" w:space="0" w:color="7C848A" w:themeColor="accent2"/>
          <w:right w:val="single" w:sz="8" w:space="0" w:color="7C848A" w:themeColor="accent2"/>
        </w:tcBorders>
      </w:tcPr>
    </w:tblStylePr>
    <w:tblStylePr w:type="firstCol">
      <w:rPr>
        <w:b/>
        <w:bCs/>
      </w:rPr>
    </w:tblStylePr>
    <w:tblStylePr w:type="lastCol">
      <w:rPr>
        <w:b/>
        <w:bCs/>
      </w:rPr>
    </w:tblStylePr>
    <w:tblStylePr w:type="band1Vert">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tblStylePr w:type="band1Horz">
      <w:tblPr/>
      <w:tcPr>
        <w:tcBorders>
          <w:top w:val="single" w:sz="8" w:space="0" w:color="7C848A" w:themeColor="accent2"/>
          <w:left w:val="single" w:sz="8" w:space="0" w:color="7C848A" w:themeColor="accent2"/>
          <w:bottom w:val="single" w:sz="8" w:space="0" w:color="7C848A" w:themeColor="accent2"/>
          <w:right w:val="single" w:sz="8" w:space="0" w:color="7C848A" w:themeColor="accent2"/>
        </w:tcBorders>
      </w:tcPr>
    </w:tblStylePr>
  </w:style>
  <w:style w:type="paragraph" w:customStyle="1" w:styleId="SOWPoints">
    <w:name w:val="SOW Points"/>
    <w:basedOn w:val="Normal"/>
    <w:autoRedefine/>
    <w:rsid w:val="00F6610B"/>
    <w:pPr>
      <w:widowControl w:val="0"/>
      <w:numPr>
        <w:numId w:val="21"/>
      </w:numPr>
      <w:tabs>
        <w:tab w:val="left" w:pos="-720"/>
        <w:tab w:val="left" w:pos="1440"/>
      </w:tabs>
      <w:suppressAutoHyphens/>
      <w:snapToGrid w:val="0"/>
      <w:spacing w:after="0" w:line="240" w:lineRule="auto"/>
      <w:jc w:val="both"/>
    </w:pPr>
    <w:rPr>
      <w:b/>
      <w:spacing w:val="-3"/>
    </w:rPr>
  </w:style>
  <w:style w:type="paragraph" w:customStyle="1" w:styleId="SOWBody">
    <w:name w:val="SOW Body"/>
    <w:basedOn w:val="SOWPoints"/>
    <w:autoRedefine/>
    <w:rsid w:val="00F6610B"/>
    <w:pPr>
      <w:numPr>
        <w:ilvl w:val="1"/>
      </w:numPr>
      <w:tabs>
        <w:tab w:val="clear" w:pos="-720"/>
        <w:tab w:val="clear" w:pos="1440"/>
      </w:tabs>
    </w:pPr>
    <w:rPr>
      <w:b w:val="0"/>
    </w:rPr>
  </w:style>
  <w:style w:type="paragraph" w:customStyle="1" w:styleId="SOWBody1">
    <w:name w:val="SOW Body 1"/>
    <w:basedOn w:val="SOWBody"/>
    <w:rsid w:val="00F6610B"/>
    <w:pPr>
      <w:numPr>
        <w:ilvl w:val="2"/>
      </w:numPr>
      <w:ind w:left="1152" w:firstLine="0"/>
    </w:pPr>
    <w:rPr>
      <w:szCs w:val="24"/>
    </w:rPr>
  </w:style>
  <w:style w:type="paragraph" w:customStyle="1" w:styleId="SOWBody2">
    <w:name w:val="SOW Body 2"/>
    <w:basedOn w:val="SOWBody"/>
    <w:rsid w:val="00F6610B"/>
    <w:pPr>
      <w:numPr>
        <w:ilvl w:val="3"/>
      </w:numPr>
    </w:pPr>
  </w:style>
  <w:style w:type="paragraph" w:customStyle="1" w:styleId="SOWBody3">
    <w:name w:val="SOW Body 3"/>
    <w:basedOn w:val="SOWBody2"/>
    <w:rsid w:val="00F6610B"/>
    <w:pPr>
      <w:numPr>
        <w:ilvl w:val="4"/>
      </w:numPr>
    </w:pPr>
  </w:style>
  <w:style w:type="paragraph" w:customStyle="1" w:styleId="TableHeading">
    <w:name w:val="TableHeading"/>
    <w:basedOn w:val="Normal"/>
    <w:link w:val="TableHeadingChar"/>
    <w:rsid w:val="00617595"/>
    <w:pPr>
      <w:spacing w:after="0" w:line="240" w:lineRule="auto"/>
    </w:pPr>
    <w:rPr>
      <w:rFonts w:eastAsiaTheme="minorHAnsi"/>
      <w:b/>
      <w:color w:val="FFFFFF" w:themeColor="background1"/>
      <w:szCs w:val="22"/>
    </w:rPr>
  </w:style>
  <w:style w:type="character" w:customStyle="1" w:styleId="TableHeadingChar">
    <w:name w:val="TableHeading Char"/>
    <w:basedOn w:val="DefaultParagraphFont"/>
    <w:link w:val="TableHeading"/>
    <w:rsid w:val="00617595"/>
    <w:rPr>
      <w:rFonts w:eastAsiaTheme="minorHAnsi"/>
      <w:b/>
      <w:color w:val="FFFFFF" w:themeColor="background1"/>
      <w:sz w:val="24"/>
      <w:szCs w:val="22"/>
      <w:lang w:bidi="ar-SA"/>
    </w:rPr>
  </w:style>
  <w:style w:type="paragraph" w:styleId="List">
    <w:name w:val="List"/>
    <w:basedOn w:val="Normal"/>
    <w:uiPriority w:val="99"/>
    <w:rsid w:val="00E33DF9"/>
    <w:pPr>
      <w:spacing w:after="0" w:line="240" w:lineRule="auto"/>
      <w:ind w:left="360" w:hanging="360"/>
    </w:pPr>
    <w:rPr>
      <w:sz w:val="22"/>
      <w:szCs w:val="24"/>
    </w:rPr>
  </w:style>
  <w:style w:type="character" w:styleId="FollowedHyperlink">
    <w:name w:val="FollowedHyperlink"/>
    <w:basedOn w:val="DefaultParagraphFont"/>
    <w:uiPriority w:val="99"/>
    <w:semiHidden/>
    <w:unhideWhenUsed/>
    <w:rsid w:val="001B4B5E"/>
    <w:rPr>
      <w:color w:val="800080" w:themeColor="followedHyperlink"/>
      <w:u w:val="single"/>
    </w:rPr>
  </w:style>
  <w:style w:type="paragraph" w:customStyle="1" w:styleId="SectionHeadingIntro">
    <w:name w:val="Section Heading Intro"/>
    <w:next w:val="BulletedNormal"/>
    <w:link w:val="SectionHeadingIntroChar"/>
    <w:qFormat/>
    <w:rsid w:val="00B9601F"/>
    <w:rPr>
      <w:rFonts w:ascii="Bodoni" w:hAnsi="Bodoni" w:cs="Times New Roman"/>
      <w:b/>
      <w:smallCaps/>
      <w:color w:val="000000" w:themeColor="text1"/>
      <w:spacing w:val="5"/>
      <w:sz w:val="36"/>
      <w:szCs w:val="36"/>
      <w:lang w:bidi="ar-SA"/>
    </w:rPr>
  </w:style>
  <w:style w:type="paragraph" w:customStyle="1" w:styleId="Bullets1">
    <w:name w:val="Bullets 1"/>
    <w:basedOn w:val="Instruction"/>
    <w:link w:val="Bullets1Char"/>
    <w:autoRedefine/>
    <w:qFormat/>
    <w:rsid w:val="00C61D0B"/>
    <w:pPr>
      <w:numPr>
        <w:numId w:val="7"/>
      </w:numPr>
      <w:spacing w:before="40" w:after="40"/>
    </w:pPr>
  </w:style>
  <w:style w:type="character" w:customStyle="1" w:styleId="SectionHeadingIntroChar">
    <w:name w:val="Section Heading Intro Char"/>
    <w:basedOn w:val="SectionHeadingTOCChar"/>
    <w:link w:val="SectionHeadingIntro"/>
    <w:rsid w:val="00B9601F"/>
    <w:rPr>
      <w:rFonts w:ascii="Times New Roman" w:hAnsi="Times New Roman" w:cs="Times New Roman"/>
      <w:b/>
      <w:smallCaps/>
      <w:color w:val="000000" w:themeColor="text1"/>
      <w:spacing w:val="5"/>
      <w:sz w:val="36"/>
      <w:szCs w:val="36"/>
      <w:lang w:bidi="ar-SA"/>
    </w:rPr>
  </w:style>
  <w:style w:type="paragraph" w:customStyle="1" w:styleId="Bullets2">
    <w:name w:val="Bullets 2"/>
    <w:basedOn w:val="Instruction"/>
    <w:link w:val="Bullets2Char"/>
    <w:qFormat/>
    <w:rsid w:val="00B9601F"/>
    <w:pPr>
      <w:numPr>
        <w:ilvl w:val="1"/>
        <w:numId w:val="23"/>
      </w:numPr>
      <w:spacing w:before="60"/>
    </w:pPr>
  </w:style>
  <w:style w:type="character" w:customStyle="1" w:styleId="Bullets1Char">
    <w:name w:val="Bullets 1 Char"/>
    <w:basedOn w:val="InstructionChar"/>
    <w:link w:val="Bullets1"/>
    <w:rsid w:val="00C61D0B"/>
    <w:rPr>
      <w:rFonts w:ascii="Times New Roman" w:hAnsi="Times New Roman" w:cs="Times New Roman"/>
      <w:sz w:val="24"/>
      <w:szCs w:val="20"/>
      <w:lang w:bidi="ar-SA"/>
    </w:rPr>
  </w:style>
  <w:style w:type="paragraph" w:customStyle="1" w:styleId="Bullets3">
    <w:name w:val="Bullets 3"/>
    <w:basedOn w:val="Bullets2"/>
    <w:link w:val="Bullets3Char"/>
    <w:qFormat/>
    <w:rsid w:val="00B9601F"/>
    <w:pPr>
      <w:numPr>
        <w:ilvl w:val="2"/>
      </w:numPr>
    </w:pPr>
  </w:style>
  <w:style w:type="character" w:customStyle="1" w:styleId="Bullets2Char">
    <w:name w:val="Bullets 2 Char"/>
    <w:basedOn w:val="InstructionChar"/>
    <w:link w:val="Bullets2"/>
    <w:rsid w:val="00B9601F"/>
    <w:rPr>
      <w:rFonts w:ascii="Times New Roman" w:hAnsi="Times New Roman" w:cs="Times New Roman"/>
      <w:sz w:val="24"/>
      <w:szCs w:val="20"/>
      <w:lang w:bidi="ar-SA"/>
    </w:rPr>
  </w:style>
  <w:style w:type="character" w:customStyle="1" w:styleId="Bullets3Char">
    <w:name w:val="Bullets 3 Char"/>
    <w:basedOn w:val="Bullets2Char"/>
    <w:link w:val="Bullets3"/>
    <w:rsid w:val="00B9601F"/>
    <w:rPr>
      <w:rFonts w:ascii="Times New Roman" w:hAnsi="Times New Roman"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56885">
      <w:bodyDiv w:val="1"/>
      <w:marLeft w:val="0"/>
      <w:marRight w:val="0"/>
      <w:marTop w:val="0"/>
      <w:marBottom w:val="0"/>
      <w:divBdr>
        <w:top w:val="none" w:sz="0" w:space="0" w:color="auto"/>
        <w:left w:val="none" w:sz="0" w:space="0" w:color="auto"/>
        <w:bottom w:val="none" w:sz="0" w:space="0" w:color="auto"/>
        <w:right w:val="none" w:sz="0" w:space="0" w:color="auto"/>
      </w:divBdr>
    </w:div>
    <w:div w:id="66534816">
      <w:bodyDiv w:val="1"/>
      <w:marLeft w:val="0"/>
      <w:marRight w:val="0"/>
      <w:marTop w:val="0"/>
      <w:marBottom w:val="0"/>
      <w:divBdr>
        <w:top w:val="none" w:sz="0" w:space="0" w:color="auto"/>
        <w:left w:val="none" w:sz="0" w:space="0" w:color="auto"/>
        <w:bottom w:val="none" w:sz="0" w:space="0" w:color="auto"/>
        <w:right w:val="none" w:sz="0" w:space="0" w:color="auto"/>
      </w:divBdr>
    </w:div>
    <w:div w:id="83577361">
      <w:bodyDiv w:val="1"/>
      <w:marLeft w:val="0"/>
      <w:marRight w:val="0"/>
      <w:marTop w:val="0"/>
      <w:marBottom w:val="0"/>
      <w:divBdr>
        <w:top w:val="none" w:sz="0" w:space="0" w:color="auto"/>
        <w:left w:val="none" w:sz="0" w:space="0" w:color="auto"/>
        <w:bottom w:val="none" w:sz="0" w:space="0" w:color="auto"/>
        <w:right w:val="none" w:sz="0" w:space="0" w:color="auto"/>
      </w:divBdr>
    </w:div>
    <w:div w:id="88702039">
      <w:bodyDiv w:val="1"/>
      <w:marLeft w:val="0"/>
      <w:marRight w:val="0"/>
      <w:marTop w:val="0"/>
      <w:marBottom w:val="0"/>
      <w:divBdr>
        <w:top w:val="none" w:sz="0" w:space="0" w:color="auto"/>
        <w:left w:val="none" w:sz="0" w:space="0" w:color="auto"/>
        <w:bottom w:val="none" w:sz="0" w:space="0" w:color="auto"/>
        <w:right w:val="none" w:sz="0" w:space="0" w:color="auto"/>
      </w:divBdr>
    </w:div>
    <w:div w:id="132798843">
      <w:bodyDiv w:val="1"/>
      <w:marLeft w:val="0"/>
      <w:marRight w:val="0"/>
      <w:marTop w:val="0"/>
      <w:marBottom w:val="0"/>
      <w:divBdr>
        <w:top w:val="none" w:sz="0" w:space="0" w:color="auto"/>
        <w:left w:val="none" w:sz="0" w:space="0" w:color="auto"/>
        <w:bottom w:val="none" w:sz="0" w:space="0" w:color="auto"/>
        <w:right w:val="none" w:sz="0" w:space="0" w:color="auto"/>
      </w:divBdr>
    </w:div>
    <w:div w:id="133453882">
      <w:bodyDiv w:val="1"/>
      <w:marLeft w:val="0"/>
      <w:marRight w:val="0"/>
      <w:marTop w:val="0"/>
      <w:marBottom w:val="0"/>
      <w:divBdr>
        <w:top w:val="none" w:sz="0" w:space="0" w:color="auto"/>
        <w:left w:val="none" w:sz="0" w:space="0" w:color="auto"/>
        <w:bottom w:val="none" w:sz="0" w:space="0" w:color="auto"/>
        <w:right w:val="none" w:sz="0" w:space="0" w:color="auto"/>
      </w:divBdr>
    </w:div>
    <w:div w:id="167063379">
      <w:bodyDiv w:val="1"/>
      <w:marLeft w:val="0"/>
      <w:marRight w:val="0"/>
      <w:marTop w:val="0"/>
      <w:marBottom w:val="0"/>
      <w:divBdr>
        <w:top w:val="none" w:sz="0" w:space="0" w:color="auto"/>
        <w:left w:val="none" w:sz="0" w:space="0" w:color="auto"/>
        <w:bottom w:val="none" w:sz="0" w:space="0" w:color="auto"/>
        <w:right w:val="none" w:sz="0" w:space="0" w:color="auto"/>
      </w:divBdr>
    </w:div>
    <w:div w:id="185484614">
      <w:bodyDiv w:val="1"/>
      <w:marLeft w:val="0"/>
      <w:marRight w:val="0"/>
      <w:marTop w:val="0"/>
      <w:marBottom w:val="0"/>
      <w:divBdr>
        <w:top w:val="none" w:sz="0" w:space="0" w:color="auto"/>
        <w:left w:val="none" w:sz="0" w:space="0" w:color="auto"/>
        <w:bottom w:val="none" w:sz="0" w:space="0" w:color="auto"/>
        <w:right w:val="none" w:sz="0" w:space="0" w:color="auto"/>
      </w:divBdr>
    </w:div>
    <w:div w:id="192890565">
      <w:bodyDiv w:val="1"/>
      <w:marLeft w:val="0"/>
      <w:marRight w:val="0"/>
      <w:marTop w:val="0"/>
      <w:marBottom w:val="0"/>
      <w:divBdr>
        <w:top w:val="none" w:sz="0" w:space="0" w:color="auto"/>
        <w:left w:val="none" w:sz="0" w:space="0" w:color="auto"/>
        <w:bottom w:val="none" w:sz="0" w:space="0" w:color="auto"/>
        <w:right w:val="none" w:sz="0" w:space="0" w:color="auto"/>
      </w:divBdr>
    </w:div>
    <w:div w:id="213933974">
      <w:bodyDiv w:val="1"/>
      <w:marLeft w:val="0"/>
      <w:marRight w:val="0"/>
      <w:marTop w:val="0"/>
      <w:marBottom w:val="0"/>
      <w:divBdr>
        <w:top w:val="none" w:sz="0" w:space="0" w:color="auto"/>
        <w:left w:val="none" w:sz="0" w:space="0" w:color="auto"/>
        <w:bottom w:val="none" w:sz="0" w:space="0" w:color="auto"/>
        <w:right w:val="none" w:sz="0" w:space="0" w:color="auto"/>
      </w:divBdr>
    </w:div>
    <w:div w:id="219682334">
      <w:bodyDiv w:val="1"/>
      <w:marLeft w:val="0"/>
      <w:marRight w:val="0"/>
      <w:marTop w:val="0"/>
      <w:marBottom w:val="0"/>
      <w:divBdr>
        <w:top w:val="none" w:sz="0" w:space="0" w:color="auto"/>
        <w:left w:val="none" w:sz="0" w:space="0" w:color="auto"/>
        <w:bottom w:val="none" w:sz="0" w:space="0" w:color="auto"/>
        <w:right w:val="none" w:sz="0" w:space="0" w:color="auto"/>
      </w:divBdr>
    </w:div>
    <w:div w:id="252670706">
      <w:bodyDiv w:val="1"/>
      <w:marLeft w:val="0"/>
      <w:marRight w:val="0"/>
      <w:marTop w:val="0"/>
      <w:marBottom w:val="0"/>
      <w:divBdr>
        <w:top w:val="none" w:sz="0" w:space="0" w:color="auto"/>
        <w:left w:val="none" w:sz="0" w:space="0" w:color="auto"/>
        <w:bottom w:val="none" w:sz="0" w:space="0" w:color="auto"/>
        <w:right w:val="none" w:sz="0" w:space="0" w:color="auto"/>
      </w:divBdr>
    </w:div>
    <w:div w:id="257642770">
      <w:bodyDiv w:val="1"/>
      <w:marLeft w:val="0"/>
      <w:marRight w:val="0"/>
      <w:marTop w:val="0"/>
      <w:marBottom w:val="0"/>
      <w:divBdr>
        <w:top w:val="none" w:sz="0" w:space="0" w:color="auto"/>
        <w:left w:val="none" w:sz="0" w:space="0" w:color="auto"/>
        <w:bottom w:val="none" w:sz="0" w:space="0" w:color="auto"/>
        <w:right w:val="none" w:sz="0" w:space="0" w:color="auto"/>
      </w:divBdr>
    </w:div>
    <w:div w:id="294063665">
      <w:bodyDiv w:val="1"/>
      <w:marLeft w:val="0"/>
      <w:marRight w:val="0"/>
      <w:marTop w:val="0"/>
      <w:marBottom w:val="0"/>
      <w:divBdr>
        <w:top w:val="none" w:sz="0" w:space="0" w:color="auto"/>
        <w:left w:val="none" w:sz="0" w:space="0" w:color="auto"/>
        <w:bottom w:val="none" w:sz="0" w:space="0" w:color="auto"/>
        <w:right w:val="none" w:sz="0" w:space="0" w:color="auto"/>
      </w:divBdr>
    </w:div>
    <w:div w:id="368336929">
      <w:bodyDiv w:val="1"/>
      <w:marLeft w:val="0"/>
      <w:marRight w:val="0"/>
      <w:marTop w:val="0"/>
      <w:marBottom w:val="0"/>
      <w:divBdr>
        <w:top w:val="none" w:sz="0" w:space="0" w:color="auto"/>
        <w:left w:val="none" w:sz="0" w:space="0" w:color="auto"/>
        <w:bottom w:val="none" w:sz="0" w:space="0" w:color="auto"/>
        <w:right w:val="none" w:sz="0" w:space="0" w:color="auto"/>
      </w:divBdr>
    </w:div>
    <w:div w:id="381368980">
      <w:bodyDiv w:val="1"/>
      <w:marLeft w:val="0"/>
      <w:marRight w:val="0"/>
      <w:marTop w:val="0"/>
      <w:marBottom w:val="0"/>
      <w:divBdr>
        <w:top w:val="none" w:sz="0" w:space="0" w:color="auto"/>
        <w:left w:val="none" w:sz="0" w:space="0" w:color="auto"/>
        <w:bottom w:val="none" w:sz="0" w:space="0" w:color="auto"/>
        <w:right w:val="none" w:sz="0" w:space="0" w:color="auto"/>
      </w:divBdr>
    </w:div>
    <w:div w:id="421070409">
      <w:bodyDiv w:val="1"/>
      <w:marLeft w:val="0"/>
      <w:marRight w:val="0"/>
      <w:marTop w:val="0"/>
      <w:marBottom w:val="0"/>
      <w:divBdr>
        <w:top w:val="none" w:sz="0" w:space="0" w:color="auto"/>
        <w:left w:val="none" w:sz="0" w:space="0" w:color="auto"/>
        <w:bottom w:val="none" w:sz="0" w:space="0" w:color="auto"/>
        <w:right w:val="none" w:sz="0" w:space="0" w:color="auto"/>
      </w:divBdr>
    </w:div>
    <w:div w:id="421415255">
      <w:bodyDiv w:val="1"/>
      <w:marLeft w:val="0"/>
      <w:marRight w:val="0"/>
      <w:marTop w:val="0"/>
      <w:marBottom w:val="0"/>
      <w:divBdr>
        <w:top w:val="none" w:sz="0" w:space="0" w:color="auto"/>
        <w:left w:val="none" w:sz="0" w:space="0" w:color="auto"/>
        <w:bottom w:val="none" w:sz="0" w:space="0" w:color="auto"/>
        <w:right w:val="none" w:sz="0" w:space="0" w:color="auto"/>
      </w:divBdr>
    </w:div>
    <w:div w:id="511528984">
      <w:bodyDiv w:val="1"/>
      <w:marLeft w:val="0"/>
      <w:marRight w:val="0"/>
      <w:marTop w:val="0"/>
      <w:marBottom w:val="0"/>
      <w:divBdr>
        <w:top w:val="none" w:sz="0" w:space="0" w:color="auto"/>
        <w:left w:val="none" w:sz="0" w:space="0" w:color="auto"/>
        <w:bottom w:val="none" w:sz="0" w:space="0" w:color="auto"/>
        <w:right w:val="none" w:sz="0" w:space="0" w:color="auto"/>
      </w:divBdr>
    </w:div>
    <w:div w:id="519007689">
      <w:bodyDiv w:val="1"/>
      <w:marLeft w:val="0"/>
      <w:marRight w:val="0"/>
      <w:marTop w:val="0"/>
      <w:marBottom w:val="0"/>
      <w:divBdr>
        <w:top w:val="none" w:sz="0" w:space="0" w:color="auto"/>
        <w:left w:val="none" w:sz="0" w:space="0" w:color="auto"/>
        <w:bottom w:val="none" w:sz="0" w:space="0" w:color="auto"/>
        <w:right w:val="none" w:sz="0" w:space="0" w:color="auto"/>
      </w:divBdr>
    </w:div>
    <w:div w:id="552086378">
      <w:bodyDiv w:val="1"/>
      <w:marLeft w:val="0"/>
      <w:marRight w:val="0"/>
      <w:marTop w:val="0"/>
      <w:marBottom w:val="0"/>
      <w:divBdr>
        <w:top w:val="none" w:sz="0" w:space="0" w:color="auto"/>
        <w:left w:val="none" w:sz="0" w:space="0" w:color="auto"/>
        <w:bottom w:val="none" w:sz="0" w:space="0" w:color="auto"/>
        <w:right w:val="none" w:sz="0" w:space="0" w:color="auto"/>
      </w:divBdr>
    </w:div>
    <w:div w:id="590702898">
      <w:bodyDiv w:val="1"/>
      <w:marLeft w:val="0"/>
      <w:marRight w:val="0"/>
      <w:marTop w:val="0"/>
      <w:marBottom w:val="0"/>
      <w:divBdr>
        <w:top w:val="none" w:sz="0" w:space="0" w:color="auto"/>
        <w:left w:val="none" w:sz="0" w:space="0" w:color="auto"/>
        <w:bottom w:val="none" w:sz="0" w:space="0" w:color="auto"/>
        <w:right w:val="none" w:sz="0" w:space="0" w:color="auto"/>
      </w:divBdr>
    </w:div>
    <w:div w:id="707990373">
      <w:bodyDiv w:val="1"/>
      <w:marLeft w:val="0"/>
      <w:marRight w:val="0"/>
      <w:marTop w:val="0"/>
      <w:marBottom w:val="0"/>
      <w:divBdr>
        <w:top w:val="none" w:sz="0" w:space="0" w:color="auto"/>
        <w:left w:val="none" w:sz="0" w:space="0" w:color="auto"/>
        <w:bottom w:val="none" w:sz="0" w:space="0" w:color="auto"/>
        <w:right w:val="none" w:sz="0" w:space="0" w:color="auto"/>
      </w:divBdr>
    </w:div>
    <w:div w:id="723409342">
      <w:bodyDiv w:val="1"/>
      <w:marLeft w:val="0"/>
      <w:marRight w:val="0"/>
      <w:marTop w:val="0"/>
      <w:marBottom w:val="0"/>
      <w:divBdr>
        <w:top w:val="none" w:sz="0" w:space="0" w:color="auto"/>
        <w:left w:val="none" w:sz="0" w:space="0" w:color="auto"/>
        <w:bottom w:val="none" w:sz="0" w:space="0" w:color="auto"/>
        <w:right w:val="none" w:sz="0" w:space="0" w:color="auto"/>
      </w:divBdr>
    </w:div>
    <w:div w:id="743604180">
      <w:bodyDiv w:val="1"/>
      <w:marLeft w:val="0"/>
      <w:marRight w:val="0"/>
      <w:marTop w:val="0"/>
      <w:marBottom w:val="0"/>
      <w:divBdr>
        <w:top w:val="none" w:sz="0" w:space="0" w:color="auto"/>
        <w:left w:val="none" w:sz="0" w:space="0" w:color="auto"/>
        <w:bottom w:val="none" w:sz="0" w:space="0" w:color="auto"/>
        <w:right w:val="none" w:sz="0" w:space="0" w:color="auto"/>
      </w:divBdr>
    </w:div>
    <w:div w:id="796685452">
      <w:bodyDiv w:val="1"/>
      <w:marLeft w:val="0"/>
      <w:marRight w:val="0"/>
      <w:marTop w:val="0"/>
      <w:marBottom w:val="0"/>
      <w:divBdr>
        <w:top w:val="none" w:sz="0" w:space="0" w:color="auto"/>
        <w:left w:val="none" w:sz="0" w:space="0" w:color="auto"/>
        <w:bottom w:val="none" w:sz="0" w:space="0" w:color="auto"/>
        <w:right w:val="none" w:sz="0" w:space="0" w:color="auto"/>
      </w:divBdr>
    </w:div>
    <w:div w:id="797185587">
      <w:bodyDiv w:val="1"/>
      <w:marLeft w:val="0"/>
      <w:marRight w:val="0"/>
      <w:marTop w:val="0"/>
      <w:marBottom w:val="0"/>
      <w:divBdr>
        <w:top w:val="none" w:sz="0" w:space="0" w:color="auto"/>
        <w:left w:val="none" w:sz="0" w:space="0" w:color="auto"/>
        <w:bottom w:val="none" w:sz="0" w:space="0" w:color="auto"/>
        <w:right w:val="none" w:sz="0" w:space="0" w:color="auto"/>
      </w:divBdr>
    </w:div>
    <w:div w:id="821124369">
      <w:bodyDiv w:val="1"/>
      <w:marLeft w:val="0"/>
      <w:marRight w:val="0"/>
      <w:marTop w:val="0"/>
      <w:marBottom w:val="0"/>
      <w:divBdr>
        <w:top w:val="none" w:sz="0" w:space="0" w:color="auto"/>
        <w:left w:val="none" w:sz="0" w:space="0" w:color="auto"/>
        <w:bottom w:val="none" w:sz="0" w:space="0" w:color="auto"/>
        <w:right w:val="none" w:sz="0" w:space="0" w:color="auto"/>
      </w:divBdr>
    </w:div>
    <w:div w:id="853567536">
      <w:bodyDiv w:val="1"/>
      <w:marLeft w:val="0"/>
      <w:marRight w:val="0"/>
      <w:marTop w:val="0"/>
      <w:marBottom w:val="0"/>
      <w:divBdr>
        <w:top w:val="none" w:sz="0" w:space="0" w:color="auto"/>
        <w:left w:val="none" w:sz="0" w:space="0" w:color="auto"/>
        <w:bottom w:val="none" w:sz="0" w:space="0" w:color="auto"/>
        <w:right w:val="none" w:sz="0" w:space="0" w:color="auto"/>
      </w:divBdr>
    </w:div>
    <w:div w:id="865751734">
      <w:bodyDiv w:val="1"/>
      <w:marLeft w:val="0"/>
      <w:marRight w:val="0"/>
      <w:marTop w:val="0"/>
      <w:marBottom w:val="0"/>
      <w:divBdr>
        <w:top w:val="none" w:sz="0" w:space="0" w:color="auto"/>
        <w:left w:val="none" w:sz="0" w:space="0" w:color="auto"/>
        <w:bottom w:val="none" w:sz="0" w:space="0" w:color="auto"/>
        <w:right w:val="none" w:sz="0" w:space="0" w:color="auto"/>
      </w:divBdr>
    </w:div>
    <w:div w:id="868645858">
      <w:bodyDiv w:val="1"/>
      <w:marLeft w:val="0"/>
      <w:marRight w:val="0"/>
      <w:marTop w:val="0"/>
      <w:marBottom w:val="0"/>
      <w:divBdr>
        <w:top w:val="none" w:sz="0" w:space="0" w:color="auto"/>
        <w:left w:val="none" w:sz="0" w:space="0" w:color="auto"/>
        <w:bottom w:val="none" w:sz="0" w:space="0" w:color="auto"/>
        <w:right w:val="none" w:sz="0" w:space="0" w:color="auto"/>
      </w:divBdr>
    </w:div>
    <w:div w:id="901910417">
      <w:bodyDiv w:val="1"/>
      <w:marLeft w:val="0"/>
      <w:marRight w:val="0"/>
      <w:marTop w:val="0"/>
      <w:marBottom w:val="0"/>
      <w:divBdr>
        <w:top w:val="none" w:sz="0" w:space="0" w:color="auto"/>
        <w:left w:val="none" w:sz="0" w:space="0" w:color="auto"/>
        <w:bottom w:val="none" w:sz="0" w:space="0" w:color="auto"/>
        <w:right w:val="none" w:sz="0" w:space="0" w:color="auto"/>
      </w:divBdr>
      <w:divsChild>
        <w:div w:id="1617326816">
          <w:marLeft w:val="0"/>
          <w:marRight w:val="0"/>
          <w:marTop w:val="0"/>
          <w:marBottom w:val="0"/>
          <w:divBdr>
            <w:top w:val="none" w:sz="0" w:space="0" w:color="auto"/>
            <w:left w:val="none" w:sz="0" w:space="0" w:color="auto"/>
            <w:bottom w:val="none" w:sz="0" w:space="0" w:color="auto"/>
            <w:right w:val="none" w:sz="0" w:space="0" w:color="auto"/>
          </w:divBdr>
        </w:div>
      </w:divsChild>
    </w:div>
    <w:div w:id="987710242">
      <w:bodyDiv w:val="1"/>
      <w:marLeft w:val="0"/>
      <w:marRight w:val="0"/>
      <w:marTop w:val="0"/>
      <w:marBottom w:val="0"/>
      <w:divBdr>
        <w:top w:val="none" w:sz="0" w:space="0" w:color="auto"/>
        <w:left w:val="none" w:sz="0" w:space="0" w:color="auto"/>
        <w:bottom w:val="none" w:sz="0" w:space="0" w:color="auto"/>
        <w:right w:val="none" w:sz="0" w:space="0" w:color="auto"/>
      </w:divBdr>
    </w:div>
    <w:div w:id="994378008">
      <w:bodyDiv w:val="1"/>
      <w:marLeft w:val="0"/>
      <w:marRight w:val="0"/>
      <w:marTop w:val="0"/>
      <w:marBottom w:val="0"/>
      <w:divBdr>
        <w:top w:val="none" w:sz="0" w:space="0" w:color="auto"/>
        <w:left w:val="none" w:sz="0" w:space="0" w:color="auto"/>
        <w:bottom w:val="none" w:sz="0" w:space="0" w:color="auto"/>
        <w:right w:val="none" w:sz="0" w:space="0" w:color="auto"/>
      </w:divBdr>
    </w:div>
    <w:div w:id="1003244675">
      <w:bodyDiv w:val="1"/>
      <w:marLeft w:val="0"/>
      <w:marRight w:val="0"/>
      <w:marTop w:val="0"/>
      <w:marBottom w:val="0"/>
      <w:divBdr>
        <w:top w:val="none" w:sz="0" w:space="0" w:color="auto"/>
        <w:left w:val="none" w:sz="0" w:space="0" w:color="auto"/>
        <w:bottom w:val="none" w:sz="0" w:space="0" w:color="auto"/>
        <w:right w:val="none" w:sz="0" w:space="0" w:color="auto"/>
      </w:divBdr>
    </w:div>
    <w:div w:id="1014723121">
      <w:bodyDiv w:val="1"/>
      <w:marLeft w:val="0"/>
      <w:marRight w:val="0"/>
      <w:marTop w:val="0"/>
      <w:marBottom w:val="0"/>
      <w:divBdr>
        <w:top w:val="none" w:sz="0" w:space="0" w:color="auto"/>
        <w:left w:val="none" w:sz="0" w:space="0" w:color="auto"/>
        <w:bottom w:val="none" w:sz="0" w:space="0" w:color="auto"/>
        <w:right w:val="none" w:sz="0" w:space="0" w:color="auto"/>
      </w:divBdr>
    </w:div>
    <w:div w:id="1057781865">
      <w:bodyDiv w:val="1"/>
      <w:marLeft w:val="0"/>
      <w:marRight w:val="0"/>
      <w:marTop w:val="0"/>
      <w:marBottom w:val="0"/>
      <w:divBdr>
        <w:top w:val="none" w:sz="0" w:space="0" w:color="auto"/>
        <w:left w:val="none" w:sz="0" w:space="0" w:color="auto"/>
        <w:bottom w:val="none" w:sz="0" w:space="0" w:color="auto"/>
        <w:right w:val="none" w:sz="0" w:space="0" w:color="auto"/>
      </w:divBdr>
    </w:div>
    <w:div w:id="1080904681">
      <w:bodyDiv w:val="1"/>
      <w:marLeft w:val="0"/>
      <w:marRight w:val="0"/>
      <w:marTop w:val="0"/>
      <w:marBottom w:val="0"/>
      <w:divBdr>
        <w:top w:val="none" w:sz="0" w:space="0" w:color="auto"/>
        <w:left w:val="none" w:sz="0" w:space="0" w:color="auto"/>
        <w:bottom w:val="none" w:sz="0" w:space="0" w:color="auto"/>
        <w:right w:val="none" w:sz="0" w:space="0" w:color="auto"/>
      </w:divBdr>
    </w:div>
    <w:div w:id="1160583909">
      <w:bodyDiv w:val="1"/>
      <w:marLeft w:val="0"/>
      <w:marRight w:val="0"/>
      <w:marTop w:val="0"/>
      <w:marBottom w:val="0"/>
      <w:divBdr>
        <w:top w:val="none" w:sz="0" w:space="0" w:color="auto"/>
        <w:left w:val="none" w:sz="0" w:space="0" w:color="auto"/>
        <w:bottom w:val="none" w:sz="0" w:space="0" w:color="auto"/>
        <w:right w:val="none" w:sz="0" w:space="0" w:color="auto"/>
      </w:divBdr>
    </w:div>
    <w:div w:id="1216819735">
      <w:bodyDiv w:val="1"/>
      <w:marLeft w:val="0"/>
      <w:marRight w:val="0"/>
      <w:marTop w:val="0"/>
      <w:marBottom w:val="0"/>
      <w:divBdr>
        <w:top w:val="none" w:sz="0" w:space="0" w:color="auto"/>
        <w:left w:val="none" w:sz="0" w:space="0" w:color="auto"/>
        <w:bottom w:val="none" w:sz="0" w:space="0" w:color="auto"/>
        <w:right w:val="none" w:sz="0" w:space="0" w:color="auto"/>
      </w:divBdr>
    </w:div>
    <w:div w:id="1250115539">
      <w:bodyDiv w:val="1"/>
      <w:marLeft w:val="0"/>
      <w:marRight w:val="0"/>
      <w:marTop w:val="0"/>
      <w:marBottom w:val="0"/>
      <w:divBdr>
        <w:top w:val="none" w:sz="0" w:space="0" w:color="auto"/>
        <w:left w:val="none" w:sz="0" w:space="0" w:color="auto"/>
        <w:bottom w:val="none" w:sz="0" w:space="0" w:color="auto"/>
        <w:right w:val="none" w:sz="0" w:space="0" w:color="auto"/>
      </w:divBdr>
    </w:div>
    <w:div w:id="1285768158">
      <w:bodyDiv w:val="1"/>
      <w:marLeft w:val="0"/>
      <w:marRight w:val="0"/>
      <w:marTop w:val="0"/>
      <w:marBottom w:val="0"/>
      <w:divBdr>
        <w:top w:val="none" w:sz="0" w:space="0" w:color="auto"/>
        <w:left w:val="none" w:sz="0" w:space="0" w:color="auto"/>
        <w:bottom w:val="none" w:sz="0" w:space="0" w:color="auto"/>
        <w:right w:val="none" w:sz="0" w:space="0" w:color="auto"/>
      </w:divBdr>
    </w:div>
    <w:div w:id="1289045598">
      <w:bodyDiv w:val="1"/>
      <w:marLeft w:val="0"/>
      <w:marRight w:val="0"/>
      <w:marTop w:val="0"/>
      <w:marBottom w:val="0"/>
      <w:divBdr>
        <w:top w:val="none" w:sz="0" w:space="0" w:color="auto"/>
        <w:left w:val="none" w:sz="0" w:space="0" w:color="auto"/>
        <w:bottom w:val="none" w:sz="0" w:space="0" w:color="auto"/>
        <w:right w:val="none" w:sz="0" w:space="0" w:color="auto"/>
      </w:divBdr>
    </w:div>
    <w:div w:id="1308899525">
      <w:bodyDiv w:val="1"/>
      <w:marLeft w:val="0"/>
      <w:marRight w:val="0"/>
      <w:marTop w:val="0"/>
      <w:marBottom w:val="0"/>
      <w:divBdr>
        <w:top w:val="none" w:sz="0" w:space="0" w:color="auto"/>
        <w:left w:val="none" w:sz="0" w:space="0" w:color="auto"/>
        <w:bottom w:val="none" w:sz="0" w:space="0" w:color="auto"/>
        <w:right w:val="none" w:sz="0" w:space="0" w:color="auto"/>
      </w:divBdr>
    </w:div>
    <w:div w:id="1314531296">
      <w:bodyDiv w:val="1"/>
      <w:marLeft w:val="0"/>
      <w:marRight w:val="0"/>
      <w:marTop w:val="0"/>
      <w:marBottom w:val="0"/>
      <w:divBdr>
        <w:top w:val="none" w:sz="0" w:space="0" w:color="auto"/>
        <w:left w:val="none" w:sz="0" w:space="0" w:color="auto"/>
        <w:bottom w:val="none" w:sz="0" w:space="0" w:color="auto"/>
        <w:right w:val="none" w:sz="0" w:space="0" w:color="auto"/>
      </w:divBdr>
    </w:div>
    <w:div w:id="1330984558">
      <w:bodyDiv w:val="1"/>
      <w:marLeft w:val="0"/>
      <w:marRight w:val="0"/>
      <w:marTop w:val="0"/>
      <w:marBottom w:val="0"/>
      <w:divBdr>
        <w:top w:val="none" w:sz="0" w:space="0" w:color="auto"/>
        <w:left w:val="none" w:sz="0" w:space="0" w:color="auto"/>
        <w:bottom w:val="none" w:sz="0" w:space="0" w:color="auto"/>
        <w:right w:val="none" w:sz="0" w:space="0" w:color="auto"/>
      </w:divBdr>
    </w:div>
    <w:div w:id="1337995746">
      <w:bodyDiv w:val="1"/>
      <w:marLeft w:val="0"/>
      <w:marRight w:val="0"/>
      <w:marTop w:val="0"/>
      <w:marBottom w:val="0"/>
      <w:divBdr>
        <w:top w:val="none" w:sz="0" w:space="0" w:color="auto"/>
        <w:left w:val="none" w:sz="0" w:space="0" w:color="auto"/>
        <w:bottom w:val="none" w:sz="0" w:space="0" w:color="auto"/>
        <w:right w:val="none" w:sz="0" w:space="0" w:color="auto"/>
      </w:divBdr>
    </w:div>
    <w:div w:id="1378629181">
      <w:bodyDiv w:val="1"/>
      <w:marLeft w:val="0"/>
      <w:marRight w:val="0"/>
      <w:marTop w:val="0"/>
      <w:marBottom w:val="0"/>
      <w:divBdr>
        <w:top w:val="none" w:sz="0" w:space="0" w:color="auto"/>
        <w:left w:val="none" w:sz="0" w:space="0" w:color="auto"/>
        <w:bottom w:val="none" w:sz="0" w:space="0" w:color="auto"/>
        <w:right w:val="none" w:sz="0" w:space="0" w:color="auto"/>
      </w:divBdr>
    </w:div>
    <w:div w:id="1380400625">
      <w:bodyDiv w:val="1"/>
      <w:marLeft w:val="0"/>
      <w:marRight w:val="0"/>
      <w:marTop w:val="0"/>
      <w:marBottom w:val="0"/>
      <w:divBdr>
        <w:top w:val="none" w:sz="0" w:space="0" w:color="auto"/>
        <w:left w:val="none" w:sz="0" w:space="0" w:color="auto"/>
        <w:bottom w:val="none" w:sz="0" w:space="0" w:color="auto"/>
        <w:right w:val="none" w:sz="0" w:space="0" w:color="auto"/>
      </w:divBdr>
    </w:div>
    <w:div w:id="1430348467">
      <w:bodyDiv w:val="1"/>
      <w:marLeft w:val="0"/>
      <w:marRight w:val="0"/>
      <w:marTop w:val="0"/>
      <w:marBottom w:val="0"/>
      <w:divBdr>
        <w:top w:val="none" w:sz="0" w:space="0" w:color="auto"/>
        <w:left w:val="none" w:sz="0" w:space="0" w:color="auto"/>
        <w:bottom w:val="none" w:sz="0" w:space="0" w:color="auto"/>
        <w:right w:val="none" w:sz="0" w:space="0" w:color="auto"/>
      </w:divBdr>
    </w:div>
    <w:div w:id="1519156938">
      <w:bodyDiv w:val="1"/>
      <w:marLeft w:val="0"/>
      <w:marRight w:val="0"/>
      <w:marTop w:val="0"/>
      <w:marBottom w:val="0"/>
      <w:divBdr>
        <w:top w:val="none" w:sz="0" w:space="0" w:color="auto"/>
        <w:left w:val="none" w:sz="0" w:space="0" w:color="auto"/>
        <w:bottom w:val="none" w:sz="0" w:space="0" w:color="auto"/>
        <w:right w:val="none" w:sz="0" w:space="0" w:color="auto"/>
      </w:divBdr>
    </w:div>
    <w:div w:id="1545751080">
      <w:bodyDiv w:val="1"/>
      <w:marLeft w:val="0"/>
      <w:marRight w:val="0"/>
      <w:marTop w:val="0"/>
      <w:marBottom w:val="0"/>
      <w:divBdr>
        <w:top w:val="none" w:sz="0" w:space="0" w:color="auto"/>
        <w:left w:val="none" w:sz="0" w:space="0" w:color="auto"/>
        <w:bottom w:val="none" w:sz="0" w:space="0" w:color="auto"/>
        <w:right w:val="none" w:sz="0" w:space="0" w:color="auto"/>
      </w:divBdr>
    </w:div>
    <w:div w:id="1547718638">
      <w:bodyDiv w:val="1"/>
      <w:marLeft w:val="0"/>
      <w:marRight w:val="0"/>
      <w:marTop w:val="0"/>
      <w:marBottom w:val="0"/>
      <w:divBdr>
        <w:top w:val="none" w:sz="0" w:space="0" w:color="auto"/>
        <w:left w:val="none" w:sz="0" w:space="0" w:color="auto"/>
        <w:bottom w:val="none" w:sz="0" w:space="0" w:color="auto"/>
        <w:right w:val="none" w:sz="0" w:space="0" w:color="auto"/>
      </w:divBdr>
    </w:div>
    <w:div w:id="1583682113">
      <w:bodyDiv w:val="1"/>
      <w:marLeft w:val="0"/>
      <w:marRight w:val="0"/>
      <w:marTop w:val="0"/>
      <w:marBottom w:val="0"/>
      <w:divBdr>
        <w:top w:val="none" w:sz="0" w:space="0" w:color="auto"/>
        <w:left w:val="none" w:sz="0" w:space="0" w:color="auto"/>
        <w:bottom w:val="none" w:sz="0" w:space="0" w:color="auto"/>
        <w:right w:val="none" w:sz="0" w:space="0" w:color="auto"/>
      </w:divBdr>
    </w:div>
    <w:div w:id="1602643111">
      <w:bodyDiv w:val="1"/>
      <w:marLeft w:val="0"/>
      <w:marRight w:val="0"/>
      <w:marTop w:val="0"/>
      <w:marBottom w:val="0"/>
      <w:divBdr>
        <w:top w:val="none" w:sz="0" w:space="0" w:color="auto"/>
        <w:left w:val="none" w:sz="0" w:space="0" w:color="auto"/>
        <w:bottom w:val="none" w:sz="0" w:space="0" w:color="auto"/>
        <w:right w:val="none" w:sz="0" w:space="0" w:color="auto"/>
      </w:divBdr>
    </w:div>
    <w:div w:id="1604729575">
      <w:bodyDiv w:val="1"/>
      <w:marLeft w:val="0"/>
      <w:marRight w:val="0"/>
      <w:marTop w:val="0"/>
      <w:marBottom w:val="0"/>
      <w:divBdr>
        <w:top w:val="none" w:sz="0" w:space="0" w:color="auto"/>
        <w:left w:val="none" w:sz="0" w:space="0" w:color="auto"/>
        <w:bottom w:val="none" w:sz="0" w:space="0" w:color="auto"/>
        <w:right w:val="none" w:sz="0" w:space="0" w:color="auto"/>
      </w:divBdr>
    </w:div>
    <w:div w:id="1617369116">
      <w:bodyDiv w:val="1"/>
      <w:marLeft w:val="0"/>
      <w:marRight w:val="0"/>
      <w:marTop w:val="0"/>
      <w:marBottom w:val="0"/>
      <w:divBdr>
        <w:top w:val="none" w:sz="0" w:space="0" w:color="auto"/>
        <w:left w:val="none" w:sz="0" w:space="0" w:color="auto"/>
        <w:bottom w:val="none" w:sz="0" w:space="0" w:color="auto"/>
        <w:right w:val="none" w:sz="0" w:space="0" w:color="auto"/>
      </w:divBdr>
    </w:div>
    <w:div w:id="1637755476">
      <w:bodyDiv w:val="1"/>
      <w:marLeft w:val="0"/>
      <w:marRight w:val="0"/>
      <w:marTop w:val="0"/>
      <w:marBottom w:val="0"/>
      <w:divBdr>
        <w:top w:val="none" w:sz="0" w:space="0" w:color="auto"/>
        <w:left w:val="none" w:sz="0" w:space="0" w:color="auto"/>
        <w:bottom w:val="none" w:sz="0" w:space="0" w:color="auto"/>
        <w:right w:val="none" w:sz="0" w:space="0" w:color="auto"/>
      </w:divBdr>
    </w:div>
    <w:div w:id="1658413375">
      <w:bodyDiv w:val="1"/>
      <w:marLeft w:val="0"/>
      <w:marRight w:val="0"/>
      <w:marTop w:val="0"/>
      <w:marBottom w:val="0"/>
      <w:divBdr>
        <w:top w:val="none" w:sz="0" w:space="0" w:color="auto"/>
        <w:left w:val="none" w:sz="0" w:space="0" w:color="auto"/>
        <w:bottom w:val="none" w:sz="0" w:space="0" w:color="auto"/>
        <w:right w:val="none" w:sz="0" w:space="0" w:color="auto"/>
      </w:divBdr>
    </w:div>
    <w:div w:id="1684895891">
      <w:bodyDiv w:val="1"/>
      <w:marLeft w:val="0"/>
      <w:marRight w:val="0"/>
      <w:marTop w:val="0"/>
      <w:marBottom w:val="0"/>
      <w:divBdr>
        <w:top w:val="none" w:sz="0" w:space="0" w:color="auto"/>
        <w:left w:val="none" w:sz="0" w:space="0" w:color="auto"/>
        <w:bottom w:val="none" w:sz="0" w:space="0" w:color="auto"/>
        <w:right w:val="none" w:sz="0" w:space="0" w:color="auto"/>
      </w:divBdr>
    </w:div>
    <w:div w:id="1827818015">
      <w:bodyDiv w:val="1"/>
      <w:marLeft w:val="0"/>
      <w:marRight w:val="0"/>
      <w:marTop w:val="0"/>
      <w:marBottom w:val="0"/>
      <w:divBdr>
        <w:top w:val="none" w:sz="0" w:space="0" w:color="auto"/>
        <w:left w:val="none" w:sz="0" w:space="0" w:color="auto"/>
        <w:bottom w:val="none" w:sz="0" w:space="0" w:color="auto"/>
        <w:right w:val="none" w:sz="0" w:space="0" w:color="auto"/>
      </w:divBdr>
    </w:div>
    <w:div w:id="1871602074">
      <w:bodyDiv w:val="1"/>
      <w:marLeft w:val="0"/>
      <w:marRight w:val="0"/>
      <w:marTop w:val="0"/>
      <w:marBottom w:val="0"/>
      <w:divBdr>
        <w:top w:val="none" w:sz="0" w:space="0" w:color="auto"/>
        <w:left w:val="none" w:sz="0" w:space="0" w:color="auto"/>
        <w:bottom w:val="none" w:sz="0" w:space="0" w:color="auto"/>
        <w:right w:val="none" w:sz="0" w:space="0" w:color="auto"/>
      </w:divBdr>
    </w:div>
    <w:div w:id="1991396034">
      <w:bodyDiv w:val="1"/>
      <w:marLeft w:val="0"/>
      <w:marRight w:val="0"/>
      <w:marTop w:val="0"/>
      <w:marBottom w:val="0"/>
      <w:divBdr>
        <w:top w:val="none" w:sz="0" w:space="0" w:color="auto"/>
        <w:left w:val="none" w:sz="0" w:space="0" w:color="auto"/>
        <w:bottom w:val="none" w:sz="0" w:space="0" w:color="auto"/>
        <w:right w:val="none" w:sz="0" w:space="0" w:color="auto"/>
      </w:divBdr>
    </w:div>
    <w:div w:id="2015766109">
      <w:bodyDiv w:val="1"/>
      <w:marLeft w:val="0"/>
      <w:marRight w:val="0"/>
      <w:marTop w:val="0"/>
      <w:marBottom w:val="0"/>
      <w:divBdr>
        <w:top w:val="none" w:sz="0" w:space="0" w:color="auto"/>
        <w:left w:val="none" w:sz="0" w:space="0" w:color="auto"/>
        <w:bottom w:val="none" w:sz="0" w:space="0" w:color="auto"/>
        <w:right w:val="none" w:sz="0" w:space="0" w:color="auto"/>
      </w:divBdr>
    </w:div>
    <w:div w:id="2100905334">
      <w:bodyDiv w:val="1"/>
      <w:marLeft w:val="0"/>
      <w:marRight w:val="0"/>
      <w:marTop w:val="0"/>
      <w:marBottom w:val="0"/>
      <w:divBdr>
        <w:top w:val="none" w:sz="0" w:space="0" w:color="auto"/>
        <w:left w:val="none" w:sz="0" w:space="0" w:color="auto"/>
        <w:bottom w:val="none" w:sz="0" w:space="0" w:color="auto"/>
        <w:right w:val="none" w:sz="0" w:space="0" w:color="auto"/>
      </w:divBdr>
    </w:div>
    <w:div w:id="214080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chart" Target="charts/chart3.xml"/><Relationship Id="rId39" Type="http://schemas.openxmlformats.org/officeDocument/2006/relationships/image" Target="cid:image003.jpg@01CE9994.AB2A78E0" TargetMode="External"/><Relationship Id="rId21" Type="http://schemas.openxmlformats.org/officeDocument/2006/relationships/hyperlink" Target="http://www.energy-design-tools.aud.ucla.edu/" TargetMode="External"/><Relationship Id="rId34" Type="http://schemas.openxmlformats.org/officeDocument/2006/relationships/chart" Target="charts/chart9.xml"/><Relationship Id="rId42" Type="http://schemas.openxmlformats.org/officeDocument/2006/relationships/image" Target="media/image17.png"/><Relationship Id="rId47" Type="http://schemas.openxmlformats.org/officeDocument/2006/relationships/image" Target="media/image21.emf"/><Relationship Id="rId50"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image" Target="media/image13.png"/><Relationship Id="rId40" Type="http://schemas.openxmlformats.org/officeDocument/2006/relationships/image" Target="media/image15.jp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footer" Target="footer2.xml"/><Relationship Id="rId49"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hart" Target="charts/chart6.xml"/><Relationship Id="rId44" Type="http://schemas.openxmlformats.org/officeDocument/2006/relationships/image" Target="media/image19.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image" Target="media/image11.png"/><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image" Target="media/image14.jpeg"/><Relationship Id="rId46" Type="http://schemas.openxmlformats.org/officeDocument/2006/relationships/footer" Target="footer3.xml"/><Relationship Id="rId20" Type="http://schemas.openxmlformats.org/officeDocument/2006/relationships/image" Target="media/image6.jp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paladinoandco.com\shares\Projects\2012\12005G%20Audit%20Program%20Pilot\B_Paladino\2.1-2.2%20-%20Audit%20Templates%20and%20Tools\Report%20Template%20Edits\12005G%20Exhibit%20C%20Output%20To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3"/>
          <c:y val="1.9194521033006375E-2"/>
        </c:manualLayout>
      </c:layout>
      <c:overlay val="0"/>
    </c:title>
    <c:autoTitleDeleted val="0"/>
    <c:plotArea>
      <c:layout/>
      <c:pieChart>
        <c:varyColors val="1"/>
        <c:ser>
          <c:idx val="0"/>
          <c:order val="0"/>
          <c:tx>
            <c:strRef>
              <c:f>'[12005G Exhibit C Output Tool.xlsx]Utility Performance Summary'!$E$7</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Tool.xlsx]Utility Performance Summary'!$B$8:$B$15</c:f>
              <c:strCache>
                <c:ptCount val="8"/>
                <c:pt idx="0">
                  <c:v>Electricity</c:v>
                </c:pt>
                <c:pt idx="1">
                  <c:v>Natural Gas</c:v>
                </c:pt>
                <c:pt idx="2">
                  <c:v>Diesel Oil</c:v>
                </c:pt>
                <c:pt idx="3">
                  <c:v>Chilled Water</c:v>
                </c:pt>
                <c:pt idx="4">
                  <c:v>District Steam</c:v>
                </c:pt>
                <c:pt idx="5">
                  <c:v>Other Energy  (indicate type)</c:v>
                </c:pt>
                <c:pt idx="6">
                  <c:v>Potable Water</c:v>
                </c:pt>
                <c:pt idx="7">
                  <c:v>Other Water (indicate type)</c:v>
                </c:pt>
              </c:strCache>
            </c:strRef>
          </c:cat>
          <c:val>
            <c:numRef>
              <c:f>'[12005G Exhibit C Output Tool.xlsx]Utility Performance Summary'!$E$8:$E$15</c:f>
              <c:numCache>
                <c:formatCode>"$"#,##0</c:formatCode>
                <c:ptCount val="8"/>
                <c:pt idx="0">
                  <c:v>136354</c:v>
                </c:pt>
                <c:pt idx="1">
                  <c:v>64098</c:v>
                </c:pt>
                <c:pt idx="2" formatCode="_(* #,##0_);_(* \(#,##0\);_(* &quot;-&quot;??_);_(@_)">
                  <c:v>0</c:v>
                </c:pt>
                <c:pt idx="3">
                  <c:v>65293</c:v>
                </c:pt>
                <c:pt idx="4">
                  <c:v>42930</c:v>
                </c:pt>
                <c:pt idx="6">
                  <c:v>34205</c:v>
                </c:pt>
              </c:numCache>
            </c:numRef>
          </c:val>
          <c:extLst>
            <c:ext xmlns:c16="http://schemas.microsoft.com/office/drawing/2014/chart" uri="{C3380CC4-5D6E-409C-BE32-E72D297353CC}">
              <c16:uniqueId val="{00000000-1355-4668-A3B1-3A3C6F1AAE8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'[12005G Exhibit C Output Tool.xlsx]Utility Performance Summary'!$S$50:$S$51</c:f>
              <c:strCache>
                <c:ptCount val="1"/>
                <c:pt idx="0">
                  <c:v>Annual Energy Consumption (kWh)</c:v>
                </c:pt>
              </c:strCache>
            </c:strRef>
          </c:tx>
          <c:invertIfNegative val="0"/>
          <c:cat>
            <c:numRef>
              <c:f>'[12005G Exhibit C Output Tool.xlsx]Utility Performance Summary'!$K$52:$K$54</c:f>
              <c:numCache>
                <c:formatCode>General</c:formatCode>
                <c:ptCount val="3"/>
                <c:pt idx="0">
                  <c:v>2013</c:v>
                </c:pt>
                <c:pt idx="1">
                  <c:v>2012</c:v>
                </c:pt>
                <c:pt idx="2">
                  <c:v>2011</c:v>
                </c:pt>
              </c:numCache>
            </c:numRef>
          </c:cat>
          <c:val>
            <c:numRef>
              <c:f>'[12005G Exhibit C Output Tool.xlsx]Utility Performance Summary'!$S$52:$S$54</c:f>
              <c:numCache>
                <c:formatCode>_(* #,##0_);_(* \(#,##0\);_(* "-"??_);_(@_)</c:formatCode>
                <c:ptCount val="3"/>
                <c:pt idx="0">
                  <c:v>1459354</c:v>
                </c:pt>
                <c:pt idx="1">
                  <c:v>1459354</c:v>
                </c:pt>
                <c:pt idx="2">
                  <c:v>1459354</c:v>
                </c:pt>
              </c:numCache>
            </c:numRef>
          </c:val>
          <c:extLst>
            <c:ext xmlns:c16="http://schemas.microsoft.com/office/drawing/2014/chart" uri="{C3380CC4-5D6E-409C-BE32-E72D297353CC}">
              <c16:uniqueId val="{00000000-8653-4E09-A354-747BCEA5DA95}"/>
            </c:ext>
          </c:extLst>
        </c:ser>
        <c:dLbls>
          <c:showLegendKey val="0"/>
          <c:showVal val="0"/>
          <c:showCatName val="0"/>
          <c:showSerName val="0"/>
          <c:showPercent val="0"/>
          <c:showBubbleSize val="0"/>
        </c:dLbls>
        <c:gapWidth val="150"/>
        <c:axId val="55813248"/>
        <c:axId val="55814784"/>
      </c:barChart>
      <c:catAx>
        <c:axId val="55813248"/>
        <c:scaling>
          <c:orientation val="minMax"/>
        </c:scaling>
        <c:delete val="0"/>
        <c:axPos val="b"/>
        <c:numFmt formatCode="General" sourceLinked="1"/>
        <c:majorTickMark val="out"/>
        <c:minorTickMark val="none"/>
        <c:tickLblPos val="nextTo"/>
        <c:crossAx val="55814784"/>
        <c:crosses val="autoZero"/>
        <c:auto val="1"/>
        <c:lblAlgn val="ctr"/>
        <c:lblOffset val="100"/>
        <c:noMultiLvlLbl val="0"/>
      </c:catAx>
      <c:valAx>
        <c:axId val="55814784"/>
        <c:scaling>
          <c:orientation val="minMax"/>
        </c:scaling>
        <c:delete val="0"/>
        <c:axPos val="l"/>
        <c:majorGridlines/>
        <c:numFmt formatCode="_(* #,##0_);_(* \(#,##0\);_(* &quot;-&quot;??_);_(@_)" sourceLinked="1"/>
        <c:majorTickMark val="out"/>
        <c:minorTickMark val="none"/>
        <c:tickLblPos val="nextTo"/>
        <c:crossAx val="5581324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'[12005G Exhibit C Output Tool.xlsx]Metered Data - Electricity'!$S$12</c:f>
              <c:strCache>
                <c:ptCount val="1"/>
                <c:pt idx="0">
                  <c:v>Monthly Energy Use  (kWh) </c:v>
                </c:pt>
              </c:strCache>
            </c:strRef>
          </c:tx>
          <c:invertIfNegative val="0"/>
          <c:cat>
            <c:numRef>
              <c:f>'[12005G Exhibit C Output Tool.xlsx]Metered Data - Electricity'!$R$13:$R$24</c:f>
              <c:numCache>
                <c:formatCode>m/d/yyyy</c:formatCode>
                <c:ptCount val="12"/>
                <c:pt idx="0">
                  <c:v>41784</c:v>
                </c:pt>
                <c:pt idx="1">
                  <c:v>41754</c:v>
                </c:pt>
                <c:pt idx="2">
                  <c:v>41723</c:v>
                </c:pt>
                <c:pt idx="3">
                  <c:v>41695</c:v>
                </c:pt>
                <c:pt idx="4">
                  <c:v>41664</c:v>
                </c:pt>
                <c:pt idx="5">
                  <c:v>41633</c:v>
                </c:pt>
                <c:pt idx="6">
                  <c:v>41603</c:v>
                </c:pt>
                <c:pt idx="7">
                  <c:v>41572</c:v>
                </c:pt>
                <c:pt idx="8">
                  <c:v>41542</c:v>
                </c:pt>
                <c:pt idx="9">
                  <c:v>41511</c:v>
                </c:pt>
                <c:pt idx="10">
                  <c:v>41480</c:v>
                </c:pt>
                <c:pt idx="11">
                  <c:v>41450</c:v>
                </c:pt>
              </c:numCache>
            </c:numRef>
          </c:cat>
          <c:val>
            <c:numRef>
              <c:f>'[12005G Exhibit C Output Tool.xlsx]Metered Data - Electricity'!$S$13:$S$24</c:f>
              <c:numCache>
                <c:formatCode>_(* #,##0_);_(* \(#,##0\);_(* "-"??_);_(@_)</c:formatCode>
                <c:ptCount val="12"/>
                <c:pt idx="0">
                  <c:v>493836.41</c:v>
                </c:pt>
                <c:pt idx="1">
                  <c:v>480672.57</c:v>
                </c:pt>
                <c:pt idx="2">
                  <c:v>519437.66</c:v>
                </c:pt>
                <c:pt idx="3">
                  <c:v>499873.29</c:v>
                </c:pt>
                <c:pt idx="4">
                  <c:v>535656.45000000007</c:v>
                </c:pt>
                <c:pt idx="5">
                  <c:v>529401.67000000004</c:v>
                </c:pt>
                <c:pt idx="6">
                  <c:v>496164.06</c:v>
                </c:pt>
                <c:pt idx="7">
                  <c:v>482999.93</c:v>
                </c:pt>
                <c:pt idx="8">
                  <c:v>463362.83</c:v>
                </c:pt>
                <c:pt idx="9">
                  <c:v>470854.02</c:v>
                </c:pt>
                <c:pt idx="10">
                  <c:v>448307.72</c:v>
                </c:pt>
                <c:pt idx="11">
                  <c:v>459508.13999999996</c:v>
                </c:pt>
              </c:numCache>
            </c:numRef>
          </c:val>
          <c:extLst>
            <c:ext xmlns:c16="http://schemas.microsoft.com/office/drawing/2014/chart" uri="{C3380CC4-5D6E-409C-BE32-E72D297353CC}">
              <c16:uniqueId val="{00000000-F210-4AB9-8F9B-3909D928D16A}"/>
            </c:ext>
          </c:extLst>
        </c:ser>
        <c:dLbls>
          <c:showLegendKey val="0"/>
          <c:showVal val="0"/>
          <c:showCatName val="0"/>
          <c:showSerName val="0"/>
          <c:showPercent val="0"/>
          <c:showBubbleSize val="0"/>
        </c:dLbls>
        <c:gapWidth val="150"/>
        <c:axId val="55822976"/>
        <c:axId val="55832960"/>
      </c:barChart>
      <c:dateAx>
        <c:axId val="55822976"/>
        <c:scaling>
          <c:orientation val="minMax"/>
        </c:scaling>
        <c:delete val="0"/>
        <c:axPos val="b"/>
        <c:numFmt formatCode="m/d/yyyy" sourceLinked="1"/>
        <c:majorTickMark val="out"/>
        <c:minorTickMark val="none"/>
        <c:tickLblPos val="nextTo"/>
        <c:crossAx val="55832960"/>
        <c:crosses val="autoZero"/>
        <c:auto val="1"/>
        <c:lblOffset val="100"/>
        <c:baseTimeUnit val="months"/>
      </c:dateAx>
      <c:valAx>
        <c:axId val="55832960"/>
        <c:scaling>
          <c:orientation val="minMax"/>
        </c:scaling>
        <c:delete val="0"/>
        <c:axPos val="l"/>
        <c:majorGridlines/>
        <c:title>
          <c:tx>
            <c:rich>
              <a:bodyPr rot="-5400000" vert="horz"/>
              <a:lstStyle/>
              <a:p>
                <a:pPr>
                  <a:defRPr/>
                </a:pPr>
                <a:r>
                  <a:rPr lang="en-US"/>
                  <a:t>kWh</a:t>
                </a:r>
              </a:p>
            </c:rich>
          </c:tx>
          <c:overlay val="0"/>
        </c:title>
        <c:numFmt formatCode="_(* #,##0_);_(* \(#,##0\);_(* &quot;-&quot;??_);_(@_)" sourceLinked="1"/>
        <c:majorTickMark val="out"/>
        <c:minorTickMark val="none"/>
        <c:tickLblPos val="nextTo"/>
        <c:crossAx val="558229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3"/>
          <c:y val="1.9194521033006375E-2"/>
        </c:manualLayout>
      </c:layout>
      <c:overlay val="0"/>
    </c:title>
    <c:autoTitleDeleted val="0"/>
    <c:plotArea>
      <c:layout/>
      <c:pieChart>
        <c:varyColors val="1"/>
        <c:ser>
          <c:idx val="0"/>
          <c:order val="0"/>
          <c:tx>
            <c:strRef>
              <c:f>'[12005G Exhibit C Output Tool.xlsx]Utility Performance Summary'!$E$8</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Tool.xlsx]Utility Performance Summary'!$B$9:$B$16</c:f>
              <c:strCache>
                <c:ptCount val="8"/>
                <c:pt idx="0">
                  <c:v>Electricity</c:v>
                </c:pt>
                <c:pt idx="1">
                  <c:v>Natural Gas</c:v>
                </c:pt>
                <c:pt idx="2">
                  <c:v>Diesel Oil</c:v>
                </c:pt>
                <c:pt idx="3">
                  <c:v>Chilled Water</c:v>
                </c:pt>
                <c:pt idx="4">
                  <c:v>District Steam</c:v>
                </c:pt>
                <c:pt idx="5">
                  <c:v>Other Energy  (indicate type)</c:v>
                </c:pt>
                <c:pt idx="6">
                  <c:v>Potable Water</c:v>
                </c:pt>
                <c:pt idx="7">
                  <c:v>Other Water (indicate type)</c:v>
                </c:pt>
              </c:strCache>
            </c:strRef>
          </c:cat>
          <c:val>
            <c:numRef>
              <c:f>'[12005G Exhibit C Output Tool.xlsx]Utility Performance Summary'!$E$9:$E$16</c:f>
              <c:numCache>
                <c:formatCode>"$"#,##0</c:formatCode>
                <c:ptCount val="8"/>
                <c:pt idx="0">
                  <c:v>1000000</c:v>
                </c:pt>
                <c:pt idx="1">
                  <c:v>64098</c:v>
                </c:pt>
                <c:pt idx="2" formatCode="_(* #,##0_);_(* \(#,##0\);_(* &quot;-&quot;??_);_(@_)">
                  <c:v>0</c:v>
                </c:pt>
                <c:pt idx="3">
                  <c:v>65293</c:v>
                </c:pt>
                <c:pt idx="4">
                  <c:v>42930</c:v>
                </c:pt>
                <c:pt idx="6">
                  <c:v>34205</c:v>
                </c:pt>
              </c:numCache>
            </c:numRef>
          </c:val>
          <c:extLst>
            <c:ext xmlns:c16="http://schemas.microsoft.com/office/drawing/2014/chart" uri="{C3380CC4-5D6E-409C-BE32-E72D297353CC}">
              <c16:uniqueId val="{00000000-4E90-4921-888A-2961AB70128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3917173767188597E-2"/>
          <c:y val="3.3023742250471833E-2"/>
        </c:manualLayout>
      </c:layout>
      <c:overlay val="0"/>
    </c:title>
    <c:autoTitleDeleted val="0"/>
    <c:plotArea>
      <c:layout/>
      <c:pieChart>
        <c:varyColors val="1"/>
        <c:ser>
          <c:idx val="0"/>
          <c:order val="0"/>
          <c:tx>
            <c:strRef>
              <c:f>'[12005G Exhibit C Output Tool.xlsx]End Use Energy Allocation'!$F$4</c:f>
              <c:strCache>
                <c:ptCount val="1"/>
                <c:pt idx="0">
                  <c:v>End Use by Percentage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Tool.xlsx]End Use Energy Allocation'!$B$5:$B$12</c:f>
              <c:strCache>
                <c:ptCount val="8"/>
                <c:pt idx="0">
                  <c:v>Heating</c:v>
                </c:pt>
                <c:pt idx="1">
                  <c:v>Cooling</c:v>
                </c:pt>
                <c:pt idx="2">
                  <c:v>Plug Loads</c:v>
                </c:pt>
                <c:pt idx="3">
                  <c:v>Domestic Water Heating</c:v>
                </c:pt>
                <c:pt idx="4">
                  <c:v>Kitchen Cooking Equipment</c:v>
                </c:pt>
                <c:pt idx="5">
                  <c:v>Laundry</c:v>
                </c:pt>
                <c:pt idx="6">
                  <c:v>Swimming Pool</c:v>
                </c:pt>
                <c:pt idx="7">
                  <c:v>Other (describe)</c:v>
                </c:pt>
              </c:strCache>
            </c:strRef>
          </c:cat>
          <c:val>
            <c:numRef>
              <c:f>'[12005G Exhibit C Output Tool.xlsx]End Use Energy Allocation'!$F$5:$F$12</c:f>
              <c:numCache>
                <c:formatCode>0%</c:formatCode>
                <c:ptCount val="8"/>
                <c:pt idx="0">
                  <c:v>0.3230917978191975</c:v>
                </c:pt>
                <c:pt idx="1">
                  <c:v>0.23905570177794488</c:v>
                </c:pt>
                <c:pt idx="2">
                  <c:v>0.17696191652790461</c:v>
                </c:pt>
                <c:pt idx="3">
                  <c:v>6.3221786539184616E-2</c:v>
                </c:pt>
                <c:pt idx="4">
                  <c:v>3.6310898641027017E-2</c:v>
                </c:pt>
                <c:pt idx="5">
                  <c:v>2.7501745716280817E-2</c:v>
                </c:pt>
                <c:pt idx="6">
                  <c:v>6.8056077778374607E-2</c:v>
                </c:pt>
                <c:pt idx="7">
                  <c:v>6.5800075200085947E-2</c:v>
                </c:pt>
              </c:numCache>
            </c:numRef>
          </c:val>
          <c:extLst>
            <c:ext xmlns:c16="http://schemas.microsoft.com/office/drawing/2014/chart" uri="{C3380CC4-5D6E-409C-BE32-E72D297353CC}">
              <c16:uniqueId val="{00000000-E0CE-461B-BFBA-B0DC7858807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1"/>
          <c:order val="0"/>
          <c:tx>
            <c:strRef>
              <c:f>'[12005G Exhibit C Output Tool.xlsx]Utility Performance Summary'!$L$50:$L$51</c:f>
              <c:strCache>
                <c:ptCount val="1"/>
                <c:pt idx="0">
                  <c:v>Annual Potable Water Consumption (kl)</c:v>
                </c:pt>
              </c:strCache>
            </c:strRef>
          </c:tx>
          <c:invertIfNegative val="0"/>
          <c:cat>
            <c:numRef>
              <c:f>'[12005G Exhibit C Output Tool.xlsx]Utility Performance Summary'!$K$52:$K$54</c:f>
              <c:numCache>
                <c:formatCode>General</c:formatCode>
                <c:ptCount val="3"/>
                <c:pt idx="0">
                  <c:v>2013</c:v>
                </c:pt>
                <c:pt idx="1">
                  <c:v>2012</c:v>
                </c:pt>
                <c:pt idx="2">
                  <c:v>2011</c:v>
                </c:pt>
              </c:numCache>
            </c:numRef>
          </c:cat>
          <c:val>
            <c:numRef>
              <c:f>'[12005G Exhibit C Output Tool.xlsx]Utility Performance Summary'!$L$52:$L$54</c:f>
              <c:numCache>
                <c:formatCode>_(* #,##0_);_(* \(#,##0\);_(* "-"??_);_(@_)</c:formatCode>
                <c:ptCount val="3"/>
                <c:pt idx="0">
                  <c:v>345029492</c:v>
                </c:pt>
                <c:pt idx="1">
                  <c:v>345029492</c:v>
                </c:pt>
                <c:pt idx="2">
                  <c:v>345029492</c:v>
                </c:pt>
              </c:numCache>
            </c:numRef>
          </c:val>
          <c:extLst>
            <c:ext xmlns:c16="http://schemas.microsoft.com/office/drawing/2014/chart" uri="{C3380CC4-5D6E-409C-BE32-E72D297353CC}">
              <c16:uniqueId val="{00000000-DA87-42B3-8B99-E3185C7ACCD5}"/>
            </c:ext>
          </c:extLst>
        </c:ser>
        <c:dLbls>
          <c:showLegendKey val="0"/>
          <c:showVal val="0"/>
          <c:showCatName val="0"/>
          <c:showSerName val="0"/>
          <c:showPercent val="0"/>
          <c:showBubbleSize val="0"/>
        </c:dLbls>
        <c:gapWidth val="150"/>
        <c:axId val="56884224"/>
        <c:axId val="77988608"/>
      </c:barChart>
      <c:catAx>
        <c:axId val="56884224"/>
        <c:scaling>
          <c:orientation val="minMax"/>
        </c:scaling>
        <c:delete val="0"/>
        <c:axPos val="b"/>
        <c:numFmt formatCode="General" sourceLinked="1"/>
        <c:majorTickMark val="out"/>
        <c:minorTickMark val="none"/>
        <c:tickLblPos val="nextTo"/>
        <c:crossAx val="77988608"/>
        <c:crosses val="autoZero"/>
        <c:auto val="1"/>
        <c:lblAlgn val="ctr"/>
        <c:lblOffset val="100"/>
        <c:noMultiLvlLbl val="0"/>
      </c:catAx>
      <c:valAx>
        <c:axId val="77988608"/>
        <c:scaling>
          <c:orientation val="minMax"/>
        </c:scaling>
        <c:delete val="0"/>
        <c:axPos val="l"/>
        <c:majorGridlines/>
        <c:numFmt formatCode="_(* #,##0_);_(* \(#,##0\);_(* &quot;-&quot;??_);_(@_)" sourceLinked="1"/>
        <c:majorTickMark val="out"/>
        <c:minorTickMark val="none"/>
        <c:tickLblPos val="nextTo"/>
        <c:crossAx val="568842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Water Use (m3)</a:t>
            </a:r>
          </a:p>
        </c:rich>
      </c:tx>
      <c:overlay val="0"/>
    </c:title>
    <c:autoTitleDeleted val="0"/>
    <c:plotArea>
      <c:layout/>
      <c:barChart>
        <c:barDir val="col"/>
        <c:grouping val="clustered"/>
        <c:varyColors val="0"/>
        <c:ser>
          <c:idx val="0"/>
          <c:order val="0"/>
          <c:tx>
            <c:strRef>
              <c:f>'[12005G Exhibit C Output Tool.xlsx]Metered Data - Water'!$O$11</c:f>
              <c:strCache>
                <c:ptCount val="1"/>
                <c:pt idx="0">
                  <c:v>Monthly Water Use (base unit)</c:v>
                </c:pt>
              </c:strCache>
            </c:strRef>
          </c:tx>
          <c:spPr>
            <a:solidFill>
              <a:schemeClr val="accent2"/>
            </a:solidFill>
          </c:spPr>
          <c:invertIfNegative val="0"/>
          <c:cat>
            <c:numRef>
              <c:f>'[12005G Exhibit C Output Tool.xlsx]Metered Data - Water'!$N$12:$N$23</c:f>
              <c:numCache>
                <c:formatCode>m/d/yyyy</c:formatCode>
                <c:ptCount val="12"/>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numCache>
            </c:numRef>
          </c:cat>
          <c:val>
            <c:numRef>
              <c:f>'[12005G Exhibit C Output Tool.xlsx]Metered Data - Water'!$O$12:$O$23</c:f>
              <c:numCache>
                <c:formatCode>0</c:formatCode>
                <c:ptCount val="12"/>
                <c:pt idx="0">
                  <c:v>1587.4071427564099</c:v>
                </c:pt>
                <c:pt idx="1">
                  <c:v>1398.0038896374199</c:v>
                </c:pt>
                <c:pt idx="2">
                  <c:v>1307.92185461742</c:v>
                </c:pt>
                <c:pt idx="3">
                  <c:v>1723.10764422886</c:v>
                </c:pt>
                <c:pt idx="4">
                  <c:v>1187.2350256483001</c:v>
                </c:pt>
                <c:pt idx="5">
                  <c:v>1488.08592465743</c:v>
                </c:pt>
                <c:pt idx="6">
                  <c:v>1212.6427791154799</c:v>
                </c:pt>
                <c:pt idx="7">
                  <c:v>1212.6427791154799</c:v>
                </c:pt>
                <c:pt idx="8">
                  <c:v>1609.92765151142</c:v>
                </c:pt>
                <c:pt idx="9">
                  <c:v>1452.2840902263999</c:v>
                </c:pt>
                <c:pt idx="10">
                  <c:v>1997.9733408283701</c:v>
                </c:pt>
                <c:pt idx="11">
                  <c:v>1489.2408225423001</c:v>
                </c:pt>
              </c:numCache>
            </c:numRef>
          </c:val>
          <c:extLst>
            <c:ext xmlns:c16="http://schemas.microsoft.com/office/drawing/2014/chart" uri="{C3380CC4-5D6E-409C-BE32-E72D297353CC}">
              <c16:uniqueId val="{00000000-64B3-4423-9029-A3AAC2EBC35D}"/>
            </c:ext>
          </c:extLst>
        </c:ser>
        <c:dLbls>
          <c:showLegendKey val="0"/>
          <c:showVal val="0"/>
          <c:showCatName val="0"/>
          <c:showSerName val="0"/>
          <c:showPercent val="0"/>
          <c:showBubbleSize val="0"/>
        </c:dLbls>
        <c:gapWidth val="150"/>
        <c:axId val="113632000"/>
        <c:axId val="113633536"/>
      </c:barChart>
      <c:dateAx>
        <c:axId val="113632000"/>
        <c:scaling>
          <c:orientation val="minMax"/>
        </c:scaling>
        <c:delete val="0"/>
        <c:axPos val="b"/>
        <c:numFmt formatCode="m/d/yyyy" sourceLinked="1"/>
        <c:majorTickMark val="out"/>
        <c:minorTickMark val="none"/>
        <c:tickLblPos val="nextTo"/>
        <c:crossAx val="113633536"/>
        <c:crosses val="autoZero"/>
        <c:auto val="1"/>
        <c:lblOffset val="100"/>
        <c:baseTimeUnit val="months"/>
      </c:dateAx>
      <c:valAx>
        <c:axId val="113633536"/>
        <c:scaling>
          <c:orientation val="minMax"/>
        </c:scaling>
        <c:delete val="0"/>
        <c:axPos val="l"/>
        <c:majorGridlines/>
        <c:numFmt formatCode="0" sourceLinked="1"/>
        <c:majorTickMark val="out"/>
        <c:minorTickMark val="none"/>
        <c:tickLblPos val="nextTo"/>
        <c:crossAx val="1136320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225764854705208"/>
          <c:y val="1.9194521033006385E-2"/>
        </c:manualLayout>
      </c:layout>
      <c:overlay val="0"/>
    </c:title>
    <c:autoTitleDeleted val="0"/>
    <c:plotArea>
      <c:layout/>
      <c:pieChart>
        <c:varyColors val="1"/>
        <c:ser>
          <c:idx val="0"/>
          <c:order val="0"/>
          <c:tx>
            <c:strRef>
              <c:f>'[12005G Exhibit C Output Tool.xlsx]Utility Performance Summary'!$E$8</c:f>
              <c:strCache>
                <c:ptCount val="1"/>
                <c:pt idx="0">
                  <c:v>Annual Cost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Tool.xlsx]Utility Performance Summary'!$B$9:$B$16</c:f>
              <c:strCache>
                <c:ptCount val="8"/>
                <c:pt idx="0">
                  <c:v>Cooking</c:v>
                </c:pt>
                <c:pt idx="1">
                  <c:v>Cleaning</c:v>
                </c:pt>
                <c:pt idx="2">
                  <c:v>Bathrooms</c:v>
                </c:pt>
                <c:pt idx="3">
                  <c:v>Drinking</c:v>
                </c:pt>
                <c:pt idx="4">
                  <c:v>Irrigation</c:v>
                </c:pt>
                <c:pt idx="5">
                  <c:v>Laundry</c:v>
                </c:pt>
                <c:pt idx="6">
                  <c:v>Swimming Pool</c:v>
                </c:pt>
                <c:pt idx="7">
                  <c:v>Other (describe)</c:v>
                </c:pt>
              </c:strCache>
            </c:strRef>
          </c:cat>
          <c:val>
            <c:numRef>
              <c:f>'[12005G Exhibit C Output Tool.xlsx]Utility Performance Summary'!$E$9:$E$16</c:f>
              <c:numCache>
                <c:formatCode>"$"#,##0</c:formatCode>
                <c:ptCount val="8"/>
                <c:pt idx="0">
                  <c:v>1000000</c:v>
                </c:pt>
                <c:pt idx="1">
                  <c:v>64098</c:v>
                </c:pt>
                <c:pt idx="2" formatCode="_(* #,##0_);_(* \(#,##0\);_(* &quot;-&quot;??_);_(@_)">
                  <c:v>0</c:v>
                </c:pt>
                <c:pt idx="3">
                  <c:v>65293</c:v>
                </c:pt>
                <c:pt idx="4">
                  <c:v>42930</c:v>
                </c:pt>
                <c:pt idx="6">
                  <c:v>34205</c:v>
                </c:pt>
              </c:numCache>
            </c:numRef>
          </c:val>
          <c:extLst>
            <c:ext xmlns:c16="http://schemas.microsoft.com/office/drawing/2014/chart" uri="{C3380CC4-5D6E-409C-BE32-E72D297353CC}">
              <c16:uniqueId val="{00000000-6D61-4974-BBC0-0B4F6FBCB98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'[12005G Exhibit C Output Tool.xlsx]End Use Water Allocation'!$F$4</c:f>
              <c:strCache>
                <c:ptCount val="1"/>
                <c:pt idx="0">
                  <c:v>End Use by Percentage </c:v>
                </c:pt>
              </c:strCache>
            </c:strRef>
          </c:tx>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'[12005G Exhibit C Output Tool.xlsx]End Use Water Allocation'!$B$5:$B$12</c:f>
              <c:strCache>
                <c:ptCount val="8"/>
                <c:pt idx="0">
                  <c:v>Cooking</c:v>
                </c:pt>
                <c:pt idx="1">
                  <c:v>Cleaning</c:v>
                </c:pt>
                <c:pt idx="2">
                  <c:v>Bathrooms</c:v>
                </c:pt>
                <c:pt idx="3">
                  <c:v>Drinking</c:v>
                </c:pt>
                <c:pt idx="4">
                  <c:v>Irrigation</c:v>
                </c:pt>
                <c:pt idx="5">
                  <c:v>Laundry</c:v>
                </c:pt>
                <c:pt idx="6">
                  <c:v>Swimming Pool</c:v>
                </c:pt>
                <c:pt idx="7">
                  <c:v>Other (describe)</c:v>
                </c:pt>
              </c:strCache>
            </c:strRef>
          </c:cat>
          <c:val>
            <c:numRef>
              <c:f>'[12005G Exhibit C Output Tool.xlsx]End Use Water Allocation'!$F$5:$F$12</c:f>
              <c:numCache>
                <c:formatCode>0%</c:formatCode>
                <c:ptCount val="8"/>
                <c:pt idx="0">
                  <c:v>0.3230917978191975</c:v>
                </c:pt>
                <c:pt idx="1">
                  <c:v>0.23905570177794488</c:v>
                </c:pt>
                <c:pt idx="2">
                  <c:v>0.17696191652790461</c:v>
                </c:pt>
                <c:pt idx="3">
                  <c:v>6.3221786539184616E-2</c:v>
                </c:pt>
                <c:pt idx="4">
                  <c:v>3.6310898641027017E-2</c:v>
                </c:pt>
                <c:pt idx="5">
                  <c:v>2.7501745716280817E-2</c:v>
                </c:pt>
                <c:pt idx="6">
                  <c:v>6.8056077778374607E-2</c:v>
                </c:pt>
                <c:pt idx="7">
                  <c:v>6.5800075200085947E-2</c:v>
                </c:pt>
              </c:numCache>
            </c:numRef>
          </c:val>
          <c:extLst>
            <c:ext xmlns:c16="http://schemas.microsoft.com/office/drawing/2014/chart" uri="{C3380CC4-5D6E-409C-BE32-E72D297353CC}">
              <c16:uniqueId val="{00000000-5756-458D-B194-528C2CE15C4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Paladino">
      <a:dk1>
        <a:sysClr val="windowText" lastClr="000000"/>
      </a:dk1>
      <a:lt1>
        <a:sysClr val="window" lastClr="FFFFFF"/>
      </a:lt1>
      <a:dk2>
        <a:srgbClr val="009DDA"/>
      </a:dk2>
      <a:lt2>
        <a:srgbClr val="60A144"/>
      </a:lt2>
      <a:accent1>
        <a:srgbClr val="FF8843"/>
      </a:accent1>
      <a:accent2>
        <a:srgbClr val="7C848A"/>
      </a:accent2>
      <a:accent3>
        <a:srgbClr val="E7DCBA"/>
      </a:accent3>
      <a:accent4>
        <a:srgbClr val="9A7340"/>
      </a:accent4>
      <a:accent5>
        <a:srgbClr val="366A86"/>
      </a:accent5>
      <a:accent6>
        <a:srgbClr val="99C525"/>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77E9B48AFAC164B8B8554445D35B634" ma:contentTypeVersion="2" ma:contentTypeDescription="Create a new document." ma:contentTypeScope="" ma:versionID="262a49f9b1798b71b85351a7eca4d9f5">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C1D5D7-0AA4-4E39-B42D-7E39EDEBCCD2}">
  <ds:schemaRefs>
    <ds:schemaRef ds:uri="http://schemas.openxmlformats.org/officeDocument/2006/bibliography"/>
  </ds:schemaRefs>
</ds:datastoreItem>
</file>

<file path=customXml/itemProps2.xml><?xml version="1.0" encoding="utf-8"?>
<ds:datastoreItem xmlns:ds="http://schemas.openxmlformats.org/officeDocument/2006/customXml" ds:itemID="{74B8ADC4-378F-4E31-A9CD-8AF0E6765751}">
  <ds:schemaRefs>
    <ds:schemaRef ds:uri="http://schemas.microsoft.com/sharepoint/v3/contenttype/forms"/>
  </ds:schemaRefs>
</ds:datastoreItem>
</file>

<file path=customXml/itemProps3.xml><?xml version="1.0" encoding="utf-8"?>
<ds:datastoreItem xmlns:ds="http://schemas.openxmlformats.org/officeDocument/2006/customXml" ds:itemID="{82B08210-44BB-406E-BEF1-8AA4EE24FAA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0D03187-D77F-4000-A47D-80B278ADBE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5983</Words>
  <Characters>34109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Audit - Exhibit B Audit Report Template</vt:lpstr>
    </vt:vector>
  </TitlesOfParts>
  <Company>Paladino and Company, Inc</Company>
  <LinksUpToDate>false</LinksUpToDate>
  <CharactersWithSpaces>40012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 Exhibit B Audit Report Template</dc:title>
  <dc:creator>Lexy Relph (x8571)</dc:creator>
  <cp:lastModifiedBy>1811</cp:lastModifiedBy>
  <cp:revision>5</cp:revision>
  <cp:lastPrinted>2014-09-18T04:26:00Z</cp:lastPrinted>
  <dcterms:created xsi:type="dcterms:W3CDTF">2015-08-31T12:42:00Z</dcterms:created>
  <dcterms:modified xsi:type="dcterms:W3CDTF">2022-02-02T10:56:00Z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0x010100377E9B48AFAC164B8B8554445D35B634</vt:lpwstr>
  </property>
</Properties>
</file>