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97CC" w14:textId="77777777" w:rsidR="00835224" w:rsidRPr="00AE3C84" w:rsidRDefault="00AE3C84" w:rsidP="00AE3C84">
      <w:pPr>
        <w:jc w:val="center"/>
        <w:outlineLvl w:val="0"/>
        <w:rPr>
          <w:rFonts w:ascii="Century Gothic" w:hAnsi="Century Gothic" w:cs="Arial"/>
          <w:b/>
          <w:bCs/>
          <w:sz w:val="40"/>
          <w:szCs w:val="40"/>
        </w:rPr>
      </w:pPr>
      <w:r w:rsidRPr="00AE3C84">
        <w:rPr>
          <w:rFonts w:ascii="Century Gothic" w:hAnsi="Century Gothic" w:cs="Arial"/>
          <w:b/>
          <w:sz w:val="40"/>
          <w:szCs w:val="40"/>
        </w:rPr>
        <w:t>CO</w:t>
      </w:r>
      <w:r w:rsidRPr="00AE3C84">
        <w:rPr>
          <w:rFonts w:ascii="Century Gothic" w:hAnsi="Century Gothic" w:cs="Arial"/>
          <w:b/>
          <w:bCs/>
          <w:sz w:val="40"/>
          <w:szCs w:val="40"/>
        </w:rPr>
        <w:t>NSULTING SERVICES ENGAGEMENT LETTER</w:t>
      </w:r>
    </w:p>
    <w:p w14:paraId="7C7736D6" w14:textId="77777777" w:rsidR="00835224" w:rsidRPr="00AE3C84" w:rsidRDefault="00835224" w:rsidP="00835224">
      <w:pPr>
        <w:rPr>
          <w:rFonts w:ascii="Century Gothic" w:hAnsi="Century Gothic" w:cs="Arial"/>
        </w:rPr>
      </w:pPr>
    </w:p>
    <w:p w14:paraId="047FA5C2" w14:textId="77777777" w:rsidR="00835224" w:rsidRPr="00AE3C84" w:rsidRDefault="00835224" w:rsidP="00835224">
      <w:pPr>
        <w:rPr>
          <w:rFonts w:ascii="Century Gothic" w:hAnsi="Century Gothic" w:cs="Arial"/>
          <w:color w:val="FF0000"/>
        </w:rPr>
      </w:pPr>
    </w:p>
    <w:p w14:paraId="34F48372" w14:textId="77777777" w:rsidR="00462928" w:rsidRDefault="00462928" w:rsidP="00835224">
      <w:pPr>
        <w:rPr>
          <w:rFonts w:ascii="Century Gothic" w:hAnsi="Century Gothic" w:cs="Arial"/>
        </w:rPr>
      </w:pPr>
    </w:p>
    <w:p w14:paraId="37F4ED65" w14:textId="77777777" w:rsidR="00462928" w:rsidRDefault="00462928" w:rsidP="00835224">
      <w:pPr>
        <w:rPr>
          <w:rFonts w:ascii="Century Gothic" w:hAnsi="Century Gothic" w:cs="Arial"/>
        </w:rPr>
      </w:pPr>
    </w:p>
    <w:p w14:paraId="3006BA40" w14:textId="23636A62" w:rsidR="00835224" w:rsidRPr="00AE3C84" w:rsidRDefault="00111E0A" w:rsidP="00835224">
      <w:pPr>
        <w:rPr>
          <w:rFonts w:ascii="Century Gothic" w:hAnsi="Century Gothic" w:cs="Arial"/>
          <w:lang w:val="en-US"/>
        </w:rPr>
      </w:pPr>
      <w:r w:rsidRPr="00AE3C84">
        <w:rPr>
          <w:rFonts w:ascii="Century Gothic" w:hAnsi="Century Gothic" w:cs="Arial"/>
        </w:rPr>
        <w:t>Date:</w:t>
      </w:r>
    </w:p>
    <w:p w14:paraId="0D23FAA0" w14:textId="77777777" w:rsidR="00835224" w:rsidRPr="00AE3C84" w:rsidRDefault="00835224" w:rsidP="00835224">
      <w:pPr>
        <w:rPr>
          <w:rFonts w:ascii="Century Gothic" w:hAnsi="Century Gothic"/>
        </w:rPr>
      </w:pPr>
    </w:p>
    <w:p w14:paraId="385289A4" w14:textId="77777777" w:rsidR="00835224" w:rsidRPr="00AE3C84" w:rsidRDefault="00111E0A" w:rsidP="00835224">
      <w:pPr>
        <w:rPr>
          <w:rFonts w:ascii="Century Gothic" w:hAnsi="Century Gothic"/>
        </w:rPr>
      </w:pPr>
      <w:r w:rsidRPr="00AE3C84">
        <w:rPr>
          <w:rFonts w:ascii="Century Gothic" w:hAnsi="Century Gothic"/>
          <w:noProof/>
        </w:rPr>
        <w:t>Investment Manager</w:t>
      </w:r>
    </w:p>
    <w:p w14:paraId="51773749" w14:textId="77777777" w:rsidR="0066588D" w:rsidRPr="00AE3C84" w:rsidRDefault="00111E0A" w:rsidP="00835224">
      <w:pPr>
        <w:rPr>
          <w:rFonts w:ascii="Century Gothic" w:hAnsi="Century Gothic"/>
        </w:rPr>
      </w:pPr>
      <w:r w:rsidRPr="00AE3C84">
        <w:rPr>
          <w:rFonts w:ascii="Century Gothic" w:hAnsi="Century Gothic"/>
          <w:noProof/>
        </w:rPr>
        <w:t>Address</w:t>
      </w:r>
    </w:p>
    <w:p w14:paraId="6590DC23" w14:textId="77777777" w:rsidR="00835224" w:rsidRPr="00AE3C84" w:rsidRDefault="00835224" w:rsidP="00835224">
      <w:pPr>
        <w:rPr>
          <w:rFonts w:ascii="Century Gothic" w:hAnsi="Century Gothic"/>
        </w:rPr>
      </w:pPr>
    </w:p>
    <w:p w14:paraId="015A04C8" w14:textId="77777777" w:rsidR="00835224" w:rsidRPr="00AE3C84" w:rsidRDefault="0066588D" w:rsidP="0066588D">
      <w:pPr>
        <w:outlineLvl w:val="0"/>
        <w:rPr>
          <w:rFonts w:ascii="Century Gothic" w:hAnsi="Century Gothic" w:cs="Arial"/>
        </w:rPr>
      </w:pPr>
      <w:r w:rsidRPr="00AE3C84">
        <w:rPr>
          <w:rFonts w:ascii="Century Gothic" w:hAnsi="Century Gothic" w:cs="Arial"/>
        </w:rPr>
        <w:t xml:space="preserve">Attention: </w:t>
      </w:r>
    </w:p>
    <w:p w14:paraId="75762CDE" w14:textId="77777777" w:rsidR="00835224" w:rsidRPr="00AE3C84" w:rsidRDefault="00835224" w:rsidP="00835224">
      <w:pPr>
        <w:rPr>
          <w:rFonts w:ascii="Century Gothic" w:hAnsi="Century Gothic" w:cs="Arial"/>
        </w:rPr>
      </w:pPr>
    </w:p>
    <w:p w14:paraId="51A4340A" w14:textId="77777777" w:rsidR="00835224" w:rsidRPr="00AE3C84" w:rsidRDefault="00835224" w:rsidP="00835224">
      <w:pPr>
        <w:rPr>
          <w:rFonts w:ascii="Century Gothic" w:hAnsi="Century Gothic" w:cs="Arial"/>
        </w:rPr>
      </w:pPr>
      <w:r w:rsidRPr="00AE3C84">
        <w:rPr>
          <w:rFonts w:ascii="Century Gothic" w:hAnsi="Century Gothic" w:cs="Arial"/>
        </w:rPr>
        <w:t>Dear Sir/Madam,</w:t>
      </w:r>
    </w:p>
    <w:p w14:paraId="236D3E86" w14:textId="77777777" w:rsidR="00835224" w:rsidRPr="00AE3C84" w:rsidRDefault="00835224" w:rsidP="00835224">
      <w:pPr>
        <w:rPr>
          <w:rFonts w:ascii="Century Gothic" w:hAnsi="Century Gothic" w:cs="Arial"/>
        </w:rPr>
      </w:pPr>
    </w:p>
    <w:p w14:paraId="31045AD2" w14:textId="77777777" w:rsidR="00835224" w:rsidRPr="00AE3C84" w:rsidRDefault="00835224" w:rsidP="00CF38C0">
      <w:pPr>
        <w:jc w:val="both"/>
        <w:rPr>
          <w:rFonts w:ascii="Century Gothic" w:hAnsi="Century Gothic" w:cs="Arial"/>
        </w:rPr>
      </w:pPr>
      <w:r w:rsidRPr="00AE3C84">
        <w:rPr>
          <w:rFonts w:ascii="Century Gothic" w:hAnsi="Century Gothic" w:cs="Arial"/>
        </w:rPr>
        <w:t>Goldman Sachs</w:t>
      </w:r>
      <w:r w:rsidR="001B5F40" w:rsidRPr="00AE3C84">
        <w:rPr>
          <w:rFonts w:ascii="Century Gothic" w:hAnsi="Century Gothic" w:cs="Arial"/>
        </w:rPr>
        <w:t xml:space="preserve"> International</w:t>
      </w:r>
      <w:r w:rsidR="00C87502" w:rsidRPr="00AE3C84">
        <w:rPr>
          <w:rFonts w:ascii="Century Gothic" w:hAnsi="Century Gothic" w:cs="Arial"/>
        </w:rPr>
        <w:t xml:space="preserve"> and/or its affiliates</w:t>
      </w:r>
      <w:r w:rsidR="001B5F40" w:rsidRPr="00AE3C84">
        <w:rPr>
          <w:rFonts w:ascii="Century Gothic" w:hAnsi="Century Gothic" w:cs="Arial"/>
        </w:rPr>
        <w:t xml:space="preserve"> </w:t>
      </w:r>
      <w:r w:rsidRPr="00AE3C84">
        <w:rPr>
          <w:rFonts w:ascii="Century Gothic" w:hAnsi="Century Gothic" w:cs="Arial"/>
        </w:rPr>
        <w:t>(“</w:t>
      </w:r>
      <w:r w:rsidR="00B1148C" w:rsidRPr="00AE3C84">
        <w:rPr>
          <w:rFonts w:ascii="Century Gothic" w:hAnsi="Century Gothic" w:cs="Arial"/>
          <w:b/>
        </w:rPr>
        <w:t>GS</w:t>
      </w:r>
      <w:r w:rsidRPr="00AE3C84">
        <w:rPr>
          <w:rFonts w:ascii="Century Gothic" w:hAnsi="Century Gothic" w:cs="Arial"/>
        </w:rPr>
        <w:t>”</w:t>
      </w:r>
      <w:r w:rsidR="001E1593" w:rsidRPr="00AE3C84">
        <w:rPr>
          <w:rFonts w:ascii="Century Gothic" w:hAnsi="Century Gothic" w:cs="Arial"/>
        </w:rPr>
        <w:t>,</w:t>
      </w:r>
      <w:r w:rsidRPr="00AE3C84">
        <w:rPr>
          <w:rFonts w:ascii="Century Gothic" w:hAnsi="Century Gothic" w:cs="Arial"/>
        </w:rPr>
        <w:t xml:space="preserve"> “</w:t>
      </w:r>
      <w:r w:rsidRPr="00AE3C84">
        <w:rPr>
          <w:rFonts w:ascii="Century Gothic" w:hAnsi="Century Gothic" w:cs="Arial"/>
          <w:b/>
        </w:rPr>
        <w:t>we</w:t>
      </w:r>
      <w:r w:rsidRPr="00AE3C84">
        <w:rPr>
          <w:rFonts w:ascii="Century Gothic" w:hAnsi="Century Gothic" w:cs="Arial"/>
        </w:rPr>
        <w:t>” or “</w:t>
      </w:r>
      <w:r w:rsidRPr="00AE3C84">
        <w:rPr>
          <w:rFonts w:ascii="Century Gothic" w:hAnsi="Century Gothic" w:cs="Arial"/>
          <w:b/>
        </w:rPr>
        <w:t>us</w:t>
      </w:r>
      <w:r w:rsidRPr="00AE3C84">
        <w:rPr>
          <w:rFonts w:ascii="Century Gothic" w:hAnsi="Century Gothic" w:cs="Arial"/>
        </w:rPr>
        <w:t>”) are pleased to assist you in the development of your business by providing one or more of the consulting assistance services set forth on Schedule A (the “</w:t>
      </w:r>
      <w:r w:rsidRPr="00AE3C84">
        <w:rPr>
          <w:rFonts w:ascii="Century Gothic" w:hAnsi="Century Gothic" w:cs="Arial"/>
          <w:b/>
        </w:rPr>
        <w:t>Consulting Services</w:t>
      </w:r>
      <w:r w:rsidRPr="00AE3C84">
        <w:rPr>
          <w:rFonts w:ascii="Century Gothic" w:hAnsi="Century Gothic" w:cs="Arial"/>
        </w:rPr>
        <w:t>”).</w:t>
      </w:r>
    </w:p>
    <w:p w14:paraId="0F1CF05A" w14:textId="77777777" w:rsidR="00835224" w:rsidRPr="00AE3C84" w:rsidRDefault="00835224" w:rsidP="00CF38C0">
      <w:pPr>
        <w:jc w:val="both"/>
        <w:rPr>
          <w:rFonts w:ascii="Century Gothic" w:hAnsi="Century Gothic" w:cs="Arial"/>
        </w:rPr>
      </w:pPr>
    </w:p>
    <w:p w14:paraId="643D59CD" w14:textId="77777777" w:rsidR="00835224" w:rsidRPr="00AE3C84" w:rsidRDefault="00E43457" w:rsidP="00CF38C0">
      <w:pPr>
        <w:jc w:val="both"/>
        <w:rPr>
          <w:rFonts w:ascii="Century Gothic" w:hAnsi="Century Gothic" w:cs="Arial"/>
        </w:rPr>
      </w:pPr>
      <w:r w:rsidRPr="00AE3C84">
        <w:rPr>
          <w:rFonts w:ascii="Century Gothic" w:hAnsi="Century Gothic" w:cs="Arial"/>
        </w:rPr>
        <w:t>Y</w:t>
      </w:r>
      <w:r w:rsidR="00EA0B37" w:rsidRPr="00AE3C84">
        <w:rPr>
          <w:rFonts w:ascii="Century Gothic" w:hAnsi="Century Gothic" w:cs="Arial"/>
        </w:rPr>
        <w:t xml:space="preserve">ou and GS </w:t>
      </w:r>
      <w:r w:rsidR="00835224" w:rsidRPr="00AE3C84">
        <w:rPr>
          <w:rFonts w:ascii="Century Gothic" w:hAnsi="Century Gothic" w:cs="Arial"/>
        </w:rPr>
        <w:t>confirm the scope of our engagement as follows:</w:t>
      </w:r>
    </w:p>
    <w:p w14:paraId="20AAF4A7" w14:textId="77777777" w:rsidR="00835224" w:rsidRPr="00AE3C84" w:rsidRDefault="00835224" w:rsidP="00CF38C0">
      <w:pPr>
        <w:jc w:val="both"/>
        <w:rPr>
          <w:rFonts w:ascii="Century Gothic" w:hAnsi="Century Gothic" w:cs="Arial"/>
        </w:rPr>
      </w:pPr>
    </w:p>
    <w:p w14:paraId="597862B7" w14:textId="77777777" w:rsidR="00A254AE" w:rsidRPr="00AE3C84" w:rsidRDefault="006B2059"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iCs/>
        </w:rPr>
        <w:t xml:space="preserve">GS </w:t>
      </w:r>
      <w:r w:rsidR="00BC018E" w:rsidRPr="00AE3C84">
        <w:rPr>
          <w:rFonts w:ascii="Century Gothic" w:hAnsi="Century Gothic" w:cs="Arial"/>
          <w:iCs/>
        </w:rPr>
        <w:t>will provide</w:t>
      </w:r>
      <w:r w:rsidR="00A254AE" w:rsidRPr="00AE3C84">
        <w:rPr>
          <w:rFonts w:ascii="Century Gothic" w:hAnsi="Century Gothic" w:cs="Arial"/>
          <w:iCs/>
        </w:rPr>
        <w:t xml:space="preserve"> the Consulting Services to you </w:t>
      </w:r>
      <w:r w:rsidR="00BC018E" w:rsidRPr="00AE3C84">
        <w:rPr>
          <w:rFonts w:ascii="Century Gothic" w:hAnsi="Century Gothic" w:cs="Arial"/>
          <w:iCs/>
        </w:rPr>
        <w:t xml:space="preserve">and </w:t>
      </w:r>
      <w:r w:rsidR="00A254AE" w:rsidRPr="00AE3C84">
        <w:rPr>
          <w:rFonts w:ascii="Century Gothic" w:hAnsi="Century Gothic" w:cs="Arial"/>
          <w:iCs/>
        </w:rPr>
        <w:t xml:space="preserve">for your benefit and the benefit of any investment fund for which you </w:t>
      </w:r>
      <w:r w:rsidR="00BC018E" w:rsidRPr="00AE3C84">
        <w:rPr>
          <w:rFonts w:ascii="Century Gothic" w:hAnsi="Century Gothic" w:cs="Arial"/>
          <w:iCs/>
        </w:rPr>
        <w:t xml:space="preserve">act, or </w:t>
      </w:r>
      <w:r w:rsidR="00A254AE" w:rsidRPr="00AE3C84">
        <w:rPr>
          <w:rFonts w:ascii="Century Gothic" w:hAnsi="Century Gothic" w:cs="Arial"/>
          <w:iCs/>
        </w:rPr>
        <w:t xml:space="preserve">will act </w:t>
      </w:r>
      <w:r w:rsidR="00BC018E" w:rsidRPr="00AE3C84">
        <w:rPr>
          <w:rFonts w:ascii="Century Gothic" w:hAnsi="Century Gothic" w:cs="Arial"/>
          <w:iCs/>
        </w:rPr>
        <w:t xml:space="preserve">on its creation, </w:t>
      </w:r>
      <w:r w:rsidR="00A254AE" w:rsidRPr="00AE3C84">
        <w:rPr>
          <w:rFonts w:ascii="Century Gothic" w:hAnsi="Century Gothic" w:cs="Arial"/>
          <w:iCs/>
        </w:rPr>
        <w:t xml:space="preserve">as investment </w:t>
      </w:r>
      <w:proofErr w:type="gramStart"/>
      <w:r w:rsidR="00A254AE" w:rsidRPr="00AE3C84">
        <w:rPr>
          <w:rFonts w:ascii="Century Gothic" w:hAnsi="Century Gothic" w:cs="Arial"/>
          <w:iCs/>
        </w:rPr>
        <w:t xml:space="preserve">manager </w:t>
      </w:r>
      <w:r w:rsidR="00F01372" w:rsidRPr="00AE3C84">
        <w:rPr>
          <w:rFonts w:ascii="Century Gothic" w:hAnsi="Century Gothic" w:cs="Arial"/>
          <w:iCs/>
        </w:rPr>
        <w:t xml:space="preserve"> </w:t>
      </w:r>
      <w:r w:rsidR="00A254AE" w:rsidRPr="00AE3C84">
        <w:rPr>
          <w:rFonts w:ascii="Century Gothic" w:hAnsi="Century Gothic" w:cs="Arial"/>
          <w:bCs/>
        </w:rPr>
        <w:t>and</w:t>
      </w:r>
      <w:proofErr w:type="gramEnd"/>
      <w:r w:rsidR="00A254AE" w:rsidRPr="00AE3C84">
        <w:rPr>
          <w:rFonts w:ascii="Century Gothic" w:hAnsi="Century Gothic" w:cs="Arial"/>
          <w:bCs/>
        </w:rPr>
        <w:t xml:space="preserve"> for which </w:t>
      </w:r>
      <w:r w:rsidR="00B1148C" w:rsidRPr="00AE3C84">
        <w:rPr>
          <w:rFonts w:ascii="Century Gothic" w:hAnsi="Century Gothic" w:cs="Arial"/>
          <w:bCs/>
        </w:rPr>
        <w:t>GS</w:t>
      </w:r>
      <w:r w:rsidR="00A254AE" w:rsidRPr="00AE3C84">
        <w:rPr>
          <w:rFonts w:ascii="Century Gothic" w:hAnsi="Century Gothic" w:cs="Arial"/>
          <w:bCs/>
        </w:rPr>
        <w:t xml:space="preserve"> </w:t>
      </w:r>
      <w:r w:rsidR="00BC018E" w:rsidRPr="00AE3C84">
        <w:rPr>
          <w:rFonts w:ascii="Century Gothic" w:hAnsi="Century Gothic" w:cs="Arial"/>
          <w:bCs/>
        </w:rPr>
        <w:t xml:space="preserve">acts, or </w:t>
      </w:r>
      <w:r w:rsidR="00A254AE" w:rsidRPr="00AE3C84">
        <w:rPr>
          <w:rFonts w:ascii="Century Gothic" w:hAnsi="Century Gothic" w:cs="Arial"/>
          <w:bCs/>
        </w:rPr>
        <w:t xml:space="preserve">will act </w:t>
      </w:r>
      <w:r w:rsidR="00BC018E" w:rsidRPr="00AE3C84">
        <w:rPr>
          <w:rFonts w:ascii="Century Gothic" w:hAnsi="Century Gothic" w:cs="Arial"/>
          <w:iCs/>
        </w:rPr>
        <w:t>on its creation</w:t>
      </w:r>
      <w:r w:rsidR="00BC018E" w:rsidRPr="00AE3C84">
        <w:rPr>
          <w:rFonts w:ascii="Century Gothic" w:hAnsi="Century Gothic" w:cs="Arial"/>
          <w:bCs/>
        </w:rPr>
        <w:t xml:space="preserve">, </w:t>
      </w:r>
      <w:r w:rsidR="00A254AE" w:rsidRPr="00AE3C84">
        <w:rPr>
          <w:rFonts w:ascii="Century Gothic" w:hAnsi="Century Gothic" w:cs="Arial"/>
          <w:bCs/>
        </w:rPr>
        <w:t>as prime broker</w:t>
      </w:r>
      <w:r w:rsidR="00A254AE" w:rsidRPr="00AE3C84">
        <w:rPr>
          <w:rFonts w:ascii="Century Gothic" w:hAnsi="Century Gothic" w:cs="Arial"/>
          <w:iCs/>
        </w:rPr>
        <w:t xml:space="preserve"> (each a “</w:t>
      </w:r>
      <w:r w:rsidR="00A254AE" w:rsidRPr="00AE3C84">
        <w:rPr>
          <w:rFonts w:ascii="Century Gothic" w:hAnsi="Century Gothic" w:cs="Arial"/>
          <w:b/>
          <w:iCs/>
        </w:rPr>
        <w:t>Fund</w:t>
      </w:r>
      <w:r w:rsidR="00A254AE" w:rsidRPr="00AE3C84">
        <w:rPr>
          <w:rFonts w:ascii="Century Gothic" w:hAnsi="Century Gothic" w:cs="Arial"/>
          <w:iCs/>
        </w:rPr>
        <w:t>” and together the “</w:t>
      </w:r>
      <w:r w:rsidR="00A254AE" w:rsidRPr="00AE3C84">
        <w:rPr>
          <w:rFonts w:ascii="Century Gothic" w:hAnsi="Century Gothic" w:cs="Arial"/>
          <w:b/>
          <w:iCs/>
        </w:rPr>
        <w:t>Funds</w:t>
      </w:r>
      <w:r w:rsidR="00A254AE" w:rsidRPr="00AE3C84">
        <w:rPr>
          <w:rFonts w:ascii="Century Gothic" w:hAnsi="Century Gothic" w:cs="Arial"/>
          <w:iCs/>
        </w:rPr>
        <w:t xml:space="preserve">”). </w:t>
      </w:r>
      <w:r w:rsidR="00A254AE" w:rsidRPr="00AE3C84">
        <w:rPr>
          <w:rFonts w:ascii="Century Gothic" w:hAnsi="Century Gothic" w:cs="Arial"/>
          <w:bCs/>
        </w:rPr>
        <w:t xml:space="preserve">The Consulting Services are </w:t>
      </w:r>
      <w:r w:rsidR="00BC018E" w:rsidRPr="00AE3C84">
        <w:rPr>
          <w:rFonts w:ascii="Century Gothic" w:hAnsi="Century Gothic" w:cs="Arial"/>
          <w:bCs/>
        </w:rPr>
        <w:t xml:space="preserve">merely </w:t>
      </w:r>
      <w:r w:rsidR="00A254AE" w:rsidRPr="00AE3C84">
        <w:rPr>
          <w:rFonts w:ascii="Century Gothic" w:hAnsi="Century Gothic" w:cs="Arial"/>
          <w:bCs/>
        </w:rPr>
        <w:t xml:space="preserve">designed to enhance the quality of the prime brokerage services that </w:t>
      </w:r>
      <w:r w:rsidR="00B1148C" w:rsidRPr="00AE3C84">
        <w:rPr>
          <w:rFonts w:ascii="Century Gothic" w:hAnsi="Century Gothic" w:cs="Arial"/>
          <w:bCs/>
        </w:rPr>
        <w:t>GS</w:t>
      </w:r>
      <w:r w:rsidR="00A254AE" w:rsidRPr="00AE3C84">
        <w:rPr>
          <w:rFonts w:ascii="Century Gothic" w:hAnsi="Century Gothic" w:cs="Arial"/>
          <w:bCs/>
        </w:rPr>
        <w:t xml:space="preserve"> will provide to the Funds</w:t>
      </w:r>
      <w:r w:rsidR="00F01372" w:rsidRPr="00AE3C84">
        <w:rPr>
          <w:rFonts w:ascii="Century Gothic" w:hAnsi="Century Gothic" w:cs="Arial"/>
          <w:bCs/>
        </w:rPr>
        <w:t xml:space="preserve"> and are not prime brokerage services as contemplated under any prime brokerage agreement</w:t>
      </w:r>
      <w:r w:rsidR="00A254AE" w:rsidRPr="00AE3C84">
        <w:rPr>
          <w:rFonts w:ascii="Century Gothic" w:hAnsi="Century Gothic" w:cs="Arial"/>
          <w:bCs/>
        </w:rPr>
        <w:t>.</w:t>
      </w:r>
      <w:r w:rsidR="00F23A33" w:rsidRPr="00AE3C84">
        <w:rPr>
          <w:rFonts w:ascii="Century Gothic" w:hAnsi="Century Gothic" w:cs="Arial"/>
          <w:bCs/>
        </w:rPr>
        <w:t xml:space="preserve"> </w:t>
      </w:r>
    </w:p>
    <w:p w14:paraId="7A6FDB39" w14:textId="77777777" w:rsidR="00835224" w:rsidRPr="00AE3C84" w:rsidRDefault="00835224" w:rsidP="00CF38C0">
      <w:pPr>
        <w:numPr>
          <w:ilvl w:val="0"/>
          <w:numId w:val="10"/>
        </w:numPr>
        <w:jc w:val="both"/>
        <w:rPr>
          <w:rFonts w:ascii="Century Gothic" w:hAnsi="Century Gothic" w:cs="Arial"/>
        </w:rPr>
      </w:pPr>
      <w:r w:rsidRPr="00AE3C84">
        <w:rPr>
          <w:rFonts w:ascii="Century Gothic" w:hAnsi="Century Gothic" w:cs="Arial"/>
        </w:rPr>
        <w:t xml:space="preserve">You will not be charged a fee nor be obligated to provide any other form of consideration in connection with your receipt of Consulting Services. </w:t>
      </w:r>
    </w:p>
    <w:p w14:paraId="303A0442" w14:textId="77777777" w:rsidR="007A3633" w:rsidRPr="00AE3C84" w:rsidRDefault="00E97F26"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rPr>
        <w:t xml:space="preserve">In providing the </w:t>
      </w:r>
      <w:r w:rsidR="00835224" w:rsidRPr="00AE3C84">
        <w:rPr>
          <w:rFonts w:ascii="Century Gothic" w:hAnsi="Century Gothic" w:cs="Arial"/>
        </w:rPr>
        <w:t xml:space="preserve">Consulting Services </w:t>
      </w:r>
      <w:r w:rsidRPr="00AE3C84">
        <w:rPr>
          <w:rFonts w:ascii="Century Gothic" w:hAnsi="Century Gothic" w:cs="Arial"/>
        </w:rPr>
        <w:t>GS will not (</w:t>
      </w:r>
      <w:r w:rsidR="0097542C" w:rsidRPr="00AE3C84">
        <w:rPr>
          <w:rFonts w:ascii="Century Gothic" w:hAnsi="Century Gothic" w:cs="Arial"/>
        </w:rPr>
        <w:t>1</w:t>
      </w:r>
      <w:r w:rsidRPr="00AE3C84">
        <w:rPr>
          <w:rFonts w:ascii="Century Gothic" w:hAnsi="Century Gothic" w:cs="Arial"/>
        </w:rPr>
        <w:t>) be providing you with advice of any description in relation to any matter the subject of the Consulting Services; (</w:t>
      </w:r>
      <w:r w:rsidR="0097542C" w:rsidRPr="00AE3C84">
        <w:rPr>
          <w:rFonts w:ascii="Century Gothic" w:hAnsi="Century Gothic" w:cs="Arial"/>
        </w:rPr>
        <w:t>2</w:t>
      </w:r>
      <w:r w:rsidRPr="00AE3C84">
        <w:rPr>
          <w:rFonts w:ascii="Century Gothic" w:hAnsi="Century Gothic" w:cs="Arial"/>
        </w:rPr>
        <w:t xml:space="preserve">) be </w:t>
      </w:r>
      <w:r w:rsidRPr="00AE3C84">
        <w:rPr>
          <w:rFonts w:ascii="Century Gothic" w:hAnsi="Century Gothic" w:cs="Arial"/>
          <w:bCs/>
          <w:lang w:val="en-US"/>
        </w:rPr>
        <w:t xml:space="preserve">carrying out any negotiations or act in any way on </w:t>
      </w:r>
      <w:r w:rsidR="00EA0B37" w:rsidRPr="00AE3C84">
        <w:rPr>
          <w:rFonts w:ascii="Century Gothic" w:hAnsi="Century Gothic" w:cs="Arial"/>
          <w:bCs/>
          <w:lang w:val="en-US"/>
        </w:rPr>
        <w:t xml:space="preserve">behalf of </w:t>
      </w:r>
      <w:r w:rsidRPr="00AE3C84">
        <w:rPr>
          <w:rFonts w:ascii="Century Gothic" w:hAnsi="Century Gothic" w:cs="Arial"/>
          <w:bCs/>
          <w:lang w:val="en-US"/>
        </w:rPr>
        <w:t>you</w:t>
      </w:r>
      <w:r w:rsidR="00EA0B37" w:rsidRPr="00AE3C84">
        <w:rPr>
          <w:rFonts w:ascii="Century Gothic" w:hAnsi="Century Gothic" w:cs="Arial"/>
          <w:bCs/>
          <w:lang w:val="en-US"/>
        </w:rPr>
        <w:t xml:space="preserve"> or any Fund</w:t>
      </w:r>
      <w:r w:rsidRPr="00AE3C84">
        <w:rPr>
          <w:rFonts w:ascii="Century Gothic" w:hAnsi="Century Gothic" w:cs="Arial"/>
          <w:bCs/>
          <w:lang w:val="en-US"/>
        </w:rPr>
        <w:t xml:space="preserve"> with a third party or (</w:t>
      </w:r>
      <w:r w:rsidR="0097542C" w:rsidRPr="00AE3C84">
        <w:rPr>
          <w:rFonts w:ascii="Century Gothic" w:hAnsi="Century Gothic" w:cs="Arial"/>
          <w:bCs/>
          <w:lang w:val="en-US"/>
        </w:rPr>
        <w:t>3</w:t>
      </w:r>
      <w:r w:rsidRPr="00AE3C84">
        <w:rPr>
          <w:rFonts w:ascii="Century Gothic" w:hAnsi="Century Gothic" w:cs="Arial"/>
          <w:bCs/>
          <w:lang w:val="en-US"/>
        </w:rPr>
        <w:t xml:space="preserve">) have any authority to create obligations by which you </w:t>
      </w:r>
      <w:r w:rsidR="00073387" w:rsidRPr="00AE3C84">
        <w:rPr>
          <w:rFonts w:ascii="Century Gothic" w:hAnsi="Century Gothic" w:cs="Arial"/>
          <w:bCs/>
          <w:lang w:val="en-US"/>
        </w:rPr>
        <w:t>or a</w:t>
      </w:r>
      <w:r w:rsidR="00EA0B37" w:rsidRPr="00AE3C84">
        <w:rPr>
          <w:rFonts w:ascii="Century Gothic" w:hAnsi="Century Gothic" w:cs="Arial"/>
          <w:bCs/>
          <w:lang w:val="en-US"/>
        </w:rPr>
        <w:t>ny</w:t>
      </w:r>
      <w:r w:rsidR="00073387" w:rsidRPr="00AE3C84">
        <w:rPr>
          <w:rFonts w:ascii="Century Gothic" w:hAnsi="Century Gothic" w:cs="Arial"/>
          <w:bCs/>
          <w:lang w:val="en-US"/>
        </w:rPr>
        <w:t xml:space="preserve"> Fund </w:t>
      </w:r>
      <w:r w:rsidRPr="00AE3C84">
        <w:rPr>
          <w:rFonts w:ascii="Century Gothic" w:hAnsi="Century Gothic" w:cs="Arial"/>
          <w:bCs/>
          <w:lang w:val="en-US"/>
        </w:rPr>
        <w:t>will be bound</w:t>
      </w:r>
      <w:r w:rsidR="00835224" w:rsidRPr="00AE3C84">
        <w:rPr>
          <w:rFonts w:ascii="Century Gothic" w:hAnsi="Century Gothic" w:cs="Arial"/>
        </w:rPr>
        <w:t>.</w:t>
      </w:r>
      <w:r w:rsidR="000D7356" w:rsidRPr="00AE3C84">
        <w:rPr>
          <w:rFonts w:ascii="Century Gothic" w:hAnsi="Century Gothic" w:cs="Arial"/>
          <w:bCs/>
          <w:lang w:val="en-US"/>
        </w:rPr>
        <w:t xml:space="preserve"> </w:t>
      </w:r>
      <w:r w:rsidR="00B1148C" w:rsidRPr="00AE3C84">
        <w:rPr>
          <w:rFonts w:ascii="Century Gothic" w:hAnsi="Century Gothic" w:cs="Arial"/>
          <w:bCs/>
          <w:lang w:val="en-US"/>
        </w:rPr>
        <w:t>GS</w:t>
      </w:r>
      <w:r w:rsidR="000D7356" w:rsidRPr="00AE3C84">
        <w:rPr>
          <w:rFonts w:ascii="Century Gothic" w:hAnsi="Century Gothic" w:cs="Arial"/>
          <w:bCs/>
          <w:lang w:val="en-US"/>
        </w:rPr>
        <w:t xml:space="preserve"> will only provide you with information to assist you in your </w:t>
      </w:r>
      <w:proofErr w:type="gramStart"/>
      <w:r w:rsidR="000D7356" w:rsidRPr="00AE3C84">
        <w:rPr>
          <w:rFonts w:ascii="Century Gothic" w:hAnsi="Century Gothic" w:cs="Arial"/>
          <w:bCs/>
          <w:lang w:val="en-US"/>
        </w:rPr>
        <w:t>decision making</w:t>
      </w:r>
      <w:proofErr w:type="gramEnd"/>
      <w:r w:rsidR="000D7356" w:rsidRPr="00AE3C84">
        <w:rPr>
          <w:rFonts w:ascii="Century Gothic" w:hAnsi="Century Gothic" w:cs="Arial"/>
          <w:bCs/>
          <w:lang w:val="en-US"/>
        </w:rPr>
        <w:t xml:space="preserve"> process and will not </w:t>
      </w:r>
      <w:r w:rsidR="007A3633" w:rsidRPr="00AE3C84">
        <w:rPr>
          <w:rFonts w:ascii="Century Gothic" w:hAnsi="Century Gothic" w:cs="Arial"/>
          <w:bCs/>
          <w:lang w:val="en-US"/>
        </w:rPr>
        <w:t>require</w:t>
      </w:r>
      <w:r w:rsidR="000D7356" w:rsidRPr="00AE3C84">
        <w:rPr>
          <w:rFonts w:ascii="Century Gothic" w:hAnsi="Century Gothic" w:cs="Arial"/>
          <w:bCs/>
          <w:lang w:val="en-US"/>
        </w:rPr>
        <w:t xml:space="preserve"> you to carry out, or r</w:t>
      </w:r>
      <w:r w:rsidR="007A3633" w:rsidRPr="00AE3C84">
        <w:rPr>
          <w:rFonts w:ascii="Century Gothic" w:hAnsi="Century Gothic" w:cs="Arial"/>
          <w:bCs/>
          <w:lang w:val="en-US"/>
        </w:rPr>
        <w:t>ecommend</w:t>
      </w:r>
      <w:r w:rsidR="000D7356" w:rsidRPr="00AE3C84">
        <w:rPr>
          <w:rFonts w:ascii="Century Gothic" w:hAnsi="Century Gothic" w:cs="Arial"/>
          <w:bCs/>
          <w:lang w:val="en-US"/>
        </w:rPr>
        <w:t xml:space="preserve"> you carry out, any particular course of conduct.</w:t>
      </w:r>
      <w:r w:rsidR="009D2019" w:rsidRPr="00AE3C84">
        <w:rPr>
          <w:rFonts w:ascii="Century Gothic" w:hAnsi="Century Gothic" w:cs="Arial"/>
          <w:bCs/>
          <w:lang w:val="en-US"/>
        </w:rPr>
        <w:t xml:space="preserve"> You are not entitled to rely</w:t>
      </w:r>
      <w:r w:rsidR="007A3633" w:rsidRPr="00AE3C84">
        <w:rPr>
          <w:rFonts w:ascii="Century Gothic" w:hAnsi="Century Gothic" w:cs="Arial"/>
          <w:bCs/>
          <w:lang w:val="en-US"/>
        </w:rPr>
        <w:t>, and shall not rely,</w:t>
      </w:r>
      <w:r w:rsidR="009D2019" w:rsidRPr="00AE3C84">
        <w:rPr>
          <w:rFonts w:ascii="Century Gothic" w:hAnsi="Century Gothic" w:cs="Arial"/>
          <w:bCs/>
          <w:lang w:val="en-US"/>
        </w:rPr>
        <w:t xml:space="preserve"> on GS in relation to matters the subject of the Consulting Services</w:t>
      </w:r>
      <w:r w:rsidR="007A3633" w:rsidRPr="00AE3C84">
        <w:rPr>
          <w:rFonts w:ascii="Century Gothic" w:hAnsi="Century Gothic" w:cs="Arial"/>
          <w:bCs/>
          <w:lang w:val="en-US"/>
        </w:rPr>
        <w:t xml:space="preserve">. </w:t>
      </w:r>
    </w:p>
    <w:p w14:paraId="3CC216D8" w14:textId="77777777" w:rsidR="008C61C1" w:rsidRPr="00AE3C84" w:rsidRDefault="008C61C1"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bCs/>
          <w:lang w:val="en-US"/>
        </w:rPr>
        <w:t xml:space="preserve">In </w:t>
      </w:r>
      <w:r w:rsidR="0076086A" w:rsidRPr="00AE3C84">
        <w:rPr>
          <w:rFonts w:ascii="Century Gothic" w:hAnsi="Century Gothic" w:cs="Arial"/>
          <w:bCs/>
          <w:lang w:val="en-US"/>
        </w:rPr>
        <w:t xml:space="preserve">making you aware of or </w:t>
      </w:r>
      <w:r w:rsidRPr="00AE3C84">
        <w:rPr>
          <w:rFonts w:ascii="Century Gothic" w:hAnsi="Century Gothic" w:cs="Arial"/>
          <w:bCs/>
          <w:lang w:val="en-US"/>
        </w:rPr>
        <w:t>introducing you to any third party</w:t>
      </w:r>
      <w:r w:rsidR="0076086A" w:rsidRPr="00AE3C84">
        <w:rPr>
          <w:rFonts w:ascii="Century Gothic" w:hAnsi="Century Gothic" w:cs="Arial"/>
          <w:bCs/>
          <w:lang w:val="en-US"/>
        </w:rPr>
        <w:t xml:space="preserve"> for any </w:t>
      </w:r>
      <w:r w:rsidR="006B2059" w:rsidRPr="00AE3C84">
        <w:rPr>
          <w:rFonts w:ascii="Century Gothic" w:hAnsi="Century Gothic" w:cs="Arial"/>
          <w:bCs/>
          <w:lang w:val="en-US"/>
        </w:rPr>
        <w:t>reason</w:t>
      </w:r>
      <w:r w:rsidRPr="00AE3C84">
        <w:rPr>
          <w:rFonts w:ascii="Century Gothic" w:hAnsi="Century Gothic" w:cs="Arial"/>
          <w:bCs/>
          <w:lang w:val="en-US"/>
        </w:rPr>
        <w:t xml:space="preserve">, </w:t>
      </w:r>
      <w:r w:rsidR="00B1148C" w:rsidRPr="00AE3C84">
        <w:rPr>
          <w:rFonts w:ascii="Century Gothic" w:hAnsi="Century Gothic" w:cs="Arial"/>
          <w:bCs/>
          <w:lang w:val="en-US"/>
        </w:rPr>
        <w:t>GS</w:t>
      </w:r>
      <w:r w:rsidRPr="00AE3C84">
        <w:rPr>
          <w:rFonts w:ascii="Century Gothic" w:hAnsi="Century Gothic" w:cs="Arial"/>
          <w:bCs/>
          <w:lang w:val="en-US"/>
        </w:rPr>
        <w:t xml:space="preserve"> </w:t>
      </w:r>
      <w:r w:rsidR="0076086A" w:rsidRPr="00AE3C84">
        <w:rPr>
          <w:rFonts w:ascii="Century Gothic" w:hAnsi="Century Gothic" w:cs="Arial"/>
          <w:bCs/>
          <w:lang w:val="en-US"/>
        </w:rPr>
        <w:t xml:space="preserve">shall </w:t>
      </w:r>
      <w:r w:rsidRPr="00AE3C84">
        <w:rPr>
          <w:rFonts w:ascii="Century Gothic" w:hAnsi="Century Gothic" w:cs="Arial"/>
          <w:bCs/>
          <w:lang w:val="en-US"/>
        </w:rPr>
        <w:t xml:space="preserve">not be </w:t>
      </w:r>
      <w:r w:rsidR="0076086A" w:rsidRPr="00AE3C84">
        <w:rPr>
          <w:rFonts w:ascii="Century Gothic" w:hAnsi="Century Gothic" w:cs="Arial"/>
          <w:bCs/>
          <w:lang w:val="en-US"/>
        </w:rPr>
        <w:t xml:space="preserve">and shall not be considered to be </w:t>
      </w:r>
      <w:r w:rsidRPr="00AE3C84">
        <w:rPr>
          <w:rFonts w:ascii="Century Gothic" w:hAnsi="Century Gothic" w:cs="Arial"/>
          <w:bCs/>
          <w:lang w:val="en-US"/>
        </w:rPr>
        <w:t xml:space="preserve">acting as the agent of such third party, recommending such party to you or recommending you </w:t>
      </w:r>
      <w:proofErr w:type="gramStart"/>
      <w:r w:rsidRPr="00AE3C84">
        <w:rPr>
          <w:rFonts w:ascii="Century Gothic" w:hAnsi="Century Gothic" w:cs="Arial"/>
          <w:bCs/>
          <w:lang w:val="en-US"/>
        </w:rPr>
        <w:t>to use</w:t>
      </w:r>
      <w:proofErr w:type="gramEnd"/>
      <w:r w:rsidRPr="00AE3C84">
        <w:rPr>
          <w:rFonts w:ascii="Century Gothic" w:hAnsi="Century Gothic" w:cs="Arial"/>
          <w:bCs/>
          <w:lang w:val="en-US"/>
        </w:rPr>
        <w:t xml:space="preserve"> their services.</w:t>
      </w:r>
    </w:p>
    <w:p w14:paraId="7CF31F27" w14:textId="77777777" w:rsidR="008A4FA4" w:rsidRPr="00AE3C84" w:rsidRDefault="001E5B8F" w:rsidP="008A4FA4">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bCs/>
        </w:rPr>
        <w:lastRenderedPageBreak/>
        <w:t>GS provide</w:t>
      </w:r>
      <w:r w:rsidR="00073387" w:rsidRPr="00AE3C84">
        <w:rPr>
          <w:rFonts w:ascii="Century Gothic" w:hAnsi="Century Gothic" w:cs="Arial"/>
          <w:bCs/>
        </w:rPr>
        <w:t>s</w:t>
      </w:r>
      <w:r w:rsidRPr="00AE3C84">
        <w:rPr>
          <w:rFonts w:ascii="Century Gothic" w:hAnsi="Century Gothic" w:cs="Arial"/>
          <w:bCs/>
        </w:rPr>
        <w:t xml:space="preserve"> diversified services to a broad range of clients and counterparties in addition to acting on our own account, and there may be circumstances where a conflict of interest may arise between your interests and those of other clients or counterparties, or </w:t>
      </w:r>
      <w:r w:rsidR="0076086A" w:rsidRPr="00AE3C84">
        <w:rPr>
          <w:rFonts w:ascii="Century Gothic" w:hAnsi="Century Gothic" w:cs="Arial"/>
          <w:bCs/>
        </w:rPr>
        <w:t>between your interests and those of GS</w:t>
      </w:r>
      <w:r w:rsidR="00882565" w:rsidRPr="00AE3C84">
        <w:rPr>
          <w:rFonts w:ascii="Century Gothic" w:hAnsi="Century Gothic" w:cs="Arial"/>
          <w:bCs/>
          <w:lang w:val="en-US"/>
        </w:rPr>
        <w:t>.</w:t>
      </w:r>
      <w:r w:rsidR="008A4FA4" w:rsidRPr="00AE3C84">
        <w:rPr>
          <w:rFonts w:ascii="Century Gothic" w:eastAsia="Times New Roman" w:hAnsi="Century Gothic" w:cs="Arial"/>
          <w:color w:val="000000"/>
        </w:rPr>
        <w:t xml:space="preserve"> You acknowledge that GS may be subject to potential or actual conflicts of interest with respect to the provision to you of Consulting Services, including that GS has or may develop business relationships with (1) service providers we may bring to your attention and (2) the Funds, including acting as their prime broker, custodian, broker, dealer, clearing agent, or administrator, and as </w:t>
      </w:r>
      <w:r w:rsidR="008A4FA4" w:rsidRPr="00AE3C84">
        <w:rPr>
          <w:rFonts w:ascii="Century Gothic" w:hAnsi="Century Gothic" w:cs="Arial"/>
          <w:bCs/>
          <w:lang w:val="en-US"/>
        </w:rPr>
        <w:t>a result may owe duties to the Funds and the interests of such Funds may conflict with your interests.</w:t>
      </w:r>
    </w:p>
    <w:p w14:paraId="15FF0E56" w14:textId="77777777" w:rsidR="00862A84" w:rsidRPr="00AE3C84" w:rsidRDefault="00862A84" w:rsidP="00EA0B37">
      <w:pPr>
        <w:overflowPunct w:val="0"/>
        <w:autoSpaceDE w:val="0"/>
        <w:autoSpaceDN w:val="0"/>
        <w:adjustRightInd w:val="0"/>
        <w:ind w:left="720"/>
        <w:jc w:val="both"/>
        <w:textAlignment w:val="baseline"/>
        <w:rPr>
          <w:rFonts w:ascii="Century Gothic" w:hAnsi="Century Gothic" w:cs="Arial"/>
        </w:rPr>
      </w:pPr>
    </w:p>
    <w:p w14:paraId="74D5B3C2" w14:textId="77777777" w:rsidR="00862A84" w:rsidRPr="00AE3C84" w:rsidRDefault="00F01372" w:rsidP="00EA0B37">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bCs/>
          <w:lang w:val="en-US"/>
        </w:rPr>
        <w:t xml:space="preserve">You are aware of the conflicts of interest that may arise </w:t>
      </w:r>
      <w:r w:rsidR="000E1A08" w:rsidRPr="00AE3C84">
        <w:rPr>
          <w:rFonts w:ascii="Century Gothic" w:eastAsia="Times New Roman" w:hAnsi="Century Gothic" w:cs="Arial"/>
          <w:color w:val="000000"/>
        </w:rPr>
        <w:t>for you</w:t>
      </w:r>
      <w:r w:rsidR="000E1A08" w:rsidRPr="00AE3C84">
        <w:rPr>
          <w:rFonts w:ascii="Century Gothic" w:hAnsi="Century Gothic" w:cs="Arial"/>
          <w:bCs/>
          <w:lang w:val="en-US"/>
        </w:rPr>
        <w:t xml:space="preserve"> </w:t>
      </w:r>
      <w:proofErr w:type="gramStart"/>
      <w:r w:rsidR="000E1A08" w:rsidRPr="00AE3C84">
        <w:rPr>
          <w:rFonts w:ascii="Century Gothic" w:hAnsi="Century Gothic" w:cs="Arial"/>
          <w:bCs/>
          <w:lang w:val="en-US"/>
        </w:rPr>
        <w:t>as a result of</w:t>
      </w:r>
      <w:proofErr w:type="gramEnd"/>
      <w:r w:rsidR="000E1A08" w:rsidRPr="00AE3C84">
        <w:rPr>
          <w:rFonts w:ascii="Century Gothic" w:hAnsi="Century Gothic" w:cs="Arial"/>
          <w:bCs/>
          <w:lang w:val="en-US"/>
        </w:rPr>
        <w:t xml:space="preserve"> being provided the Consulting Services </w:t>
      </w:r>
      <w:r w:rsidRPr="00AE3C84">
        <w:rPr>
          <w:rFonts w:ascii="Century Gothic" w:hAnsi="Century Gothic" w:cs="Arial"/>
          <w:bCs/>
          <w:lang w:val="en-US"/>
        </w:rPr>
        <w:t xml:space="preserve">and give your informed consent to GS providing you </w:t>
      </w:r>
      <w:r w:rsidR="000E1A08" w:rsidRPr="00AE3C84">
        <w:rPr>
          <w:rFonts w:ascii="Century Gothic" w:hAnsi="Century Gothic" w:cs="Arial"/>
          <w:bCs/>
          <w:lang w:val="en-US"/>
        </w:rPr>
        <w:t>such</w:t>
      </w:r>
      <w:r w:rsidRPr="00AE3C84">
        <w:rPr>
          <w:rFonts w:ascii="Century Gothic" w:hAnsi="Century Gothic" w:cs="Arial"/>
          <w:bCs/>
          <w:lang w:val="en-US"/>
        </w:rPr>
        <w:t xml:space="preserve"> Consulting Services in these circumstances.</w:t>
      </w:r>
      <w:r w:rsidR="000E1A08" w:rsidRPr="00AE3C84">
        <w:rPr>
          <w:rFonts w:ascii="Century Gothic" w:hAnsi="Century Gothic" w:cs="Arial"/>
          <w:bCs/>
          <w:lang w:val="en-US"/>
        </w:rPr>
        <w:t xml:space="preserve"> </w:t>
      </w:r>
      <w:r w:rsidR="000E1A08" w:rsidRPr="00AE3C84">
        <w:rPr>
          <w:rFonts w:ascii="Century Gothic" w:eastAsia="Times New Roman" w:hAnsi="Century Gothic" w:cs="Arial"/>
          <w:color w:val="000000"/>
        </w:rPr>
        <w:t>Y</w:t>
      </w:r>
      <w:r w:rsidR="00835224" w:rsidRPr="00AE3C84">
        <w:rPr>
          <w:rFonts w:ascii="Century Gothic" w:eastAsia="Times New Roman" w:hAnsi="Century Gothic" w:cs="Arial"/>
          <w:color w:val="000000"/>
        </w:rPr>
        <w:t xml:space="preserve">ou will (1) manage any such conflict of interest appropriately, </w:t>
      </w:r>
      <w:r w:rsidR="00DA4BC9" w:rsidRPr="00AE3C84">
        <w:rPr>
          <w:rFonts w:ascii="Century Gothic" w:eastAsia="Times New Roman" w:hAnsi="Century Gothic" w:cs="Arial"/>
          <w:color w:val="000000"/>
        </w:rPr>
        <w:t xml:space="preserve">and </w:t>
      </w:r>
      <w:r w:rsidR="00835224" w:rsidRPr="00AE3C84">
        <w:rPr>
          <w:rFonts w:ascii="Century Gothic" w:eastAsia="Times New Roman" w:hAnsi="Century Gothic" w:cs="Arial"/>
          <w:color w:val="000000"/>
        </w:rPr>
        <w:t xml:space="preserve">(2) </w:t>
      </w:r>
      <w:r w:rsidR="0097542C" w:rsidRPr="00AE3C84">
        <w:rPr>
          <w:rFonts w:ascii="Century Gothic" w:hAnsi="Century Gothic" w:cs="Arial"/>
        </w:rPr>
        <w:t>disclose</w:t>
      </w:r>
      <w:r w:rsidR="00835224" w:rsidRPr="00AE3C84">
        <w:rPr>
          <w:rFonts w:ascii="Century Gothic" w:eastAsia="Times New Roman" w:hAnsi="Century Gothic" w:cs="Arial"/>
          <w:color w:val="000000"/>
        </w:rPr>
        <w:t xml:space="preserve"> </w:t>
      </w:r>
      <w:r w:rsidR="0097542C" w:rsidRPr="00AE3C84">
        <w:rPr>
          <w:rFonts w:ascii="Century Gothic" w:eastAsia="Times New Roman" w:hAnsi="Century Gothic" w:cs="Arial"/>
          <w:color w:val="000000"/>
        </w:rPr>
        <w:t xml:space="preserve">the provision by GS to you of the Consulting Services </w:t>
      </w:r>
      <w:r w:rsidR="00835224" w:rsidRPr="00AE3C84">
        <w:rPr>
          <w:rFonts w:ascii="Century Gothic" w:eastAsia="Times New Roman" w:hAnsi="Century Gothic" w:cs="Arial"/>
          <w:color w:val="000000"/>
        </w:rPr>
        <w:t xml:space="preserve">to </w:t>
      </w:r>
      <w:r w:rsidR="0097542C" w:rsidRPr="00AE3C84">
        <w:rPr>
          <w:rFonts w:ascii="Century Gothic" w:eastAsia="Times New Roman" w:hAnsi="Century Gothic" w:cs="Arial"/>
          <w:color w:val="000000"/>
        </w:rPr>
        <w:t xml:space="preserve">each </w:t>
      </w:r>
      <w:r w:rsidR="00882565" w:rsidRPr="00AE3C84">
        <w:rPr>
          <w:rFonts w:ascii="Century Gothic" w:eastAsia="Times New Roman" w:hAnsi="Century Gothic" w:cs="Arial"/>
          <w:color w:val="000000"/>
        </w:rPr>
        <w:t>Fund</w:t>
      </w:r>
      <w:r w:rsidR="00835224" w:rsidRPr="00AE3C84">
        <w:rPr>
          <w:rFonts w:ascii="Century Gothic" w:eastAsia="Times New Roman" w:hAnsi="Century Gothic" w:cs="Arial"/>
          <w:color w:val="000000"/>
        </w:rPr>
        <w:t xml:space="preserve"> and </w:t>
      </w:r>
      <w:r w:rsidR="006B2059" w:rsidRPr="00AE3C84">
        <w:rPr>
          <w:rFonts w:ascii="Century Gothic" w:eastAsia="Times New Roman" w:hAnsi="Century Gothic" w:cs="Arial"/>
          <w:color w:val="000000"/>
        </w:rPr>
        <w:t xml:space="preserve">to </w:t>
      </w:r>
      <w:r w:rsidR="0097542C" w:rsidRPr="00AE3C84">
        <w:rPr>
          <w:rFonts w:ascii="Century Gothic" w:eastAsia="Times New Roman" w:hAnsi="Century Gothic" w:cs="Arial"/>
          <w:color w:val="000000"/>
        </w:rPr>
        <w:t xml:space="preserve">the </w:t>
      </w:r>
      <w:r w:rsidR="00835224" w:rsidRPr="00AE3C84">
        <w:rPr>
          <w:rFonts w:ascii="Century Gothic" w:eastAsia="Times New Roman" w:hAnsi="Century Gothic" w:cs="Arial"/>
          <w:color w:val="000000"/>
        </w:rPr>
        <w:t xml:space="preserve">investors in </w:t>
      </w:r>
      <w:r w:rsidR="0097542C" w:rsidRPr="00AE3C84">
        <w:rPr>
          <w:rFonts w:ascii="Century Gothic" w:eastAsia="Times New Roman" w:hAnsi="Century Gothic" w:cs="Arial"/>
          <w:color w:val="000000"/>
        </w:rPr>
        <w:t xml:space="preserve">any </w:t>
      </w:r>
      <w:r w:rsidR="00835224" w:rsidRPr="00AE3C84">
        <w:rPr>
          <w:rFonts w:ascii="Century Gothic" w:eastAsia="Times New Roman" w:hAnsi="Century Gothic" w:cs="Arial"/>
          <w:color w:val="000000"/>
        </w:rPr>
        <w:t xml:space="preserve">such </w:t>
      </w:r>
      <w:r w:rsidR="00882565" w:rsidRPr="00AE3C84">
        <w:rPr>
          <w:rFonts w:ascii="Century Gothic" w:eastAsia="Times New Roman" w:hAnsi="Century Gothic" w:cs="Arial"/>
          <w:color w:val="000000"/>
        </w:rPr>
        <w:t>Funds</w:t>
      </w:r>
      <w:r w:rsidR="00835224" w:rsidRPr="00AE3C84">
        <w:rPr>
          <w:rFonts w:ascii="Century Gothic" w:eastAsia="Times New Roman" w:hAnsi="Century Gothic" w:cs="Arial"/>
          <w:color w:val="000000"/>
        </w:rPr>
        <w:t xml:space="preserve">. We have provided sample language to this effect </w:t>
      </w:r>
      <w:r w:rsidR="009C4C0A" w:rsidRPr="00AE3C84">
        <w:rPr>
          <w:rFonts w:ascii="Century Gothic" w:eastAsia="Times New Roman" w:hAnsi="Century Gothic" w:cs="Arial"/>
          <w:color w:val="000000"/>
        </w:rPr>
        <w:t xml:space="preserve">in Schedule </w:t>
      </w:r>
      <w:r w:rsidR="006B2059" w:rsidRPr="00AE3C84">
        <w:rPr>
          <w:rFonts w:ascii="Century Gothic" w:eastAsia="Times New Roman" w:hAnsi="Century Gothic" w:cs="Arial"/>
          <w:color w:val="000000"/>
        </w:rPr>
        <w:t xml:space="preserve">B </w:t>
      </w:r>
      <w:r w:rsidR="00835224" w:rsidRPr="00AE3C84">
        <w:rPr>
          <w:rFonts w:ascii="Century Gothic" w:eastAsia="Times New Roman" w:hAnsi="Century Gothic" w:cs="Arial"/>
          <w:color w:val="000000"/>
        </w:rPr>
        <w:t xml:space="preserve">for guidance purposes. </w:t>
      </w:r>
      <w:r w:rsidR="00DA4BC9" w:rsidRPr="00AE3C84">
        <w:rPr>
          <w:rFonts w:ascii="Century Gothic" w:hAnsi="Century Gothic" w:cs="Arial"/>
          <w:bCs/>
          <w:lang w:val="en-US"/>
        </w:rPr>
        <w:t xml:space="preserve">Where you act for more than one </w:t>
      </w:r>
      <w:r w:rsidR="00882565" w:rsidRPr="00AE3C84">
        <w:rPr>
          <w:rFonts w:ascii="Century Gothic" w:hAnsi="Century Gothic" w:cs="Arial"/>
          <w:bCs/>
          <w:lang w:val="en-US"/>
        </w:rPr>
        <w:t>Fund</w:t>
      </w:r>
      <w:r w:rsidR="000E1A08" w:rsidRPr="00AE3C84">
        <w:rPr>
          <w:rFonts w:ascii="Century Gothic" w:hAnsi="Century Gothic" w:cs="Arial"/>
          <w:bCs/>
          <w:lang w:val="en-US"/>
        </w:rPr>
        <w:t>,</w:t>
      </w:r>
      <w:r w:rsidR="00DA4BC9" w:rsidRPr="00AE3C84">
        <w:rPr>
          <w:rFonts w:ascii="Century Gothic" w:hAnsi="Century Gothic" w:cs="Arial"/>
          <w:bCs/>
          <w:lang w:val="en-US"/>
        </w:rPr>
        <w:t xml:space="preserve"> the interest of all </w:t>
      </w:r>
      <w:r w:rsidR="00882565" w:rsidRPr="00AE3C84">
        <w:rPr>
          <w:rFonts w:ascii="Century Gothic" w:hAnsi="Century Gothic" w:cs="Arial"/>
          <w:bCs/>
          <w:lang w:val="en-US"/>
        </w:rPr>
        <w:t>Funds</w:t>
      </w:r>
      <w:r w:rsidR="00DA4BC9" w:rsidRPr="00AE3C84">
        <w:rPr>
          <w:rFonts w:ascii="Century Gothic" w:hAnsi="Century Gothic" w:cs="Arial"/>
          <w:bCs/>
          <w:lang w:val="en-US"/>
        </w:rPr>
        <w:t xml:space="preserve"> may not necessarily be aligned, </w:t>
      </w:r>
      <w:r w:rsidR="007D22F4" w:rsidRPr="00AE3C84">
        <w:rPr>
          <w:rFonts w:ascii="Century Gothic" w:hAnsi="Century Gothic" w:cs="Arial"/>
          <w:bCs/>
          <w:lang w:val="en-US"/>
        </w:rPr>
        <w:t xml:space="preserve">therefore </w:t>
      </w:r>
      <w:r w:rsidR="00DA4BC9" w:rsidRPr="00AE3C84">
        <w:rPr>
          <w:rFonts w:ascii="Century Gothic" w:hAnsi="Century Gothic" w:cs="Arial"/>
          <w:bCs/>
          <w:lang w:val="en-US"/>
        </w:rPr>
        <w:t>you will take all reasonable steps to ensure that any conflicts of interest that you may have in accepting the provision of the Consulting Services are appropriately managed</w:t>
      </w:r>
      <w:r w:rsidR="00882565" w:rsidRPr="00AE3C84">
        <w:rPr>
          <w:rFonts w:ascii="Century Gothic" w:hAnsi="Century Gothic" w:cs="Arial"/>
          <w:bCs/>
          <w:lang w:val="en-US"/>
        </w:rPr>
        <w:t xml:space="preserve">. </w:t>
      </w:r>
    </w:p>
    <w:p w14:paraId="455E145C" w14:textId="77777777" w:rsidR="00F504B1" w:rsidRPr="00AE3C84" w:rsidRDefault="00835224"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eastAsia="Times New Roman" w:hAnsi="Century Gothic" w:cs="Arial"/>
          <w:color w:val="000000"/>
        </w:rPr>
        <w:t xml:space="preserve">You agree that </w:t>
      </w:r>
      <w:r w:rsidR="00B1148C" w:rsidRPr="00AE3C84">
        <w:rPr>
          <w:rFonts w:ascii="Century Gothic" w:eastAsia="Times New Roman" w:hAnsi="Century Gothic" w:cs="Arial"/>
          <w:color w:val="000000"/>
        </w:rPr>
        <w:t>GS</w:t>
      </w:r>
      <w:r w:rsidRPr="00AE3C84">
        <w:rPr>
          <w:rFonts w:ascii="Century Gothic" w:eastAsia="Times New Roman" w:hAnsi="Century Gothic" w:cs="Arial"/>
          <w:color w:val="000000"/>
        </w:rPr>
        <w:t xml:space="preserve"> </w:t>
      </w:r>
      <w:r w:rsidR="007D22F4" w:rsidRPr="00AE3C84">
        <w:rPr>
          <w:rFonts w:ascii="Century Gothic" w:hAnsi="Century Gothic" w:cs="Arial"/>
          <w:bCs/>
          <w:lang w:val="en-US"/>
        </w:rPr>
        <w:t xml:space="preserve">shall have no liability of any nature, whether in contract or tort or otherwise, for any loss or damage of any description incurred by you, the Fund or any third party arising directly or indirectly as a result of or in connection with the </w:t>
      </w:r>
      <w:r w:rsidR="007D22F4" w:rsidRPr="00AE3C84">
        <w:rPr>
          <w:rFonts w:ascii="Century Gothic" w:eastAsia="Times New Roman" w:hAnsi="Century Gothic" w:cs="Arial"/>
          <w:color w:val="000000"/>
        </w:rPr>
        <w:t xml:space="preserve">Consulting </w:t>
      </w:r>
      <w:r w:rsidR="007D22F4" w:rsidRPr="00AE3C84">
        <w:rPr>
          <w:rFonts w:ascii="Century Gothic" w:hAnsi="Century Gothic" w:cs="Arial"/>
          <w:bCs/>
          <w:lang w:val="en-US"/>
        </w:rPr>
        <w:t xml:space="preserve">Services except where such losses are due to the fraud or dishonesty on the part of </w:t>
      </w:r>
      <w:r w:rsidR="000E1A08" w:rsidRPr="00AE3C84">
        <w:rPr>
          <w:rFonts w:ascii="Century Gothic" w:hAnsi="Century Gothic" w:cs="Arial"/>
          <w:bCs/>
          <w:lang w:val="en-US"/>
        </w:rPr>
        <w:t>GS</w:t>
      </w:r>
      <w:r w:rsidR="007D22F4" w:rsidRPr="00AE3C84">
        <w:rPr>
          <w:rFonts w:ascii="Century Gothic" w:hAnsi="Century Gothic" w:cs="Arial"/>
          <w:bCs/>
          <w:lang w:val="en-US"/>
        </w:rPr>
        <w:t xml:space="preserve"> or to the extent that such liability cannot lawfully be excluded or limited. </w:t>
      </w:r>
    </w:p>
    <w:p w14:paraId="453FE311" w14:textId="77777777" w:rsidR="00835224" w:rsidRPr="00AE3C84" w:rsidRDefault="00F504B1" w:rsidP="00CF38C0">
      <w:pPr>
        <w:numPr>
          <w:ilvl w:val="0"/>
          <w:numId w:val="9"/>
        </w:numPr>
        <w:overflowPunct w:val="0"/>
        <w:autoSpaceDE w:val="0"/>
        <w:autoSpaceDN w:val="0"/>
        <w:adjustRightInd w:val="0"/>
        <w:ind w:left="720"/>
        <w:jc w:val="both"/>
        <w:textAlignment w:val="baseline"/>
        <w:rPr>
          <w:rFonts w:ascii="Century Gothic" w:hAnsi="Century Gothic" w:cs="Arial"/>
        </w:rPr>
      </w:pPr>
      <w:r w:rsidRPr="00AE3C84">
        <w:rPr>
          <w:rFonts w:ascii="Century Gothic" w:hAnsi="Century Gothic"/>
          <w:lang w:val="en-US"/>
        </w:rPr>
        <w:t xml:space="preserve">You shall indemnify </w:t>
      </w:r>
      <w:r w:rsidR="00B1148C" w:rsidRPr="00AE3C84">
        <w:rPr>
          <w:rFonts w:ascii="Century Gothic" w:hAnsi="Century Gothic"/>
          <w:lang w:val="en-US"/>
        </w:rPr>
        <w:t>GS</w:t>
      </w:r>
      <w:r w:rsidRPr="00AE3C84">
        <w:rPr>
          <w:rFonts w:ascii="Century Gothic" w:hAnsi="Century Gothic"/>
          <w:lang w:val="en-US"/>
        </w:rPr>
        <w:t xml:space="preserve"> against any </w:t>
      </w:r>
      <w:r w:rsidR="007D22F4" w:rsidRPr="00AE3C84">
        <w:rPr>
          <w:rFonts w:ascii="Century Gothic" w:hAnsi="Century Gothic"/>
          <w:lang w:val="en-US"/>
        </w:rPr>
        <w:t xml:space="preserve">cost, </w:t>
      </w:r>
      <w:r w:rsidRPr="00AE3C84">
        <w:rPr>
          <w:rFonts w:ascii="Century Gothic" w:hAnsi="Century Gothic"/>
          <w:lang w:val="en-US"/>
        </w:rPr>
        <w:t xml:space="preserve">loss, expense or </w:t>
      </w:r>
      <w:r w:rsidR="00CA32B8" w:rsidRPr="00AE3C84">
        <w:rPr>
          <w:rFonts w:ascii="Century Gothic" w:hAnsi="Century Gothic"/>
          <w:lang w:val="en-US"/>
        </w:rPr>
        <w:t>liabilit</w:t>
      </w:r>
      <w:r w:rsidR="007D22F4" w:rsidRPr="00AE3C84">
        <w:rPr>
          <w:rFonts w:ascii="Century Gothic" w:hAnsi="Century Gothic"/>
          <w:lang w:val="en-US"/>
        </w:rPr>
        <w:t>y</w:t>
      </w:r>
      <w:r w:rsidRPr="00AE3C84">
        <w:rPr>
          <w:rFonts w:ascii="Century Gothic" w:hAnsi="Century Gothic"/>
          <w:lang w:val="en-US"/>
        </w:rPr>
        <w:t xml:space="preserve"> which may be</w:t>
      </w:r>
      <w:r w:rsidR="007D22F4" w:rsidRPr="00AE3C84">
        <w:rPr>
          <w:rFonts w:ascii="Century Gothic" w:hAnsi="Century Gothic"/>
          <w:lang w:val="en-US"/>
        </w:rPr>
        <w:t xml:space="preserve"> suffered or</w:t>
      </w:r>
      <w:r w:rsidRPr="00AE3C84">
        <w:rPr>
          <w:rFonts w:ascii="Century Gothic" w:hAnsi="Century Gothic"/>
          <w:lang w:val="en-US"/>
        </w:rPr>
        <w:t xml:space="preserve"> incurred by </w:t>
      </w:r>
      <w:r w:rsidR="00B1148C" w:rsidRPr="00AE3C84">
        <w:rPr>
          <w:rFonts w:ascii="Century Gothic" w:hAnsi="Century Gothic"/>
          <w:lang w:val="en-US"/>
        </w:rPr>
        <w:t>GS</w:t>
      </w:r>
      <w:r w:rsidRPr="00AE3C84">
        <w:rPr>
          <w:rFonts w:ascii="Century Gothic" w:hAnsi="Century Gothic"/>
          <w:lang w:val="en-US"/>
        </w:rPr>
        <w:t xml:space="preserve"> in the proper performance of </w:t>
      </w:r>
      <w:r w:rsidR="007D22F4" w:rsidRPr="00AE3C84">
        <w:rPr>
          <w:rFonts w:ascii="Century Gothic" w:hAnsi="Century Gothic"/>
          <w:lang w:val="en-US"/>
        </w:rPr>
        <w:t>its obligations under this letter</w:t>
      </w:r>
      <w:r w:rsidRPr="00AE3C84">
        <w:rPr>
          <w:rFonts w:ascii="Century Gothic" w:hAnsi="Century Gothic"/>
          <w:lang w:val="en-US"/>
        </w:rPr>
        <w:t xml:space="preserve"> including, without limitation, arising </w:t>
      </w:r>
      <w:r w:rsidRPr="00AE3C84">
        <w:rPr>
          <w:rFonts w:ascii="Century Gothic" w:hAnsi="Century Gothic"/>
        </w:rPr>
        <w:t>from any misrepresentation, misconduct, negligence or dishonesty on the part of any third party</w:t>
      </w:r>
      <w:r w:rsidRPr="00AE3C84">
        <w:rPr>
          <w:rFonts w:ascii="Century Gothic" w:hAnsi="Century Gothic"/>
          <w:lang w:val="en-US"/>
        </w:rPr>
        <w:t xml:space="preserve">, except to the extent that </w:t>
      </w:r>
      <w:r w:rsidR="007D22F4" w:rsidRPr="00AE3C84">
        <w:rPr>
          <w:rFonts w:ascii="Century Gothic" w:hAnsi="Century Gothic"/>
          <w:lang w:val="en-US"/>
        </w:rPr>
        <w:t xml:space="preserve">the cost, </w:t>
      </w:r>
      <w:r w:rsidRPr="00AE3C84">
        <w:rPr>
          <w:rFonts w:ascii="Century Gothic" w:hAnsi="Century Gothic"/>
          <w:lang w:val="en-US"/>
        </w:rPr>
        <w:t xml:space="preserve">loss, expense or </w:t>
      </w:r>
      <w:r w:rsidR="00CA32B8" w:rsidRPr="00AE3C84">
        <w:rPr>
          <w:rFonts w:ascii="Century Gothic" w:hAnsi="Century Gothic"/>
          <w:lang w:val="en-US"/>
        </w:rPr>
        <w:t>liability</w:t>
      </w:r>
      <w:r w:rsidRPr="00AE3C84">
        <w:rPr>
          <w:rFonts w:ascii="Century Gothic" w:hAnsi="Century Gothic"/>
          <w:lang w:val="en-US"/>
        </w:rPr>
        <w:t xml:space="preserve"> is due to the fraud or dishonesty on the part of </w:t>
      </w:r>
      <w:r w:rsidR="00B1148C" w:rsidRPr="00AE3C84">
        <w:rPr>
          <w:rFonts w:ascii="Century Gothic" w:hAnsi="Century Gothic"/>
          <w:lang w:val="en-US"/>
        </w:rPr>
        <w:t>GS</w:t>
      </w:r>
      <w:r w:rsidRPr="00AE3C84">
        <w:rPr>
          <w:rFonts w:ascii="Century Gothic" w:hAnsi="Century Gothic"/>
          <w:lang w:val="en-US"/>
        </w:rPr>
        <w:t xml:space="preserve"> or to the extent that such liability cannot lawfully be excluded or limited.</w:t>
      </w:r>
    </w:p>
    <w:p w14:paraId="3EF6CE41" w14:textId="77777777" w:rsidR="00882565" w:rsidRPr="00AE3C84" w:rsidRDefault="00CA32B8"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bCs/>
          <w:lang w:val="en-US"/>
        </w:rPr>
        <w:t xml:space="preserve">You </w:t>
      </w:r>
      <w:r w:rsidR="008D3DD8" w:rsidRPr="00AE3C84">
        <w:rPr>
          <w:rFonts w:ascii="Century Gothic" w:hAnsi="Century Gothic" w:cs="Arial"/>
          <w:bCs/>
          <w:lang w:val="en-US"/>
        </w:rPr>
        <w:t xml:space="preserve">acknowledge and agree that all </w:t>
      </w:r>
      <w:r w:rsidR="00525883" w:rsidRPr="00AE3C84">
        <w:rPr>
          <w:rFonts w:ascii="Century Gothic" w:hAnsi="Century Gothic" w:cs="Arial"/>
          <w:bCs/>
          <w:lang w:val="en-US"/>
        </w:rPr>
        <w:t xml:space="preserve">materials and </w:t>
      </w:r>
      <w:r w:rsidR="008D3DD8" w:rsidRPr="00AE3C84">
        <w:rPr>
          <w:rFonts w:ascii="Century Gothic" w:hAnsi="Century Gothic" w:cs="Arial"/>
          <w:bCs/>
          <w:lang w:val="en-US"/>
        </w:rPr>
        <w:t xml:space="preserve">information you </w:t>
      </w:r>
      <w:r w:rsidRPr="00AE3C84">
        <w:rPr>
          <w:rFonts w:ascii="Century Gothic" w:hAnsi="Century Gothic" w:cs="Arial"/>
          <w:bCs/>
          <w:lang w:val="en-US"/>
        </w:rPr>
        <w:t xml:space="preserve">provide </w:t>
      </w:r>
      <w:r w:rsidR="008D3DD8" w:rsidRPr="00AE3C84">
        <w:rPr>
          <w:rFonts w:ascii="Century Gothic" w:hAnsi="Century Gothic" w:cs="Arial"/>
          <w:bCs/>
          <w:lang w:val="en-US"/>
        </w:rPr>
        <w:t xml:space="preserve">to </w:t>
      </w:r>
      <w:r w:rsidR="00B1148C" w:rsidRPr="00AE3C84">
        <w:rPr>
          <w:rFonts w:ascii="Century Gothic" w:hAnsi="Century Gothic" w:cs="Arial"/>
          <w:bCs/>
          <w:lang w:val="en-US"/>
        </w:rPr>
        <w:t>GS</w:t>
      </w:r>
      <w:r w:rsidRPr="00AE3C84">
        <w:rPr>
          <w:rFonts w:ascii="Century Gothic" w:hAnsi="Century Gothic" w:cs="Arial"/>
          <w:bCs/>
          <w:lang w:val="en-US"/>
        </w:rPr>
        <w:t xml:space="preserve"> </w:t>
      </w:r>
      <w:r w:rsidR="008D3DD8" w:rsidRPr="00AE3C84">
        <w:rPr>
          <w:rFonts w:ascii="Century Gothic" w:hAnsi="Century Gothic" w:cs="Arial"/>
          <w:bCs/>
          <w:lang w:val="en-US"/>
        </w:rPr>
        <w:t xml:space="preserve">is accurate and complete and that GS will, without independent verification, rely on it </w:t>
      </w:r>
      <w:r w:rsidRPr="00AE3C84">
        <w:rPr>
          <w:rFonts w:ascii="Century Gothic" w:hAnsi="Century Gothic" w:cs="Arial"/>
          <w:bCs/>
          <w:lang w:val="en-US"/>
        </w:rPr>
        <w:t xml:space="preserve">for the purpose of providing the </w:t>
      </w:r>
      <w:r w:rsidR="00AF440D" w:rsidRPr="00AE3C84">
        <w:rPr>
          <w:rFonts w:ascii="Century Gothic" w:hAnsi="Century Gothic" w:cs="Arial"/>
          <w:bCs/>
          <w:lang w:val="en-US"/>
        </w:rPr>
        <w:t xml:space="preserve">Consulting </w:t>
      </w:r>
      <w:r w:rsidRPr="00AE3C84">
        <w:rPr>
          <w:rFonts w:ascii="Century Gothic" w:hAnsi="Century Gothic" w:cs="Arial"/>
          <w:bCs/>
          <w:lang w:val="en-US"/>
        </w:rPr>
        <w:t>Services</w:t>
      </w:r>
      <w:r w:rsidR="00100286" w:rsidRPr="00AE3C84">
        <w:rPr>
          <w:rFonts w:ascii="Century Gothic" w:hAnsi="Century Gothic" w:cs="Arial"/>
          <w:bCs/>
          <w:lang w:val="en-US"/>
        </w:rPr>
        <w:t xml:space="preserve">. </w:t>
      </w:r>
      <w:r w:rsidR="008D3DD8" w:rsidRPr="00AE3C84">
        <w:rPr>
          <w:rFonts w:ascii="Century Gothic" w:hAnsi="Century Gothic" w:cs="Arial"/>
          <w:bCs/>
          <w:lang w:val="en-US"/>
        </w:rPr>
        <w:t xml:space="preserve">GS shall not assume any responsibility or have any liability for such </w:t>
      </w:r>
      <w:r w:rsidR="00525883" w:rsidRPr="00AE3C84">
        <w:rPr>
          <w:rFonts w:ascii="Century Gothic" w:hAnsi="Century Gothic" w:cs="Arial"/>
          <w:bCs/>
          <w:lang w:val="en-US"/>
        </w:rPr>
        <w:t xml:space="preserve">materials or </w:t>
      </w:r>
      <w:r w:rsidR="008D3DD8" w:rsidRPr="00AE3C84">
        <w:rPr>
          <w:rFonts w:ascii="Century Gothic" w:hAnsi="Century Gothic" w:cs="Arial"/>
          <w:bCs/>
          <w:lang w:val="en-US"/>
        </w:rPr>
        <w:t xml:space="preserve">information.  </w:t>
      </w:r>
      <w:r w:rsidR="00100286" w:rsidRPr="00AE3C84">
        <w:rPr>
          <w:rFonts w:ascii="Century Gothic" w:hAnsi="Century Gothic" w:cs="Arial"/>
          <w:bCs/>
          <w:lang w:val="en-US"/>
        </w:rPr>
        <w:t xml:space="preserve">You represent that you have the right to supply such information to GS and that the supply of such information by you and its use by GS for the purposes of the provision of the Consulting Services will not infringe any rights held by any third party, involve </w:t>
      </w:r>
      <w:r w:rsidR="00100286" w:rsidRPr="00AE3C84">
        <w:rPr>
          <w:rFonts w:ascii="Century Gothic" w:hAnsi="Century Gothic" w:cs="Arial"/>
          <w:bCs/>
          <w:lang w:val="en-US"/>
        </w:rPr>
        <w:lastRenderedPageBreak/>
        <w:t xml:space="preserve">the unauthorized use of confidential information belonging to a third party or result in the breach by you or GS of any law, </w:t>
      </w:r>
      <w:r w:rsidR="00C84538" w:rsidRPr="00AE3C84">
        <w:rPr>
          <w:rFonts w:ascii="Century Gothic" w:hAnsi="Century Gothic" w:cs="Arial"/>
          <w:bCs/>
          <w:lang w:val="en-US"/>
        </w:rPr>
        <w:t>regulation</w:t>
      </w:r>
      <w:r w:rsidR="00100286" w:rsidRPr="00AE3C84">
        <w:rPr>
          <w:rFonts w:ascii="Century Gothic" w:hAnsi="Century Gothic" w:cs="Arial"/>
          <w:bCs/>
          <w:lang w:val="en-US"/>
        </w:rPr>
        <w:t>, fiduciary duty, intellectual property right or agreement</w:t>
      </w:r>
      <w:r w:rsidRPr="00AE3C84">
        <w:rPr>
          <w:rFonts w:ascii="Century Gothic" w:hAnsi="Century Gothic" w:cs="Arial"/>
          <w:bCs/>
          <w:lang w:val="en-US"/>
        </w:rPr>
        <w:t xml:space="preserve">. </w:t>
      </w:r>
    </w:p>
    <w:p w14:paraId="1D536D9B" w14:textId="77777777" w:rsidR="00C71BFC" w:rsidRPr="00AE3C84" w:rsidRDefault="00525883"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bCs/>
          <w:lang w:val="en-US"/>
        </w:rPr>
        <w:t>All</w:t>
      </w:r>
      <w:r w:rsidR="00C71BFC" w:rsidRPr="00AE3C84">
        <w:rPr>
          <w:rFonts w:ascii="Century Gothic" w:hAnsi="Century Gothic" w:cs="Arial"/>
          <w:bCs/>
          <w:lang w:val="en-US"/>
        </w:rPr>
        <w:t xml:space="preserve"> materials </w:t>
      </w:r>
      <w:r w:rsidRPr="00AE3C84">
        <w:rPr>
          <w:rFonts w:ascii="Century Gothic" w:hAnsi="Century Gothic" w:cs="Arial"/>
          <w:bCs/>
          <w:lang w:val="en-US"/>
        </w:rPr>
        <w:t xml:space="preserve">and </w:t>
      </w:r>
      <w:r w:rsidR="00C71BFC" w:rsidRPr="00AE3C84">
        <w:rPr>
          <w:rFonts w:ascii="Century Gothic" w:hAnsi="Century Gothic" w:cs="Arial"/>
          <w:bCs/>
          <w:lang w:val="en-US"/>
        </w:rPr>
        <w:t xml:space="preserve">information provided to you in connection with the provision of the </w:t>
      </w:r>
      <w:r w:rsidR="009C4C0A" w:rsidRPr="00AE3C84">
        <w:rPr>
          <w:rFonts w:ascii="Century Gothic" w:hAnsi="Century Gothic" w:cs="Arial"/>
          <w:bCs/>
          <w:lang w:val="en-US"/>
        </w:rPr>
        <w:t xml:space="preserve">Consulting </w:t>
      </w:r>
      <w:r w:rsidR="00C71BFC" w:rsidRPr="00AE3C84">
        <w:rPr>
          <w:rFonts w:ascii="Century Gothic" w:hAnsi="Century Gothic" w:cs="Arial"/>
          <w:bCs/>
          <w:lang w:val="en-US"/>
        </w:rPr>
        <w:t>Services is provided on a confidential basis</w:t>
      </w:r>
      <w:r w:rsidRPr="00AE3C84">
        <w:rPr>
          <w:rFonts w:ascii="Century Gothic" w:hAnsi="Century Gothic" w:cs="Arial"/>
          <w:bCs/>
          <w:lang w:val="en-US"/>
        </w:rPr>
        <w:t xml:space="preserve"> by GS</w:t>
      </w:r>
      <w:r w:rsidR="00C71BFC" w:rsidRPr="00AE3C84">
        <w:rPr>
          <w:rFonts w:ascii="Century Gothic" w:hAnsi="Century Gothic" w:cs="Arial"/>
          <w:bCs/>
          <w:lang w:val="en-US"/>
        </w:rPr>
        <w:t xml:space="preserve"> and should not be disclosed to or relied upon by any other person, including the Fund.</w:t>
      </w:r>
      <w:r w:rsidR="00100286" w:rsidRPr="00AE3C84">
        <w:rPr>
          <w:rFonts w:ascii="Century Gothic" w:hAnsi="Century Gothic" w:cs="Arial"/>
          <w:bCs/>
          <w:lang w:val="en-US"/>
        </w:rPr>
        <w:t xml:space="preserve"> </w:t>
      </w:r>
    </w:p>
    <w:p w14:paraId="24A08C8E" w14:textId="77777777" w:rsidR="00C71BFC" w:rsidRPr="00AE3C84" w:rsidRDefault="00C71BFC"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bCs/>
          <w:lang w:val="en-US"/>
        </w:rPr>
        <w:t xml:space="preserve">You acknowledge </w:t>
      </w:r>
      <w:r w:rsidR="00F6088B" w:rsidRPr="00AE3C84">
        <w:rPr>
          <w:rFonts w:ascii="Century Gothic" w:hAnsi="Century Gothic" w:cs="Arial"/>
          <w:bCs/>
          <w:lang w:val="en-US"/>
        </w:rPr>
        <w:t xml:space="preserve">and agree </w:t>
      </w:r>
      <w:r w:rsidRPr="00AE3C84">
        <w:rPr>
          <w:rFonts w:ascii="Century Gothic" w:hAnsi="Century Gothic" w:cs="Arial"/>
          <w:bCs/>
          <w:lang w:val="en-US"/>
        </w:rPr>
        <w:t xml:space="preserve">that </w:t>
      </w:r>
      <w:r w:rsidR="00B1148C" w:rsidRPr="00AE3C84">
        <w:rPr>
          <w:rFonts w:ascii="Century Gothic" w:hAnsi="Century Gothic" w:cs="Arial"/>
          <w:bCs/>
          <w:lang w:val="en-US"/>
        </w:rPr>
        <w:t>GS</w:t>
      </w:r>
      <w:r w:rsidRPr="00AE3C84">
        <w:rPr>
          <w:rFonts w:ascii="Century Gothic" w:hAnsi="Century Gothic" w:cs="Arial"/>
          <w:bCs/>
          <w:lang w:val="en-US"/>
        </w:rPr>
        <w:t xml:space="preserve"> is not required to reveal to you or to make use of in the provision of the </w:t>
      </w:r>
      <w:r w:rsidR="00882565" w:rsidRPr="00AE3C84">
        <w:rPr>
          <w:rFonts w:ascii="Century Gothic" w:hAnsi="Century Gothic" w:cs="Arial"/>
          <w:bCs/>
          <w:lang w:val="en-US"/>
        </w:rPr>
        <w:t xml:space="preserve">Consulting </w:t>
      </w:r>
      <w:r w:rsidRPr="00AE3C84">
        <w:rPr>
          <w:rFonts w:ascii="Century Gothic" w:hAnsi="Century Gothic" w:cs="Arial"/>
          <w:bCs/>
          <w:lang w:val="en-US"/>
        </w:rPr>
        <w:t>Services any confidential information whatsoever that it may obtain from the Funds or any other source.</w:t>
      </w:r>
    </w:p>
    <w:p w14:paraId="3E3CF4BC" w14:textId="77777777" w:rsidR="00C71BFC" w:rsidRPr="00AE3C84" w:rsidRDefault="00425242"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rPr>
        <w:t>GS may provide you with talent introduction services. To the extent that such talent introduction services constitute employment agent services, a</w:t>
      </w:r>
      <w:r w:rsidR="00C71BFC" w:rsidRPr="00AE3C84">
        <w:rPr>
          <w:rFonts w:ascii="Century Gothic" w:hAnsi="Century Gothic" w:cs="Arial"/>
        </w:rPr>
        <w:t xml:space="preserve">ny </w:t>
      </w:r>
      <w:r w:rsidRPr="00AE3C84">
        <w:rPr>
          <w:rFonts w:ascii="Century Gothic" w:hAnsi="Century Gothic" w:cs="Arial"/>
        </w:rPr>
        <w:t xml:space="preserve">such </w:t>
      </w:r>
      <w:r w:rsidR="00C71BFC" w:rsidRPr="00AE3C84">
        <w:rPr>
          <w:rFonts w:ascii="Century Gothic" w:hAnsi="Century Gothic" w:cs="Arial"/>
        </w:rPr>
        <w:t>employment agent service</w:t>
      </w:r>
      <w:r w:rsidR="00F77FD7" w:rsidRPr="00AE3C84">
        <w:rPr>
          <w:rFonts w:ascii="Century Gothic" w:hAnsi="Century Gothic" w:cs="Arial"/>
        </w:rPr>
        <w:t>s</w:t>
      </w:r>
      <w:r w:rsidR="00C71BFC" w:rsidRPr="00AE3C84">
        <w:rPr>
          <w:rFonts w:ascii="Century Gothic" w:hAnsi="Century Gothic" w:cs="Arial"/>
        </w:rPr>
        <w:t xml:space="preserve"> provided to you </w:t>
      </w:r>
      <w:r w:rsidR="00882565" w:rsidRPr="00AE3C84">
        <w:rPr>
          <w:rFonts w:ascii="Century Gothic" w:hAnsi="Century Gothic" w:cs="Arial"/>
        </w:rPr>
        <w:t xml:space="preserve">by GS </w:t>
      </w:r>
      <w:r w:rsidR="00C71BFC" w:rsidRPr="00AE3C84">
        <w:rPr>
          <w:rFonts w:ascii="Century Gothic" w:hAnsi="Century Gothic" w:cs="Arial"/>
        </w:rPr>
        <w:t xml:space="preserve">will be provided </w:t>
      </w:r>
      <w:r w:rsidR="00F77FD7" w:rsidRPr="00AE3C84">
        <w:rPr>
          <w:rFonts w:ascii="Century Gothic" w:hAnsi="Century Gothic" w:cs="Arial"/>
        </w:rPr>
        <w:t xml:space="preserve">solely </w:t>
      </w:r>
      <w:r w:rsidR="00C71BFC" w:rsidRPr="00AE3C84">
        <w:rPr>
          <w:rFonts w:ascii="Century Gothic" w:hAnsi="Century Gothic" w:cs="Arial"/>
        </w:rPr>
        <w:t>by Goldman Sachs (Asia) Finance</w:t>
      </w:r>
      <w:r w:rsidR="00B92694" w:rsidRPr="00AE3C84">
        <w:rPr>
          <w:rFonts w:ascii="Century Gothic" w:hAnsi="Century Gothic" w:cs="Arial"/>
        </w:rPr>
        <w:t>, which is licensed as an employment agent under the Hong Kong Employment Ordinance</w:t>
      </w:r>
      <w:r w:rsidR="00C71BFC" w:rsidRPr="00AE3C84">
        <w:rPr>
          <w:rFonts w:ascii="Century Gothic" w:hAnsi="Century Gothic" w:cs="Arial"/>
        </w:rPr>
        <w:t>.</w:t>
      </w:r>
      <w:r w:rsidR="00B6501A" w:rsidRPr="00AE3C84">
        <w:rPr>
          <w:rFonts w:ascii="Century Gothic" w:hAnsi="Century Gothic" w:cs="Arial"/>
        </w:rPr>
        <w:t xml:space="preserve"> </w:t>
      </w:r>
      <w:r w:rsidR="00B92694" w:rsidRPr="00AE3C84">
        <w:rPr>
          <w:rFonts w:ascii="Century Gothic" w:hAnsi="Century Gothic" w:cs="Arial"/>
          <w:bCs/>
          <w:lang w:val="en-US"/>
        </w:rPr>
        <w:t>GS will not otherwise be acting as an employment agent within the meaning of the Hong Kong Employment Ordinance, or any other applicable law relating to employment agents</w:t>
      </w:r>
      <w:r w:rsidR="00F77FD7" w:rsidRPr="00AE3C84">
        <w:rPr>
          <w:rFonts w:ascii="Century Gothic" w:hAnsi="Century Gothic" w:cs="Arial"/>
          <w:bCs/>
          <w:lang w:val="en-US"/>
        </w:rPr>
        <w:t xml:space="preserve"> in any other jurisdictions</w:t>
      </w:r>
      <w:r w:rsidR="00B92694" w:rsidRPr="00AE3C84">
        <w:rPr>
          <w:rFonts w:ascii="Century Gothic" w:hAnsi="Century Gothic" w:cs="Arial"/>
          <w:bCs/>
          <w:lang w:val="en-US"/>
        </w:rPr>
        <w:t xml:space="preserve">.  </w:t>
      </w:r>
    </w:p>
    <w:p w14:paraId="43859F45" w14:textId="77777777" w:rsidR="00C973E8" w:rsidRPr="00AE3C84" w:rsidRDefault="00C973E8"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rPr>
        <w:t>By introducing any person (a “</w:t>
      </w:r>
      <w:r w:rsidRPr="00AE3C84">
        <w:rPr>
          <w:rFonts w:ascii="Century Gothic" w:hAnsi="Century Gothic" w:cs="Arial"/>
          <w:b/>
          <w:bCs/>
          <w:iCs/>
        </w:rPr>
        <w:t>Candidate</w:t>
      </w:r>
      <w:r w:rsidRPr="00AE3C84">
        <w:rPr>
          <w:rFonts w:ascii="Century Gothic" w:hAnsi="Century Gothic" w:cs="Arial"/>
          <w:bCs/>
          <w:iCs/>
        </w:rPr>
        <w:t>”)</w:t>
      </w:r>
      <w:r w:rsidRPr="00AE3C84">
        <w:rPr>
          <w:rFonts w:ascii="Century Gothic" w:hAnsi="Century Gothic" w:cs="Arial"/>
        </w:rPr>
        <w:t xml:space="preserve"> to you, GS is not recommending them to you or to any Fund you manage, nor is GS making any representation or giving any warranty as to their overall suitability, performance, or financial or reputational standing</w:t>
      </w:r>
      <w:r w:rsidR="007A55D7" w:rsidRPr="00AE3C84">
        <w:rPr>
          <w:rFonts w:ascii="Century Gothic" w:hAnsi="Century Gothic" w:cs="Arial"/>
        </w:rPr>
        <w:t xml:space="preserve"> or</w:t>
      </w:r>
      <w:r w:rsidR="007A55D7" w:rsidRPr="00AE3C84">
        <w:rPr>
          <w:rFonts w:ascii="Century Gothic" w:hAnsi="Century Gothic" w:cs="Arial"/>
          <w:bCs/>
          <w:lang w:val="en-US"/>
        </w:rPr>
        <w:t xml:space="preserve"> the accuracy of the information provided.  GS does not owe any duty of care in respect of the Candidate introduced to you.</w:t>
      </w:r>
    </w:p>
    <w:p w14:paraId="783C0523" w14:textId="77777777" w:rsidR="00377171" w:rsidRPr="00AE3C84" w:rsidRDefault="00B1148C"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rPr>
        <w:t xml:space="preserve">You </w:t>
      </w:r>
      <w:r w:rsidR="00A17786" w:rsidRPr="00AE3C84">
        <w:rPr>
          <w:rFonts w:ascii="Century Gothic" w:hAnsi="Century Gothic" w:cs="Arial"/>
        </w:rPr>
        <w:t xml:space="preserve">will </w:t>
      </w:r>
      <w:r w:rsidRPr="00AE3C84">
        <w:rPr>
          <w:rFonts w:ascii="Century Gothic" w:hAnsi="Century Gothic" w:cs="Arial"/>
        </w:rPr>
        <w:t xml:space="preserve">keep the details of any Candidates we introduce to you confidential. </w:t>
      </w:r>
      <w:r w:rsidR="00835224" w:rsidRPr="00AE3C84">
        <w:rPr>
          <w:rFonts w:ascii="Century Gothic" w:hAnsi="Century Gothic" w:cs="Arial"/>
        </w:rPr>
        <w:t xml:space="preserve">You </w:t>
      </w:r>
      <w:r w:rsidR="00A17786" w:rsidRPr="00AE3C84">
        <w:rPr>
          <w:rFonts w:ascii="Century Gothic" w:hAnsi="Century Gothic" w:cs="Arial"/>
        </w:rPr>
        <w:t xml:space="preserve">will </w:t>
      </w:r>
      <w:r w:rsidR="00835224" w:rsidRPr="00AE3C84">
        <w:rPr>
          <w:rFonts w:ascii="Century Gothic" w:hAnsi="Century Gothic" w:cs="Arial"/>
        </w:rPr>
        <w:t xml:space="preserve">not forward or relay the details of any </w:t>
      </w:r>
      <w:r w:rsidR="00A17786" w:rsidRPr="00AE3C84">
        <w:rPr>
          <w:rFonts w:ascii="Century Gothic" w:hAnsi="Century Gothic" w:cs="Arial"/>
        </w:rPr>
        <w:t>C</w:t>
      </w:r>
      <w:r w:rsidR="00835224" w:rsidRPr="00AE3C84">
        <w:rPr>
          <w:rFonts w:ascii="Century Gothic" w:hAnsi="Century Gothic" w:cs="Arial"/>
        </w:rPr>
        <w:t>andidate for employment we may bring to your attention to any third party, including any other prospective employer.</w:t>
      </w:r>
      <w:r w:rsidRPr="00AE3C84">
        <w:rPr>
          <w:rFonts w:ascii="Century Gothic" w:hAnsi="Century Gothic" w:cs="Arial"/>
        </w:rPr>
        <w:t xml:space="preserve"> </w:t>
      </w:r>
    </w:p>
    <w:p w14:paraId="319DFF36" w14:textId="77777777" w:rsidR="00377171" w:rsidRPr="00AE3C84" w:rsidRDefault="00377171"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rPr>
        <w:t xml:space="preserve">You </w:t>
      </w:r>
      <w:r w:rsidR="00682C33" w:rsidRPr="00AE3C84">
        <w:rPr>
          <w:rFonts w:ascii="Century Gothic" w:hAnsi="Century Gothic" w:cs="Arial"/>
        </w:rPr>
        <w:t xml:space="preserve">will </w:t>
      </w:r>
      <w:r w:rsidRPr="00AE3C84">
        <w:rPr>
          <w:rFonts w:ascii="Century Gothic" w:hAnsi="Century Gothic" w:cs="Arial"/>
        </w:rPr>
        <w:t>not suggest or imply to any Candidate, directly or indirectly, that your participation in talent introduction constitutes a recommendation or an endorsement by GS of you or any of the Funds you manage or any of your employees or directors.</w:t>
      </w:r>
    </w:p>
    <w:p w14:paraId="155478E3" w14:textId="77777777" w:rsidR="00B1148C" w:rsidRPr="00AE3C84" w:rsidRDefault="00B1148C"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rPr>
        <w:t xml:space="preserve">You </w:t>
      </w:r>
      <w:r w:rsidR="00326FFD" w:rsidRPr="00AE3C84">
        <w:rPr>
          <w:rFonts w:ascii="Century Gothic" w:hAnsi="Century Gothic" w:cs="Arial"/>
        </w:rPr>
        <w:t>agree to</w:t>
      </w:r>
      <w:r w:rsidR="001F2B2B" w:rsidRPr="00AE3C84">
        <w:rPr>
          <w:rFonts w:ascii="Century Gothic" w:hAnsi="Century Gothic" w:cs="Arial"/>
        </w:rPr>
        <w:t xml:space="preserve"> </w:t>
      </w:r>
      <w:r w:rsidRPr="00AE3C84">
        <w:rPr>
          <w:rFonts w:ascii="Century Gothic" w:hAnsi="Century Gothic" w:cs="Arial"/>
        </w:rPr>
        <w:t>notify GS as soon as practicable if a Candidate accepts an offer of employment with you or a Fund.</w:t>
      </w:r>
    </w:p>
    <w:p w14:paraId="64AE4DC4" w14:textId="77777777" w:rsidR="001D164E" w:rsidRPr="00AE3C84" w:rsidRDefault="005F2312"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bCs/>
          <w:lang w:val="en-US"/>
        </w:rPr>
        <w:t xml:space="preserve">GS may provide you with property </w:t>
      </w:r>
      <w:r w:rsidR="00B616FF" w:rsidRPr="00AE3C84">
        <w:rPr>
          <w:rFonts w:ascii="Century Gothic" w:hAnsi="Century Gothic" w:cs="Arial"/>
          <w:bCs/>
          <w:lang w:val="en-US"/>
        </w:rPr>
        <w:t>assistance</w:t>
      </w:r>
      <w:r w:rsidRPr="00AE3C84">
        <w:rPr>
          <w:rFonts w:ascii="Century Gothic" w:hAnsi="Century Gothic" w:cs="Arial"/>
          <w:bCs/>
          <w:lang w:val="en-US"/>
        </w:rPr>
        <w:t xml:space="preserve">. </w:t>
      </w:r>
      <w:r w:rsidR="001D164E" w:rsidRPr="00AE3C84">
        <w:rPr>
          <w:rFonts w:ascii="Century Gothic" w:hAnsi="Century Gothic" w:cs="Arial"/>
          <w:bCs/>
          <w:lang w:val="en-US"/>
        </w:rPr>
        <w:t xml:space="preserve">GS will not be acting as an estate agent within the meaning of the </w:t>
      </w:r>
      <w:bookmarkStart w:id="0" w:name="OLE_LINK3"/>
      <w:r w:rsidR="001D164E" w:rsidRPr="00AE3C84">
        <w:rPr>
          <w:rFonts w:ascii="Century Gothic" w:hAnsi="Century Gothic" w:cs="Arial"/>
          <w:bCs/>
          <w:lang w:val="en-US"/>
        </w:rPr>
        <w:t>Hong Kong Estate Agents Ordinance</w:t>
      </w:r>
      <w:r w:rsidRPr="00AE3C84">
        <w:rPr>
          <w:rFonts w:ascii="Century Gothic" w:hAnsi="Century Gothic" w:cs="Arial"/>
          <w:bCs/>
          <w:lang w:val="en-US"/>
        </w:rPr>
        <w:t xml:space="preserve"> or any other similar laws in other jurisdictions</w:t>
      </w:r>
      <w:bookmarkEnd w:id="0"/>
      <w:r w:rsidR="00A71405" w:rsidRPr="00AE3C84">
        <w:rPr>
          <w:rFonts w:ascii="Century Gothic" w:hAnsi="Century Gothic" w:cs="Arial"/>
          <w:bCs/>
          <w:lang w:val="en-US"/>
        </w:rPr>
        <w:t>.</w:t>
      </w:r>
      <w:r w:rsidR="001D164E" w:rsidRPr="00AE3C84">
        <w:rPr>
          <w:rFonts w:ascii="Century Gothic" w:hAnsi="Century Gothic" w:cs="Arial"/>
        </w:rPr>
        <w:t xml:space="preserve"> </w:t>
      </w:r>
    </w:p>
    <w:p w14:paraId="0DEA45FA" w14:textId="77777777" w:rsidR="001D164E" w:rsidRPr="00AE3C84" w:rsidRDefault="001D164E"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bCs/>
          <w:lang w:val="en-US"/>
        </w:rPr>
        <w:t xml:space="preserve">Where </w:t>
      </w:r>
      <w:r w:rsidR="00DF4ACB" w:rsidRPr="00AE3C84">
        <w:rPr>
          <w:rFonts w:ascii="Century Gothic" w:hAnsi="Century Gothic" w:cs="Arial"/>
          <w:bCs/>
          <w:lang w:val="en-US"/>
        </w:rPr>
        <w:t>GS</w:t>
      </w:r>
      <w:r w:rsidRPr="00AE3C84">
        <w:rPr>
          <w:rFonts w:ascii="Century Gothic" w:hAnsi="Century Gothic" w:cs="Arial"/>
          <w:bCs/>
          <w:lang w:val="en-US"/>
        </w:rPr>
        <w:t xml:space="preserve"> introduces to you an investment manager which is vacating a property, the role of </w:t>
      </w:r>
      <w:r w:rsidR="00DF4ACB" w:rsidRPr="00AE3C84">
        <w:rPr>
          <w:rFonts w:ascii="Century Gothic" w:hAnsi="Century Gothic" w:cs="Arial"/>
          <w:bCs/>
          <w:lang w:val="en-US"/>
        </w:rPr>
        <w:t>GS</w:t>
      </w:r>
      <w:r w:rsidRPr="00AE3C84">
        <w:rPr>
          <w:rFonts w:ascii="Century Gothic" w:hAnsi="Century Gothic" w:cs="Arial"/>
          <w:bCs/>
          <w:lang w:val="en-US"/>
        </w:rPr>
        <w:t xml:space="preserve"> will be limited to introducing you to such investment manager.  </w:t>
      </w:r>
      <w:r w:rsidR="00DF4ACB" w:rsidRPr="00AE3C84">
        <w:rPr>
          <w:rFonts w:ascii="Century Gothic" w:hAnsi="Century Gothic" w:cs="Arial"/>
          <w:bCs/>
          <w:lang w:val="en-US"/>
        </w:rPr>
        <w:t>GS</w:t>
      </w:r>
      <w:r w:rsidRPr="00AE3C84">
        <w:rPr>
          <w:rFonts w:ascii="Century Gothic" w:hAnsi="Century Gothic" w:cs="Arial"/>
          <w:bCs/>
          <w:lang w:val="en-US"/>
        </w:rPr>
        <w:t xml:space="preserve"> will have no subsequent involvement in any discussions with the vacating manager or with the landlord of the property</w:t>
      </w:r>
      <w:r w:rsidR="00DF4ACB" w:rsidRPr="00AE3C84">
        <w:rPr>
          <w:rFonts w:ascii="Century Gothic" w:hAnsi="Century Gothic" w:cs="Arial"/>
          <w:bCs/>
          <w:lang w:val="en-US"/>
        </w:rPr>
        <w:t>.</w:t>
      </w:r>
      <w:r w:rsidR="00B616FF" w:rsidRPr="00AE3C84">
        <w:rPr>
          <w:rFonts w:ascii="Century Gothic" w:hAnsi="Century Gothic" w:cs="Arial"/>
          <w:bCs/>
          <w:lang w:val="en-US"/>
        </w:rPr>
        <w:t xml:space="preserve"> </w:t>
      </w:r>
    </w:p>
    <w:p w14:paraId="6F8B3F44" w14:textId="77777777" w:rsidR="00DF4ACB" w:rsidRPr="00AE3C84" w:rsidRDefault="00DF4ACB"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bCs/>
          <w:lang w:val="en-US"/>
        </w:rPr>
        <w:t xml:space="preserve">You </w:t>
      </w:r>
      <w:r w:rsidR="00EA0B37" w:rsidRPr="00AE3C84">
        <w:rPr>
          <w:rFonts w:ascii="Century Gothic" w:hAnsi="Century Gothic" w:cs="Arial"/>
          <w:bCs/>
          <w:lang w:val="en-US"/>
        </w:rPr>
        <w:t xml:space="preserve">are encouraged to </w:t>
      </w:r>
      <w:r w:rsidRPr="00AE3C84">
        <w:rPr>
          <w:rFonts w:ascii="Century Gothic" w:hAnsi="Century Gothic" w:cs="Arial"/>
          <w:bCs/>
          <w:lang w:val="en-US"/>
        </w:rPr>
        <w:t>appoint an estate agent licensed under the Estate Agents Ordinance, or any other</w:t>
      </w:r>
      <w:r w:rsidR="00425242" w:rsidRPr="00AE3C84">
        <w:rPr>
          <w:rFonts w:ascii="Century Gothic" w:hAnsi="Century Gothic" w:cs="Arial"/>
          <w:bCs/>
          <w:lang w:val="en-US"/>
        </w:rPr>
        <w:t xml:space="preserve"> applicable laws in other juris</w:t>
      </w:r>
      <w:r w:rsidRPr="00AE3C84">
        <w:rPr>
          <w:rFonts w:ascii="Century Gothic" w:hAnsi="Century Gothic" w:cs="Arial"/>
          <w:bCs/>
          <w:lang w:val="en-US"/>
        </w:rPr>
        <w:t xml:space="preserve">dictions, and </w:t>
      </w:r>
      <w:r w:rsidRPr="00AE3C84">
        <w:rPr>
          <w:rFonts w:ascii="Century Gothic" w:hAnsi="Century Gothic" w:cs="Arial"/>
          <w:bCs/>
          <w:lang w:val="en-US"/>
        </w:rPr>
        <w:lastRenderedPageBreak/>
        <w:t xml:space="preserve">appropriate specialist advisors </w:t>
      </w:r>
      <w:proofErr w:type="gramStart"/>
      <w:r w:rsidRPr="00AE3C84">
        <w:rPr>
          <w:rFonts w:ascii="Century Gothic" w:hAnsi="Century Gothic" w:cs="Arial"/>
          <w:bCs/>
          <w:lang w:val="en-US"/>
        </w:rPr>
        <w:t>in the event that</w:t>
      </w:r>
      <w:proofErr w:type="gramEnd"/>
      <w:r w:rsidRPr="00AE3C84">
        <w:rPr>
          <w:rFonts w:ascii="Century Gothic" w:hAnsi="Century Gothic" w:cs="Arial"/>
          <w:bCs/>
          <w:lang w:val="en-US"/>
        </w:rPr>
        <w:t xml:space="preserve"> you decide to proceed with the lease or purchase of any property the subject of the Consulting Services.</w:t>
      </w:r>
    </w:p>
    <w:p w14:paraId="4C06FD6D" w14:textId="77777777" w:rsidR="003E7FE5" w:rsidRPr="00AE3C84" w:rsidRDefault="003E7FE5" w:rsidP="00CF38C0">
      <w:pPr>
        <w:numPr>
          <w:ilvl w:val="0"/>
          <w:numId w:val="1"/>
        </w:numPr>
        <w:overflowPunct w:val="0"/>
        <w:autoSpaceDE w:val="0"/>
        <w:autoSpaceDN w:val="0"/>
        <w:adjustRightInd w:val="0"/>
        <w:jc w:val="both"/>
        <w:textAlignment w:val="baseline"/>
        <w:rPr>
          <w:rFonts w:ascii="Century Gothic" w:hAnsi="Century Gothic"/>
          <w:bCs/>
          <w:lang w:val="en-US"/>
        </w:rPr>
      </w:pPr>
      <w:r w:rsidRPr="00AE3C84">
        <w:rPr>
          <w:rFonts w:ascii="Century Gothic" w:hAnsi="Century Gothic" w:cs="Arial"/>
          <w:bCs/>
          <w:lang w:val="en-US"/>
        </w:rPr>
        <w:t xml:space="preserve">The engagement in this Letter may be terminated any time by written notice from GS. </w:t>
      </w:r>
    </w:p>
    <w:p w14:paraId="433523D3" w14:textId="77777777" w:rsidR="00835224" w:rsidRPr="00AE3C84" w:rsidRDefault="00835224" w:rsidP="00CF38C0">
      <w:pPr>
        <w:numPr>
          <w:ilvl w:val="0"/>
          <w:numId w:val="1"/>
        </w:numPr>
        <w:overflowPunct w:val="0"/>
        <w:autoSpaceDE w:val="0"/>
        <w:autoSpaceDN w:val="0"/>
        <w:adjustRightInd w:val="0"/>
        <w:jc w:val="both"/>
        <w:textAlignment w:val="baseline"/>
        <w:rPr>
          <w:rFonts w:ascii="Century Gothic" w:hAnsi="Century Gothic" w:cs="Arial"/>
        </w:rPr>
      </w:pPr>
      <w:r w:rsidRPr="00AE3C84">
        <w:rPr>
          <w:rFonts w:ascii="Century Gothic" w:hAnsi="Century Gothic" w:cs="Arial"/>
        </w:rPr>
        <w:t xml:space="preserve">This letter </w:t>
      </w:r>
      <w:r w:rsidR="00326FFD" w:rsidRPr="00AE3C84">
        <w:rPr>
          <w:rFonts w:ascii="Century Gothic" w:hAnsi="Century Gothic" w:cs="Arial"/>
        </w:rPr>
        <w:t xml:space="preserve">will </w:t>
      </w:r>
      <w:r w:rsidRPr="00AE3C84">
        <w:rPr>
          <w:rFonts w:ascii="Century Gothic" w:hAnsi="Century Gothic" w:cs="Arial"/>
        </w:rPr>
        <w:t xml:space="preserve">be governed by and construed in accordance with </w:t>
      </w:r>
      <w:r w:rsidR="00155D93" w:rsidRPr="00AE3C84">
        <w:rPr>
          <w:rFonts w:ascii="Century Gothic" w:hAnsi="Century Gothic" w:cs="Arial"/>
        </w:rPr>
        <w:t>English</w:t>
      </w:r>
      <w:r w:rsidRPr="00AE3C84">
        <w:rPr>
          <w:rFonts w:ascii="Century Gothic" w:hAnsi="Century Gothic" w:cs="Arial"/>
        </w:rPr>
        <w:t xml:space="preserve"> </w:t>
      </w:r>
      <w:proofErr w:type="gramStart"/>
      <w:r w:rsidRPr="00AE3C84">
        <w:rPr>
          <w:rFonts w:ascii="Century Gothic" w:hAnsi="Century Gothic" w:cs="Arial"/>
        </w:rPr>
        <w:t>law</w:t>
      </w:r>
      <w:proofErr w:type="gramEnd"/>
      <w:r w:rsidR="005269F0" w:rsidRPr="00AE3C84">
        <w:rPr>
          <w:rFonts w:ascii="Century Gothic" w:hAnsi="Century Gothic" w:cs="Arial"/>
        </w:rPr>
        <w:t xml:space="preserve"> </w:t>
      </w:r>
      <w:r w:rsidR="005269F0" w:rsidRPr="00AE3C84">
        <w:rPr>
          <w:rFonts w:ascii="Century Gothic" w:hAnsi="Century Gothic" w:cs="Arial"/>
          <w:bCs/>
          <w:lang w:val="en-US"/>
        </w:rPr>
        <w:t>and, for the benefit of GS, you hereby submit to the exclusive jurisdiction of the English courts</w:t>
      </w:r>
      <w:r w:rsidRPr="00AE3C84">
        <w:rPr>
          <w:rFonts w:ascii="Century Gothic" w:hAnsi="Century Gothic" w:cs="Arial"/>
        </w:rPr>
        <w:t>.</w:t>
      </w:r>
    </w:p>
    <w:p w14:paraId="68AC3EB3" w14:textId="77777777" w:rsidR="00835224" w:rsidRPr="00AE3C84" w:rsidRDefault="00835224" w:rsidP="00CF38C0">
      <w:pPr>
        <w:jc w:val="both"/>
        <w:rPr>
          <w:rFonts w:ascii="Century Gothic" w:hAnsi="Century Gothic" w:cs="Arial"/>
        </w:rPr>
      </w:pPr>
    </w:p>
    <w:p w14:paraId="32EE4C31" w14:textId="77777777" w:rsidR="00862A84" w:rsidRPr="00AE3C84" w:rsidRDefault="00862A84" w:rsidP="00CF38C0">
      <w:pPr>
        <w:jc w:val="both"/>
        <w:rPr>
          <w:rFonts w:ascii="Century Gothic" w:hAnsi="Century Gothic" w:cs="Arial"/>
        </w:rPr>
      </w:pPr>
    </w:p>
    <w:p w14:paraId="7AEDD49B" w14:textId="77777777" w:rsidR="00835224" w:rsidRPr="00AE3C84" w:rsidRDefault="00835224" w:rsidP="00CF38C0">
      <w:pPr>
        <w:jc w:val="both"/>
        <w:rPr>
          <w:rFonts w:ascii="Century Gothic" w:hAnsi="Century Gothic" w:cs="Arial"/>
        </w:rPr>
      </w:pPr>
      <w:r w:rsidRPr="00AE3C84">
        <w:rPr>
          <w:rFonts w:ascii="Century Gothic" w:hAnsi="Century Gothic" w:cs="Arial"/>
        </w:rPr>
        <w:t>Please confirm</w:t>
      </w:r>
      <w:r w:rsidR="00E43457" w:rsidRPr="00AE3C84">
        <w:rPr>
          <w:rFonts w:ascii="Century Gothic" w:hAnsi="Century Gothic" w:cs="Arial"/>
        </w:rPr>
        <w:t xml:space="preserve"> </w:t>
      </w:r>
      <w:r w:rsidRPr="00AE3C84">
        <w:rPr>
          <w:rFonts w:ascii="Century Gothic" w:hAnsi="Century Gothic" w:cs="Arial"/>
        </w:rPr>
        <w:t>your agreement with the scope of our engagement by signing and returning</w:t>
      </w:r>
      <w:r w:rsidR="0066588D" w:rsidRPr="00AE3C84">
        <w:rPr>
          <w:rFonts w:ascii="Century Gothic" w:hAnsi="Century Gothic" w:cs="Arial"/>
        </w:rPr>
        <w:t xml:space="preserve"> a copy of this letter</w:t>
      </w:r>
      <w:r w:rsidRPr="00AE3C84">
        <w:rPr>
          <w:rFonts w:ascii="Century Gothic" w:hAnsi="Century Gothic" w:cs="Arial"/>
        </w:rPr>
        <w:t xml:space="preserve">.  </w:t>
      </w:r>
      <w:r w:rsidR="00E43457" w:rsidRPr="00AE3C84">
        <w:rPr>
          <w:rFonts w:ascii="Century Gothic" w:hAnsi="Century Gothic" w:cs="Arial"/>
        </w:rPr>
        <w:t xml:space="preserve">You are deemed to have accepted and agreed to the terms of this letter by accepting any Consulting Services as described in this letter, </w:t>
      </w:r>
      <w:proofErr w:type="gramStart"/>
      <w:r w:rsidR="00E43457" w:rsidRPr="00AE3C84">
        <w:rPr>
          <w:rFonts w:ascii="Century Gothic" w:hAnsi="Century Gothic" w:cs="Arial"/>
        </w:rPr>
        <w:t xml:space="preserve">in the event </w:t>
      </w:r>
      <w:r w:rsidR="000C2F3C" w:rsidRPr="00AE3C84">
        <w:rPr>
          <w:rFonts w:ascii="Century Gothic" w:hAnsi="Century Gothic" w:cs="Arial"/>
        </w:rPr>
        <w:t>that</w:t>
      </w:r>
      <w:proofErr w:type="gramEnd"/>
      <w:r w:rsidR="000C2F3C" w:rsidRPr="00AE3C84">
        <w:rPr>
          <w:rFonts w:ascii="Century Gothic" w:hAnsi="Century Gothic" w:cs="Arial"/>
        </w:rPr>
        <w:t xml:space="preserve"> </w:t>
      </w:r>
      <w:r w:rsidR="00E43457" w:rsidRPr="00AE3C84">
        <w:rPr>
          <w:rFonts w:ascii="Century Gothic" w:hAnsi="Century Gothic" w:cs="Arial"/>
        </w:rPr>
        <w:t>we do not receive any signed confirmation from you.</w:t>
      </w:r>
      <w:r w:rsidR="009738D7" w:rsidRPr="00AE3C84">
        <w:rPr>
          <w:rFonts w:ascii="Century Gothic" w:hAnsi="Century Gothic" w:cs="Arial"/>
        </w:rPr>
        <w:t xml:space="preserve"> The </w:t>
      </w:r>
      <w:proofErr w:type="gramStart"/>
      <w:r w:rsidR="009738D7" w:rsidRPr="00AE3C84">
        <w:rPr>
          <w:rFonts w:ascii="Century Gothic" w:hAnsi="Century Gothic" w:cs="Arial"/>
        </w:rPr>
        <w:t>terms</w:t>
      </w:r>
      <w:proofErr w:type="gramEnd"/>
      <w:r w:rsidR="009738D7" w:rsidRPr="00AE3C84">
        <w:rPr>
          <w:rFonts w:ascii="Century Gothic" w:hAnsi="Century Gothic" w:cs="Arial"/>
        </w:rPr>
        <w:t xml:space="preserve"> of this letter applies to all Consulting Services which may be provided to you before or after the date of this letter.</w:t>
      </w:r>
      <w:r w:rsidR="00E43457" w:rsidRPr="00AE3C84">
        <w:rPr>
          <w:rFonts w:ascii="Century Gothic" w:hAnsi="Century Gothic" w:cs="Arial"/>
        </w:rPr>
        <w:t xml:space="preserve"> </w:t>
      </w:r>
      <w:r w:rsidRPr="00AE3C84">
        <w:rPr>
          <w:rFonts w:ascii="Century Gothic" w:hAnsi="Century Gothic" w:cs="Arial"/>
        </w:rPr>
        <w:t xml:space="preserve">Other questions about this service should be addressed to </w:t>
      </w:r>
      <w:r w:rsidR="0066588D" w:rsidRPr="00AE3C84">
        <w:rPr>
          <w:rFonts w:ascii="Century Gothic" w:hAnsi="Century Gothic" w:cs="Arial"/>
        </w:rPr>
        <w:t>Katherine Abrat</w:t>
      </w:r>
      <w:r w:rsidRPr="00AE3C84">
        <w:rPr>
          <w:rFonts w:ascii="Century Gothic" w:hAnsi="Century Gothic" w:cs="Arial"/>
        </w:rPr>
        <w:t xml:space="preserve"> at </w:t>
      </w:r>
      <w:r w:rsidR="0066588D" w:rsidRPr="00AE3C84">
        <w:rPr>
          <w:rFonts w:ascii="Century Gothic" w:hAnsi="Century Gothic" w:cs="Arial"/>
        </w:rPr>
        <w:t>852-2978 1801</w:t>
      </w:r>
      <w:r w:rsidRPr="00AE3C84">
        <w:rPr>
          <w:rFonts w:ascii="Century Gothic" w:hAnsi="Century Gothic" w:cs="Arial"/>
        </w:rPr>
        <w:t>.</w:t>
      </w:r>
    </w:p>
    <w:p w14:paraId="1102323A" w14:textId="77777777" w:rsidR="00835224" w:rsidRPr="00AE3C84" w:rsidRDefault="00835224" w:rsidP="00CF38C0">
      <w:pPr>
        <w:jc w:val="both"/>
        <w:rPr>
          <w:rFonts w:ascii="Century Gothic" w:hAnsi="Century Gothic" w:cs="Arial"/>
        </w:rPr>
      </w:pPr>
    </w:p>
    <w:p w14:paraId="1C4D8E8C" w14:textId="77777777" w:rsidR="00AE3C84" w:rsidRPr="00AE3C84" w:rsidRDefault="00AE3C84" w:rsidP="00CF38C0">
      <w:pPr>
        <w:pStyle w:val="FootnoteText"/>
        <w:rPr>
          <w:rFonts w:ascii="Century Gothic" w:hAnsi="Century Gothic" w:cs="Arial"/>
          <w:sz w:val="24"/>
          <w:szCs w:val="24"/>
        </w:rPr>
      </w:pPr>
    </w:p>
    <w:p w14:paraId="66626287" w14:textId="77777777" w:rsidR="00AE3C84" w:rsidRPr="00AE3C84" w:rsidRDefault="00AE3C84" w:rsidP="00CF38C0">
      <w:pPr>
        <w:pStyle w:val="FootnoteText"/>
        <w:rPr>
          <w:rFonts w:ascii="Century Gothic" w:hAnsi="Century Gothic" w:cs="Arial"/>
          <w:sz w:val="24"/>
          <w:szCs w:val="24"/>
        </w:rPr>
      </w:pPr>
    </w:p>
    <w:p w14:paraId="676AD4CB" w14:textId="77777777" w:rsidR="00835224" w:rsidRPr="00AE3C84" w:rsidRDefault="00835224" w:rsidP="00CF38C0">
      <w:pPr>
        <w:pStyle w:val="FootnoteText"/>
        <w:rPr>
          <w:rFonts w:ascii="Century Gothic" w:hAnsi="Century Gothic" w:cs="Arial"/>
          <w:sz w:val="24"/>
          <w:szCs w:val="24"/>
        </w:rPr>
      </w:pPr>
      <w:r w:rsidRPr="00AE3C84">
        <w:rPr>
          <w:rFonts w:ascii="Century Gothic" w:hAnsi="Century Gothic" w:cs="Arial"/>
          <w:sz w:val="24"/>
          <w:szCs w:val="24"/>
        </w:rPr>
        <w:t>Yours faithfully,</w:t>
      </w:r>
    </w:p>
    <w:p w14:paraId="08726457" w14:textId="77777777" w:rsidR="00835224" w:rsidRPr="00AE3C84" w:rsidRDefault="00835224" w:rsidP="00CF38C0">
      <w:pPr>
        <w:jc w:val="both"/>
        <w:rPr>
          <w:rFonts w:ascii="Century Gothic" w:hAnsi="Century Gothic" w:cs="Arial"/>
        </w:rPr>
      </w:pPr>
    </w:p>
    <w:p w14:paraId="278002FF" w14:textId="77777777" w:rsidR="00835224" w:rsidRPr="00AE3C84" w:rsidRDefault="00835224" w:rsidP="0066588D">
      <w:pPr>
        <w:jc w:val="both"/>
        <w:outlineLvl w:val="0"/>
        <w:rPr>
          <w:rFonts w:ascii="Century Gothic" w:hAnsi="Century Gothic" w:cs="Arial"/>
          <w:lang w:val="en-US"/>
        </w:rPr>
      </w:pPr>
      <w:r w:rsidRPr="00AE3C84">
        <w:rPr>
          <w:rFonts w:ascii="Century Gothic" w:hAnsi="Century Gothic" w:cs="Arial"/>
          <w:lang w:val="en-US"/>
        </w:rPr>
        <w:t>Goldman Sachs</w:t>
      </w:r>
      <w:r w:rsidR="001B5F40" w:rsidRPr="00AE3C84">
        <w:rPr>
          <w:rFonts w:ascii="Century Gothic" w:hAnsi="Century Gothic" w:cs="Arial"/>
          <w:lang w:val="en-US"/>
        </w:rPr>
        <w:t xml:space="preserve"> International</w:t>
      </w:r>
      <w:r w:rsidR="000E1A08" w:rsidRPr="00AE3C84">
        <w:rPr>
          <w:rFonts w:ascii="Century Gothic" w:hAnsi="Century Gothic" w:cs="Arial"/>
          <w:lang w:val="en-US"/>
        </w:rPr>
        <w:t xml:space="preserve"> </w:t>
      </w:r>
    </w:p>
    <w:p w14:paraId="74FFBC9C" w14:textId="77777777" w:rsidR="005058D6" w:rsidRPr="00AE3C84" w:rsidRDefault="005058D6" w:rsidP="00CF38C0">
      <w:pPr>
        <w:jc w:val="both"/>
        <w:rPr>
          <w:rFonts w:ascii="Century Gothic" w:hAnsi="Century Gothic" w:cs="Arial"/>
          <w:lang w:val="en-US"/>
        </w:rPr>
      </w:pPr>
    </w:p>
    <w:p w14:paraId="11F3B3EC" w14:textId="77777777" w:rsidR="00835224" w:rsidRPr="00AE3C84" w:rsidRDefault="00835224" w:rsidP="00CF38C0">
      <w:pPr>
        <w:jc w:val="both"/>
        <w:rPr>
          <w:rFonts w:ascii="Century Gothic" w:hAnsi="Century Gothic" w:cs="Arial"/>
          <w:lang w:val="en-US"/>
        </w:rPr>
      </w:pPr>
    </w:p>
    <w:p w14:paraId="4D4A12F7" w14:textId="77777777" w:rsidR="00835224" w:rsidRPr="00AE3C84" w:rsidRDefault="00835224" w:rsidP="00CF38C0">
      <w:pPr>
        <w:jc w:val="both"/>
        <w:rPr>
          <w:rFonts w:ascii="Century Gothic" w:hAnsi="Century Gothic" w:cs="Arial"/>
        </w:rPr>
      </w:pPr>
      <w:r w:rsidRPr="00AE3C84">
        <w:rPr>
          <w:rFonts w:ascii="Century Gothic" w:hAnsi="Century Gothic" w:cs="Arial"/>
        </w:rPr>
        <w:t>Accepted and agreed:</w:t>
      </w:r>
    </w:p>
    <w:p w14:paraId="2DC66A58" w14:textId="77777777" w:rsidR="00835224" w:rsidRPr="00AE3C84" w:rsidRDefault="00835224" w:rsidP="00CF38C0">
      <w:pPr>
        <w:jc w:val="both"/>
        <w:rPr>
          <w:rFonts w:ascii="Century Gothic" w:hAnsi="Century Gothic" w:cs="Arial"/>
        </w:rPr>
      </w:pPr>
    </w:p>
    <w:p w14:paraId="2FEA78ED" w14:textId="77777777" w:rsidR="00835224" w:rsidRPr="00AE3C84" w:rsidRDefault="00835224" w:rsidP="00CF38C0">
      <w:pPr>
        <w:jc w:val="both"/>
        <w:rPr>
          <w:rFonts w:ascii="Century Gothic" w:hAnsi="Century Gothic" w:cs="Arial"/>
        </w:rPr>
      </w:pPr>
    </w:p>
    <w:p w14:paraId="512DF676" w14:textId="77777777" w:rsidR="005058D6" w:rsidRPr="00AE3C84" w:rsidRDefault="005058D6" w:rsidP="00CF38C0">
      <w:pPr>
        <w:jc w:val="both"/>
        <w:rPr>
          <w:rFonts w:ascii="Century Gothic" w:hAnsi="Century Gothic" w:cs="Arial"/>
        </w:rPr>
      </w:pPr>
    </w:p>
    <w:p w14:paraId="6B54E8F4" w14:textId="77777777" w:rsidR="00835224" w:rsidRPr="00AE3C84" w:rsidRDefault="00835224" w:rsidP="00CF38C0">
      <w:pPr>
        <w:jc w:val="both"/>
        <w:rPr>
          <w:rFonts w:ascii="Century Gothic" w:hAnsi="Century Gothic" w:cs="Arial"/>
        </w:rPr>
      </w:pPr>
      <w:r w:rsidRPr="00AE3C84">
        <w:rPr>
          <w:rFonts w:ascii="Century Gothic" w:hAnsi="Century Gothic" w:cs="Arial"/>
        </w:rPr>
        <w:t>________________________</w:t>
      </w:r>
    </w:p>
    <w:p w14:paraId="3379BB8C" w14:textId="77777777" w:rsidR="00111E0A" w:rsidRPr="00AE3C84" w:rsidRDefault="00111E0A" w:rsidP="00111E0A">
      <w:pPr>
        <w:rPr>
          <w:rFonts w:ascii="Century Gothic" w:hAnsi="Century Gothic"/>
        </w:rPr>
      </w:pPr>
      <w:r w:rsidRPr="00AE3C84">
        <w:rPr>
          <w:rFonts w:ascii="Century Gothic" w:hAnsi="Century Gothic"/>
          <w:noProof/>
        </w:rPr>
        <w:t>Investment Manager</w:t>
      </w:r>
    </w:p>
    <w:p w14:paraId="601CBAB5" w14:textId="77777777" w:rsidR="00835224" w:rsidRPr="00AE3C84" w:rsidRDefault="00835224" w:rsidP="00CF38C0">
      <w:pPr>
        <w:jc w:val="both"/>
        <w:rPr>
          <w:rFonts w:ascii="Century Gothic" w:hAnsi="Century Gothic" w:cs="Arial"/>
        </w:rPr>
      </w:pPr>
    </w:p>
    <w:p w14:paraId="49338B38" w14:textId="77777777" w:rsidR="00835224" w:rsidRPr="00AE3C84" w:rsidRDefault="00835224" w:rsidP="00CF38C0">
      <w:pPr>
        <w:jc w:val="both"/>
        <w:rPr>
          <w:rFonts w:ascii="Century Gothic" w:hAnsi="Century Gothic" w:cs="Arial"/>
        </w:rPr>
      </w:pPr>
    </w:p>
    <w:p w14:paraId="5970B889" w14:textId="77777777" w:rsidR="00835224" w:rsidRPr="00AE3C84" w:rsidRDefault="00835224" w:rsidP="00CF38C0">
      <w:pPr>
        <w:jc w:val="both"/>
        <w:rPr>
          <w:rFonts w:ascii="Century Gothic" w:hAnsi="Century Gothic" w:cs="Arial"/>
        </w:rPr>
      </w:pPr>
      <w:r w:rsidRPr="00AE3C84">
        <w:rPr>
          <w:rFonts w:ascii="Century Gothic" w:hAnsi="Century Gothic" w:cs="Arial"/>
        </w:rPr>
        <w:t>By:</w:t>
      </w:r>
      <w:r w:rsidRPr="00AE3C84">
        <w:rPr>
          <w:rFonts w:ascii="Century Gothic" w:hAnsi="Century Gothic" w:cs="Arial"/>
        </w:rPr>
        <w:tab/>
        <w:t>__________________________</w:t>
      </w:r>
    </w:p>
    <w:p w14:paraId="54644DC3" w14:textId="77777777" w:rsidR="00835224" w:rsidRPr="00AE3C84" w:rsidRDefault="00835224" w:rsidP="00CF38C0">
      <w:pPr>
        <w:jc w:val="both"/>
        <w:rPr>
          <w:rFonts w:ascii="Century Gothic" w:hAnsi="Century Gothic" w:cs="Arial"/>
        </w:rPr>
      </w:pPr>
      <w:r w:rsidRPr="00AE3C84">
        <w:rPr>
          <w:rFonts w:ascii="Century Gothic" w:hAnsi="Century Gothic" w:cs="Arial"/>
        </w:rPr>
        <w:tab/>
        <w:t>Name:</w:t>
      </w:r>
    </w:p>
    <w:p w14:paraId="2708248F" w14:textId="77777777" w:rsidR="00835224" w:rsidRPr="00AE3C84" w:rsidRDefault="00835224" w:rsidP="00CF38C0">
      <w:pPr>
        <w:jc w:val="both"/>
        <w:rPr>
          <w:rFonts w:ascii="Century Gothic" w:hAnsi="Century Gothic" w:cs="Arial"/>
        </w:rPr>
      </w:pPr>
      <w:r w:rsidRPr="00AE3C84">
        <w:rPr>
          <w:rFonts w:ascii="Century Gothic" w:hAnsi="Century Gothic" w:cs="Arial"/>
        </w:rPr>
        <w:tab/>
        <w:t>Title:</w:t>
      </w:r>
    </w:p>
    <w:p w14:paraId="7E6F38F1" w14:textId="77777777" w:rsidR="00BA432F" w:rsidRPr="00AE3C84" w:rsidRDefault="00835224" w:rsidP="00CF38C0">
      <w:pPr>
        <w:jc w:val="both"/>
        <w:rPr>
          <w:rFonts w:ascii="Century Gothic" w:hAnsi="Century Gothic"/>
        </w:rPr>
      </w:pPr>
      <w:r w:rsidRPr="00AE3C84">
        <w:rPr>
          <w:rFonts w:ascii="Century Gothic" w:hAnsi="Century Gothic"/>
        </w:rPr>
        <w:br w:type="page"/>
      </w:r>
    </w:p>
    <w:p w14:paraId="0BE88232" w14:textId="77777777" w:rsidR="00040ECA" w:rsidRPr="00AE3C84" w:rsidRDefault="00040ECA" w:rsidP="0066588D">
      <w:pPr>
        <w:jc w:val="center"/>
        <w:outlineLvl w:val="0"/>
        <w:rPr>
          <w:rFonts w:ascii="Century Gothic" w:hAnsi="Century Gothic" w:cs="Arial"/>
          <w:b/>
        </w:rPr>
      </w:pPr>
      <w:r w:rsidRPr="00AE3C84">
        <w:rPr>
          <w:rFonts w:ascii="Century Gothic" w:hAnsi="Century Gothic" w:cs="Arial"/>
          <w:b/>
        </w:rPr>
        <w:lastRenderedPageBreak/>
        <w:t>Schedule A</w:t>
      </w:r>
    </w:p>
    <w:p w14:paraId="71D76964" w14:textId="77777777" w:rsidR="00040ECA" w:rsidRPr="00AE3C84" w:rsidRDefault="00040ECA" w:rsidP="006B2059">
      <w:pPr>
        <w:jc w:val="center"/>
        <w:rPr>
          <w:rFonts w:ascii="Century Gothic" w:hAnsi="Century Gothic" w:cs="Arial"/>
        </w:rPr>
      </w:pPr>
    </w:p>
    <w:p w14:paraId="6FF30821" w14:textId="77777777" w:rsidR="00040ECA" w:rsidRPr="00AE3C84" w:rsidRDefault="00040ECA" w:rsidP="0066588D">
      <w:pPr>
        <w:jc w:val="center"/>
        <w:outlineLvl w:val="0"/>
        <w:rPr>
          <w:rFonts w:ascii="Century Gothic" w:hAnsi="Century Gothic" w:cs="Arial"/>
          <w:b/>
        </w:rPr>
      </w:pPr>
      <w:r w:rsidRPr="00AE3C84">
        <w:rPr>
          <w:rFonts w:ascii="Century Gothic" w:hAnsi="Century Gothic" w:cs="Arial"/>
          <w:b/>
        </w:rPr>
        <w:t>Scope of Consulting Services</w:t>
      </w:r>
    </w:p>
    <w:p w14:paraId="598BBBEB" w14:textId="77777777" w:rsidR="00040ECA" w:rsidRPr="00AE3C84" w:rsidRDefault="00040ECA" w:rsidP="00CF38C0">
      <w:pPr>
        <w:jc w:val="both"/>
        <w:rPr>
          <w:rFonts w:ascii="Century Gothic" w:hAnsi="Century Gothic" w:cs="Arial"/>
        </w:rPr>
      </w:pPr>
    </w:p>
    <w:p w14:paraId="60B50FCB" w14:textId="77777777" w:rsidR="00040ECA" w:rsidRPr="00AE3C84" w:rsidRDefault="00F4442A" w:rsidP="00CF38C0">
      <w:pPr>
        <w:jc w:val="both"/>
        <w:rPr>
          <w:rFonts w:ascii="Century Gothic" w:hAnsi="Century Gothic" w:cs="Arial"/>
          <w:lang w:val="en-US"/>
        </w:rPr>
      </w:pPr>
      <w:r w:rsidRPr="00AE3C84">
        <w:rPr>
          <w:rFonts w:ascii="Century Gothic" w:hAnsi="Century Gothic" w:cs="Arial"/>
        </w:rPr>
        <w:t xml:space="preserve">The Consulting Services </w:t>
      </w:r>
      <w:r w:rsidRPr="00AE3C84">
        <w:rPr>
          <w:rFonts w:ascii="Century Gothic" w:hAnsi="Century Gothic" w:cs="Arial"/>
          <w:lang w:val="en-US"/>
        </w:rPr>
        <w:t>may cover, but are not limited to, technology, property, risk, operations, business and legal consulting and talent introduction</w:t>
      </w:r>
      <w:r w:rsidR="0075273F" w:rsidRPr="00AE3C84">
        <w:rPr>
          <w:rFonts w:ascii="Century Gothic" w:hAnsi="Century Gothic" w:cs="Arial"/>
          <w:lang w:val="en-US"/>
        </w:rPr>
        <w:t xml:space="preserve">, </w:t>
      </w:r>
      <w:r w:rsidRPr="00AE3C84">
        <w:rPr>
          <w:rFonts w:ascii="Century Gothic" w:hAnsi="Century Gothic" w:cs="Arial"/>
          <w:lang w:val="en-US"/>
        </w:rPr>
        <w:t>and may comprise, but are not limited to, the following:</w:t>
      </w:r>
    </w:p>
    <w:p w14:paraId="1D2BCE64" w14:textId="77777777" w:rsidR="0075273F" w:rsidRPr="00AE3C84" w:rsidRDefault="0075273F" w:rsidP="00CF38C0">
      <w:pPr>
        <w:jc w:val="both"/>
        <w:rPr>
          <w:rFonts w:ascii="Century Gothic" w:hAnsi="Century Gothic" w:cs="Arial"/>
          <w:lang w:val="en-US"/>
        </w:rPr>
      </w:pPr>
    </w:p>
    <w:p w14:paraId="34999E88" w14:textId="77777777" w:rsidR="0075273F" w:rsidRPr="00AE3C84" w:rsidRDefault="0075273F" w:rsidP="00CF38C0">
      <w:pPr>
        <w:numPr>
          <w:ilvl w:val="0"/>
          <w:numId w:val="6"/>
        </w:numPr>
        <w:autoSpaceDE w:val="0"/>
        <w:autoSpaceDN w:val="0"/>
        <w:adjustRightInd w:val="0"/>
        <w:spacing w:before="20" w:after="20"/>
        <w:jc w:val="both"/>
        <w:rPr>
          <w:rFonts w:ascii="Century Gothic" w:hAnsi="Century Gothic" w:cs="Arial"/>
          <w:kern w:val="20"/>
          <w:lang w:val="en-US"/>
        </w:rPr>
      </w:pPr>
      <w:r w:rsidRPr="00AE3C84">
        <w:rPr>
          <w:rFonts w:ascii="Century Gothic" w:hAnsi="Century Gothic" w:cs="Arial"/>
          <w:kern w:val="20"/>
          <w:lang w:val="en-US"/>
        </w:rPr>
        <w:t xml:space="preserve">identifying and introducing you to vendors and service providers in these </w:t>
      </w:r>
      <w:proofErr w:type="gramStart"/>
      <w:r w:rsidRPr="00AE3C84">
        <w:rPr>
          <w:rFonts w:ascii="Century Gothic" w:hAnsi="Century Gothic" w:cs="Arial"/>
          <w:kern w:val="20"/>
          <w:lang w:val="en-US"/>
        </w:rPr>
        <w:t>areas;</w:t>
      </w:r>
      <w:proofErr w:type="gramEnd"/>
    </w:p>
    <w:p w14:paraId="046396D6" w14:textId="77777777" w:rsidR="0075273F" w:rsidRPr="00AE3C84" w:rsidRDefault="0075273F" w:rsidP="00CF38C0">
      <w:pPr>
        <w:numPr>
          <w:ilvl w:val="0"/>
          <w:numId w:val="6"/>
        </w:numPr>
        <w:autoSpaceDE w:val="0"/>
        <w:autoSpaceDN w:val="0"/>
        <w:adjustRightInd w:val="0"/>
        <w:spacing w:before="20" w:after="20"/>
        <w:jc w:val="both"/>
        <w:rPr>
          <w:rFonts w:ascii="Century Gothic" w:hAnsi="Century Gothic" w:cs="Arial"/>
          <w:kern w:val="20"/>
          <w:lang w:val="en-US"/>
        </w:rPr>
      </w:pPr>
      <w:r w:rsidRPr="00AE3C84">
        <w:rPr>
          <w:rFonts w:ascii="Century Gothic" w:hAnsi="Century Gothic" w:cs="Arial"/>
          <w:kern w:val="20"/>
          <w:lang w:val="en-US"/>
        </w:rPr>
        <w:t xml:space="preserve">liaising with and arranging meetings with such vendors and service </w:t>
      </w:r>
      <w:proofErr w:type="gramStart"/>
      <w:r w:rsidRPr="00AE3C84">
        <w:rPr>
          <w:rFonts w:ascii="Century Gothic" w:hAnsi="Century Gothic" w:cs="Arial"/>
          <w:kern w:val="20"/>
          <w:lang w:val="en-US"/>
        </w:rPr>
        <w:t>providers;</w:t>
      </w:r>
      <w:proofErr w:type="gramEnd"/>
    </w:p>
    <w:p w14:paraId="7B9E3188" w14:textId="77777777" w:rsidR="0075273F" w:rsidRPr="00AE3C84" w:rsidRDefault="0075273F" w:rsidP="00CF38C0">
      <w:pPr>
        <w:numPr>
          <w:ilvl w:val="0"/>
          <w:numId w:val="6"/>
        </w:numPr>
        <w:autoSpaceDE w:val="0"/>
        <w:autoSpaceDN w:val="0"/>
        <w:adjustRightInd w:val="0"/>
        <w:spacing w:before="20" w:after="20"/>
        <w:jc w:val="both"/>
        <w:rPr>
          <w:rFonts w:ascii="Century Gothic" w:hAnsi="Century Gothic" w:cs="Arial"/>
        </w:rPr>
      </w:pPr>
      <w:r w:rsidRPr="00AE3C84">
        <w:rPr>
          <w:rFonts w:ascii="Century Gothic" w:hAnsi="Century Gothic" w:cs="Arial"/>
        </w:rPr>
        <w:t xml:space="preserve">assisting with project management in relation to infrastructure and technology </w:t>
      </w:r>
      <w:proofErr w:type="gramStart"/>
      <w:r w:rsidRPr="00AE3C84">
        <w:rPr>
          <w:rFonts w:ascii="Century Gothic" w:hAnsi="Century Gothic" w:cs="Arial"/>
        </w:rPr>
        <w:t>projects;</w:t>
      </w:r>
      <w:proofErr w:type="gramEnd"/>
      <w:r w:rsidRPr="00AE3C84">
        <w:rPr>
          <w:rFonts w:ascii="Century Gothic" w:hAnsi="Century Gothic" w:cs="Arial"/>
        </w:rPr>
        <w:t xml:space="preserve"> </w:t>
      </w:r>
    </w:p>
    <w:p w14:paraId="7EDF2B88" w14:textId="77777777" w:rsidR="0075273F" w:rsidRPr="00AE3C84" w:rsidRDefault="0075273F" w:rsidP="00CF38C0">
      <w:pPr>
        <w:numPr>
          <w:ilvl w:val="0"/>
          <w:numId w:val="6"/>
        </w:numPr>
        <w:autoSpaceDE w:val="0"/>
        <w:autoSpaceDN w:val="0"/>
        <w:adjustRightInd w:val="0"/>
        <w:spacing w:before="20" w:after="20"/>
        <w:jc w:val="both"/>
        <w:rPr>
          <w:rFonts w:ascii="Century Gothic" w:hAnsi="Century Gothic" w:cs="Arial"/>
        </w:rPr>
      </w:pPr>
      <w:r w:rsidRPr="00AE3C84">
        <w:rPr>
          <w:rFonts w:ascii="Century Gothic" w:hAnsi="Century Gothic" w:cs="Arial"/>
        </w:rPr>
        <w:t xml:space="preserve">sharing market knowledge with you in these areas and providing </w:t>
      </w:r>
      <w:r w:rsidRPr="00AE3C84">
        <w:rPr>
          <w:rFonts w:ascii="Century Gothic" w:hAnsi="Century Gothic" w:cs="Arial"/>
          <w:kern w:val="20"/>
          <w:lang w:val="en-US"/>
        </w:rPr>
        <w:t xml:space="preserve">updates and presentations on industry trends and </w:t>
      </w:r>
      <w:proofErr w:type="gramStart"/>
      <w:r w:rsidRPr="00AE3C84">
        <w:rPr>
          <w:rFonts w:ascii="Century Gothic" w:hAnsi="Century Gothic" w:cs="Arial"/>
          <w:kern w:val="20"/>
          <w:lang w:val="en-US"/>
        </w:rPr>
        <w:t>developments;</w:t>
      </w:r>
      <w:proofErr w:type="gramEnd"/>
    </w:p>
    <w:p w14:paraId="52960DCC" w14:textId="77777777" w:rsidR="0075273F" w:rsidRPr="00AE3C84" w:rsidRDefault="0075273F" w:rsidP="00CF38C0">
      <w:pPr>
        <w:numPr>
          <w:ilvl w:val="0"/>
          <w:numId w:val="6"/>
        </w:numPr>
        <w:autoSpaceDE w:val="0"/>
        <w:autoSpaceDN w:val="0"/>
        <w:adjustRightInd w:val="0"/>
        <w:spacing w:before="20" w:after="20"/>
        <w:jc w:val="both"/>
        <w:rPr>
          <w:rFonts w:ascii="Century Gothic" w:hAnsi="Century Gothic" w:cs="Arial"/>
          <w:kern w:val="20"/>
          <w:lang w:val="en-US"/>
        </w:rPr>
      </w:pPr>
      <w:r w:rsidRPr="00AE3C84">
        <w:rPr>
          <w:rFonts w:ascii="Century Gothic" w:hAnsi="Century Gothic" w:cs="Arial"/>
          <w:kern w:val="20"/>
          <w:lang w:val="en-US"/>
        </w:rPr>
        <w:t xml:space="preserve">providing educational sessions on, and introductions to, other areas of </w:t>
      </w:r>
      <w:r w:rsidR="00B1148C" w:rsidRPr="00AE3C84">
        <w:rPr>
          <w:rFonts w:ascii="Century Gothic" w:hAnsi="Century Gothic" w:cs="Arial"/>
          <w:kern w:val="20"/>
          <w:lang w:val="en-US"/>
        </w:rPr>
        <w:t>GS</w:t>
      </w:r>
      <w:r w:rsidRPr="00AE3C84">
        <w:rPr>
          <w:rFonts w:ascii="Century Gothic" w:hAnsi="Century Gothic" w:cs="Arial"/>
          <w:kern w:val="20"/>
          <w:lang w:val="en-US"/>
        </w:rPr>
        <w:t xml:space="preserve"> and its products and </w:t>
      </w:r>
      <w:proofErr w:type="gramStart"/>
      <w:r w:rsidRPr="00AE3C84">
        <w:rPr>
          <w:rFonts w:ascii="Century Gothic" w:hAnsi="Century Gothic" w:cs="Arial"/>
          <w:kern w:val="20"/>
          <w:lang w:val="en-US"/>
        </w:rPr>
        <w:t>tools;</w:t>
      </w:r>
      <w:proofErr w:type="gramEnd"/>
    </w:p>
    <w:p w14:paraId="619C1BA8" w14:textId="77777777" w:rsidR="0075273F" w:rsidRPr="00AE3C84" w:rsidRDefault="0075273F" w:rsidP="00CF38C0">
      <w:pPr>
        <w:numPr>
          <w:ilvl w:val="0"/>
          <w:numId w:val="6"/>
        </w:numPr>
        <w:autoSpaceDE w:val="0"/>
        <w:autoSpaceDN w:val="0"/>
        <w:adjustRightInd w:val="0"/>
        <w:spacing w:before="20" w:after="20"/>
        <w:jc w:val="both"/>
        <w:rPr>
          <w:rFonts w:ascii="Century Gothic" w:hAnsi="Century Gothic" w:cs="Arial"/>
          <w:kern w:val="20"/>
          <w:lang w:val="en-US"/>
        </w:rPr>
      </w:pPr>
      <w:proofErr w:type="spellStart"/>
      <w:r w:rsidRPr="00AE3C84">
        <w:rPr>
          <w:rFonts w:ascii="Century Gothic" w:hAnsi="Century Gothic" w:cs="Arial"/>
          <w:kern w:val="20"/>
          <w:lang w:val="en-US"/>
        </w:rPr>
        <w:t>organising</w:t>
      </w:r>
      <w:proofErr w:type="spellEnd"/>
      <w:r w:rsidRPr="00AE3C84">
        <w:rPr>
          <w:rFonts w:ascii="Century Gothic" w:hAnsi="Century Gothic" w:cs="Arial"/>
          <w:kern w:val="20"/>
          <w:lang w:val="en-US"/>
        </w:rPr>
        <w:t xml:space="preserve"> roundtables and other events on topical issues; and</w:t>
      </w:r>
    </w:p>
    <w:p w14:paraId="3CDDDFFC" w14:textId="77777777" w:rsidR="0075273F" w:rsidRPr="00AE3C84" w:rsidRDefault="0075273F" w:rsidP="00CF38C0">
      <w:pPr>
        <w:pStyle w:val="Body1"/>
        <w:numPr>
          <w:ilvl w:val="0"/>
          <w:numId w:val="6"/>
        </w:numPr>
        <w:spacing w:before="20" w:after="20"/>
        <w:rPr>
          <w:rFonts w:ascii="Century Gothic" w:hAnsi="Century Gothic" w:cs="Arial"/>
          <w:bCs/>
          <w:sz w:val="24"/>
          <w:szCs w:val="24"/>
          <w:lang w:val="en-US"/>
        </w:rPr>
      </w:pPr>
      <w:r w:rsidRPr="00AE3C84">
        <w:rPr>
          <w:rFonts w:ascii="Century Gothic" w:hAnsi="Century Gothic" w:cs="Arial"/>
          <w:sz w:val="24"/>
          <w:szCs w:val="24"/>
          <w:lang w:val="en-US"/>
        </w:rPr>
        <w:t>introducing you to persons seeking employment in the hedge fund industry.</w:t>
      </w:r>
    </w:p>
    <w:p w14:paraId="26E6AC3A" w14:textId="77777777" w:rsidR="0075273F" w:rsidRPr="00AE3C84" w:rsidRDefault="0075273F" w:rsidP="00CF38C0">
      <w:pPr>
        <w:jc w:val="both"/>
        <w:rPr>
          <w:rFonts w:ascii="Century Gothic" w:hAnsi="Century Gothic" w:cs="Arial"/>
        </w:rPr>
      </w:pPr>
    </w:p>
    <w:p w14:paraId="7A69F333" w14:textId="77777777" w:rsidR="00040ECA" w:rsidRPr="00AE3C84" w:rsidRDefault="00040ECA" w:rsidP="00CF38C0">
      <w:pPr>
        <w:jc w:val="both"/>
        <w:rPr>
          <w:rFonts w:ascii="Century Gothic" w:hAnsi="Century Gothic"/>
        </w:rPr>
      </w:pPr>
    </w:p>
    <w:p w14:paraId="4DA3EC54" w14:textId="77777777" w:rsidR="00BA432F" w:rsidRPr="00AE3C84" w:rsidRDefault="00BA432F" w:rsidP="00CF38C0">
      <w:pPr>
        <w:ind w:left="1080"/>
        <w:jc w:val="both"/>
        <w:rPr>
          <w:rFonts w:ascii="Century Gothic" w:hAnsi="Century Gothic"/>
        </w:rPr>
      </w:pPr>
    </w:p>
    <w:p w14:paraId="24AE35A6" w14:textId="77777777" w:rsidR="00F01372" w:rsidRPr="00AE3C84" w:rsidRDefault="00F01372" w:rsidP="006B2059">
      <w:pPr>
        <w:jc w:val="both"/>
        <w:rPr>
          <w:rFonts w:ascii="Century Gothic" w:hAnsi="Century Gothic" w:cs="Arial"/>
        </w:rPr>
      </w:pPr>
    </w:p>
    <w:p w14:paraId="4A4CE0B2" w14:textId="77777777" w:rsidR="00C84538" w:rsidRPr="00AE3C84" w:rsidRDefault="00C84538" w:rsidP="006B2059">
      <w:pPr>
        <w:jc w:val="both"/>
        <w:rPr>
          <w:rFonts w:ascii="Century Gothic" w:hAnsi="Century Gothic" w:cs="Arial"/>
        </w:rPr>
      </w:pPr>
    </w:p>
    <w:p w14:paraId="0254D9C5" w14:textId="77777777" w:rsidR="0030032A" w:rsidRPr="00AE3C84" w:rsidRDefault="0030032A" w:rsidP="006B2059">
      <w:pPr>
        <w:jc w:val="both"/>
        <w:rPr>
          <w:rFonts w:ascii="Century Gothic" w:hAnsi="Century Gothic" w:cs="Arial"/>
        </w:rPr>
      </w:pPr>
    </w:p>
    <w:p w14:paraId="0C330A86" w14:textId="77777777" w:rsidR="0030032A" w:rsidRDefault="0030032A" w:rsidP="00CF38C0">
      <w:pPr>
        <w:jc w:val="both"/>
        <w:rPr>
          <w:rFonts w:ascii="Century Gothic" w:hAnsi="Century Gothic" w:cs="Arial"/>
        </w:rPr>
      </w:pPr>
    </w:p>
    <w:p w14:paraId="1D2773C0" w14:textId="77777777" w:rsidR="00AE3C84" w:rsidRDefault="00AE3C84" w:rsidP="00CF38C0">
      <w:pPr>
        <w:jc w:val="both"/>
        <w:rPr>
          <w:rFonts w:ascii="Century Gothic" w:hAnsi="Century Gothic" w:cs="Arial"/>
        </w:rPr>
      </w:pPr>
    </w:p>
    <w:p w14:paraId="0D9058A5" w14:textId="77777777" w:rsidR="00AE3C84" w:rsidRDefault="00AE3C84" w:rsidP="00CF38C0">
      <w:pPr>
        <w:jc w:val="both"/>
        <w:rPr>
          <w:rFonts w:ascii="Century Gothic" w:hAnsi="Century Gothic" w:cs="Arial"/>
        </w:rPr>
      </w:pPr>
    </w:p>
    <w:p w14:paraId="75A57C9B" w14:textId="77777777" w:rsidR="00AE3C84" w:rsidRDefault="00AE3C84" w:rsidP="00CF38C0">
      <w:pPr>
        <w:jc w:val="both"/>
        <w:rPr>
          <w:rFonts w:ascii="Century Gothic" w:hAnsi="Century Gothic" w:cs="Arial"/>
        </w:rPr>
      </w:pPr>
    </w:p>
    <w:p w14:paraId="68AA3384" w14:textId="77777777" w:rsidR="00AE3C84" w:rsidRDefault="00AE3C84" w:rsidP="00CF38C0">
      <w:pPr>
        <w:jc w:val="both"/>
        <w:rPr>
          <w:rFonts w:ascii="Century Gothic" w:hAnsi="Century Gothic" w:cs="Arial"/>
        </w:rPr>
      </w:pPr>
    </w:p>
    <w:p w14:paraId="64873215" w14:textId="77777777" w:rsidR="00AE3C84" w:rsidRDefault="00AE3C84" w:rsidP="00CF38C0">
      <w:pPr>
        <w:jc w:val="both"/>
        <w:rPr>
          <w:rFonts w:ascii="Century Gothic" w:hAnsi="Century Gothic" w:cs="Arial"/>
        </w:rPr>
      </w:pPr>
    </w:p>
    <w:p w14:paraId="31993562" w14:textId="77777777" w:rsidR="00AE3C84" w:rsidRDefault="00AE3C84" w:rsidP="00CF38C0">
      <w:pPr>
        <w:jc w:val="both"/>
        <w:rPr>
          <w:rFonts w:ascii="Century Gothic" w:hAnsi="Century Gothic" w:cs="Arial"/>
        </w:rPr>
      </w:pPr>
    </w:p>
    <w:p w14:paraId="5DA1BDB4" w14:textId="77777777" w:rsidR="00AE3C84" w:rsidRDefault="00AE3C84" w:rsidP="00CF38C0">
      <w:pPr>
        <w:jc w:val="both"/>
        <w:rPr>
          <w:rFonts w:ascii="Century Gothic" w:hAnsi="Century Gothic" w:cs="Arial"/>
        </w:rPr>
      </w:pPr>
    </w:p>
    <w:p w14:paraId="20F778B6" w14:textId="77777777" w:rsidR="00AE3C84" w:rsidRDefault="00AE3C84" w:rsidP="00CF38C0">
      <w:pPr>
        <w:jc w:val="both"/>
        <w:rPr>
          <w:rFonts w:ascii="Century Gothic" w:hAnsi="Century Gothic" w:cs="Arial"/>
        </w:rPr>
      </w:pPr>
    </w:p>
    <w:p w14:paraId="50DE9B2F" w14:textId="77777777" w:rsidR="00AE3C84" w:rsidRDefault="00AE3C84" w:rsidP="00CF38C0">
      <w:pPr>
        <w:jc w:val="both"/>
        <w:rPr>
          <w:rFonts w:ascii="Century Gothic" w:hAnsi="Century Gothic" w:cs="Arial"/>
        </w:rPr>
      </w:pPr>
    </w:p>
    <w:p w14:paraId="06F43557" w14:textId="77777777" w:rsidR="00AE3C84" w:rsidRDefault="00AE3C84" w:rsidP="00CF38C0">
      <w:pPr>
        <w:jc w:val="both"/>
        <w:rPr>
          <w:rFonts w:ascii="Century Gothic" w:hAnsi="Century Gothic" w:cs="Arial"/>
        </w:rPr>
      </w:pPr>
    </w:p>
    <w:p w14:paraId="61AF0739" w14:textId="77777777" w:rsidR="00AE3C84" w:rsidRDefault="00AE3C84" w:rsidP="00CF38C0">
      <w:pPr>
        <w:jc w:val="both"/>
        <w:rPr>
          <w:rFonts w:ascii="Century Gothic" w:hAnsi="Century Gothic" w:cs="Arial"/>
        </w:rPr>
      </w:pPr>
    </w:p>
    <w:p w14:paraId="12B4ED87" w14:textId="77777777" w:rsidR="00AE3C84" w:rsidRDefault="00AE3C84" w:rsidP="00CF38C0">
      <w:pPr>
        <w:jc w:val="both"/>
        <w:rPr>
          <w:rFonts w:ascii="Century Gothic" w:hAnsi="Century Gothic" w:cs="Arial"/>
        </w:rPr>
      </w:pPr>
    </w:p>
    <w:p w14:paraId="42090306" w14:textId="77777777" w:rsidR="00AE3C84" w:rsidRDefault="00AE3C84" w:rsidP="00CF38C0">
      <w:pPr>
        <w:jc w:val="both"/>
        <w:rPr>
          <w:rFonts w:ascii="Century Gothic" w:hAnsi="Century Gothic" w:cs="Arial"/>
        </w:rPr>
      </w:pPr>
    </w:p>
    <w:p w14:paraId="6EC5D2BF" w14:textId="77777777" w:rsidR="00AE3C84" w:rsidRPr="00AE3C84" w:rsidRDefault="00AE3C84" w:rsidP="00CF38C0">
      <w:pPr>
        <w:jc w:val="both"/>
        <w:rPr>
          <w:rFonts w:ascii="Century Gothic" w:hAnsi="Century Gothic" w:cs="Arial"/>
        </w:rPr>
      </w:pPr>
    </w:p>
    <w:p w14:paraId="3632D3DC" w14:textId="77777777" w:rsidR="008700EA" w:rsidRPr="00AE3C84" w:rsidRDefault="008700EA" w:rsidP="0066588D">
      <w:pPr>
        <w:jc w:val="center"/>
        <w:outlineLvl w:val="0"/>
        <w:rPr>
          <w:rFonts w:ascii="Century Gothic" w:hAnsi="Century Gothic" w:cs="Arial"/>
          <w:b/>
        </w:rPr>
      </w:pPr>
      <w:r w:rsidRPr="00AE3C84">
        <w:rPr>
          <w:rFonts w:ascii="Century Gothic" w:hAnsi="Century Gothic" w:cs="Arial"/>
          <w:b/>
        </w:rPr>
        <w:t xml:space="preserve">Schedule </w:t>
      </w:r>
      <w:r w:rsidR="006B2059" w:rsidRPr="00AE3C84">
        <w:rPr>
          <w:rFonts w:ascii="Century Gothic" w:hAnsi="Century Gothic" w:cs="Arial"/>
          <w:b/>
        </w:rPr>
        <w:t>B</w:t>
      </w:r>
    </w:p>
    <w:p w14:paraId="56F67D1B" w14:textId="77777777" w:rsidR="008700EA" w:rsidRPr="00AE3C84" w:rsidRDefault="008700EA" w:rsidP="006B2059">
      <w:pPr>
        <w:jc w:val="center"/>
        <w:rPr>
          <w:rFonts w:ascii="Century Gothic" w:hAnsi="Century Gothic" w:cs="Arial"/>
          <w:b/>
        </w:rPr>
      </w:pPr>
    </w:p>
    <w:p w14:paraId="492A5B03" w14:textId="77777777" w:rsidR="008700EA" w:rsidRPr="00AE3C84" w:rsidRDefault="008700EA" w:rsidP="0066588D">
      <w:pPr>
        <w:jc w:val="center"/>
        <w:outlineLvl w:val="0"/>
        <w:rPr>
          <w:rFonts w:ascii="Century Gothic" w:hAnsi="Century Gothic" w:cs="Arial"/>
          <w:b/>
        </w:rPr>
      </w:pPr>
      <w:r w:rsidRPr="00AE3C84">
        <w:rPr>
          <w:rFonts w:ascii="Century Gothic" w:hAnsi="Century Gothic" w:cs="Arial"/>
          <w:b/>
        </w:rPr>
        <w:t>Sample language regarding Manager Conflicts</w:t>
      </w:r>
    </w:p>
    <w:p w14:paraId="78F252A2" w14:textId="77777777" w:rsidR="008700EA" w:rsidRPr="00AE3C84" w:rsidRDefault="008700EA" w:rsidP="00CF38C0">
      <w:pPr>
        <w:jc w:val="both"/>
        <w:rPr>
          <w:rFonts w:ascii="Century Gothic" w:hAnsi="Century Gothic" w:cs="Arial"/>
        </w:rPr>
      </w:pPr>
    </w:p>
    <w:p w14:paraId="03591B2C" w14:textId="77777777" w:rsidR="00815838" w:rsidRPr="00AE3C84" w:rsidRDefault="008700EA" w:rsidP="00C84538">
      <w:pPr>
        <w:jc w:val="both"/>
        <w:rPr>
          <w:rFonts w:ascii="Century Gothic" w:hAnsi="Century Gothic" w:cs="Arial"/>
        </w:rPr>
      </w:pPr>
      <w:r w:rsidRPr="00AE3C84">
        <w:rPr>
          <w:rFonts w:ascii="Century Gothic" w:hAnsi="Century Gothic" w:cs="Arial"/>
        </w:rPr>
        <w:t xml:space="preserve">The Investment Manager may receive consulting assistance services from the Prime Broker, which may include but not limit to </w:t>
      </w:r>
      <w:r w:rsidRPr="00AE3C84">
        <w:rPr>
          <w:rFonts w:ascii="Century Gothic" w:hAnsi="Century Gothic" w:cs="Arial"/>
          <w:lang w:val="en-US"/>
        </w:rPr>
        <w:t>technology, property, risk, operations, business and legal consulting and talent introduction</w:t>
      </w:r>
      <w:r w:rsidRPr="00AE3C84">
        <w:rPr>
          <w:rFonts w:ascii="Century Gothic" w:hAnsi="Century Gothic" w:cs="Arial"/>
        </w:rPr>
        <w:t xml:space="preserve">. The Prime Broker will provide such consulting assistance services in complement to, and not in place of, the Investment Manager’s independent professional advisors and service providers. The benefits provided to the </w:t>
      </w:r>
      <w:r w:rsidR="00C91B26" w:rsidRPr="00AE3C84">
        <w:rPr>
          <w:rFonts w:ascii="Century Gothic" w:hAnsi="Century Gothic" w:cs="Arial"/>
        </w:rPr>
        <w:t>Investment M</w:t>
      </w:r>
      <w:r w:rsidRPr="00AE3C84">
        <w:rPr>
          <w:rFonts w:ascii="Century Gothic" w:hAnsi="Century Gothic" w:cs="Arial"/>
        </w:rPr>
        <w:t xml:space="preserve">anager by receipt of the consulting assistance services from the Prime Broker will assist the Investment Manager, either directly or indirectly, in the provision of efficient investment management services to the Fund and to other third parties. The receipt by the Investment </w:t>
      </w:r>
      <w:r w:rsidR="0032644D" w:rsidRPr="00AE3C84">
        <w:rPr>
          <w:rFonts w:ascii="Century Gothic" w:hAnsi="Century Gothic" w:cs="Arial"/>
        </w:rPr>
        <w:t>M</w:t>
      </w:r>
      <w:r w:rsidRPr="00AE3C84">
        <w:rPr>
          <w:rFonts w:ascii="Century Gothic" w:hAnsi="Century Gothic" w:cs="Arial"/>
        </w:rPr>
        <w:t xml:space="preserve">anager of the assistance services from the Prime Broker may give rise to an actual or potential conflict of interest for the Investment Manager. The Investment </w:t>
      </w:r>
      <w:r w:rsidR="0032644D" w:rsidRPr="00AE3C84">
        <w:rPr>
          <w:rFonts w:ascii="Century Gothic" w:hAnsi="Century Gothic" w:cs="Arial"/>
        </w:rPr>
        <w:t>M</w:t>
      </w:r>
      <w:r w:rsidRPr="00AE3C84">
        <w:rPr>
          <w:rFonts w:ascii="Century Gothic" w:hAnsi="Century Gothic" w:cs="Arial"/>
        </w:rPr>
        <w:t xml:space="preserve">anager will manage any such actual or potential conflict of interest appropriately. </w:t>
      </w:r>
    </w:p>
    <w:p w14:paraId="0C742674" w14:textId="77777777" w:rsidR="00815838" w:rsidRPr="00AE3C84" w:rsidRDefault="00815838">
      <w:pPr>
        <w:rPr>
          <w:rFonts w:ascii="Century Gothic" w:hAnsi="Century Gothic" w:cs="Arial"/>
        </w:rPr>
      </w:pPr>
      <w:r w:rsidRPr="00AE3C84">
        <w:rPr>
          <w:rFonts w:ascii="Century Gothic" w:hAnsi="Century Gothic" w:cs="Arial"/>
        </w:rPr>
        <w:br w:type="page"/>
      </w:r>
    </w:p>
    <w:p w14:paraId="5EF3DDD8" w14:textId="77777777" w:rsidR="00815838" w:rsidRPr="00AE3C84" w:rsidRDefault="00815838" w:rsidP="00815838">
      <w:pPr>
        <w:jc w:val="center"/>
        <w:rPr>
          <w:rFonts w:ascii="Century Gothic" w:hAnsi="Century Gothic" w:cs="Arial"/>
          <w:i/>
        </w:rPr>
      </w:pPr>
      <w:r w:rsidRPr="00AE3C84">
        <w:rPr>
          <w:rFonts w:ascii="Century Gothic" w:hAnsi="Century Gothic" w:cs="Arial"/>
          <w:i/>
        </w:rPr>
        <w:lastRenderedPageBreak/>
        <w:t>[Insert Schedule C for Managers who/which are based in Australia]</w:t>
      </w:r>
    </w:p>
    <w:p w14:paraId="4C92A007" w14:textId="77777777" w:rsidR="00815838" w:rsidRPr="00AE3C84" w:rsidRDefault="00815838" w:rsidP="00815838">
      <w:pPr>
        <w:jc w:val="both"/>
        <w:rPr>
          <w:rFonts w:ascii="Century Gothic" w:hAnsi="Century Gothic"/>
        </w:rPr>
      </w:pPr>
    </w:p>
    <w:p w14:paraId="30121059" w14:textId="77777777" w:rsidR="00815838" w:rsidRPr="00AE3C84" w:rsidRDefault="00815838" w:rsidP="00815838">
      <w:pPr>
        <w:jc w:val="center"/>
        <w:rPr>
          <w:rFonts w:ascii="Century Gothic" w:hAnsi="Century Gothic" w:cs="Arial"/>
          <w:b/>
        </w:rPr>
      </w:pPr>
      <w:r w:rsidRPr="00AE3C84">
        <w:rPr>
          <w:rFonts w:ascii="Century Gothic" w:hAnsi="Century Gothic" w:cs="Arial"/>
          <w:b/>
        </w:rPr>
        <w:t>Schedule C</w:t>
      </w:r>
    </w:p>
    <w:p w14:paraId="4009FE13" w14:textId="77777777" w:rsidR="00815838" w:rsidRPr="00AE3C84" w:rsidRDefault="00815838" w:rsidP="00815838">
      <w:pPr>
        <w:jc w:val="center"/>
        <w:rPr>
          <w:rFonts w:ascii="Century Gothic" w:hAnsi="Century Gothic" w:cs="Arial"/>
          <w:b/>
        </w:rPr>
      </w:pPr>
    </w:p>
    <w:p w14:paraId="5A64ED47" w14:textId="77777777" w:rsidR="00815838" w:rsidRPr="00AE3C84" w:rsidRDefault="00815838" w:rsidP="00815838">
      <w:pPr>
        <w:jc w:val="center"/>
        <w:outlineLvl w:val="0"/>
        <w:rPr>
          <w:rFonts w:ascii="Century Gothic" w:hAnsi="Century Gothic" w:cs="Arial"/>
          <w:b/>
        </w:rPr>
      </w:pPr>
      <w:r w:rsidRPr="00AE3C84">
        <w:rPr>
          <w:rFonts w:ascii="Century Gothic" w:hAnsi="Century Gothic" w:cs="Arial"/>
          <w:b/>
        </w:rPr>
        <w:t>Australia Specific Provisions</w:t>
      </w:r>
    </w:p>
    <w:p w14:paraId="6CEF967B" w14:textId="77777777" w:rsidR="00815838" w:rsidRPr="00AE3C84" w:rsidRDefault="00815838" w:rsidP="00815838">
      <w:pPr>
        <w:jc w:val="center"/>
        <w:rPr>
          <w:rFonts w:ascii="Century Gothic" w:hAnsi="Century Gothic" w:cs="Arial"/>
        </w:rPr>
      </w:pPr>
    </w:p>
    <w:p w14:paraId="3E6CD6C8" w14:textId="77777777" w:rsidR="00815838" w:rsidRPr="00AE3C84" w:rsidRDefault="00815838" w:rsidP="00815838">
      <w:pPr>
        <w:jc w:val="both"/>
        <w:rPr>
          <w:rFonts w:ascii="Century Gothic" w:hAnsi="Century Gothic" w:cs="Arial"/>
        </w:rPr>
      </w:pPr>
      <w:r w:rsidRPr="00AE3C84">
        <w:rPr>
          <w:rFonts w:ascii="Century Gothic" w:hAnsi="Century Gothic" w:cs="Arial"/>
        </w:rPr>
        <w:t>If you are domiciled in Australia, the following additional provisions apply:</w:t>
      </w:r>
    </w:p>
    <w:p w14:paraId="70789849" w14:textId="77777777" w:rsidR="00815838" w:rsidRPr="00AE3C84" w:rsidRDefault="00815838" w:rsidP="00815838">
      <w:pPr>
        <w:jc w:val="both"/>
        <w:rPr>
          <w:rFonts w:ascii="Century Gothic" w:hAnsi="Century Gothic" w:cs="Arial"/>
        </w:rPr>
      </w:pPr>
    </w:p>
    <w:p w14:paraId="5D771C5B" w14:textId="77777777" w:rsidR="00815838" w:rsidRPr="00AE3C84" w:rsidRDefault="00815838" w:rsidP="00815838">
      <w:pPr>
        <w:jc w:val="both"/>
        <w:rPr>
          <w:rFonts w:ascii="Century Gothic" w:hAnsi="Century Gothic" w:cs="Arial"/>
        </w:rPr>
      </w:pPr>
    </w:p>
    <w:p w14:paraId="3D87C85E" w14:textId="77777777" w:rsidR="00815838" w:rsidRPr="00AE3C84" w:rsidRDefault="00815838" w:rsidP="00815838">
      <w:pPr>
        <w:numPr>
          <w:ilvl w:val="0"/>
          <w:numId w:val="11"/>
        </w:numPr>
        <w:jc w:val="both"/>
        <w:rPr>
          <w:rFonts w:ascii="Century Gothic" w:hAnsi="Century Gothic" w:cs="Arial"/>
        </w:rPr>
      </w:pPr>
      <w:r w:rsidRPr="00AE3C84">
        <w:rPr>
          <w:rFonts w:ascii="Century Gothic" w:hAnsi="Century Gothic" w:cs="Arial"/>
          <w:bCs/>
          <w:lang w:val="en-US"/>
        </w:rPr>
        <w:t xml:space="preserve">You acknowledge and agree that GS is not providing you with any </w:t>
      </w:r>
      <w:bookmarkStart w:id="1" w:name="OLE_LINK9"/>
      <w:r w:rsidRPr="00AE3C84">
        <w:rPr>
          <w:rFonts w:ascii="Century Gothic" w:hAnsi="Century Gothic" w:cs="Arial"/>
          <w:bCs/>
          <w:lang w:val="en-US"/>
        </w:rPr>
        <w:t xml:space="preserve">financial product advice </w:t>
      </w:r>
      <w:bookmarkEnd w:id="1"/>
      <w:r w:rsidRPr="00AE3C84">
        <w:rPr>
          <w:rFonts w:ascii="Century Gothic" w:hAnsi="Century Gothic" w:cs="Arial"/>
          <w:bCs/>
          <w:lang w:val="en-US"/>
        </w:rPr>
        <w:t>pursuant to this Letter. However, should the Consulting Services be deemed to contain</w:t>
      </w:r>
      <w:r w:rsidRPr="00AE3C84">
        <w:rPr>
          <w:rFonts w:ascii="Century Gothic" w:hAnsi="Century Gothic" w:cs="Arial"/>
        </w:rPr>
        <w:t xml:space="preserve"> </w:t>
      </w:r>
      <w:r w:rsidRPr="00AE3C84">
        <w:rPr>
          <w:rFonts w:ascii="Century Gothic" w:hAnsi="Century Gothic" w:cs="Arial"/>
          <w:bCs/>
          <w:lang w:val="en-US"/>
        </w:rPr>
        <w:t xml:space="preserve">financial product advice: (a) you represent that you are a wholesale client for the purposes of the </w:t>
      </w:r>
      <w:r w:rsidRPr="00AE3C84">
        <w:rPr>
          <w:rFonts w:ascii="Century Gothic" w:hAnsi="Century Gothic" w:cs="Arial"/>
        </w:rPr>
        <w:t>Corporations Act 2001 (</w:t>
      </w:r>
      <w:proofErr w:type="spellStart"/>
      <w:r w:rsidRPr="00AE3C84">
        <w:rPr>
          <w:rFonts w:ascii="Century Gothic" w:hAnsi="Century Gothic" w:cs="Arial"/>
        </w:rPr>
        <w:t>Cth</w:t>
      </w:r>
      <w:proofErr w:type="spellEnd"/>
      <w:r w:rsidRPr="00AE3C84">
        <w:rPr>
          <w:rFonts w:ascii="Century Gothic" w:hAnsi="Century Gothic" w:cs="Arial"/>
        </w:rPr>
        <w:t>), and (b) that advice is provided by Goldman Sachs International. Goldman Sachs International is exempt from the requirement to hold an Australian financial services licence under the Corporations Act 2001 (</w:t>
      </w:r>
      <w:proofErr w:type="spellStart"/>
      <w:r w:rsidRPr="00AE3C84">
        <w:rPr>
          <w:rFonts w:ascii="Century Gothic" w:hAnsi="Century Gothic" w:cs="Arial"/>
        </w:rPr>
        <w:t>Cth</w:t>
      </w:r>
      <w:proofErr w:type="spellEnd"/>
      <w:r w:rsidRPr="00AE3C84">
        <w:rPr>
          <w:rFonts w:ascii="Century Gothic" w:hAnsi="Century Gothic" w:cs="Arial"/>
        </w:rPr>
        <w:t>) in respect of the financial services it provides. Goldman Sachs International is authorised and regulated by the Financial Services Authority of the United Kingdom under English laws, which differ from Australian laws.</w:t>
      </w:r>
    </w:p>
    <w:p w14:paraId="1D1E9AEA" w14:textId="77777777" w:rsidR="00815838" w:rsidRPr="00AE3C84" w:rsidRDefault="00815838" w:rsidP="00815838">
      <w:pPr>
        <w:jc w:val="both"/>
        <w:rPr>
          <w:rFonts w:ascii="Century Gothic" w:hAnsi="Century Gothic" w:cs="Arial"/>
        </w:rPr>
      </w:pPr>
    </w:p>
    <w:p w14:paraId="3A29B18A" w14:textId="77777777" w:rsidR="00815838" w:rsidRPr="00AE3C84" w:rsidRDefault="00815838" w:rsidP="00815838">
      <w:pPr>
        <w:numPr>
          <w:ilvl w:val="0"/>
          <w:numId w:val="11"/>
        </w:numPr>
        <w:jc w:val="both"/>
        <w:rPr>
          <w:rFonts w:ascii="Century Gothic" w:hAnsi="Century Gothic" w:cs="Arial"/>
        </w:rPr>
      </w:pPr>
      <w:r w:rsidRPr="00AE3C84">
        <w:rPr>
          <w:rFonts w:ascii="Century Gothic" w:hAnsi="Century Gothic" w:cs="Arial"/>
          <w:iCs/>
        </w:rPr>
        <w:t>You may have the benefit of certain rights or remedies pursuant to the Trade Practices Act 1974 (</w:t>
      </w:r>
      <w:proofErr w:type="spellStart"/>
      <w:r w:rsidRPr="00AE3C84">
        <w:rPr>
          <w:rFonts w:ascii="Century Gothic" w:hAnsi="Century Gothic" w:cs="Arial"/>
          <w:iCs/>
        </w:rPr>
        <w:t>Cth</w:t>
      </w:r>
      <w:proofErr w:type="spellEnd"/>
      <w:r w:rsidRPr="00AE3C84">
        <w:rPr>
          <w:rFonts w:ascii="Century Gothic" w:hAnsi="Century Gothic" w:cs="Arial"/>
          <w:iCs/>
        </w:rPr>
        <w:t>) and similar state and territory laws in Australia in respect of which liability may not be excluded.  If so, then to the maximum extent permitted by law, such liability is limited, at our option, to either (i) resupply of the Consulting Services or (ii) the cost of the resupply of the Consulting Services.</w:t>
      </w:r>
    </w:p>
    <w:p w14:paraId="6C8CCD40" w14:textId="77777777" w:rsidR="008700EA" w:rsidRPr="00AE3C84" w:rsidRDefault="008700EA" w:rsidP="00C84538">
      <w:pPr>
        <w:jc w:val="both"/>
        <w:rPr>
          <w:rFonts w:ascii="Century Gothic" w:hAnsi="Century Gothic" w:cs="Arial"/>
        </w:rPr>
      </w:pPr>
    </w:p>
    <w:p w14:paraId="70AB1372" w14:textId="77777777" w:rsidR="007B6536" w:rsidRPr="00AE3C84" w:rsidRDefault="007B6536" w:rsidP="0066588D">
      <w:pPr>
        <w:rPr>
          <w:rFonts w:ascii="Century Gothic" w:hAnsi="Century Gothic" w:cs="Arial"/>
        </w:rPr>
      </w:pPr>
    </w:p>
    <w:sectPr w:rsidR="007B6536" w:rsidRPr="00AE3C84" w:rsidSect="00DB76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0375" w14:textId="77777777" w:rsidR="003E3F4B" w:rsidRDefault="003E3F4B" w:rsidP="00B616FF">
      <w:r>
        <w:separator/>
      </w:r>
    </w:p>
  </w:endnote>
  <w:endnote w:type="continuationSeparator" w:id="0">
    <w:p w14:paraId="57ED3D0D" w14:textId="77777777" w:rsidR="003E3F4B" w:rsidRDefault="003E3F4B" w:rsidP="00B6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506F" w14:textId="77777777" w:rsidR="003E3F4B" w:rsidRDefault="003E3F4B" w:rsidP="00B616FF">
      <w:r>
        <w:separator/>
      </w:r>
    </w:p>
  </w:footnote>
  <w:footnote w:type="continuationSeparator" w:id="0">
    <w:p w14:paraId="45FFF0D7" w14:textId="77777777" w:rsidR="003E3F4B" w:rsidRDefault="003E3F4B" w:rsidP="00B61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887"/>
    <w:multiLevelType w:val="hybridMultilevel"/>
    <w:tmpl w:val="D198614A"/>
    <w:lvl w:ilvl="0" w:tplc="15EA168C">
      <w:start w:val="1"/>
      <w:numFmt w:val="bullet"/>
      <w:lvlText w:val=""/>
      <w:legacy w:legacy="1" w:legacySpace="120" w:legacyIndent="360"/>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23B70"/>
    <w:multiLevelType w:val="hybridMultilevel"/>
    <w:tmpl w:val="F1F85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AF1BE9"/>
    <w:multiLevelType w:val="hybridMultilevel"/>
    <w:tmpl w:val="EC563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901139A"/>
    <w:multiLevelType w:val="hybridMultilevel"/>
    <w:tmpl w:val="59EE744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60804D66"/>
    <w:multiLevelType w:val="hybridMultilevel"/>
    <w:tmpl w:val="2316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37C26"/>
    <w:multiLevelType w:val="hybridMultilevel"/>
    <w:tmpl w:val="0C686FF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 w15:restartNumberingAfterBreak="0">
    <w:nsid w:val="7459598A"/>
    <w:multiLevelType w:val="hybridMultilevel"/>
    <w:tmpl w:val="760C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E77A5"/>
    <w:multiLevelType w:val="hybridMultilevel"/>
    <w:tmpl w:val="9FF2B1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2D7771"/>
    <w:multiLevelType w:val="hybridMultilevel"/>
    <w:tmpl w:val="A46A20EA"/>
    <w:lvl w:ilvl="0" w:tplc="66F2CC06">
      <w:numFmt w:val="bullet"/>
      <w:lvlText w:val="-"/>
      <w:lvlJc w:val="left"/>
      <w:pPr>
        <w:ind w:left="786" w:hanging="360"/>
      </w:pPr>
      <w:rPr>
        <w:rFonts w:ascii="Arial" w:eastAsia="MS Mincho"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7A6C672B"/>
    <w:multiLevelType w:val="hybridMultilevel"/>
    <w:tmpl w:val="8C88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7343C"/>
    <w:multiLevelType w:val="hybridMultilevel"/>
    <w:tmpl w:val="4A62FA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20622835">
    <w:abstractNumId w:val="0"/>
  </w:num>
  <w:num w:numId="2" w16cid:durableId="903678671">
    <w:abstractNumId w:val="10"/>
  </w:num>
  <w:num w:numId="3" w16cid:durableId="1711032441">
    <w:abstractNumId w:val="7"/>
  </w:num>
  <w:num w:numId="4" w16cid:durableId="366877313">
    <w:abstractNumId w:val="2"/>
  </w:num>
  <w:num w:numId="5" w16cid:durableId="188641579">
    <w:abstractNumId w:val="5"/>
  </w:num>
  <w:num w:numId="6" w16cid:durableId="1164784371">
    <w:abstractNumId w:val="3"/>
  </w:num>
  <w:num w:numId="7" w16cid:durableId="1692491040">
    <w:abstractNumId w:val="8"/>
  </w:num>
  <w:num w:numId="8" w16cid:durableId="1522813968">
    <w:abstractNumId w:val="4"/>
  </w:num>
  <w:num w:numId="9" w16cid:durableId="1193617502">
    <w:abstractNumId w:val="1"/>
  </w:num>
  <w:num w:numId="10" w16cid:durableId="1664698982">
    <w:abstractNumId w:val="9"/>
  </w:num>
  <w:num w:numId="11" w16cid:durableId="1933464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24"/>
    <w:rsid w:val="00014F59"/>
    <w:rsid w:val="000166E7"/>
    <w:rsid w:val="0002510E"/>
    <w:rsid w:val="00026550"/>
    <w:rsid w:val="00031527"/>
    <w:rsid w:val="0003797C"/>
    <w:rsid w:val="00040ECA"/>
    <w:rsid w:val="000624E2"/>
    <w:rsid w:val="00070D63"/>
    <w:rsid w:val="00073387"/>
    <w:rsid w:val="00081725"/>
    <w:rsid w:val="000A1700"/>
    <w:rsid w:val="000C2F3C"/>
    <w:rsid w:val="000D7356"/>
    <w:rsid w:val="000E00BC"/>
    <w:rsid w:val="000E1A08"/>
    <w:rsid w:val="000E273D"/>
    <w:rsid w:val="000F1B61"/>
    <w:rsid w:val="000F5681"/>
    <w:rsid w:val="00100286"/>
    <w:rsid w:val="00101476"/>
    <w:rsid w:val="00111E0A"/>
    <w:rsid w:val="00115BEA"/>
    <w:rsid w:val="00127123"/>
    <w:rsid w:val="00132413"/>
    <w:rsid w:val="0013260D"/>
    <w:rsid w:val="0015251B"/>
    <w:rsid w:val="00155D93"/>
    <w:rsid w:val="00171C6E"/>
    <w:rsid w:val="00172246"/>
    <w:rsid w:val="00172487"/>
    <w:rsid w:val="00183362"/>
    <w:rsid w:val="0018399E"/>
    <w:rsid w:val="001A4971"/>
    <w:rsid w:val="001B5F40"/>
    <w:rsid w:val="001C6835"/>
    <w:rsid w:val="001D164E"/>
    <w:rsid w:val="001E1593"/>
    <w:rsid w:val="001E5B8F"/>
    <w:rsid w:val="001E5C6E"/>
    <w:rsid w:val="001E7AE1"/>
    <w:rsid w:val="001F2B2B"/>
    <w:rsid w:val="001F4F3F"/>
    <w:rsid w:val="00200E31"/>
    <w:rsid w:val="00201649"/>
    <w:rsid w:val="00202821"/>
    <w:rsid w:val="00202BF9"/>
    <w:rsid w:val="00203EAE"/>
    <w:rsid w:val="002167B3"/>
    <w:rsid w:val="002258D2"/>
    <w:rsid w:val="00225F31"/>
    <w:rsid w:val="002278A2"/>
    <w:rsid w:val="00264C7E"/>
    <w:rsid w:val="0026621F"/>
    <w:rsid w:val="002761D7"/>
    <w:rsid w:val="0029318B"/>
    <w:rsid w:val="00297A62"/>
    <w:rsid w:val="002A30BC"/>
    <w:rsid w:val="002A6123"/>
    <w:rsid w:val="002A6B3E"/>
    <w:rsid w:val="002B0C42"/>
    <w:rsid w:val="002B2886"/>
    <w:rsid w:val="002C5F06"/>
    <w:rsid w:val="002C6462"/>
    <w:rsid w:val="002E1518"/>
    <w:rsid w:val="002E6A72"/>
    <w:rsid w:val="002E78E7"/>
    <w:rsid w:val="003001E3"/>
    <w:rsid w:val="0030032A"/>
    <w:rsid w:val="00324488"/>
    <w:rsid w:val="0032644D"/>
    <w:rsid w:val="00326FFD"/>
    <w:rsid w:val="00344D5B"/>
    <w:rsid w:val="0036142F"/>
    <w:rsid w:val="00366EE2"/>
    <w:rsid w:val="003765D2"/>
    <w:rsid w:val="00377171"/>
    <w:rsid w:val="003A36D4"/>
    <w:rsid w:val="003A6E2A"/>
    <w:rsid w:val="003B1A48"/>
    <w:rsid w:val="003B1BAF"/>
    <w:rsid w:val="003D01D6"/>
    <w:rsid w:val="003D38C9"/>
    <w:rsid w:val="003E3F4B"/>
    <w:rsid w:val="003E7FE5"/>
    <w:rsid w:val="00421C04"/>
    <w:rsid w:val="00425242"/>
    <w:rsid w:val="00462928"/>
    <w:rsid w:val="0049603B"/>
    <w:rsid w:val="004A17D3"/>
    <w:rsid w:val="004B2687"/>
    <w:rsid w:val="004B5369"/>
    <w:rsid w:val="004B57E7"/>
    <w:rsid w:val="004B5B30"/>
    <w:rsid w:val="004C7A07"/>
    <w:rsid w:val="004E75E0"/>
    <w:rsid w:val="00503D3A"/>
    <w:rsid w:val="005058D6"/>
    <w:rsid w:val="0051084B"/>
    <w:rsid w:val="0051229B"/>
    <w:rsid w:val="00525883"/>
    <w:rsid w:val="005269F0"/>
    <w:rsid w:val="00544E9F"/>
    <w:rsid w:val="00556C42"/>
    <w:rsid w:val="005935C1"/>
    <w:rsid w:val="005A026A"/>
    <w:rsid w:val="005A5E0A"/>
    <w:rsid w:val="005C3209"/>
    <w:rsid w:val="005E03D6"/>
    <w:rsid w:val="005E1D8F"/>
    <w:rsid w:val="005E681F"/>
    <w:rsid w:val="005F2312"/>
    <w:rsid w:val="005F45D1"/>
    <w:rsid w:val="00603B36"/>
    <w:rsid w:val="00615F6F"/>
    <w:rsid w:val="00622421"/>
    <w:rsid w:val="006439BD"/>
    <w:rsid w:val="0066588D"/>
    <w:rsid w:val="00680F65"/>
    <w:rsid w:val="00682C33"/>
    <w:rsid w:val="00686A35"/>
    <w:rsid w:val="006A461A"/>
    <w:rsid w:val="006B0DF9"/>
    <w:rsid w:val="006B2059"/>
    <w:rsid w:val="006B447B"/>
    <w:rsid w:val="006B6D7B"/>
    <w:rsid w:val="006C25A0"/>
    <w:rsid w:val="006C5E66"/>
    <w:rsid w:val="006D7EB4"/>
    <w:rsid w:val="006F5DFE"/>
    <w:rsid w:val="006F6D32"/>
    <w:rsid w:val="006F7224"/>
    <w:rsid w:val="00722F9E"/>
    <w:rsid w:val="00725042"/>
    <w:rsid w:val="00733ECA"/>
    <w:rsid w:val="007368D7"/>
    <w:rsid w:val="00746214"/>
    <w:rsid w:val="0075273F"/>
    <w:rsid w:val="0076086A"/>
    <w:rsid w:val="00771239"/>
    <w:rsid w:val="00771905"/>
    <w:rsid w:val="00782492"/>
    <w:rsid w:val="00796890"/>
    <w:rsid w:val="00796BAC"/>
    <w:rsid w:val="00797E2A"/>
    <w:rsid w:val="007A3633"/>
    <w:rsid w:val="007A55D7"/>
    <w:rsid w:val="007A632A"/>
    <w:rsid w:val="007A76B1"/>
    <w:rsid w:val="007B6536"/>
    <w:rsid w:val="007D04D0"/>
    <w:rsid w:val="007D22F4"/>
    <w:rsid w:val="007E774A"/>
    <w:rsid w:val="00815838"/>
    <w:rsid w:val="00835224"/>
    <w:rsid w:val="00837DCC"/>
    <w:rsid w:val="0086147D"/>
    <w:rsid w:val="00862A84"/>
    <w:rsid w:val="008700EA"/>
    <w:rsid w:val="00873602"/>
    <w:rsid w:val="00881A0D"/>
    <w:rsid w:val="00882565"/>
    <w:rsid w:val="0088436F"/>
    <w:rsid w:val="00886AF6"/>
    <w:rsid w:val="008A420F"/>
    <w:rsid w:val="008A4FA4"/>
    <w:rsid w:val="008B668B"/>
    <w:rsid w:val="008C05FF"/>
    <w:rsid w:val="008C0B3D"/>
    <w:rsid w:val="008C61C1"/>
    <w:rsid w:val="008D3DD8"/>
    <w:rsid w:val="008E1D72"/>
    <w:rsid w:val="008E3984"/>
    <w:rsid w:val="008E3F41"/>
    <w:rsid w:val="008F141B"/>
    <w:rsid w:val="00931998"/>
    <w:rsid w:val="009540FA"/>
    <w:rsid w:val="009738D7"/>
    <w:rsid w:val="00974B81"/>
    <w:rsid w:val="0097542C"/>
    <w:rsid w:val="009827E2"/>
    <w:rsid w:val="00986CEA"/>
    <w:rsid w:val="00995CFB"/>
    <w:rsid w:val="00996E97"/>
    <w:rsid w:val="009A269D"/>
    <w:rsid w:val="009A6242"/>
    <w:rsid w:val="009B1564"/>
    <w:rsid w:val="009C4926"/>
    <w:rsid w:val="009C4C0A"/>
    <w:rsid w:val="009D2019"/>
    <w:rsid w:val="009E78F6"/>
    <w:rsid w:val="009F31DD"/>
    <w:rsid w:val="00A10940"/>
    <w:rsid w:val="00A129A4"/>
    <w:rsid w:val="00A17786"/>
    <w:rsid w:val="00A254AE"/>
    <w:rsid w:val="00A26134"/>
    <w:rsid w:val="00A26736"/>
    <w:rsid w:val="00A351B1"/>
    <w:rsid w:val="00A42C17"/>
    <w:rsid w:val="00A4757F"/>
    <w:rsid w:val="00A71405"/>
    <w:rsid w:val="00AA2A7B"/>
    <w:rsid w:val="00AC1963"/>
    <w:rsid w:val="00AC4EB1"/>
    <w:rsid w:val="00AC69C1"/>
    <w:rsid w:val="00AE3C84"/>
    <w:rsid w:val="00AF0880"/>
    <w:rsid w:val="00AF440D"/>
    <w:rsid w:val="00B0647A"/>
    <w:rsid w:val="00B1148C"/>
    <w:rsid w:val="00B122C7"/>
    <w:rsid w:val="00B12685"/>
    <w:rsid w:val="00B22D01"/>
    <w:rsid w:val="00B325BE"/>
    <w:rsid w:val="00B458D1"/>
    <w:rsid w:val="00B47196"/>
    <w:rsid w:val="00B47588"/>
    <w:rsid w:val="00B5297F"/>
    <w:rsid w:val="00B5335A"/>
    <w:rsid w:val="00B55843"/>
    <w:rsid w:val="00B616FF"/>
    <w:rsid w:val="00B6501A"/>
    <w:rsid w:val="00B767D4"/>
    <w:rsid w:val="00B77B71"/>
    <w:rsid w:val="00B84A58"/>
    <w:rsid w:val="00B91C9C"/>
    <w:rsid w:val="00B92694"/>
    <w:rsid w:val="00B968DF"/>
    <w:rsid w:val="00BA432F"/>
    <w:rsid w:val="00BB0094"/>
    <w:rsid w:val="00BB0950"/>
    <w:rsid w:val="00BC018E"/>
    <w:rsid w:val="00BD5D1E"/>
    <w:rsid w:val="00BE0E36"/>
    <w:rsid w:val="00BE34C1"/>
    <w:rsid w:val="00C3574B"/>
    <w:rsid w:val="00C4138F"/>
    <w:rsid w:val="00C4328C"/>
    <w:rsid w:val="00C50902"/>
    <w:rsid w:val="00C57319"/>
    <w:rsid w:val="00C71BFC"/>
    <w:rsid w:val="00C821D9"/>
    <w:rsid w:val="00C84538"/>
    <w:rsid w:val="00C87502"/>
    <w:rsid w:val="00C91B26"/>
    <w:rsid w:val="00C973E8"/>
    <w:rsid w:val="00CA32B8"/>
    <w:rsid w:val="00CB2607"/>
    <w:rsid w:val="00CB6E99"/>
    <w:rsid w:val="00CD301D"/>
    <w:rsid w:val="00CD4A5B"/>
    <w:rsid w:val="00CE185B"/>
    <w:rsid w:val="00CE2804"/>
    <w:rsid w:val="00CF38C0"/>
    <w:rsid w:val="00D04D45"/>
    <w:rsid w:val="00D2245F"/>
    <w:rsid w:val="00D43163"/>
    <w:rsid w:val="00D43302"/>
    <w:rsid w:val="00D65736"/>
    <w:rsid w:val="00D65B0B"/>
    <w:rsid w:val="00D67548"/>
    <w:rsid w:val="00D81BBE"/>
    <w:rsid w:val="00DA4BC9"/>
    <w:rsid w:val="00DB7663"/>
    <w:rsid w:val="00DB79C9"/>
    <w:rsid w:val="00DD5887"/>
    <w:rsid w:val="00DF4ACB"/>
    <w:rsid w:val="00DF5F9D"/>
    <w:rsid w:val="00E24A84"/>
    <w:rsid w:val="00E43457"/>
    <w:rsid w:val="00E56111"/>
    <w:rsid w:val="00E64B7A"/>
    <w:rsid w:val="00E675C2"/>
    <w:rsid w:val="00E76CA6"/>
    <w:rsid w:val="00E909CF"/>
    <w:rsid w:val="00E910D6"/>
    <w:rsid w:val="00E95AAD"/>
    <w:rsid w:val="00E97F26"/>
    <w:rsid w:val="00EA0B37"/>
    <w:rsid w:val="00EB4CEB"/>
    <w:rsid w:val="00EB514C"/>
    <w:rsid w:val="00EC3DAF"/>
    <w:rsid w:val="00EC4A98"/>
    <w:rsid w:val="00ED779B"/>
    <w:rsid w:val="00EE1693"/>
    <w:rsid w:val="00EE237F"/>
    <w:rsid w:val="00F01372"/>
    <w:rsid w:val="00F11460"/>
    <w:rsid w:val="00F124E5"/>
    <w:rsid w:val="00F153AD"/>
    <w:rsid w:val="00F23A33"/>
    <w:rsid w:val="00F30EEB"/>
    <w:rsid w:val="00F35630"/>
    <w:rsid w:val="00F3595D"/>
    <w:rsid w:val="00F4225A"/>
    <w:rsid w:val="00F4442A"/>
    <w:rsid w:val="00F504B1"/>
    <w:rsid w:val="00F552C0"/>
    <w:rsid w:val="00F6088B"/>
    <w:rsid w:val="00F77FD7"/>
    <w:rsid w:val="00F80CFB"/>
    <w:rsid w:val="00F84FE9"/>
    <w:rsid w:val="00FA3F48"/>
    <w:rsid w:val="00FD4620"/>
    <w:rsid w:val="00FD4CC6"/>
    <w:rsid w:val="00FD79E6"/>
    <w:rsid w:val="00FE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85016"/>
  <w15:chartTrackingRefBased/>
  <w15:docId w15:val="{1104D57F-94EB-4EEE-A0C8-DD2B1CFF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224"/>
    <w:rPr>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2"/>
    <w:basedOn w:val="BodyText"/>
    <w:semiHidden/>
    <w:rsid w:val="00835224"/>
    <w:pPr>
      <w:ind w:left="357" w:hanging="357"/>
      <w:jc w:val="both"/>
    </w:pPr>
    <w:rPr>
      <w:rFonts w:eastAsia="Times New Roman"/>
      <w:sz w:val="20"/>
      <w:szCs w:val="20"/>
      <w:lang w:eastAsia="en-US"/>
    </w:rPr>
  </w:style>
  <w:style w:type="paragraph" w:styleId="BodyText">
    <w:name w:val="Body Text"/>
    <w:basedOn w:val="Normal"/>
    <w:rsid w:val="00835224"/>
    <w:pPr>
      <w:spacing w:after="120"/>
    </w:pPr>
  </w:style>
  <w:style w:type="paragraph" w:styleId="ListParagraph">
    <w:name w:val="List Paragraph"/>
    <w:basedOn w:val="Normal"/>
    <w:uiPriority w:val="34"/>
    <w:qFormat/>
    <w:rsid w:val="001E5B8F"/>
    <w:pPr>
      <w:ind w:left="720"/>
    </w:pPr>
  </w:style>
  <w:style w:type="paragraph" w:customStyle="1" w:styleId="Body1">
    <w:name w:val="Body 1"/>
    <w:basedOn w:val="Normal"/>
    <w:rsid w:val="001E5B8F"/>
    <w:pPr>
      <w:spacing w:before="80" w:after="60"/>
      <w:ind w:left="426"/>
      <w:jc w:val="both"/>
    </w:pPr>
    <w:rPr>
      <w:rFonts w:ascii="Arial" w:eastAsia="Times New Roman" w:hAnsi="Arial"/>
      <w:kern w:val="20"/>
      <w:sz w:val="15"/>
      <w:szCs w:val="20"/>
      <w:lang w:eastAsia="en-US"/>
    </w:rPr>
  </w:style>
  <w:style w:type="paragraph" w:styleId="BodyText3">
    <w:name w:val="Body Text 3"/>
    <w:basedOn w:val="Normal"/>
    <w:link w:val="BodyText3Char"/>
    <w:rsid w:val="00C71BFC"/>
    <w:pPr>
      <w:spacing w:after="120"/>
    </w:pPr>
    <w:rPr>
      <w:sz w:val="16"/>
      <w:szCs w:val="16"/>
    </w:rPr>
  </w:style>
  <w:style w:type="character" w:customStyle="1" w:styleId="BodyText3Char">
    <w:name w:val="Body Text 3 Char"/>
    <w:link w:val="BodyText3"/>
    <w:rsid w:val="00C71BFC"/>
    <w:rPr>
      <w:sz w:val="16"/>
      <w:szCs w:val="16"/>
      <w:lang w:val="en-GB" w:eastAsia="ja-JP"/>
    </w:rPr>
  </w:style>
  <w:style w:type="paragraph" w:styleId="BalloonText">
    <w:name w:val="Balloon Text"/>
    <w:basedOn w:val="Normal"/>
    <w:link w:val="BalloonTextChar"/>
    <w:rsid w:val="00EC4A98"/>
    <w:rPr>
      <w:rFonts w:ascii="Tahoma" w:hAnsi="Tahoma" w:cs="Tahoma"/>
      <w:sz w:val="16"/>
      <w:szCs w:val="16"/>
    </w:rPr>
  </w:style>
  <w:style w:type="character" w:customStyle="1" w:styleId="BalloonTextChar">
    <w:name w:val="Balloon Text Char"/>
    <w:link w:val="BalloonText"/>
    <w:rsid w:val="00EC4A98"/>
    <w:rPr>
      <w:rFonts w:ascii="Tahoma" w:hAnsi="Tahoma" w:cs="Tahoma"/>
      <w:sz w:val="16"/>
      <w:szCs w:val="16"/>
      <w:lang w:val="en-GB" w:eastAsia="ja-JP"/>
    </w:rPr>
  </w:style>
  <w:style w:type="paragraph" w:styleId="Header">
    <w:name w:val="header"/>
    <w:basedOn w:val="Normal"/>
    <w:link w:val="HeaderChar"/>
    <w:rsid w:val="00B616FF"/>
    <w:pPr>
      <w:tabs>
        <w:tab w:val="center" w:pos="4680"/>
        <w:tab w:val="right" w:pos="9360"/>
      </w:tabs>
    </w:pPr>
  </w:style>
  <w:style w:type="character" w:customStyle="1" w:styleId="HeaderChar">
    <w:name w:val="Header Char"/>
    <w:link w:val="Header"/>
    <w:rsid w:val="00B616FF"/>
    <w:rPr>
      <w:sz w:val="24"/>
      <w:szCs w:val="24"/>
      <w:lang w:val="en-GB" w:eastAsia="ja-JP"/>
    </w:rPr>
  </w:style>
  <w:style w:type="paragraph" w:styleId="Footer">
    <w:name w:val="footer"/>
    <w:basedOn w:val="Normal"/>
    <w:link w:val="FooterChar"/>
    <w:uiPriority w:val="99"/>
    <w:rsid w:val="00B616FF"/>
    <w:pPr>
      <w:tabs>
        <w:tab w:val="center" w:pos="4680"/>
        <w:tab w:val="right" w:pos="9360"/>
      </w:tabs>
    </w:pPr>
  </w:style>
  <w:style w:type="character" w:customStyle="1" w:styleId="FooterChar">
    <w:name w:val="Footer Char"/>
    <w:link w:val="Footer"/>
    <w:uiPriority w:val="99"/>
    <w:rsid w:val="00B616FF"/>
    <w:rPr>
      <w:sz w:val="24"/>
      <w:szCs w:val="24"/>
      <w:lang w:val="en-GB" w:eastAsia="ja-JP"/>
    </w:rPr>
  </w:style>
  <w:style w:type="paragraph" w:customStyle="1" w:styleId="CharCharCharCharCharCharCharCharCharCharCharChar">
    <w:name w:val="Char Char Char Char Char Char Char Char Char Char Char Char"/>
    <w:basedOn w:val="Normal"/>
    <w:uiPriority w:val="99"/>
    <w:rsid w:val="00E43457"/>
    <w:pPr>
      <w:spacing w:after="160" w:line="240" w:lineRule="exact"/>
    </w:pPr>
    <w:rPr>
      <w:rFonts w:ascii="Verdana" w:eastAsia="SimSun" w:hAnsi="Verdana"/>
      <w:sz w:val="20"/>
      <w:lang w:val="en-AU"/>
    </w:rPr>
  </w:style>
  <w:style w:type="paragraph" w:styleId="NormalWeb">
    <w:name w:val="Normal (Web)"/>
    <w:basedOn w:val="Normal"/>
    <w:uiPriority w:val="99"/>
    <w:unhideWhenUsed/>
    <w:rsid w:val="00E43457"/>
    <w:pPr>
      <w:spacing w:before="100" w:beforeAutospacing="1" w:after="100" w:afterAutospacing="1"/>
    </w:pPr>
    <w:rPr>
      <w:rFonts w:eastAsia="SimSun"/>
      <w:lang w:val="en-US" w:eastAsia="zh-CN"/>
    </w:rPr>
  </w:style>
  <w:style w:type="paragraph" w:styleId="DocumentMap">
    <w:name w:val="Document Map"/>
    <w:basedOn w:val="Normal"/>
    <w:link w:val="DocumentMapChar"/>
    <w:rsid w:val="0066588D"/>
    <w:rPr>
      <w:rFonts w:ascii="Tahoma" w:hAnsi="Tahoma" w:cs="Tahoma"/>
      <w:sz w:val="16"/>
      <w:szCs w:val="16"/>
    </w:rPr>
  </w:style>
  <w:style w:type="character" w:customStyle="1" w:styleId="DocumentMapChar">
    <w:name w:val="Document Map Char"/>
    <w:link w:val="DocumentMap"/>
    <w:rsid w:val="0066588D"/>
    <w:rPr>
      <w:rFonts w:ascii="Tahoma" w:hAnsi="Tahoma" w:cs="Tahoma"/>
      <w:sz w:val="16"/>
      <w:szCs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1162-74A6-4A1E-B0B7-BE8143ED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Consulting Services Engagement Letter</vt:lpstr>
    </vt:vector>
  </TitlesOfParts>
  <Company>Goldman Sachs</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Services Engagement Letter</dc:title>
  <dc:subject/>
  <dc:creator>roacha</dc:creator>
  <cp:keywords/>
  <dc:description/>
  <cp:lastModifiedBy>1811</cp:lastModifiedBy>
  <cp:revision>3</cp:revision>
  <cp:lastPrinted>2011-10-27T09:44:00Z</cp:lastPrinted>
  <dcterms:created xsi:type="dcterms:W3CDTF">2022-06-22T17:37:00Z</dcterms:created>
  <dcterms:modified xsi:type="dcterms:W3CDTF">2022-06-22T20:00:00Z</dcterms:modified>
</cp:coreProperties>
</file>