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A1B4" w14:textId="77777777" w:rsidR="00293B1D" w:rsidRPr="00D50F53" w:rsidRDefault="00293B1D">
      <w:pPr>
        <w:pStyle w:val="Heading9"/>
        <w:jc w:val="center"/>
        <w:rPr>
          <w:rFonts w:ascii="Lato" w:hAnsi="Lato"/>
          <w:sz w:val="20"/>
        </w:rPr>
      </w:pPr>
    </w:p>
    <w:p w14:paraId="41963A5A" w14:textId="77777777" w:rsidR="00D00AC4" w:rsidRPr="00863983" w:rsidRDefault="00D00AC4" w:rsidP="00D00AC4">
      <w:pPr>
        <w:pStyle w:val="Heading3"/>
        <w:spacing w:after="120"/>
        <w:jc w:val="center"/>
        <w:rPr>
          <w:rFonts w:ascii="Lato" w:hAnsi="Lato"/>
          <w:b/>
          <w:caps/>
          <w:color w:val="1F3864"/>
          <w:szCs w:val="24"/>
          <w:u w:val="single"/>
        </w:rPr>
      </w:pPr>
      <w:r w:rsidRPr="00863983">
        <w:rPr>
          <w:rFonts w:ascii="Lato" w:hAnsi="Lato"/>
          <w:b/>
          <w:caps/>
          <w:color w:val="1F3864"/>
          <w:szCs w:val="24"/>
        </w:rPr>
        <w:t>DRAFT Air QuALITY Statement of Work TEMPLATE</w:t>
      </w:r>
    </w:p>
    <w:p w14:paraId="3B495EDF" w14:textId="77777777" w:rsidR="00D00AC4" w:rsidRPr="00D50F53" w:rsidRDefault="00D00AC4" w:rsidP="00D00AC4">
      <w:pPr>
        <w:pStyle w:val="Heading3"/>
        <w:jc w:val="center"/>
        <w:rPr>
          <w:rFonts w:ascii="Lato" w:hAnsi="Lato"/>
          <w:b/>
          <w:sz w:val="20"/>
        </w:rPr>
      </w:pPr>
      <w:r w:rsidRPr="00D50F53">
        <w:rPr>
          <w:rFonts w:ascii="Lato" w:hAnsi="Lato"/>
          <w:b/>
          <w:sz w:val="20"/>
        </w:rPr>
        <w:t>Exhibit A</w:t>
      </w:r>
    </w:p>
    <w:p w14:paraId="08C95221" w14:textId="77777777" w:rsidR="00D00AC4" w:rsidRPr="00D50F53" w:rsidRDefault="00D00AC4" w:rsidP="00D00AC4">
      <w:pPr>
        <w:pStyle w:val="Heading1"/>
        <w:jc w:val="center"/>
        <w:rPr>
          <w:rFonts w:ascii="Lato" w:hAnsi="Lato"/>
          <w:b/>
          <w:sz w:val="20"/>
        </w:rPr>
      </w:pPr>
      <w:r w:rsidRPr="00D50F53">
        <w:rPr>
          <w:rFonts w:ascii="Lato" w:hAnsi="Lato"/>
          <w:b/>
          <w:sz w:val="20"/>
        </w:rPr>
        <w:t>STATEMENT OF WORK AND DELIVERY SCHEDULE</w:t>
      </w:r>
    </w:p>
    <w:p w14:paraId="2E60698C" w14:textId="2545D770" w:rsidR="00D00AC4" w:rsidRPr="00D50F53" w:rsidRDefault="00D00AC4" w:rsidP="00D00AC4">
      <w:pPr>
        <w:pStyle w:val="Heading1"/>
        <w:jc w:val="center"/>
        <w:rPr>
          <w:rFonts w:ascii="Lato" w:hAnsi="Lato"/>
          <w:b/>
          <w:sz w:val="20"/>
        </w:rPr>
      </w:pPr>
      <w:r w:rsidRPr="00D50F53">
        <w:rPr>
          <w:rFonts w:ascii="Lato" w:hAnsi="Lato"/>
          <w:b/>
          <w:sz w:val="20"/>
        </w:rPr>
        <w:t xml:space="preserve">Project Name: </w:t>
      </w:r>
    </w:p>
    <w:p w14:paraId="43BDE41F" w14:textId="0645BF40" w:rsidR="00D00AC4" w:rsidRPr="00D50F53" w:rsidRDefault="00D00AC4" w:rsidP="00D00AC4">
      <w:pPr>
        <w:pStyle w:val="Heading1"/>
        <w:jc w:val="center"/>
        <w:rPr>
          <w:rFonts w:ascii="Lato" w:hAnsi="Lato"/>
          <w:b/>
          <w:sz w:val="20"/>
        </w:rPr>
      </w:pPr>
      <w:r w:rsidRPr="00D50F53">
        <w:rPr>
          <w:rFonts w:ascii="Lato" w:hAnsi="Lato"/>
          <w:b/>
          <w:sz w:val="20"/>
        </w:rPr>
        <w:t xml:space="preserve">Project Location: </w:t>
      </w:r>
    </w:p>
    <w:p w14:paraId="66E53EF1" w14:textId="293122C1" w:rsidR="00D00AC4" w:rsidRPr="00837C92" w:rsidRDefault="00D00AC4" w:rsidP="00D00AC4">
      <w:pPr>
        <w:pStyle w:val="Heading1"/>
        <w:jc w:val="center"/>
        <w:rPr>
          <w:rFonts w:ascii="Lato" w:hAnsi="Lato"/>
          <w:color w:val="FF0000"/>
          <w:sz w:val="20"/>
        </w:rPr>
      </w:pPr>
      <w:r w:rsidRPr="00D50F53">
        <w:rPr>
          <w:rFonts w:ascii="Lato" w:hAnsi="Lato"/>
          <w:b/>
          <w:sz w:val="20"/>
        </w:rPr>
        <w:t>WOC No.</w:t>
      </w:r>
      <w:r w:rsidR="00FF790D">
        <w:rPr>
          <w:rFonts w:ascii="Lato" w:hAnsi="Lato"/>
          <w:b/>
          <w:sz w:val="20"/>
        </w:rPr>
        <w:t xml:space="preserve"> </w:t>
      </w:r>
      <w:proofErr w:type="gramStart"/>
      <w:r w:rsidR="00FF790D">
        <w:rPr>
          <w:rFonts w:ascii="Lato" w:hAnsi="Lato"/>
          <w:b/>
          <w:sz w:val="20"/>
        </w:rPr>
        <w:t xml:space="preserve">XXXX </w:t>
      </w:r>
      <w:r w:rsidRPr="00D50F53">
        <w:rPr>
          <w:rFonts w:ascii="Lato" w:hAnsi="Lato"/>
          <w:b/>
          <w:sz w:val="20"/>
        </w:rPr>
        <w:t>,</w:t>
      </w:r>
      <w:proofErr w:type="gramEnd"/>
      <w:r w:rsidRPr="00D50F53">
        <w:rPr>
          <w:rFonts w:ascii="Lato" w:hAnsi="Lato"/>
          <w:b/>
          <w:sz w:val="20"/>
        </w:rPr>
        <w:t xml:space="preserve"> Price Agreement N</w:t>
      </w:r>
      <w:r w:rsidR="00FF790D">
        <w:rPr>
          <w:rFonts w:ascii="Lato" w:hAnsi="Lato"/>
          <w:b/>
          <w:sz w:val="20"/>
        </w:rPr>
        <w:t>o. XXXXX</w:t>
      </w:r>
      <w:r w:rsidR="00FF790D">
        <w:rPr>
          <w:rFonts w:ascii="Lato" w:hAnsi="Lato"/>
          <w:b/>
          <w:color w:val="FF0000"/>
          <w:sz w:val="20"/>
        </w:rPr>
        <w:t xml:space="preserve"> </w:t>
      </w:r>
    </w:p>
    <w:p w14:paraId="03ACA0E9" w14:textId="77777777" w:rsidR="00D00AC4" w:rsidRPr="00D50F53" w:rsidRDefault="00D00AC4" w:rsidP="00D00AC4">
      <w:pPr>
        <w:pStyle w:val="Heading9"/>
        <w:jc w:val="center"/>
        <w:rPr>
          <w:rFonts w:ascii="Lato" w:hAnsi="Lato"/>
          <w:sz w:val="20"/>
        </w:rPr>
      </w:pPr>
    </w:p>
    <w:p w14:paraId="10A5B9B4" w14:textId="77777777" w:rsidR="00BF720C" w:rsidRPr="00D50F53" w:rsidRDefault="00BF720C">
      <w:pPr>
        <w:jc w:val="center"/>
        <w:rPr>
          <w:rFonts w:ascii="Lato" w:hAnsi="Lato"/>
          <w:b/>
        </w:rPr>
      </w:pPr>
    </w:p>
    <w:p w14:paraId="40D1E490" w14:textId="77777777" w:rsidR="00D00AC4" w:rsidRPr="00D50F53" w:rsidRDefault="00D00AC4" w:rsidP="002D63D0">
      <w:pPr>
        <w:tabs>
          <w:tab w:val="left" w:pos="360"/>
          <w:tab w:val="left" w:pos="1080"/>
          <w:tab w:val="left" w:pos="1440"/>
        </w:tabs>
        <w:jc w:val="center"/>
        <w:rPr>
          <w:rFonts w:ascii="Lato" w:hAnsi="Lato"/>
        </w:rPr>
      </w:pPr>
      <w:r w:rsidRPr="00D50F53">
        <w:rPr>
          <w:rFonts w:ascii="Lato" w:hAnsi="Lato"/>
        </w:rPr>
        <w:t>ENVIRONMENTAL CATEGORY:</w:t>
      </w:r>
    </w:p>
    <w:p w14:paraId="4F3A4EAA" w14:textId="77777777" w:rsidR="002D63D0" w:rsidRPr="00D50F53" w:rsidRDefault="002D63D0" w:rsidP="002D63D0">
      <w:pPr>
        <w:tabs>
          <w:tab w:val="left" w:pos="360"/>
          <w:tab w:val="left" w:pos="1080"/>
          <w:tab w:val="left" w:pos="1440"/>
        </w:tabs>
        <w:jc w:val="center"/>
        <w:rPr>
          <w:rFonts w:ascii="Lato" w:hAnsi="Lato"/>
        </w:rPr>
      </w:pPr>
      <w:r w:rsidRPr="00D50F53">
        <w:rPr>
          <w:rFonts w:ascii="Lato" w:hAnsi="Lato"/>
        </w:rPr>
        <w:t>CATEGORICAL EXCLUSION PROJECTS</w:t>
      </w:r>
    </w:p>
    <w:p w14:paraId="0AE8AE3F" w14:textId="77777777" w:rsidR="002D63D0" w:rsidRPr="00D50F53" w:rsidRDefault="002D63D0" w:rsidP="002D63D0">
      <w:pPr>
        <w:tabs>
          <w:tab w:val="left" w:pos="360"/>
          <w:tab w:val="left" w:pos="1080"/>
          <w:tab w:val="left" w:pos="1440"/>
        </w:tabs>
        <w:jc w:val="center"/>
        <w:rPr>
          <w:rFonts w:ascii="Lato" w:hAnsi="Lato"/>
        </w:rPr>
      </w:pPr>
    </w:p>
    <w:p w14:paraId="1B715C3D" w14:textId="77777777" w:rsidR="002D63D0" w:rsidRPr="00D50F53" w:rsidRDefault="002D63D0" w:rsidP="002D63D0">
      <w:pPr>
        <w:tabs>
          <w:tab w:val="left" w:pos="360"/>
          <w:tab w:val="left" w:pos="1080"/>
          <w:tab w:val="left" w:pos="1440"/>
        </w:tabs>
        <w:jc w:val="center"/>
        <w:rPr>
          <w:rFonts w:ascii="Lato" w:hAnsi="Lato"/>
        </w:rPr>
      </w:pPr>
      <w:r w:rsidRPr="00D50F53">
        <w:rPr>
          <w:rFonts w:ascii="Lato" w:hAnsi="Lato"/>
        </w:rPr>
        <w:t>FOR PROJECTS LOCATED IN THE</w:t>
      </w:r>
    </w:p>
    <w:p w14:paraId="66EC5039" w14:textId="77777777" w:rsidR="002D63D0" w:rsidRPr="00D50F53" w:rsidRDefault="002D63D0" w:rsidP="002D63D0">
      <w:pPr>
        <w:tabs>
          <w:tab w:val="left" w:pos="360"/>
          <w:tab w:val="left" w:pos="1080"/>
          <w:tab w:val="left" w:pos="1440"/>
        </w:tabs>
        <w:jc w:val="center"/>
        <w:rPr>
          <w:rFonts w:ascii="Lato" w:hAnsi="Lato"/>
        </w:rPr>
      </w:pPr>
      <w:r w:rsidRPr="00D50F53">
        <w:rPr>
          <w:rFonts w:ascii="Lato" w:hAnsi="Lato"/>
        </w:rPr>
        <w:t xml:space="preserve">CARBON MONOXIDE (CO) NON-ATTAINMENT OR MAINTENANCE AREAS of </w:t>
      </w:r>
    </w:p>
    <w:p w14:paraId="12CE802A" w14:textId="77777777" w:rsidR="002D63D0" w:rsidRPr="00D50F53" w:rsidRDefault="002D63D0" w:rsidP="002D63D0">
      <w:pPr>
        <w:tabs>
          <w:tab w:val="left" w:pos="360"/>
          <w:tab w:val="left" w:pos="1080"/>
          <w:tab w:val="left" w:pos="1440"/>
        </w:tabs>
        <w:jc w:val="center"/>
        <w:rPr>
          <w:rFonts w:ascii="Lato" w:hAnsi="Lato"/>
        </w:rPr>
      </w:pPr>
      <w:r w:rsidRPr="00D50F53">
        <w:rPr>
          <w:rFonts w:ascii="Lato" w:hAnsi="Lato"/>
        </w:rPr>
        <w:t>PORTLAND (METRO Boundary</w:t>
      </w:r>
      <w:r w:rsidR="00CD39CF" w:rsidRPr="00D50F53">
        <w:rPr>
          <w:rFonts w:ascii="Lato" w:hAnsi="Lato"/>
        </w:rPr>
        <w:t>), SALEM</w:t>
      </w:r>
      <w:r w:rsidRPr="00D50F53">
        <w:rPr>
          <w:rFonts w:ascii="Lato" w:hAnsi="Lato"/>
        </w:rPr>
        <w:t xml:space="preserve"> (SKATS Boundary), EUGENE (*AQMA), MEDFORD (UGB), GRANTS PASS (CBD), KLAMATH FALLS (UGB)</w:t>
      </w:r>
    </w:p>
    <w:p w14:paraId="17177C7D" w14:textId="77777777" w:rsidR="00BF720C" w:rsidRPr="00D50F53" w:rsidRDefault="00BF720C">
      <w:pPr>
        <w:pStyle w:val="Heading9"/>
        <w:rPr>
          <w:rFonts w:ascii="Lato" w:hAnsi="Lato"/>
          <w:sz w:val="20"/>
        </w:rPr>
      </w:pPr>
    </w:p>
    <w:p w14:paraId="7B0F87D8" w14:textId="77777777" w:rsidR="00902655" w:rsidRPr="00D50F53" w:rsidRDefault="00902655" w:rsidP="00902655">
      <w:pPr>
        <w:jc w:val="both"/>
        <w:rPr>
          <w:rFonts w:ascii="Lato" w:hAnsi="Lato"/>
          <w:i/>
        </w:rPr>
      </w:pPr>
      <w:r w:rsidRPr="00D50F53">
        <w:rPr>
          <w:rFonts w:ascii="Lato" w:hAnsi="Lato"/>
          <w:i/>
        </w:rPr>
        <w:t>[Italicized information provided in brackets consists of instructions or information for the Contract Manager. This information should be deleted before finalizing the language for your contract.]</w:t>
      </w:r>
    </w:p>
    <w:p w14:paraId="1DDB71C4" w14:textId="77777777" w:rsidR="00902655" w:rsidRPr="00D50F53" w:rsidRDefault="00902655" w:rsidP="00902655">
      <w:pPr>
        <w:rPr>
          <w:rFonts w:ascii="Lato" w:hAnsi="Lato"/>
        </w:rPr>
      </w:pPr>
    </w:p>
    <w:p w14:paraId="06A82F45" w14:textId="77777777" w:rsidR="00D00AC4" w:rsidRPr="00D50F53" w:rsidRDefault="00D00AC4" w:rsidP="00D00AC4">
      <w:pPr>
        <w:spacing w:after="120"/>
        <w:rPr>
          <w:rFonts w:ascii="Lato" w:hAnsi="Lato"/>
          <w:b/>
        </w:rPr>
      </w:pPr>
      <w:r w:rsidRPr="00D50F53">
        <w:rPr>
          <w:rFonts w:ascii="Lato" w:hAnsi="Lato"/>
          <w:b/>
        </w:rPr>
        <w:t>A. WORK ORDER CONTRACT DESCRIPTION, BACKGROUND AND PROJECT DESCRIPTION</w:t>
      </w:r>
    </w:p>
    <w:p w14:paraId="7D2A0CFB" w14:textId="77777777" w:rsidR="00D00AC4" w:rsidRPr="00D50F53" w:rsidRDefault="00D00AC4" w:rsidP="00D00AC4">
      <w:pPr>
        <w:jc w:val="both"/>
        <w:rPr>
          <w:rFonts w:ascii="Lato" w:hAnsi="Lato"/>
          <w:sz w:val="24"/>
          <w:szCs w:val="24"/>
        </w:rPr>
      </w:pPr>
      <w:r w:rsidRPr="00D50F53">
        <w:rPr>
          <w:rFonts w:ascii="Lato" w:hAnsi="Lato"/>
        </w:rPr>
        <w:t>This Work Order Contract (WOC) is between the Oregon Department of Transportation (Agency) and (</w:t>
      </w:r>
      <w:r w:rsidRPr="00D50F53">
        <w:rPr>
          <w:rFonts w:ascii="Lato" w:hAnsi="Lato"/>
          <w:i/>
        </w:rPr>
        <w:t>provide name of Firm</w:t>
      </w:r>
      <w:r w:rsidRPr="00D50F53">
        <w:rPr>
          <w:rFonts w:ascii="Lato" w:hAnsi="Lato"/>
        </w:rPr>
        <w:t xml:space="preserve">) (Contractor). The purpose of this WOC is to provide for the preparation of the Air Quality Memorandum for a categorical exclusion project located in an EPA-designated carbon monoxide (CO) non-attainment or maintenance area of </w:t>
      </w:r>
      <w:smartTag w:uri="urn:schemas-microsoft-com:office:smarttags" w:element="place">
        <w:smartTag w:uri="urn:schemas-microsoft-com:office:smarttags" w:element="State">
          <w:r w:rsidRPr="00D50F53">
            <w:rPr>
              <w:rFonts w:ascii="Lato" w:hAnsi="Lato"/>
            </w:rPr>
            <w:t>Oregon</w:t>
          </w:r>
        </w:smartTag>
      </w:smartTag>
      <w:r w:rsidRPr="00D50F53">
        <w:rPr>
          <w:rFonts w:ascii="Lato" w:hAnsi="Lato"/>
        </w:rPr>
        <w:t>. This WOC is only required if the project requires a CO hot spot analysis. Under this WOC, Contractor shall prepare an air quality analysis and memorandum and any contingency tasks authorized in writing by Agency.</w:t>
      </w:r>
    </w:p>
    <w:p w14:paraId="5140EBC0" w14:textId="77777777" w:rsidR="00BF720C" w:rsidRPr="00D50F53" w:rsidRDefault="00CD39CF" w:rsidP="00CD39CF">
      <w:pPr>
        <w:tabs>
          <w:tab w:val="left" w:pos="7065"/>
        </w:tabs>
        <w:rPr>
          <w:rFonts w:ascii="Lato" w:hAnsi="Lato"/>
        </w:rPr>
      </w:pPr>
      <w:r w:rsidRPr="00D50F53">
        <w:rPr>
          <w:rFonts w:ascii="Lato" w:hAnsi="Lato"/>
        </w:rPr>
        <w:tab/>
      </w:r>
    </w:p>
    <w:p w14:paraId="42A0F440" w14:textId="77777777" w:rsidR="00D00AC4" w:rsidRPr="00D50F53" w:rsidRDefault="00D00AC4" w:rsidP="00D00AC4">
      <w:pPr>
        <w:spacing w:after="120"/>
        <w:jc w:val="both"/>
        <w:rPr>
          <w:rFonts w:ascii="Lato" w:hAnsi="Lato"/>
          <w:b/>
        </w:rPr>
      </w:pPr>
      <w:r w:rsidRPr="00D50F53">
        <w:rPr>
          <w:rFonts w:ascii="Lato" w:hAnsi="Lato"/>
          <w:b/>
        </w:rPr>
        <w:t>B. GENERAL CONTRACTOR REQUIREMENTS AND OUTLINE OF WOC TASKS</w:t>
      </w:r>
    </w:p>
    <w:p w14:paraId="33C70A60" w14:textId="77777777" w:rsidR="00D00AC4" w:rsidRPr="00D50F53" w:rsidRDefault="00D00AC4" w:rsidP="00D00AC4">
      <w:pPr>
        <w:jc w:val="both"/>
        <w:rPr>
          <w:rFonts w:ascii="Lato" w:hAnsi="Lato"/>
        </w:rPr>
      </w:pPr>
      <w:r w:rsidRPr="00D50F53">
        <w:rPr>
          <w:rFonts w:ascii="Lato" w:hAnsi="Lato"/>
        </w:rPr>
        <w:t xml:space="preserve">Contractor is the </w:t>
      </w:r>
      <w:r w:rsidRPr="00D50F53">
        <w:rPr>
          <w:rFonts w:ascii="Lato" w:hAnsi="Lato"/>
          <w:spacing w:val="-2"/>
        </w:rPr>
        <w:t xml:space="preserve">Professional of Record for the work, which shall be executed by environmental professionals or other qualified professionals meeting the minimum requirements stated in the Request for Proposals (RFP). </w:t>
      </w:r>
      <w:r w:rsidRPr="00D50F53">
        <w:rPr>
          <w:rFonts w:ascii="Lato" w:hAnsi="Lato"/>
        </w:rPr>
        <w:t>Contractor shall be responsible for determining applicable Agency practices and standards to be used in performing the work. Agency will not accept or compensate for Contractor work that is submitted in non-Agency approved format styles and will return this work to Contractor for revision in the correct format at Contractor’s expense</w:t>
      </w:r>
      <w:proofErr w:type="gramStart"/>
      <w:r w:rsidRPr="00D50F53">
        <w:rPr>
          <w:rFonts w:ascii="Lato" w:hAnsi="Lato"/>
        </w:rPr>
        <w:t xml:space="preserve">.  </w:t>
      </w:r>
      <w:proofErr w:type="gramEnd"/>
    </w:p>
    <w:p w14:paraId="75E5D785" w14:textId="77777777" w:rsidR="00D00AC4" w:rsidRPr="00D50F53" w:rsidRDefault="00D00AC4" w:rsidP="00D00AC4">
      <w:pPr>
        <w:jc w:val="both"/>
        <w:rPr>
          <w:rFonts w:ascii="Lato" w:hAnsi="Lato"/>
          <w:sz w:val="22"/>
          <w:szCs w:val="22"/>
        </w:rPr>
      </w:pPr>
    </w:p>
    <w:p w14:paraId="0D89F092" w14:textId="77777777" w:rsidR="00D00AC4" w:rsidRPr="00D50F53" w:rsidRDefault="00D00AC4" w:rsidP="00D00AC4">
      <w:pPr>
        <w:jc w:val="both"/>
        <w:rPr>
          <w:rFonts w:ascii="Lato" w:hAnsi="Lato"/>
        </w:rPr>
      </w:pPr>
      <w:r w:rsidRPr="00D50F53">
        <w:rPr>
          <w:rFonts w:ascii="Lato" w:hAnsi="Lato"/>
        </w:rPr>
        <w:t>Contractor shall be responsible for meeting applicable Agency practices and standards to be used in performing the work. Agency will not accept or compensate for Contractor work that is submitted in non-Agency approved format styles and will return this work to Contractor to be revised in the correct format at Contractor’s expense</w:t>
      </w:r>
      <w:proofErr w:type="gramStart"/>
      <w:r w:rsidRPr="00D50F53">
        <w:rPr>
          <w:rFonts w:ascii="Lato" w:hAnsi="Lato"/>
        </w:rPr>
        <w:t xml:space="preserve">.  </w:t>
      </w:r>
      <w:proofErr w:type="gramEnd"/>
    </w:p>
    <w:p w14:paraId="7FDED033" w14:textId="77777777" w:rsidR="00D00AC4" w:rsidRPr="00D50F53" w:rsidRDefault="00D00AC4" w:rsidP="00D00AC4">
      <w:pPr>
        <w:jc w:val="both"/>
        <w:rPr>
          <w:rFonts w:ascii="Lato" w:hAnsi="Lato"/>
        </w:rPr>
      </w:pPr>
    </w:p>
    <w:p w14:paraId="21E63974" w14:textId="77777777" w:rsidR="00D00AC4" w:rsidRPr="00D50F53" w:rsidRDefault="00D00AC4" w:rsidP="00D00AC4">
      <w:pPr>
        <w:rPr>
          <w:rFonts w:ascii="Lato" w:hAnsi="Lato"/>
        </w:rPr>
      </w:pPr>
      <w:r w:rsidRPr="00D50F53">
        <w:rPr>
          <w:rFonts w:ascii="Lato" w:hAnsi="Lato"/>
        </w:rPr>
        <w:t>This WOC is comprised</w:t>
      </w:r>
      <w:r w:rsidRPr="00D50F53">
        <w:rPr>
          <w:rFonts w:ascii="Lato" w:hAnsi="Lato"/>
          <w:bCs/>
        </w:rPr>
        <w:t xml:space="preserve"> </w:t>
      </w:r>
      <w:r w:rsidRPr="00D50F53">
        <w:rPr>
          <w:rFonts w:ascii="Lato" w:hAnsi="Lato"/>
        </w:rPr>
        <w:t xml:space="preserve">the following tasks: </w:t>
      </w:r>
    </w:p>
    <w:p w14:paraId="1836D39C" w14:textId="77777777" w:rsidR="00D00AC4" w:rsidRPr="00D50F53" w:rsidRDefault="00D00AC4" w:rsidP="00D00AC4">
      <w:pPr>
        <w:jc w:val="both"/>
        <w:rPr>
          <w:rFonts w:ascii="Lato" w:hAnsi="Lato"/>
        </w:rPr>
      </w:pPr>
      <w:r w:rsidRPr="00D50F53">
        <w:rPr>
          <w:rFonts w:ascii="Lato" w:hAnsi="Lat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5058"/>
      </w:tblGrid>
      <w:tr w:rsidR="00D00AC4" w:rsidRPr="00FE3159" w14:paraId="118A3905" w14:textId="77777777" w:rsidTr="00846C17">
        <w:trPr>
          <w:jc w:val="center"/>
        </w:trPr>
        <w:tc>
          <w:tcPr>
            <w:tcW w:w="3089" w:type="dxa"/>
            <w:shd w:val="clear" w:color="auto" w:fill="A5A5A5"/>
          </w:tcPr>
          <w:p w14:paraId="0A60D18E" w14:textId="77777777" w:rsidR="00D00AC4" w:rsidRPr="00FE3159" w:rsidRDefault="00D00AC4" w:rsidP="0048263A">
            <w:pPr>
              <w:rPr>
                <w:rFonts w:ascii="Lato" w:hAnsi="Lato"/>
              </w:rPr>
            </w:pPr>
            <w:r w:rsidRPr="00FE3159">
              <w:rPr>
                <w:rFonts w:ascii="Lato" w:hAnsi="Lato"/>
              </w:rPr>
              <w:t xml:space="preserve">Task No. </w:t>
            </w:r>
          </w:p>
        </w:tc>
        <w:tc>
          <w:tcPr>
            <w:tcW w:w="5058" w:type="dxa"/>
            <w:shd w:val="clear" w:color="auto" w:fill="A5A5A5"/>
          </w:tcPr>
          <w:p w14:paraId="3F53EBCF" w14:textId="77777777" w:rsidR="00D00AC4" w:rsidRPr="00FE3159" w:rsidRDefault="00D00AC4" w:rsidP="0048263A">
            <w:pPr>
              <w:rPr>
                <w:rFonts w:ascii="Lato" w:hAnsi="Lato"/>
              </w:rPr>
            </w:pPr>
            <w:r w:rsidRPr="00FE3159">
              <w:rPr>
                <w:rFonts w:ascii="Lato" w:hAnsi="Lato"/>
              </w:rPr>
              <w:t>Heading</w:t>
            </w:r>
          </w:p>
        </w:tc>
      </w:tr>
      <w:tr w:rsidR="00D00AC4" w:rsidRPr="00FE3159" w14:paraId="6B9D445C" w14:textId="77777777" w:rsidTr="00846C17">
        <w:trPr>
          <w:jc w:val="center"/>
        </w:trPr>
        <w:tc>
          <w:tcPr>
            <w:tcW w:w="3089" w:type="dxa"/>
            <w:shd w:val="clear" w:color="auto" w:fill="auto"/>
          </w:tcPr>
          <w:p w14:paraId="7EBA3FF7" w14:textId="77777777" w:rsidR="00D00AC4" w:rsidRPr="00FE3159" w:rsidRDefault="00D00AC4" w:rsidP="0048263A">
            <w:pPr>
              <w:rPr>
                <w:rFonts w:ascii="Lato" w:hAnsi="Lato"/>
              </w:rPr>
            </w:pPr>
            <w:r w:rsidRPr="00FE3159">
              <w:rPr>
                <w:rFonts w:ascii="Lato" w:hAnsi="Lato"/>
              </w:rPr>
              <w:t>Task 1</w:t>
            </w:r>
          </w:p>
        </w:tc>
        <w:tc>
          <w:tcPr>
            <w:tcW w:w="5058" w:type="dxa"/>
            <w:shd w:val="clear" w:color="auto" w:fill="auto"/>
          </w:tcPr>
          <w:p w14:paraId="4A34EE0D" w14:textId="77777777" w:rsidR="00D00AC4" w:rsidRPr="00FE3159" w:rsidRDefault="00D00AC4" w:rsidP="0048263A">
            <w:pPr>
              <w:rPr>
                <w:rFonts w:ascii="Lato" w:hAnsi="Lato"/>
              </w:rPr>
            </w:pPr>
            <w:r w:rsidRPr="00FE3159">
              <w:rPr>
                <w:rFonts w:ascii="Lato" w:hAnsi="Lato"/>
              </w:rPr>
              <w:t>WOC/Project Management</w:t>
            </w:r>
          </w:p>
        </w:tc>
      </w:tr>
      <w:tr w:rsidR="00D00AC4" w:rsidRPr="00FE3159" w14:paraId="381D4D05" w14:textId="77777777" w:rsidTr="00846C17">
        <w:trPr>
          <w:jc w:val="center"/>
        </w:trPr>
        <w:tc>
          <w:tcPr>
            <w:tcW w:w="3089" w:type="dxa"/>
            <w:shd w:val="clear" w:color="auto" w:fill="auto"/>
          </w:tcPr>
          <w:p w14:paraId="0B545CE2" w14:textId="77777777" w:rsidR="00D00AC4" w:rsidRPr="00FE3159" w:rsidRDefault="00D00AC4" w:rsidP="0048263A">
            <w:pPr>
              <w:rPr>
                <w:rFonts w:ascii="Lato" w:hAnsi="Lato"/>
              </w:rPr>
            </w:pPr>
            <w:r w:rsidRPr="00FE3159">
              <w:rPr>
                <w:rFonts w:ascii="Lato" w:hAnsi="Lato"/>
              </w:rPr>
              <w:t>Task 2</w:t>
            </w:r>
          </w:p>
        </w:tc>
        <w:tc>
          <w:tcPr>
            <w:tcW w:w="5058" w:type="dxa"/>
            <w:shd w:val="clear" w:color="auto" w:fill="auto"/>
          </w:tcPr>
          <w:p w14:paraId="3E7C0D76" w14:textId="77777777" w:rsidR="00D00AC4" w:rsidRPr="00FE3159" w:rsidRDefault="00D00AC4" w:rsidP="0048263A">
            <w:pPr>
              <w:rPr>
                <w:rFonts w:ascii="Lato" w:hAnsi="Lato"/>
              </w:rPr>
            </w:pPr>
            <w:r w:rsidRPr="00FE3159">
              <w:rPr>
                <w:rFonts w:ascii="Lato" w:hAnsi="Lato"/>
              </w:rPr>
              <w:t>Prepare an Air Quality Analysis and Technical Report</w:t>
            </w:r>
          </w:p>
        </w:tc>
      </w:tr>
      <w:tr w:rsidR="00D00AC4" w:rsidRPr="00FE3159" w14:paraId="60473AC0" w14:textId="77777777" w:rsidTr="00846C17">
        <w:trPr>
          <w:jc w:val="center"/>
        </w:trPr>
        <w:tc>
          <w:tcPr>
            <w:tcW w:w="3089" w:type="dxa"/>
            <w:shd w:val="clear" w:color="auto" w:fill="auto"/>
          </w:tcPr>
          <w:p w14:paraId="57209AE5" w14:textId="77777777" w:rsidR="00D00AC4" w:rsidRPr="00FE3159" w:rsidRDefault="00D00AC4" w:rsidP="0048263A">
            <w:pPr>
              <w:rPr>
                <w:rFonts w:ascii="Lato" w:hAnsi="Lato"/>
              </w:rPr>
            </w:pPr>
            <w:r w:rsidRPr="00FE3159">
              <w:rPr>
                <w:rFonts w:ascii="Lato" w:hAnsi="Lato"/>
              </w:rPr>
              <w:t>Task 3</w:t>
            </w:r>
          </w:p>
        </w:tc>
        <w:tc>
          <w:tcPr>
            <w:tcW w:w="5058" w:type="dxa"/>
            <w:shd w:val="clear" w:color="auto" w:fill="auto"/>
          </w:tcPr>
          <w:p w14:paraId="18E33A7B" w14:textId="77777777" w:rsidR="00D00AC4" w:rsidRPr="00FE3159" w:rsidRDefault="00D00AC4" w:rsidP="0048263A">
            <w:pPr>
              <w:rPr>
                <w:rFonts w:ascii="Lato" w:hAnsi="Lato"/>
              </w:rPr>
            </w:pPr>
            <w:r w:rsidRPr="00FE3159">
              <w:rPr>
                <w:rFonts w:ascii="Lato" w:hAnsi="Lato"/>
              </w:rPr>
              <w:t>Qualitative PM-10 Hot Spot Analysis (Potential Contingency Task)</w:t>
            </w:r>
          </w:p>
        </w:tc>
      </w:tr>
      <w:tr w:rsidR="00D00AC4" w:rsidRPr="00FE3159" w14:paraId="6457DA3E" w14:textId="77777777" w:rsidTr="00846C17">
        <w:trPr>
          <w:jc w:val="center"/>
        </w:trPr>
        <w:tc>
          <w:tcPr>
            <w:tcW w:w="3089" w:type="dxa"/>
            <w:shd w:val="clear" w:color="auto" w:fill="auto"/>
          </w:tcPr>
          <w:p w14:paraId="27A5CF30" w14:textId="77777777" w:rsidR="00D00AC4" w:rsidRPr="00FE3159" w:rsidRDefault="00D00AC4" w:rsidP="0048263A">
            <w:pPr>
              <w:rPr>
                <w:rFonts w:ascii="Lato" w:hAnsi="Lato"/>
              </w:rPr>
            </w:pPr>
            <w:r w:rsidRPr="00FE3159">
              <w:rPr>
                <w:rFonts w:ascii="Lato" w:hAnsi="Lato"/>
              </w:rPr>
              <w:t>Task 4</w:t>
            </w:r>
          </w:p>
        </w:tc>
        <w:tc>
          <w:tcPr>
            <w:tcW w:w="5058" w:type="dxa"/>
            <w:shd w:val="clear" w:color="auto" w:fill="auto"/>
          </w:tcPr>
          <w:p w14:paraId="1F0A2C72" w14:textId="77777777" w:rsidR="00D00AC4" w:rsidRPr="00FE3159" w:rsidRDefault="00D00AC4" w:rsidP="0048263A">
            <w:pPr>
              <w:pStyle w:val="BodyText"/>
              <w:rPr>
                <w:rFonts w:ascii="Lato" w:hAnsi="Lato"/>
                <w:b/>
                <w:sz w:val="20"/>
              </w:rPr>
            </w:pPr>
            <w:r w:rsidRPr="00FE3159">
              <w:rPr>
                <w:rFonts w:ascii="Lato" w:hAnsi="Lato"/>
                <w:sz w:val="20"/>
              </w:rPr>
              <w:t>Indirect Source Construction Permit Determination (Potential Contingency Task)</w:t>
            </w:r>
            <w:r w:rsidRPr="00FE3159">
              <w:rPr>
                <w:rFonts w:ascii="Lato" w:hAnsi="Lato"/>
              </w:rPr>
              <w:t xml:space="preserve"> </w:t>
            </w:r>
          </w:p>
        </w:tc>
      </w:tr>
      <w:tr w:rsidR="00D00AC4" w:rsidRPr="00FE3159" w14:paraId="01977DD9" w14:textId="77777777" w:rsidTr="00846C17">
        <w:trPr>
          <w:trHeight w:val="260"/>
          <w:jc w:val="center"/>
        </w:trPr>
        <w:tc>
          <w:tcPr>
            <w:tcW w:w="3089" w:type="dxa"/>
            <w:shd w:val="clear" w:color="auto" w:fill="auto"/>
          </w:tcPr>
          <w:p w14:paraId="195C6BA5" w14:textId="77777777" w:rsidR="00D00AC4" w:rsidRPr="00FE3159" w:rsidRDefault="00D00AC4" w:rsidP="0048263A">
            <w:pPr>
              <w:rPr>
                <w:rFonts w:ascii="Lato" w:hAnsi="Lato"/>
              </w:rPr>
            </w:pPr>
            <w:r w:rsidRPr="00FE3159">
              <w:rPr>
                <w:rFonts w:ascii="Lato" w:hAnsi="Lato"/>
              </w:rPr>
              <w:t>Task 5</w:t>
            </w:r>
          </w:p>
        </w:tc>
        <w:tc>
          <w:tcPr>
            <w:tcW w:w="5058" w:type="dxa"/>
            <w:shd w:val="clear" w:color="auto" w:fill="auto"/>
          </w:tcPr>
          <w:p w14:paraId="099A5ABB" w14:textId="77777777" w:rsidR="00D00AC4" w:rsidRPr="00FE3159" w:rsidRDefault="00D00AC4" w:rsidP="0048263A">
            <w:pPr>
              <w:rPr>
                <w:rFonts w:ascii="Lato" w:hAnsi="Lato"/>
              </w:rPr>
            </w:pPr>
            <w:r w:rsidRPr="00FE3159">
              <w:rPr>
                <w:rFonts w:ascii="Lato" w:hAnsi="Lato"/>
              </w:rPr>
              <w:t xml:space="preserve">Burden Analysis (Potential Contingency Task)  </w:t>
            </w:r>
          </w:p>
        </w:tc>
      </w:tr>
      <w:tr w:rsidR="00D00AC4" w:rsidRPr="00FE3159" w14:paraId="48EC7A08" w14:textId="77777777" w:rsidTr="00846C17">
        <w:trPr>
          <w:jc w:val="center"/>
        </w:trPr>
        <w:tc>
          <w:tcPr>
            <w:tcW w:w="3089" w:type="dxa"/>
            <w:shd w:val="clear" w:color="auto" w:fill="auto"/>
          </w:tcPr>
          <w:p w14:paraId="2BC38D01" w14:textId="77777777" w:rsidR="00D00AC4" w:rsidRPr="00FE3159" w:rsidRDefault="00D00AC4" w:rsidP="0048263A">
            <w:pPr>
              <w:rPr>
                <w:rFonts w:ascii="Lato" w:hAnsi="Lato"/>
              </w:rPr>
            </w:pPr>
            <w:r w:rsidRPr="00FE3159">
              <w:rPr>
                <w:rFonts w:ascii="Lato" w:hAnsi="Lato"/>
              </w:rPr>
              <w:t xml:space="preserve">Task 6 </w:t>
            </w:r>
          </w:p>
        </w:tc>
        <w:tc>
          <w:tcPr>
            <w:tcW w:w="5058" w:type="dxa"/>
            <w:shd w:val="clear" w:color="auto" w:fill="auto"/>
          </w:tcPr>
          <w:p w14:paraId="0805286C" w14:textId="77777777" w:rsidR="00D00AC4" w:rsidRPr="00FE3159" w:rsidRDefault="00D00AC4" w:rsidP="0048263A">
            <w:pPr>
              <w:rPr>
                <w:rFonts w:ascii="Lato" w:hAnsi="Lato"/>
              </w:rPr>
            </w:pPr>
            <w:r w:rsidRPr="00FE3159">
              <w:rPr>
                <w:rFonts w:ascii="Lato" w:hAnsi="Lato"/>
              </w:rPr>
              <w:t>Project Closeout</w:t>
            </w:r>
          </w:p>
        </w:tc>
      </w:tr>
    </w:tbl>
    <w:p w14:paraId="33126F58" w14:textId="77777777" w:rsidR="006D7BB7" w:rsidRPr="00D50F53" w:rsidRDefault="006D7BB7" w:rsidP="006D7BB7">
      <w:pPr>
        <w:pStyle w:val="Heading6"/>
        <w:spacing w:after="120"/>
        <w:rPr>
          <w:rFonts w:ascii="Lato" w:hAnsi="Lato"/>
          <w:b/>
          <w:sz w:val="20"/>
        </w:rPr>
      </w:pPr>
    </w:p>
    <w:p w14:paraId="65464A73" w14:textId="77777777" w:rsidR="006D7BB7" w:rsidRPr="00D50F53" w:rsidRDefault="006D7BB7" w:rsidP="006D7BB7">
      <w:pPr>
        <w:pStyle w:val="Heading6"/>
        <w:spacing w:after="120"/>
        <w:rPr>
          <w:rFonts w:ascii="Lato" w:hAnsi="Lato"/>
          <w:b/>
          <w:sz w:val="20"/>
        </w:rPr>
      </w:pPr>
      <w:r w:rsidRPr="00D50F53">
        <w:rPr>
          <w:rFonts w:ascii="Lato" w:hAnsi="Lato"/>
          <w:b/>
          <w:sz w:val="20"/>
        </w:rPr>
        <w:lastRenderedPageBreak/>
        <w:t>C. GENERAL ASSUMPTIONS AND REQUIREMENTS APPLICABLE TO ALL TASKS AND CONTINGENCY TASKS</w:t>
      </w:r>
    </w:p>
    <w:p w14:paraId="54A3028E" w14:textId="77777777" w:rsidR="006D7BB7" w:rsidRPr="00D50F53" w:rsidRDefault="00D50F53" w:rsidP="00FE3159">
      <w:pPr>
        <w:pStyle w:val="BodyText3"/>
        <w:numPr>
          <w:ilvl w:val="0"/>
          <w:numId w:val="11"/>
        </w:numPr>
        <w:rPr>
          <w:rFonts w:ascii="Lato" w:hAnsi="Lato"/>
          <w:b w:val="0"/>
          <w:sz w:val="20"/>
        </w:rPr>
      </w:pPr>
      <w:r w:rsidRPr="00D50F53">
        <w:rPr>
          <w:rFonts w:ascii="Lato" w:hAnsi="Lato"/>
          <w:b w:val="0"/>
          <w:sz w:val="20"/>
        </w:rPr>
        <w:t>All</w:t>
      </w:r>
      <w:r w:rsidR="006D7BB7" w:rsidRPr="00D50F53">
        <w:rPr>
          <w:rFonts w:ascii="Lato" w:hAnsi="Lato"/>
          <w:b w:val="0"/>
          <w:sz w:val="20"/>
        </w:rPr>
        <w:t xml:space="preserve"> contingency tasks shall require written approval by Agency before Contractor commences work on task.</w:t>
      </w:r>
    </w:p>
    <w:p w14:paraId="0CA5E731" w14:textId="77777777" w:rsidR="006D7BB7" w:rsidRPr="00D50F53" w:rsidRDefault="006D7BB7" w:rsidP="00FE3159">
      <w:pPr>
        <w:pStyle w:val="BodyText3"/>
        <w:numPr>
          <w:ilvl w:val="0"/>
          <w:numId w:val="10"/>
        </w:numPr>
        <w:rPr>
          <w:rFonts w:ascii="Lato" w:hAnsi="Lato"/>
          <w:b w:val="0"/>
          <w:sz w:val="20"/>
        </w:rPr>
      </w:pPr>
      <w:r w:rsidRPr="00D50F53">
        <w:rPr>
          <w:rFonts w:ascii="Lato" w:hAnsi="Lato"/>
          <w:b w:val="0"/>
          <w:sz w:val="20"/>
        </w:rPr>
        <w:t>Agency shall be responsible for negotiations with regulatory agencies regarding project requirements, unless that task is specifically assigned in this WOC.</w:t>
      </w:r>
    </w:p>
    <w:p w14:paraId="53A301F7" w14:textId="77777777" w:rsidR="006D7BB7" w:rsidRPr="00D50F53" w:rsidRDefault="006D7BB7" w:rsidP="00FE3159">
      <w:pPr>
        <w:pStyle w:val="BodyText3"/>
        <w:numPr>
          <w:ilvl w:val="0"/>
          <w:numId w:val="10"/>
        </w:numPr>
        <w:rPr>
          <w:rFonts w:ascii="Lato" w:hAnsi="Lato"/>
          <w:b w:val="0"/>
          <w:sz w:val="20"/>
        </w:rPr>
      </w:pPr>
      <w:r w:rsidRPr="00D50F53">
        <w:rPr>
          <w:rFonts w:ascii="Lato" w:hAnsi="Lato"/>
          <w:b w:val="0"/>
          <w:sz w:val="20"/>
        </w:rPr>
        <w:t>Contractor shall continuously communicate with Region Environmental Managers (REMs), project leaders, and team members, as required, to stay informed of changes affecting the work. Contractor shall be responsible for informing Agency of issues with the potential to interrupt the conduct of work.</w:t>
      </w:r>
    </w:p>
    <w:p w14:paraId="2F8F3F4B" w14:textId="77777777" w:rsidR="006D7BB7" w:rsidRPr="00D50F53" w:rsidRDefault="006D7BB7" w:rsidP="00FE3159">
      <w:pPr>
        <w:pStyle w:val="BodyText3"/>
        <w:numPr>
          <w:ilvl w:val="0"/>
          <w:numId w:val="10"/>
        </w:numPr>
        <w:rPr>
          <w:rFonts w:ascii="Lato" w:hAnsi="Lato"/>
          <w:b w:val="0"/>
          <w:sz w:val="20"/>
        </w:rPr>
      </w:pPr>
      <w:r w:rsidRPr="00D50F53">
        <w:rPr>
          <w:rFonts w:ascii="Lato" w:hAnsi="Lato"/>
          <w:b w:val="0"/>
          <w:sz w:val="20"/>
        </w:rPr>
        <w:t>Contractor will not re-create or reproduce any required work that has been or will be adequately conducted by others.</w:t>
      </w:r>
    </w:p>
    <w:p w14:paraId="257BDC91" w14:textId="77777777" w:rsidR="006D7BB7" w:rsidRPr="00D50F53" w:rsidRDefault="006D7BB7" w:rsidP="00FE3159">
      <w:pPr>
        <w:pStyle w:val="BodyText3"/>
        <w:numPr>
          <w:ilvl w:val="0"/>
          <w:numId w:val="10"/>
        </w:numPr>
        <w:rPr>
          <w:rFonts w:ascii="Lato" w:hAnsi="Lato"/>
          <w:b w:val="0"/>
          <w:sz w:val="20"/>
        </w:rPr>
      </w:pPr>
      <w:r w:rsidRPr="00D50F53">
        <w:rPr>
          <w:rFonts w:ascii="Lato" w:hAnsi="Lato"/>
          <w:b w:val="0"/>
          <w:sz w:val="20"/>
        </w:rPr>
        <w:t xml:space="preserve">Contractor shall schedule enough on-site time to perform the work as required for each task. </w:t>
      </w:r>
    </w:p>
    <w:p w14:paraId="1BC9629F" w14:textId="77777777" w:rsidR="006D7BB7" w:rsidRPr="00D50F53" w:rsidRDefault="006D7BB7" w:rsidP="006D7BB7">
      <w:pPr>
        <w:pStyle w:val="Heading6"/>
        <w:rPr>
          <w:rFonts w:ascii="Lato" w:hAnsi="Lato"/>
          <w:sz w:val="20"/>
        </w:rPr>
      </w:pPr>
    </w:p>
    <w:p w14:paraId="17D92D3B" w14:textId="77777777" w:rsidR="006D7BB7" w:rsidRPr="00D50F53" w:rsidRDefault="006D7BB7" w:rsidP="006D7BB7">
      <w:pPr>
        <w:pStyle w:val="BodyText"/>
        <w:spacing w:after="120"/>
        <w:rPr>
          <w:rFonts w:ascii="Lato" w:hAnsi="Lato"/>
          <w:b/>
          <w:sz w:val="20"/>
        </w:rPr>
      </w:pPr>
      <w:r w:rsidRPr="00D50F53">
        <w:rPr>
          <w:rFonts w:ascii="Lato" w:hAnsi="Lato"/>
          <w:b/>
          <w:sz w:val="20"/>
        </w:rPr>
        <w:t>D. REVIEW, COMMENT, AND DELIVERABLE SCHEDULE</w:t>
      </w:r>
    </w:p>
    <w:p w14:paraId="01A8DE25" w14:textId="77777777" w:rsidR="006D7BB7" w:rsidRPr="00D50F53" w:rsidRDefault="006D7BB7" w:rsidP="00FE3159">
      <w:pPr>
        <w:pStyle w:val="BodyText"/>
        <w:numPr>
          <w:ilvl w:val="0"/>
          <w:numId w:val="11"/>
        </w:numPr>
        <w:jc w:val="both"/>
        <w:rPr>
          <w:rFonts w:ascii="Lato" w:hAnsi="Lato"/>
          <w:sz w:val="20"/>
        </w:rPr>
      </w:pPr>
      <w:r w:rsidRPr="00D50F53">
        <w:rPr>
          <w:rFonts w:ascii="Lato" w:hAnsi="Lato"/>
          <w:sz w:val="20"/>
        </w:rPr>
        <w:t>Contractor shall submit all documents to Agency in Draft and Final format in both hard and electronic copies</w:t>
      </w:r>
      <w:proofErr w:type="gramStart"/>
      <w:r w:rsidRPr="00D50F53">
        <w:rPr>
          <w:rFonts w:ascii="Lato" w:hAnsi="Lato"/>
          <w:sz w:val="20"/>
        </w:rPr>
        <w:t xml:space="preserve">.  </w:t>
      </w:r>
      <w:proofErr w:type="gramEnd"/>
    </w:p>
    <w:p w14:paraId="465EDD46" w14:textId="77777777" w:rsidR="006D7BB7" w:rsidRPr="00D50F53" w:rsidRDefault="006D7BB7" w:rsidP="00FE3159">
      <w:pPr>
        <w:pStyle w:val="BodyText"/>
        <w:numPr>
          <w:ilvl w:val="0"/>
          <w:numId w:val="11"/>
        </w:numPr>
        <w:jc w:val="both"/>
        <w:rPr>
          <w:rFonts w:ascii="Lato" w:hAnsi="Lato"/>
          <w:sz w:val="20"/>
        </w:rPr>
      </w:pPr>
      <w:r w:rsidRPr="00D50F53">
        <w:rPr>
          <w:rFonts w:ascii="Lato" w:hAnsi="Lato"/>
          <w:sz w:val="20"/>
        </w:rPr>
        <w:t xml:space="preserve">Contractor shall coordinate with Agency staff to make necessary changes and shall revise Draft as necessary to incorporate Agency review comments. </w:t>
      </w:r>
    </w:p>
    <w:p w14:paraId="405BAA3C" w14:textId="77777777" w:rsidR="006D7BB7" w:rsidRPr="00D50F53" w:rsidRDefault="006D7BB7" w:rsidP="00FE3159">
      <w:pPr>
        <w:numPr>
          <w:ilvl w:val="0"/>
          <w:numId w:val="13"/>
        </w:numPr>
        <w:jc w:val="both"/>
        <w:rPr>
          <w:rFonts w:ascii="Lato" w:hAnsi="Lato"/>
        </w:rPr>
      </w:pPr>
      <w:r w:rsidRPr="00D50F53">
        <w:rPr>
          <w:rFonts w:ascii="Lato" w:hAnsi="Lato"/>
        </w:rPr>
        <w:t>Contractor shall incorporate comments within ten (10) working days from receipt by Agency and return the final to Agency staff, unless additional time is granted in writing by Agency.</w:t>
      </w:r>
    </w:p>
    <w:p w14:paraId="179EA301" w14:textId="77777777" w:rsidR="006D7BB7" w:rsidRPr="00D50F53" w:rsidRDefault="006D7BB7" w:rsidP="00FE3159">
      <w:pPr>
        <w:pStyle w:val="BodyText"/>
        <w:numPr>
          <w:ilvl w:val="0"/>
          <w:numId w:val="13"/>
        </w:numPr>
        <w:jc w:val="both"/>
        <w:rPr>
          <w:rFonts w:ascii="Lato" w:hAnsi="Lato"/>
          <w:sz w:val="20"/>
        </w:rPr>
      </w:pPr>
      <w:r w:rsidRPr="00D50F53">
        <w:rPr>
          <w:rFonts w:ascii="Lato" w:hAnsi="Lato"/>
          <w:sz w:val="20"/>
        </w:rPr>
        <w:t>The schedule for delivery is identified in each task as number of days from NTP. For contingency tasks this means the number of days from the NTP issued for the respective contingency task. Regardless of the NTP date or schedule identified, all authorized tasks and deliverables must be completed and submitted no later than ten (10) calendar days prior to the expiration date of this WOC.</w:t>
      </w:r>
    </w:p>
    <w:p w14:paraId="3BE023B9" w14:textId="77777777" w:rsidR="006D7BB7" w:rsidRPr="00D50F53" w:rsidRDefault="006D7BB7" w:rsidP="00FE3159">
      <w:pPr>
        <w:pStyle w:val="BodyText"/>
        <w:numPr>
          <w:ilvl w:val="0"/>
          <w:numId w:val="13"/>
        </w:numPr>
        <w:jc w:val="both"/>
        <w:rPr>
          <w:rFonts w:ascii="Lato" w:hAnsi="Lato"/>
          <w:sz w:val="20"/>
        </w:rPr>
      </w:pPr>
      <w:r w:rsidRPr="00D50F53">
        <w:rPr>
          <w:rFonts w:ascii="Lato" w:hAnsi="Lato"/>
          <w:sz w:val="20"/>
        </w:rPr>
        <w:t>Contractor shall provide to Agency’s WPM one (1) electronic copy and (1) hard copy of all drafts prepared pursuant to this WOC.</w:t>
      </w:r>
    </w:p>
    <w:p w14:paraId="20C73930" w14:textId="77777777" w:rsidR="006D7BB7" w:rsidRPr="00D50F53" w:rsidRDefault="006D7BB7" w:rsidP="00FE3159">
      <w:pPr>
        <w:pStyle w:val="BodyText"/>
        <w:numPr>
          <w:ilvl w:val="0"/>
          <w:numId w:val="13"/>
        </w:numPr>
        <w:jc w:val="both"/>
        <w:rPr>
          <w:rFonts w:ascii="Lato" w:hAnsi="Lato"/>
          <w:sz w:val="20"/>
        </w:rPr>
      </w:pPr>
      <w:r w:rsidRPr="00D50F53">
        <w:rPr>
          <w:rFonts w:ascii="Lato" w:hAnsi="Lato"/>
          <w:sz w:val="20"/>
        </w:rPr>
        <w:t>Contractor shall provide to Agency one (1) electronic copy and two (2) hard copies of all deliverables prepared pursuant to this WOC unless additional copies are requested by Agency. Final Plan sheets shall have a wet-signed professional seal and be delivered in 11” x 17” Mylar format. If approved by the Agency, then field documentation photography may be provided in electronic format only.</w:t>
      </w:r>
    </w:p>
    <w:p w14:paraId="15E9BD22" w14:textId="77777777" w:rsidR="006D7BB7" w:rsidRPr="00D50F53" w:rsidRDefault="006D7BB7" w:rsidP="00FE3159">
      <w:pPr>
        <w:pStyle w:val="BodyText"/>
        <w:numPr>
          <w:ilvl w:val="0"/>
          <w:numId w:val="12"/>
        </w:numPr>
        <w:jc w:val="both"/>
        <w:rPr>
          <w:rFonts w:ascii="Lato" w:hAnsi="Lato"/>
          <w:sz w:val="20"/>
        </w:rPr>
      </w:pPr>
      <w:r w:rsidRPr="00D50F53">
        <w:rPr>
          <w:rFonts w:ascii="Lato" w:hAnsi="Lato"/>
          <w:sz w:val="20"/>
        </w:rPr>
        <w:t xml:space="preserve">Contractor shall provide to Agency’s WPM one (1) electronic copy and one (1) hard copy of all research files, data files, field investigations, reports, </w:t>
      </w:r>
      <w:proofErr w:type="gramStart"/>
      <w:r w:rsidRPr="00D50F53">
        <w:rPr>
          <w:rFonts w:ascii="Lato" w:hAnsi="Lato"/>
          <w:sz w:val="20"/>
        </w:rPr>
        <w:t>products</w:t>
      </w:r>
      <w:proofErr w:type="gramEnd"/>
      <w:r w:rsidRPr="00D50F53">
        <w:rPr>
          <w:rFonts w:ascii="Lato" w:hAnsi="Lato"/>
          <w:sz w:val="20"/>
        </w:rPr>
        <w:t xml:space="preserve"> and deliverables compiled for this Work Order.</w:t>
      </w:r>
    </w:p>
    <w:p w14:paraId="43097AE6" w14:textId="77777777" w:rsidR="006D7BB7" w:rsidRPr="00D50F53" w:rsidRDefault="006D7BB7" w:rsidP="00FE3159">
      <w:pPr>
        <w:pStyle w:val="BodyText"/>
        <w:numPr>
          <w:ilvl w:val="0"/>
          <w:numId w:val="12"/>
        </w:numPr>
        <w:jc w:val="both"/>
        <w:rPr>
          <w:rFonts w:ascii="Lato" w:hAnsi="Lato"/>
          <w:sz w:val="20"/>
        </w:rPr>
      </w:pPr>
      <w:r w:rsidRPr="00D50F53">
        <w:rPr>
          <w:rFonts w:ascii="Lato" w:hAnsi="Lato"/>
          <w:sz w:val="20"/>
        </w:rPr>
        <w:t>At the end of the Project, Contractor shall provide to the Agency CDs or other approved storage media with all final deliverables produced. Contractor shall also provide specific interim deliverables produced throughout the project when requested by the Agency.</w:t>
      </w:r>
    </w:p>
    <w:p w14:paraId="5DBC9036" w14:textId="77777777" w:rsidR="006D7BB7" w:rsidRPr="00D50F53" w:rsidRDefault="006D7BB7" w:rsidP="006D7BB7">
      <w:pPr>
        <w:pStyle w:val="BodyText"/>
        <w:rPr>
          <w:rFonts w:ascii="Lato" w:hAnsi="Lato"/>
          <w:sz w:val="20"/>
        </w:rPr>
      </w:pPr>
    </w:p>
    <w:p w14:paraId="25F54C79" w14:textId="77777777" w:rsidR="006D7BB7" w:rsidRPr="00D50F53" w:rsidRDefault="006D7BB7" w:rsidP="006D7BB7">
      <w:pPr>
        <w:pStyle w:val="BodyText"/>
        <w:rPr>
          <w:rFonts w:ascii="Lato" w:hAnsi="Lato"/>
          <w:b/>
          <w:sz w:val="20"/>
        </w:rPr>
      </w:pPr>
      <w:r w:rsidRPr="00D50F53">
        <w:rPr>
          <w:rFonts w:ascii="Lato" w:hAnsi="Lato"/>
          <w:b/>
          <w:sz w:val="20"/>
        </w:rPr>
        <w:t xml:space="preserve">Formatting of Deliverables </w:t>
      </w:r>
      <w:r w:rsidRPr="00D50F53">
        <w:rPr>
          <w:rFonts w:ascii="Lato" w:hAnsi="Lato"/>
          <w:sz w:val="20"/>
        </w:rPr>
        <w:t>Guidance for document formatting is found in the Price Agreement between Contractor and Agency. Additional formatting requirements are included below:</w:t>
      </w:r>
    </w:p>
    <w:p w14:paraId="4E83842A" w14:textId="77777777" w:rsidR="006D7BB7" w:rsidRPr="00D50F53" w:rsidRDefault="006D7BB7" w:rsidP="00FE3159">
      <w:pPr>
        <w:numPr>
          <w:ilvl w:val="0"/>
          <w:numId w:val="12"/>
        </w:numPr>
        <w:jc w:val="both"/>
        <w:rPr>
          <w:rFonts w:ascii="Lato" w:hAnsi="Lato"/>
        </w:rPr>
      </w:pPr>
      <w:r w:rsidRPr="00D50F53">
        <w:rPr>
          <w:rFonts w:ascii="Lato" w:hAnsi="Lato"/>
        </w:rPr>
        <w:t xml:space="preserve">Company logos shall be used on draft and final Contractor-produced studies, technical </w:t>
      </w:r>
      <w:proofErr w:type="gramStart"/>
      <w:r w:rsidRPr="00D50F53">
        <w:rPr>
          <w:rFonts w:ascii="Lato" w:hAnsi="Lato"/>
        </w:rPr>
        <w:t>reports</w:t>
      </w:r>
      <w:proofErr w:type="gramEnd"/>
      <w:r w:rsidRPr="00D50F53">
        <w:rPr>
          <w:rFonts w:ascii="Lato" w:hAnsi="Lato"/>
        </w:rPr>
        <w:t xml:space="preserve"> and plan sheet title blocks. Final reports and plans shall comply with state law and Agency policy for engineering and landscape architects. Agency permit or other documentation that Contractor produces shall contain Agency logos when specified by the Agency.</w:t>
      </w:r>
    </w:p>
    <w:p w14:paraId="267220AB" w14:textId="77777777" w:rsidR="006D7BB7" w:rsidRPr="00D50F53" w:rsidRDefault="006D7BB7" w:rsidP="00FE3159">
      <w:pPr>
        <w:numPr>
          <w:ilvl w:val="0"/>
          <w:numId w:val="12"/>
        </w:numPr>
        <w:jc w:val="both"/>
        <w:rPr>
          <w:rFonts w:ascii="Lato" w:hAnsi="Lato"/>
        </w:rPr>
      </w:pPr>
      <w:r w:rsidRPr="00D50F53">
        <w:rPr>
          <w:rFonts w:ascii="Lato" w:hAnsi="Lato"/>
        </w:rPr>
        <w:t>Contractor shall embed all graphic files into the body of the main document so that the document can be printed from one file.</w:t>
      </w:r>
    </w:p>
    <w:p w14:paraId="035BF8B2" w14:textId="77777777" w:rsidR="006D7BB7" w:rsidRPr="00D50F53" w:rsidRDefault="006D7BB7" w:rsidP="00FE3159">
      <w:pPr>
        <w:numPr>
          <w:ilvl w:val="0"/>
          <w:numId w:val="12"/>
        </w:numPr>
        <w:jc w:val="both"/>
        <w:rPr>
          <w:rFonts w:ascii="Lato" w:hAnsi="Lato"/>
        </w:rPr>
      </w:pPr>
      <w:r w:rsidRPr="00D50F53">
        <w:rPr>
          <w:rFonts w:ascii="Lato" w:hAnsi="Lato"/>
        </w:rPr>
        <w:t>Contractor shall also submit all graphic files accompanying reports separately in .jpg or .tif formats unless specified differently by Agency.</w:t>
      </w:r>
    </w:p>
    <w:p w14:paraId="7A607D75" w14:textId="77777777" w:rsidR="006D7BB7" w:rsidRPr="00D50F53" w:rsidRDefault="006D7BB7" w:rsidP="00FE3159">
      <w:pPr>
        <w:numPr>
          <w:ilvl w:val="0"/>
          <w:numId w:val="12"/>
        </w:numPr>
        <w:jc w:val="both"/>
        <w:rPr>
          <w:rFonts w:ascii="Lato" w:hAnsi="Lato"/>
        </w:rPr>
      </w:pPr>
      <w:r w:rsidRPr="00D50F53">
        <w:rPr>
          <w:rFonts w:ascii="Lato" w:hAnsi="Lato"/>
        </w:rPr>
        <w:t>Contractor shall provide deliverables such as field investigation, data, forms, photographs, mapping, technical reports, and memos to Adobe® .pdf format when requested by Agency.</w:t>
      </w:r>
    </w:p>
    <w:p w14:paraId="62B9E591" w14:textId="77777777" w:rsidR="006D7BB7" w:rsidRPr="00D50F53" w:rsidRDefault="006D7BB7" w:rsidP="00FE3159">
      <w:pPr>
        <w:numPr>
          <w:ilvl w:val="0"/>
          <w:numId w:val="12"/>
        </w:numPr>
        <w:jc w:val="both"/>
        <w:rPr>
          <w:rFonts w:ascii="Lato" w:hAnsi="Lato"/>
        </w:rPr>
      </w:pPr>
      <w:r w:rsidRPr="00D50F53">
        <w:rPr>
          <w:rFonts w:ascii="Lato" w:hAnsi="Lato"/>
        </w:rPr>
        <w:t>Each final electronic deliverable shall be provided in MS Office file formats (i.e., Word documents for reports) as well as in Adobe® .pdf format in which all figures, tables, and appendices have been inserted in the appropriate order for final presentation.</w:t>
      </w:r>
    </w:p>
    <w:p w14:paraId="10A8D374" w14:textId="77777777" w:rsidR="006D7BB7" w:rsidRPr="00D50F53" w:rsidRDefault="006D7BB7" w:rsidP="006D7BB7">
      <w:pPr>
        <w:jc w:val="both"/>
        <w:rPr>
          <w:rFonts w:ascii="Lato" w:hAnsi="Lato"/>
          <w:sz w:val="24"/>
        </w:rPr>
      </w:pPr>
    </w:p>
    <w:p w14:paraId="37C4D292" w14:textId="77777777" w:rsidR="006D7BB7" w:rsidRPr="00D50F53" w:rsidRDefault="006D7BB7" w:rsidP="006D7BB7">
      <w:pPr>
        <w:spacing w:after="120"/>
        <w:jc w:val="both"/>
        <w:rPr>
          <w:rFonts w:ascii="Lato" w:hAnsi="Lato"/>
          <w:b/>
        </w:rPr>
      </w:pPr>
      <w:r w:rsidRPr="00D50F53">
        <w:rPr>
          <w:rFonts w:ascii="Lato" w:hAnsi="Lato"/>
        </w:rPr>
        <w:t xml:space="preserve">E. </w:t>
      </w:r>
      <w:r w:rsidRPr="00D50F53">
        <w:rPr>
          <w:rFonts w:ascii="Lato" w:hAnsi="Lato"/>
          <w:b/>
        </w:rPr>
        <w:t xml:space="preserve">TASKS AND DELIVERABLES </w:t>
      </w:r>
    </w:p>
    <w:p w14:paraId="14CF052E" w14:textId="77777777" w:rsidR="006D7BB7" w:rsidRPr="00D50F53" w:rsidRDefault="006D7BB7" w:rsidP="006D7BB7">
      <w:pPr>
        <w:widowControl w:val="0"/>
        <w:jc w:val="both"/>
        <w:outlineLvl w:val="0"/>
        <w:rPr>
          <w:rFonts w:ascii="Lato" w:hAnsi="Lato"/>
        </w:rPr>
      </w:pPr>
      <w:r w:rsidRPr="00D50F53">
        <w:rPr>
          <w:rFonts w:ascii="Lato" w:hAnsi="Lato"/>
        </w:rPr>
        <w:t xml:space="preserve">Contractor shall perform any or </w:t>
      </w:r>
      <w:r w:rsidR="00D50F53" w:rsidRPr="00D50F53">
        <w:rPr>
          <w:rFonts w:ascii="Lato" w:hAnsi="Lato"/>
        </w:rPr>
        <w:t>all</w:t>
      </w:r>
      <w:r w:rsidRPr="00D50F53">
        <w:rPr>
          <w:rFonts w:ascii="Lato" w:hAnsi="Lato"/>
        </w:rPr>
        <w:t xml:space="preserve"> the services and provide any or </w:t>
      </w:r>
      <w:proofErr w:type="gramStart"/>
      <w:r w:rsidRPr="00D50F53">
        <w:rPr>
          <w:rFonts w:ascii="Lato" w:hAnsi="Lato"/>
        </w:rPr>
        <w:t>all of</w:t>
      </w:r>
      <w:proofErr w:type="gramEnd"/>
      <w:r w:rsidRPr="00D50F53">
        <w:rPr>
          <w:rFonts w:ascii="Lato" w:hAnsi="Lato"/>
        </w:rPr>
        <w:t xml:space="preserve"> the deliverables from the list below </w:t>
      </w:r>
      <w:r w:rsidRPr="00D50F53">
        <w:rPr>
          <w:rFonts w:ascii="Lato" w:hAnsi="Lato"/>
        </w:rPr>
        <w:lastRenderedPageBreak/>
        <w:t>and as stipulated in the WOC. Contractor represents and warrants that the Project will be completed on time, within budget, and will meet Agency objectives.</w:t>
      </w:r>
    </w:p>
    <w:p w14:paraId="65067CE4" w14:textId="77777777" w:rsidR="006D7BB7" w:rsidRPr="00D50F53" w:rsidRDefault="006D7BB7" w:rsidP="006D7BB7">
      <w:pPr>
        <w:jc w:val="both"/>
        <w:rPr>
          <w:rFonts w:ascii="Lato" w:hAnsi="Lato"/>
        </w:rPr>
      </w:pPr>
    </w:p>
    <w:p w14:paraId="44F22619" w14:textId="77777777" w:rsidR="006D7BB7" w:rsidRPr="00D50F53" w:rsidRDefault="006D7BB7" w:rsidP="006D7BB7">
      <w:pPr>
        <w:pStyle w:val="BodyText"/>
        <w:rPr>
          <w:rFonts w:ascii="Lato" w:hAnsi="Lato"/>
          <w:sz w:val="20"/>
        </w:rPr>
      </w:pPr>
      <w:r w:rsidRPr="00D50F53">
        <w:rPr>
          <w:rFonts w:ascii="Lato" w:hAnsi="Lato"/>
          <w:sz w:val="20"/>
        </w:rPr>
        <w:t xml:space="preserve">Notwithstanding Agency's approval for involving certain sub-Contractors with respect to </w:t>
      </w:r>
      <w:proofErr w:type="gramStart"/>
      <w:r w:rsidRPr="00D50F53">
        <w:rPr>
          <w:rFonts w:ascii="Lato" w:hAnsi="Lato"/>
          <w:sz w:val="20"/>
        </w:rPr>
        <w:t>particular tasks</w:t>
      </w:r>
      <w:proofErr w:type="gramEnd"/>
      <w:r w:rsidRPr="00D50F53">
        <w:rPr>
          <w:rFonts w:ascii="Lato" w:hAnsi="Lato"/>
          <w:sz w:val="20"/>
        </w:rPr>
        <w:t xml:space="preserve"> within this SOW, the Contractor shall be responsible for completing all tasks and providing all deliverables required in the WOC unless specifically identified as an Agency responsibility.</w:t>
      </w:r>
    </w:p>
    <w:p w14:paraId="18AC5CCF" w14:textId="77777777" w:rsidR="006D7BB7" w:rsidRPr="00D50F53" w:rsidRDefault="006D7BB7" w:rsidP="006D7BB7">
      <w:pPr>
        <w:rPr>
          <w:rFonts w:ascii="Lato" w:hAnsi="Lato"/>
        </w:rPr>
      </w:pPr>
    </w:p>
    <w:p w14:paraId="27712EDE" w14:textId="77777777" w:rsidR="006D7BB7" w:rsidRPr="00837C92" w:rsidRDefault="006D7BB7" w:rsidP="006D7BB7">
      <w:pPr>
        <w:pStyle w:val="BodyText"/>
        <w:rPr>
          <w:rFonts w:ascii="Lato" w:hAnsi="Lato"/>
          <w:sz w:val="20"/>
        </w:rPr>
      </w:pPr>
      <w:r w:rsidRPr="00837C92">
        <w:rPr>
          <w:rFonts w:ascii="Lato" w:hAnsi="Lato"/>
          <w:sz w:val="20"/>
        </w:rPr>
        <w:t>Task 1</w:t>
      </w:r>
      <w:r w:rsidRPr="00837C92">
        <w:rPr>
          <w:rFonts w:ascii="Lato" w:hAnsi="Lato"/>
          <w:sz w:val="20"/>
        </w:rPr>
        <w:tab/>
      </w:r>
      <w:r w:rsidRPr="00837C92">
        <w:rPr>
          <w:rFonts w:ascii="Lato" w:hAnsi="Lato"/>
          <w:sz w:val="20"/>
        </w:rPr>
        <w:tab/>
        <w:t>WOC/Project Management</w:t>
      </w:r>
    </w:p>
    <w:p w14:paraId="3C1FC0EF" w14:textId="77777777" w:rsidR="006D7BB7" w:rsidRPr="00837C92" w:rsidRDefault="006D7BB7" w:rsidP="006D7BB7">
      <w:pPr>
        <w:spacing w:line="216" w:lineRule="auto"/>
        <w:jc w:val="both"/>
        <w:rPr>
          <w:rFonts w:ascii="Lato" w:hAnsi="Lato"/>
        </w:rPr>
      </w:pPr>
      <w:r w:rsidRPr="00837C92">
        <w:rPr>
          <w:rFonts w:ascii="Lato" w:hAnsi="Lato"/>
        </w:rPr>
        <w:t>Contractor shall provide management of project services under this WOC including contract administration, management of labor and sub-contractor resources, coordination, Project Narrative, and meetings as required to successfully deliver the work of this WOC.</w:t>
      </w:r>
    </w:p>
    <w:p w14:paraId="293952D6" w14:textId="77777777" w:rsidR="006D7BB7" w:rsidRPr="00837C92" w:rsidRDefault="006D7BB7" w:rsidP="006D7BB7">
      <w:pPr>
        <w:pStyle w:val="BodyText"/>
        <w:rPr>
          <w:rFonts w:ascii="Lato" w:hAnsi="Lato"/>
          <w:sz w:val="20"/>
        </w:rPr>
      </w:pPr>
    </w:p>
    <w:p w14:paraId="172BB68F" w14:textId="77777777" w:rsidR="006D7BB7" w:rsidRPr="00837C92" w:rsidRDefault="006D7BB7" w:rsidP="006D7BB7">
      <w:pPr>
        <w:pStyle w:val="BodyText"/>
        <w:rPr>
          <w:rFonts w:ascii="Lato" w:hAnsi="Lato"/>
          <w:sz w:val="20"/>
        </w:rPr>
      </w:pPr>
      <w:r w:rsidRPr="00837C92">
        <w:rPr>
          <w:rFonts w:ascii="Lato" w:hAnsi="Lato"/>
          <w:sz w:val="20"/>
        </w:rPr>
        <w:t>Task 1.1</w:t>
      </w:r>
      <w:r w:rsidRPr="00837C92">
        <w:rPr>
          <w:rFonts w:ascii="Lato" w:hAnsi="Lato"/>
          <w:sz w:val="20"/>
        </w:rPr>
        <w:tab/>
      </w:r>
      <w:r w:rsidRPr="00837C92">
        <w:rPr>
          <w:rFonts w:ascii="Lato" w:hAnsi="Lato"/>
          <w:sz w:val="20"/>
        </w:rPr>
        <w:tab/>
        <w:t>Project Administration</w:t>
      </w:r>
    </w:p>
    <w:p w14:paraId="03074520" w14:textId="77777777" w:rsidR="006D7BB7" w:rsidRPr="00837C92" w:rsidRDefault="006D7BB7" w:rsidP="006D7BB7">
      <w:pPr>
        <w:pStyle w:val="BodyText"/>
        <w:rPr>
          <w:rFonts w:ascii="Lato" w:hAnsi="Lato"/>
          <w:sz w:val="20"/>
        </w:rPr>
      </w:pPr>
      <w:r w:rsidRPr="00837C92">
        <w:rPr>
          <w:rFonts w:ascii="Lato" w:hAnsi="Lato"/>
          <w:sz w:val="20"/>
        </w:rPr>
        <w:t xml:space="preserve">To ensure that project scope, budget, and schedule objectives are met, Contractor’s Project Manager shall provide: </w:t>
      </w:r>
    </w:p>
    <w:p w14:paraId="48F38071" w14:textId="77777777" w:rsidR="006D7BB7" w:rsidRPr="00837C92" w:rsidRDefault="006D7BB7" w:rsidP="00FE3159">
      <w:pPr>
        <w:pStyle w:val="BodyText"/>
        <w:numPr>
          <w:ilvl w:val="0"/>
          <w:numId w:val="16"/>
        </w:numPr>
        <w:jc w:val="both"/>
        <w:rPr>
          <w:rFonts w:ascii="Lato" w:hAnsi="Lato"/>
          <w:sz w:val="20"/>
        </w:rPr>
      </w:pPr>
      <w:r w:rsidRPr="00837C92">
        <w:rPr>
          <w:rFonts w:ascii="Lato" w:hAnsi="Lato"/>
          <w:sz w:val="20"/>
        </w:rPr>
        <w:t xml:space="preserve">Quality </w:t>
      </w:r>
      <w:r w:rsidR="00D50F53" w:rsidRPr="00837C92">
        <w:rPr>
          <w:rFonts w:ascii="Lato" w:hAnsi="Lato"/>
          <w:sz w:val="20"/>
        </w:rPr>
        <w:t>control.</w:t>
      </w:r>
      <w:r w:rsidRPr="00837C92">
        <w:rPr>
          <w:rFonts w:ascii="Lato" w:hAnsi="Lato"/>
          <w:sz w:val="20"/>
        </w:rPr>
        <w:t xml:space="preserve"> </w:t>
      </w:r>
    </w:p>
    <w:p w14:paraId="40934226" w14:textId="77777777" w:rsidR="006D7BB7" w:rsidRPr="00837C92" w:rsidRDefault="006D7BB7" w:rsidP="00FE3159">
      <w:pPr>
        <w:pStyle w:val="BodyText"/>
        <w:numPr>
          <w:ilvl w:val="0"/>
          <w:numId w:val="16"/>
        </w:numPr>
        <w:jc w:val="both"/>
        <w:rPr>
          <w:rFonts w:ascii="Lato" w:hAnsi="Lato"/>
          <w:sz w:val="20"/>
        </w:rPr>
      </w:pPr>
      <w:r w:rsidRPr="00837C92">
        <w:rPr>
          <w:rFonts w:ascii="Lato" w:hAnsi="Lato"/>
          <w:sz w:val="20"/>
        </w:rPr>
        <w:t xml:space="preserve">Contract </w:t>
      </w:r>
      <w:proofErr w:type="gramStart"/>
      <w:r w:rsidRPr="00837C92">
        <w:rPr>
          <w:rFonts w:ascii="Lato" w:hAnsi="Lato"/>
          <w:sz w:val="20"/>
        </w:rPr>
        <w:t>administration;</w:t>
      </w:r>
      <w:proofErr w:type="gramEnd"/>
    </w:p>
    <w:p w14:paraId="6C5D8724" w14:textId="77777777" w:rsidR="006D7BB7" w:rsidRPr="00837C92" w:rsidRDefault="006D7BB7" w:rsidP="00FE3159">
      <w:pPr>
        <w:pStyle w:val="BodyText"/>
        <w:numPr>
          <w:ilvl w:val="0"/>
          <w:numId w:val="16"/>
        </w:numPr>
        <w:jc w:val="both"/>
        <w:rPr>
          <w:rFonts w:ascii="Lato" w:hAnsi="Lato"/>
          <w:sz w:val="20"/>
        </w:rPr>
      </w:pPr>
      <w:r w:rsidRPr="00837C92">
        <w:rPr>
          <w:rFonts w:ascii="Lato" w:hAnsi="Lato"/>
          <w:sz w:val="20"/>
        </w:rPr>
        <w:t xml:space="preserve">WOC management, budget </w:t>
      </w:r>
      <w:proofErr w:type="gramStart"/>
      <w:r w:rsidRPr="00837C92">
        <w:rPr>
          <w:rFonts w:ascii="Lato" w:hAnsi="Lato"/>
          <w:sz w:val="20"/>
        </w:rPr>
        <w:t>tracking;</w:t>
      </w:r>
      <w:proofErr w:type="gramEnd"/>
      <w:r w:rsidRPr="00837C92">
        <w:rPr>
          <w:rFonts w:ascii="Lato" w:hAnsi="Lato"/>
          <w:sz w:val="20"/>
        </w:rPr>
        <w:t xml:space="preserve"> </w:t>
      </w:r>
    </w:p>
    <w:p w14:paraId="5B165A07" w14:textId="77777777" w:rsidR="006D7BB7" w:rsidRPr="00837C92" w:rsidRDefault="006D7BB7" w:rsidP="00FE3159">
      <w:pPr>
        <w:pStyle w:val="BodyText"/>
        <w:numPr>
          <w:ilvl w:val="0"/>
          <w:numId w:val="16"/>
        </w:numPr>
        <w:rPr>
          <w:rFonts w:ascii="Lato" w:hAnsi="Lato"/>
          <w:sz w:val="20"/>
        </w:rPr>
      </w:pPr>
      <w:r w:rsidRPr="00837C92">
        <w:rPr>
          <w:rFonts w:ascii="Lato" w:hAnsi="Lato"/>
          <w:sz w:val="20"/>
        </w:rPr>
        <w:t xml:space="preserve">Coordination with Agency </w:t>
      </w:r>
      <w:proofErr w:type="gramStart"/>
      <w:r w:rsidRPr="00837C92">
        <w:rPr>
          <w:rFonts w:ascii="Lato" w:hAnsi="Lato"/>
          <w:sz w:val="20"/>
        </w:rPr>
        <w:t>personnel;</w:t>
      </w:r>
      <w:proofErr w:type="gramEnd"/>
      <w:r w:rsidRPr="00837C92">
        <w:rPr>
          <w:rFonts w:ascii="Lato" w:hAnsi="Lato"/>
          <w:sz w:val="20"/>
        </w:rPr>
        <w:t xml:space="preserve"> </w:t>
      </w:r>
    </w:p>
    <w:p w14:paraId="03889264" w14:textId="77777777" w:rsidR="006D7BB7" w:rsidRPr="00837C92" w:rsidRDefault="006D7BB7" w:rsidP="00FE3159">
      <w:pPr>
        <w:pStyle w:val="BodyText"/>
        <w:numPr>
          <w:ilvl w:val="0"/>
          <w:numId w:val="16"/>
        </w:numPr>
        <w:rPr>
          <w:rFonts w:ascii="Lato" w:hAnsi="Lato"/>
          <w:sz w:val="20"/>
        </w:rPr>
      </w:pPr>
      <w:r w:rsidRPr="00837C92">
        <w:rPr>
          <w:rFonts w:ascii="Lato" w:hAnsi="Lato"/>
          <w:sz w:val="20"/>
        </w:rPr>
        <w:t xml:space="preserve">Attending required meetings and written </w:t>
      </w:r>
      <w:proofErr w:type="gramStart"/>
      <w:r w:rsidRPr="00837C92">
        <w:rPr>
          <w:rFonts w:ascii="Lato" w:hAnsi="Lato"/>
          <w:sz w:val="20"/>
        </w:rPr>
        <w:t>minutes;</w:t>
      </w:r>
      <w:proofErr w:type="gramEnd"/>
    </w:p>
    <w:p w14:paraId="2964C39F" w14:textId="77777777" w:rsidR="006D7BB7" w:rsidRPr="00837C92" w:rsidRDefault="006D7BB7" w:rsidP="00FE3159">
      <w:pPr>
        <w:pStyle w:val="BodyText"/>
        <w:numPr>
          <w:ilvl w:val="0"/>
          <w:numId w:val="17"/>
        </w:numPr>
        <w:tabs>
          <w:tab w:val="left" w:pos="4050"/>
        </w:tabs>
        <w:rPr>
          <w:rFonts w:ascii="Lato" w:hAnsi="Lato"/>
          <w:sz w:val="20"/>
        </w:rPr>
      </w:pPr>
      <w:r w:rsidRPr="00837C92">
        <w:rPr>
          <w:rFonts w:ascii="Lato" w:hAnsi="Lato"/>
          <w:sz w:val="20"/>
        </w:rPr>
        <w:t xml:space="preserve">Management of labor and sub-contractor </w:t>
      </w:r>
      <w:proofErr w:type="gramStart"/>
      <w:r w:rsidRPr="00837C92">
        <w:rPr>
          <w:rFonts w:ascii="Lato" w:hAnsi="Lato"/>
          <w:sz w:val="20"/>
        </w:rPr>
        <w:t>resources;</w:t>
      </w:r>
      <w:proofErr w:type="gramEnd"/>
      <w:r w:rsidRPr="00837C92">
        <w:rPr>
          <w:rFonts w:ascii="Lato" w:hAnsi="Lato"/>
          <w:sz w:val="20"/>
        </w:rPr>
        <w:t xml:space="preserve"> </w:t>
      </w:r>
    </w:p>
    <w:p w14:paraId="19B17492" w14:textId="77777777" w:rsidR="006D7BB7" w:rsidRPr="00837C92" w:rsidRDefault="006D7BB7" w:rsidP="00FE3159">
      <w:pPr>
        <w:pStyle w:val="BodyText"/>
        <w:numPr>
          <w:ilvl w:val="0"/>
          <w:numId w:val="17"/>
        </w:numPr>
        <w:tabs>
          <w:tab w:val="left" w:pos="4050"/>
        </w:tabs>
        <w:rPr>
          <w:rFonts w:ascii="Lato" w:hAnsi="Lato"/>
          <w:sz w:val="20"/>
        </w:rPr>
      </w:pPr>
      <w:r w:rsidRPr="00837C92">
        <w:rPr>
          <w:rFonts w:ascii="Lato" w:hAnsi="Lato"/>
          <w:sz w:val="20"/>
        </w:rPr>
        <w:t xml:space="preserve">Monthly Progress </w:t>
      </w:r>
      <w:proofErr w:type="gramStart"/>
      <w:r w:rsidRPr="00837C92">
        <w:rPr>
          <w:rFonts w:ascii="Lato" w:hAnsi="Lato"/>
          <w:sz w:val="20"/>
        </w:rPr>
        <w:t>reports;</w:t>
      </w:r>
      <w:proofErr w:type="gramEnd"/>
    </w:p>
    <w:p w14:paraId="47D1B54B" w14:textId="77777777" w:rsidR="006D7BB7" w:rsidRPr="00837C92" w:rsidRDefault="006D7BB7" w:rsidP="00FE3159">
      <w:pPr>
        <w:pStyle w:val="BodyText"/>
        <w:numPr>
          <w:ilvl w:val="0"/>
          <w:numId w:val="16"/>
        </w:numPr>
        <w:jc w:val="both"/>
        <w:rPr>
          <w:rFonts w:ascii="Lato" w:hAnsi="Lato"/>
          <w:sz w:val="20"/>
        </w:rPr>
      </w:pPr>
      <w:r w:rsidRPr="00837C92">
        <w:rPr>
          <w:rFonts w:ascii="Lato" w:hAnsi="Lato"/>
          <w:sz w:val="20"/>
        </w:rPr>
        <w:t xml:space="preserve">Development and maintenance of a Project filing </w:t>
      </w:r>
      <w:proofErr w:type="gramStart"/>
      <w:r w:rsidRPr="00837C92">
        <w:rPr>
          <w:rFonts w:ascii="Lato" w:hAnsi="Lato"/>
          <w:sz w:val="20"/>
        </w:rPr>
        <w:t>system;</w:t>
      </w:r>
      <w:proofErr w:type="gramEnd"/>
      <w:r w:rsidRPr="00837C92">
        <w:rPr>
          <w:rFonts w:ascii="Lato" w:hAnsi="Lato"/>
          <w:sz w:val="20"/>
        </w:rPr>
        <w:t xml:space="preserve"> </w:t>
      </w:r>
    </w:p>
    <w:p w14:paraId="5324D72F" w14:textId="77777777" w:rsidR="006D7BB7" w:rsidRPr="00837C92" w:rsidRDefault="006D7BB7" w:rsidP="00FE3159">
      <w:pPr>
        <w:pStyle w:val="BodyText"/>
        <w:numPr>
          <w:ilvl w:val="0"/>
          <w:numId w:val="16"/>
        </w:numPr>
        <w:jc w:val="both"/>
        <w:rPr>
          <w:rFonts w:ascii="Lato" w:hAnsi="Lato"/>
          <w:sz w:val="20"/>
        </w:rPr>
      </w:pPr>
      <w:r w:rsidRPr="00837C92">
        <w:rPr>
          <w:rFonts w:ascii="Lato" w:hAnsi="Lato"/>
          <w:sz w:val="20"/>
        </w:rPr>
        <w:t xml:space="preserve">Project Narrative; and </w:t>
      </w:r>
    </w:p>
    <w:p w14:paraId="47601737" w14:textId="77777777" w:rsidR="006D7BB7" w:rsidRPr="00837C92" w:rsidRDefault="006D7BB7" w:rsidP="00FE3159">
      <w:pPr>
        <w:pStyle w:val="BodyText"/>
        <w:numPr>
          <w:ilvl w:val="0"/>
          <w:numId w:val="16"/>
        </w:numPr>
        <w:jc w:val="both"/>
        <w:rPr>
          <w:rFonts w:ascii="Lato" w:hAnsi="Lato"/>
          <w:sz w:val="20"/>
        </w:rPr>
      </w:pPr>
      <w:r w:rsidRPr="00837C92">
        <w:rPr>
          <w:rFonts w:ascii="Lato" w:hAnsi="Lato"/>
          <w:sz w:val="20"/>
        </w:rPr>
        <w:t>Attending required meetings and providing written meeting minutes.</w:t>
      </w:r>
    </w:p>
    <w:p w14:paraId="4C677D75" w14:textId="77777777" w:rsidR="006D7BB7" w:rsidRPr="00837C92" w:rsidRDefault="006D7BB7" w:rsidP="006D7BB7">
      <w:pPr>
        <w:pStyle w:val="BodyText"/>
        <w:rPr>
          <w:rFonts w:ascii="Lato" w:hAnsi="Lato"/>
          <w:sz w:val="20"/>
        </w:rPr>
      </w:pPr>
    </w:p>
    <w:p w14:paraId="3944E199" w14:textId="77777777" w:rsidR="006D7BB7" w:rsidRPr="00837C92" w:rsidRDefault="006D7BB7" w:rsidP="006D7BB7">
      <w:pPr>
        <w:pStyle w:val="BodyText"/>
        <w:rPr>
          <w:rFonts w:ascii="Lato" w:hAnsi="Lato"/>
          <w:sz w:val="20"/>
        </w:rPr>
      </w:pPr>
      <w:r w:rsidRPr="00837C92">
        <w:rPr>
          <w:rFonts w:ascii="Lato" w:hAnsi="Lato"/>
          <w:sz w:val="20"/>
        </w:rPr>
        <w:t>Task 1.1</w:t>
      </w:r>
      <w:r w:rsidRPr="00837C92">
        <w:rPr>
          <w:rFonts w:ascii="Lato" w:hAnsi="Lato"/>
          <w:sz w:val="20"/>
        </w:rPr>
        <w:tab/>
      </w:r>
      <w:r w:rsidRPr="00837C92">
        <w:rPr>
          <w:rFonts w:ascii="Lato" w:hAnsi="Lato"/>
          <w:sz w:val="20"/>
        </w:rPr>
        <w:tab/>
        <w:t xml:space="preserve">Deliverables </w:t>
      </w:r>
    </w:p>
    <w:p w14:paraId="228F7A3C" w14:textId="77777777" w:rsidR="006D7BB7" w:rsidRPr="00837C92" w:rsidRDefault="006D7BB7" w:rsidP="006D7BB7">
      <w:pPr>
        <w:pStyle w:val="BodyText"/>
        <w:rPr>
          <w:rFonts w:ascii="Lato" w:hAnsi="Lato"/>
          <w:sz w:val="20"/>
        </w:rPr>
      </w:pPr>
      <w:r w:rsidRPr="00837C92">
        <w:rPr>
          <w:rFonts w:ascii="Lato" w:hAnsi="Lato"/>
          <w:sz w:val="20"/>
        </w:rPr>
        <w:t>Contractor shall provide:</w:t>
      </w:r>
    </w:p>
    <w:p w14:paraId="7551067E" w14:textId="77777777" w:rsidR="006D7BB7" w:rsidRPr="00837C92" w:rsidRDefault="006D7BB7" w:rsidP="00FE3159">
      <w:pPr>
        <w:pStyle w:val="BodyText"/>
        <w:numPr>
          <w:ilvl w:val="0"/>
          <w:numId w:val="17"/>
        </w:numPr>
        <w:jc w:val="both"/>
        <w:rPr>
          <w:rFonts w:ascii="Lato" w:hAnsi="Lato"/>
          <w:sz w:val="20"/>
        </w:rPr>
      </w:pPr>
      <w:r w:rsidRPr="00837C92">
        <w:rPr>
          <w:rFonts w:ascii="Lato" w:hAnsi="Lato"/>
          <w:sz w:val="20"/>
        </w:rPr>
        <w:t xml:space="preserve">Monthly project progress reports that must include current status, unresolved issues, and major accomplishments during the </w:t>
      </w:r>
      <w:proofErr w:type="gramStart"/>
      <w:r w:rsidRPr="00837C92">
        <w:rPr>
          <w:rFonts w:ascii="Lato" w:hAnsi="Lato"/>
          <w:sz w:val="20"/>
        </w:rPr>
        <w:t>month;</w:t>
      </w:r>
      <w:proofErr w:type="gramEnd"/>
    </w:p>
    <w:p w14:paraId="4073008A" w14:textId="77777777" w:rsidR="006D7BB7" w:rsidRPr="00837C92" w:rsidRDefault="006D7BB7" w:rsidP="00FE3159">
      <w:pPr>
        <w:pStyle w:val="BodyText"/>
        <w:numPr>
          <w:ilvl w:val="0"/>
          <w:numId w:val="17"/>
        </w:numPr>
        <w:rPr>
          <w:rFonts w:ascii="Lato" w:hAnsi="Lato"/>
          <w:sz w:val="20"/>
        </w:rPr>
      </w:pPr>
      <w:r w:rsidRPr="00837C92">
        <w:rPr>
          <w:rFonts w:ascii="Lato" w:hAnsi="Lato"/>
          <w:sz w:val="20"/>
        </w:rPr>
        <w:t xml:space="preserve">Monthly invoices must include a breakdown of hours worked, by whom, and their </w:t>
      </w:r>
      <w:proofErr w:type="gramStart"/>
      <w:r w:rsidRPr="00837C92">
        <w:rPr>
          <w:rFonts w:ascii="Lato" w:hAnsi="Lato"/>
          <w:sz w:val="20"/>
        </w:rPr>
        <w:t>title;</w:t>
      </w:r>
      <w:proofErr w:type="gramEnd"/>
    </w:p>
    <w:p w14:paraId="16E89636" w14:textId="77777777" w:rsidR="006D7BB7" w:rsidRPr="00837C92" w:rsidRDefault="006D7BB7" w:rsidP="00FE3159">
      <w:pPr>
        <w:pStyle w:val="BodyText"/>
        <w:numPr>
          <w:ilvl w:val="0"/>
          <w:numId w:val="17"/>
        </w:numPr>
        <w:rPr>
          <w:rFonts w:ascii="Lato" w:hAnsi="Lato"/>
          <w:sz w:val="20"/>
        </w:rPr>
      </w:pPr>
      <w:r w:rsidRPr="00837C92">
        <w:rPr>
          <w:rFonts w:ascii="Lato" w:hAnsi="Lato"/>
          <w:sz w:val="20"/>
        </w:rPr>
        <w:t>Meeting minutes must include:</w:t>
      </w:r>
    </w:p>
    <w:p w14:paraId="73D7548E" w14:textId="77777777" w:rsidR="006D7BB7" w:rsidRPr="00837C92" w:rsidRDefault="006D7BB7" w:rsidP="00FE3159">
      <w:pPr>
        <w:pStyle w:val="BodyText"/>
        <w:numPr>
          <w:ilvl w:val="2"/>
          <w:numId w:val="17"/>
        </w:numPr>
        <w:rPr>
          <w:rFonts w:ascii="Lato" w:hAnsi="Lato"/>
          <w:sz w:val="20"/>
        </w:rPr>
      </w:pPr>
      <w:r w:rsidRPr="00837C92">
        <w:rPr>
          <w:rFonts w:ascii="Lato" w:hAnsi="Lato"/>
          <w:sz w:val="20"/>
        </w:rPr>
        <w:t xml:space="preserve">Discussion </w:t>
      </w:r>
      <w:proofErr w:type="gramStart"/>
      <w:r w:rsidRPr="00837C92">
        <w:rPr>
          <w:rFonts w:ascii="Lato" w:hAnsi="Lato"/>
          <w:sz w:val="20"/>
        </w:rPr>
        <w:t>summary;</w:t>
      </w:r>
      <w:proofErr w:type="gramEnd"/>
    </w:p>
    <w:p w14:paraId="26D3BB9B" w14:textId="77777777" w:rsidR="006D7BB7" w:rsidRPr="00837C92" w:rsidRDefault="006D7BB7" w:rsidP="00FE3159">
      <w:pPr>
        <w:pStyle w:val="BodyText"/>
        <w:numPr>
          <w:ilvl w:val="2"/>
          <w:numId w:val="17"/>
        </w:numPr>
        <w:rPr>
          <w:rFonts w:ascii="Lato" w:hAnsi="Lato"/>
          <w:sz w:val="20"/>
        </w:rPr>
      </w:pPr>
      <w:r w:rsidRPr="00837C92">
        <w:rPr>
          <w:rFonts w:ascii="Lato" w:hAnsi="Lato"/>
          <w:sz w:val="20"/>
        </w:rPr>
        <w:t xml:space="preserve">Any written material on meeting room white </w:t>
      </w:r>
      <w:proofErr w:type="gramStart"/>
      <w:r w:rsidRPr="00837C92">
        <w:rPr>
          <w:rFonts w:ascii="Lato" w:hAnsi="Lato"/>
          <w:sz w:val="20"/>
        </w:rPr>
        <w:t>board;</w:t>
      </w:r>
      <w:proofErr w:type="gramEnd"/>
    </w:p>
    <w:p w14:paraId="23D0F211" w14:textId="77777777" w:rsidR="006D7BB7" w:rsidRPr="00837C92" w:rsidRDefault="006D7BB7" w:rsidP="00FE3159">
      <w:pPr>
        <w:pStyle w:val="BodyText"/>
        <w:numPr>
          <w:ilvl w:val="2"/>
          <w:numId w:val="17"/>
        </w:numPr>
        <w:rPr>
          <w:rFonts w:ascii="Lato" w:hAnsi="Lato"/>
          <w:sz w:val="20"/>
        </w:rPr>
      </w:pPr>
      <w:r w:rsidRPr="00837C92">
        <w:rPr>
          <w:rFonts w:ascii="Lato" w:hAnsi="Lato"/>
          <w:sz w:val="20"/>
        </w:rPr>
        <w:t>Decisions made; and</w:t>
      </w:r>
    </w:p>
    <w:p w14:paraId="21E337F7" w14:textId="77777777" w:rsidR="006D7BB7" w:rsidRPr="00837C92" w:rsidRDefault="006D7BB7" w:rsidP="00FE3159">
      <w:pPr>
        <w:pStyle w:val="BodyText"/>
        <w:numPr>
          <w:ilvl w:val="2"/>
          <w:numId w:val="17"/>
        </w:numPr>
        <w:rPr>
          <w:rFonts w:ascii="Lato" w:hAnsi="Lato"/>
          <w:sz w:val="20"/>
        </w:rPr>
      </w:pPr>
      <w:r w:rsidRPr="00837C92">
        <w:rPr>
          <w:rFonts w:ascii="Lato" w:hAnsi="Lato"/>
          <w:sz w:val="20"/>
        </w:rPr>
        <w:t>Next Steps.</w:t>
      </w:r>
    </w:p>
    <w:p w14:paraId="24E6C4A4" w14:textId="77777777" w:rsidR="006D7BB7" w:rsidRPr="00837C92" w:rsidRDefault="006D7BB7" w:rsidP="006D7BB7">
      <w:pPr>
        <w:rPr>
          <w:rFonts w:ascii="Lato" w:hAnsi="Lato"/>
        </w:rPr>
      </w:pPr>
    </w:p>
    <w:p w14:paraId="44128D1D" w14:textId="77777777" w:rsidR="006D7BB7" w:rsidRPr="00837C92" w:rsidRDefault="006D7BB7" w:rsidP="006D7BB7">
      <w:pPr>
        <w:jc w:val="both"/>
        <w:rPr>
          <w:rFonts w:ascii="Lato" w:hAnsi="Lato"/>
        </w:rPr>
      </w:pPr>
      <w:bookmarkStart w:id="0" w:name="OLE_LINK1"/>
      <w:r w:rsidRPr="00837C92">
        <w:rPr>
          <w:rFonts w:ascii="Lato" w:hAnsi="Lato"/>
        </w:rPr>
        <w:t>Task 1.2</w:t>
      </w:r>
      <w:r w:rsidRPr="00837C92">
        <w:rPr>
          <w:rFonts w:ascii="Lato" w:hAnsi="Lato"/>
        </w:rPr>
        <w:tab/>
      </w:r>
      <w:r w:rsidRPr="00837C92">
        <w:rPr>
          <w:rFonts w:ascii="Lato" w:hAnsi="Lato"/>
        </w:rPr>
        <w:tab/>
        <w:t>Coordination and Record Keeping</w:t>
      </w:r>
    </w:p>
    <w:bookmarkEnd w:id="0"/>
    <w:p w14:paraId="16BC5A98" w14:textId="77777777" w:rsidR="006D7BB7" w:rsidRPr="00837C92" w:rsidRDefault="006D7BB7" w:rsidP="00FE3159">
      <w:pPr>
        <w:numPr>
          <w:ilvl w:val="0"/>
          <w:numId w:val="18"/>
        </w:numPr>
        <w:jc w:val="both"/>
        <w:rPr>
          <w:rFonts w:ascii="Lato" w:hAnsi="Lato"/>
        </w:rPr>
      </w:pPr>
      <w:r w:rsidRPr="00837C92">
        <w:rPr>
          <w:rFonts w:ascii="Lato" w:hAnsi="Lato"/>
        </w:rPr>
        <w:t xml:space="preserve">Contractor shall contact Agency, other Contractors, and other agency staff to gather information on the project, project site, </w:t>
      </w:r>
      <w:proofErr w:type="gramStart"/>
      <w:r w:rsidRPr="00837C92">
        <w:rPr>
          <w:rFonts w:ascii="Lato" w:hAnsi="Lato"/>
        </w:rPr>
        <w:t>regulations</w:t>
      </w:r>
      <w:proofErr w:type="gramEnd"/>
      <w:r w:rsidRPr="00837C92">
        <w:rPr>
          <w:rFonts w:ascii="Lato" w:hAnsi="Lato"/>
        </w:rPr>
        <w:t xml:space="preserve"> and guidance, including:</w:t>
      </w:r>
    </w:p>
    <w:p w14:paraId="52EC3084" w14:textId="77777777" w:rsidR="006D7BB7" w:rsidRPr="00837C92" w:rsidRDefault="006D7BB7" w:rsidP="00FE3159">
      <w:pPr>
        <w:numPr>
          <w:ilvl w:val="0"/>
          <w:numId w:val="14"/>
        </w:numPr>
        <w:jc w:val="both"/>
        <w:rPr>
          <w:rFonts w:ascii="Lato" w:hAnsi="Lato"/>
        </w:rPr>
      </w:pPr>
      <w:r w:rsidRPr="00837C92">
        <w:rPr>
          <w:rFonts w:ascii="Lato" w:hAnsi="Lato"/>
        </w:rPr>
        <w:t xml:space="preserve">Direct communication via phone, email, post, office </w:t>
      </w:r>
      <w:proofErr w:type="gramStart"/>
      <w:r w:rsidRPr="00837C92">
        <w:rPr>
          <w:rFonts w:ascii="Lato" w:hAnsi="Lato"/>
        </w:rPr>
        <w:t>visits;</w:t>
      </w:r>
      <w:proofErr w:type="gramEnd"/>
    </w:p>
    <w:p w14:paraId="4A0E13BD" w14:textId="77777777" w:rsidR="006D7BB7" w:rsidRPr="00837C92" w:rsidRDefault="006D7BB7" w:rsidP="00FE3159">
      <w:pPr>
        <w:numPr>
          <w:ilvl w:val="0"/>
          <w:numId w:val="14"/>
        </w:numPr>
        <w:jc w:val="both"/>
        <w:rPr>
          <w:rFonts w:ascii="Lato" w:hAnsi="Lato"/>
        </w:rPr>
      </w:pPr>
      <w:r w:rsidRPr="00837C92">
        <w:rPr>
          <w:rFonts w:ascii="Lato" w:hAnsi="Lato"/>
        </w:rPr>
        <w:t>Meeting attendance; and</w:t>
      </w:r>
    </w:p>
    <w:p w14:paraId="1918270F" w14:textId="77777777" w:rsidR="006D7BB7" w:rsidRPr="00837C92" w:rsidRDefault="006D7BB7" w:rsidP="00FE3159">
      <w:pPr>
        <w:numPr>
          <w:ilvl w:val="0"/>
          <w:numId w:val="14"/>
        </w:numPr>
        <w:jc w:val="both"/>
        <w:rPr>
          <w:rFonts w:ascii="Lato" w:hAnsi="Lato"/>
        </w:rPr>
      </w:pPr>
      <w:r w:rsidRPr="00837C92">
        <w:rPr>
          <w:rFonts w:ascii="Lato" w:hAnsi="Lato"/>
        </w:rPr>
        <w:t>Arrange and attend joint field visits.</w:t>
      </w:r>
    </w:p>
    <w:p w14:paraId="4E9F256B" w14:textId="77777777" w:rsidR="006D7BB7" w:rsidRPr="00837C92" w:rsidRDefault="006D7BB7" w:rsidP="00FE3159">
      <w:pPr>
        <w:numPr>
          <w:ilvl w:val="0"/>
          <w:numId w:val="19"/>
        </w:numPr>
        <w:jc w:val="both"/>
        <w:rPr>
          <w:rFonts w:ascii="Lato" w:hAnsi="Lato"/>
        </w:rPr>
      </w:pPr>
      <w:r w:rsidRPr="00837C92">
        <w:rPr>
          <w:rFonts w:ascii="Lato" w:hAnsi="Lato"/>
        </w:rPr>
        <w:t>Contractor shall prepare and maintain a file for the project</w:t>
      </w:r>
    </w:p>
    <w:p w14:paraId="4A6B51D6" w14:textId="77777777" w:rsidR="006D7BB7" w:rsidRPr="00837C92" w:rsidRDefault="006D7BB7" w:rsidP="006D7BB7">
      <w:pPr>
        <w:jc w:val="both"/>
        <w:rPr>
          <w:rFonts w:ascii="Lato" w:hAnsi="Lato"/>
        </w:rPr>
      </w:pPr>
    </w:p>
    <w:p w14:paraId="122F6206" w14:textId="77777777" w:rsidR="006D7BB7" w:rsidRPr="00837C92" w:rsidRDefault="006D7BB7" w:rsidP="006D7BB7">
      <w:pPr>
        <w:jc w:val="both"/>
        <w:rPr>
          <w:rFonts w:ascii="Lato" w:hAnsi="Lato"/>
        </w:rPr>
      </w:pPr>
      <w:r w:rsidRPr="00837C92">
        <w:rPr>
          <w:rFonts w:ascii="Lato" w:hAnsi="Lato"/>
        </w:rPr>
        <w:t>Task 1.2</w:t>
      </w:r>
      <w:r w:rsidRPr="00837C92">
        <w:rPr>
          <w:rFonts w:ascii="Lato" w:hAnsi="Lato"/>
        </w:rPr>
        <w:tab/>
      </w:r>
      <w:r w:rsidRPr="00837C92">
        <w:rPr>
          <w:rFonts w:ascii="Lato" w:hAnsi="Lato"/>
        </w:rPr>
        <w:tab/>
        <w:t>Deliverables</w:t>
      </w:r>
    </w:p>
    <w:p w14:paraId="3ED04D82" w14:textId="77777777" w:rsidR="006D7BB7" w:rsidRPr="00837C92" w:rsidRDefault="006D7BB7" w:rsidP="00FE3159">
      <w:pPr>
        <w:numPr>
          <w:ilvl w:val="0"/>
          <w:numId w:val="15"/>
        </w:numPr>
        <w:jc w:val="both"/>
        <w:rPr>
          <w:rFonts w:ascii="Lato" w:hAnsi="Lato"/>
        </w:rPr>
      </w:pPr>
      <w:r w:rsidRPr="00837C92">
        <w:rPr>
          <w:rFonts w:ascii="Lato" w:hAnsi="Lato"/>
        </w:rPr>
        <w:t>The project file must contain:</w:t>
      </w:r>
    </w:p>
    <w:p w14:paraId="583A3916" w14:textId="77777777" w:rsidR="006D7BB7" w:rsidRPr="00837C92" w:rsidRDefault="006D7BB7" w:rsidP="00FE3159">
      <w:pPr>
        <w:numPr>
          <w:ilvl w:val="0"/>
          <w:numId w:val="14"/>
        </w:numPr>
        <w:jc w:val="both"/>
        <w:rPr>
          <w:rFonts w:ascii="Lato" w:hAnsi="Lato"/>
        </w:rPr>
      </w:pPr>
      <w:r w:rsidRPr="00837C92">
        <w:rPr>
          <w:rFonts w:ascii="Lato" w:hAnsi="Lato"/>
        </w:rPr>
        <w:t xml:space="preserve">Record of all contacts with Agency, other agency, and other Contractor </w:t>
      </w:r>
      <w:proofErr w:type="gramStart"/>
      <w:r w:rsidRPr="00837C92">
        <w:rPr>
          <w:rFonts w:ascii="Lato" w:hAnsi="Lato"/>
        </w:rPr>
        <w:t>staff;</w:t>
      </w:r>
      <w:proofErr w:type="gramEnd"/>
    </w:p>
    <w:p w14:paraId="4CACD80F" w14:textId="77777777" w:rsidR="006D7BB7" w:rsidRPr="00837C92" w:rsidRDefault="006D7BB7" w:rsidP="00FE3159">
      <w:pPr>
        <w:numPr>
          <w:ilvl w:val="0"/>
          <w:numId w:val="14"/>
        </w:numPr>
        <w:jc w:val="both"/>
        <w:rPr>
          <w:rFonts w:ascii="Lato" w:hAnsi="Lato"/>
        </w:rPr>
      </w:pPr>
      <w:r w:rsidRPr="00837C92">
        <w:rPr>
          <w:rFonts w:ascii="Lato" w:hAnsi="Lato"/>
        </w:rPr>
        <w:t xml:space="preserve">Summary of important information, decisions, and guidance </w:t>
      </w:r>
      <w:proofErr w:type="gramStart"/>
      <w:r w:rsidRPr="00837C92">
        <w:rPr>
          <w:rFonts w:ascii="Lato" w:hAnsi="Lato"/>
        </w:rPr>
        <w:t>received;</w:t>
      </w:r>
      <w:proofErr w:type="gramEnd"/>
    </w:p>
    <w:p w14:paraId="1DE993D7" w14:textId="77777777" w:rsidR="006D7BB7" w:rsidRPr="00837C92" w:rsidRDefault="006D7BB7" w:rsidP="00FE3159">
      <w:pPr>
        <w:numPr>
          <w:ilvl w:val="0"/>
          <w:numId w:val="14"/>
        </w:numPr>
        <w:jc w:val="both"/>
        <w:rPr>
          <w:rFonts w:ascii="Lato" w:hAnsi="Lato"/>
        </w:rPr>
      </w:pPr>
      <w:r w:rsidRPr="00837C92">
        <w:rPr>
          <w:rFonts w:ascii="Lato" w:hAnsi="Lato"/>
        </w:rPr>
        <w:t xml:space="preserve">Copies of meeting minutes; and </w:t>
      </w:r>
    </w:p>
    <w:p w14:paraId="24D95129" w14:textId="77777777" w:rsidR="006D7BB7" w:rsidRPr="00837C92" w:rsidRDefault="006D7BB7" w:rsidP="00FE3159">
      <w:pPr>
        <w:numPr>
          <w:ilvl w:val="0"/>
          <w:numId w:val="14"/>
        </w:numPr>
        <w:jc w:val="both"/>
        <w:rPr>
          <w:rFonts w:ascii="Lato" w:hAnsi="Lato"/>
        </w:rPr>
      </w:pPr>
      <w:r w:rsidRPr="00837C92">
        <w:rPr>
          <w:rFonts w:ascii="Lato" w:hAnsi="Lato"/>
        </w:rPr>
        <w:t xml:space="preserve">Copies of all correspondence, including invoices and project progress reports. </w:t>
      </w:r>
    </w:p>
    <w:p w14:paraId="400B5242" w14:textId="77777777" w:rsidR="006D7BB7" w:rsidRPr="00837C92" w:rsidRDefault="006D7BB7" w:rsidP="006D7BB7">
      <w:pPr>
        <w:rPr>
          <w:rFonts w:ascii="Lato" w:hAnsi="Lato"/>
        </w:rPr>
      </w:pPr>
    </w:p>
    <w:p w14:paraId="0D5F88F1" w14:textId="77777777" w:rsidR="006D7BB7" w:rsidRPr="00837C92" w:rsidRDefault="006D7BB7" w:rsidP="006D7BB7">
      <w:pPr>
        <w:rPr>
          <w:rFonts w:ascii="Lato" w:hAnsi="Lato"/>
        </w:rPr>
      </w:pPr>
      <w:r w:rsidRPr="00837C92">
        <w:rPr>
          <w:rFonts w:ascii="Lato" w:hAnsi="Lato"/>
          <w:u w:val="single"/>
        </w:rPr>
        <w:t>Estimated Due Date:</w:t>
      </w:r>
      <w:r w:rsidRPr="00837C92">
        <w:rPr>
          <w:rFonts w:ascii="Lato" w:hAnsi="Lato"/>
        </w:rPr>
        <w:t xml:space="preserve"> </w:t>
      </w:r>
      <w:r w:rsidRPr="00837C92">
        <w:rPr>
          <w:rFonts w:ascii="Lato" w:hAnsi="Lato"/>
          <w:i/>
        </w:rPr>
        <w:t>(this can be in days from NTP or an actual date).</w:t>
      </w:r>
    </w:p>
    <w:p w14:paraId="25154CA9" w14:textId="77777777" w:rsidR="00BF720C" w:rsidRPr="00837C92" w:rsidRDefault="00BF720C">
      <w:pPr>
        <w:rPr>
          <w:rFonts w:ascii="Lato" w:hAnsi="Lato"/>
        </w:rPr>
      </w:pPr>
    </w:p>
    <w:p w14:paraId="3D2AB155" w14:textId="77777777" w:rsidR="00016C1D" w:rsidRPr="00D50F53" w:rsidRDefault="00183A86" w:rsidP="00183A86">
      <w:pPr>
        <w:pStyle w:val="Number"/>
        <w:spacing w:after="60"/>
        <w:ind w:left="0" w:firstLine="0"/>
        <w:jc w:val="both"/>
        <w:rPr>
          <w:rFonts w:ascii="Lato" w:hAnsi="Lato"/>
          <w:sz w:val="20"/>
        </w:rPr>
      </w:pPr>
      <w:r w:rsidRPr="00837C92">
        <w:rPr>
          <w:rFonts w:ascii="Lato" w:hAnsi="Lato"/>
          <w:sz w:val="20"/>
        </w:rPr>
        <w:t>Task 2</w:t>
      </w:r>
      <w:r w:rsidRPr="00837C92">
        <w:rPr>
          <w:rFonts w:ascii="Lato" w:hAnsi="Lato"/>
          <w:sz w:val="20"/>
        </w:rPr>
        <w:tab/>
      </w:r>
      <w:r w:rsidR="00F67A43" w:rsidRPr="00837C92">
        <w:rPr>
          <w:rFonts w:ascii="Lato" w:hAnsi="Lato"/>
          <w:sz w:val="20"/>
        </w:rPr>
        <w:t>Prepare a</w:t>
      </w:r>
      <w:r w:rsidRPr="00837C92">
        <w:rPr>
          <w:rFonts w:ascii="Lato" w:hAnsi="Lato"/>
          <w:sz w:val="20"/>
        </w:rPr>
        <w:t>n Air Quality A</w:t>
      </w:r>
      <w:r w:rsidR="00963F12" w:rsidRPr="00837C92">
        <w:rPr>
          <w:rFonts w:ascii="Lato" w:hAnsi="Lato"/>
          <w:sz w:val="20"/>
        </w:rPr>
        <w:t xml:space="preserve">nalysis and </w:t>
      </w:r>
      <w:r w:rsidR="00016C1D" w:rsidRPr="00837C92">
        <w:rPr>
          <w:rFonts w:ascii="Lato" w:hAnsi="Lato"/>
          <w:sz w:val="20"/>
        </w:rPr>
        <w:t>T</w:t>
      </w:r>
      <w:r w:rsidR="00F67A43" w:rsidRPr="00837C92">
        <w:rPr>
          <w:rFonts w:ascii="Lato" w:hAnsi="Lato"/>
          <w:sz w:val="20"/>
        </w:rPr>
        <w:t xml:space="preserve">echnical </w:t>
      </w:r>
      <w:r w:rsidR="00016C1D" w:rsidRPr="00837C92">
        <w:rPr>
          <w:rFonts w:ascii="Lato" w:hAnsi="Lato"/>
          <w:sz w:val="20"/>
        </w:rPr>
        <w:t>M</w:t>
      </w:r>
      <w:r w:rsidR="00F67A43" w:rsidRPr="00837C92">
        <w:rPr>
          <w:rFonts w:ascii="Lato" w:hAnsi="Lato"/>
          <w:sz w:val="20"/>
        </w:rPr>
        <w:t>emorandum</w:t>
      </w:r>
      <w:r w:rsidR="00F67A43" w:rsidRPr="00D50F53">
        <w:rPr>
          <w:rFonts w:ascii="Lato" w:hAnsi="Lato"/>
          <w:sz w:val="20"/>
        </w:rPr>
        <w:t xml:space="preserve"> </w:t>
      </w:r>
    </w:p>
    <w:p w14:paraId="29E1DDBA" w14:textId="07565D36" w:rsidR="00F67A43" w:rsidRPr="00D50F53" w:rsidRDefault="00F67A43" w:rsidP="00FE3159">
      <w:pPr>
        <w:pStyle w:val="Number"/>
        <w:numPr>
          <w:ilvl w:val="1"/>
          <w:numId w:val="2"/>
        </w:numPr>
        <w:spacing w:after="60"/>
        <w:jc w:val="both"/>
        <w:rPr>
          <w:rFonts w:ascii="Lato" w:hAnsi="Lato"/>
          <w:sz w:val="20"/>
        </w:rPr>
      </w:pPr>
      <w:r w:rsidRPr="00D50F53">
        <w:rPr>
          <w:rFonts w:ascii="Lato" w:hAnsi="Lato"/>
          <w:sz w:val="20"/>
        </w:rPr>
        <w:lastRenderedPageBreak/>
        <w:t xml:space="preserve">  The memorandum must follow ODOT’s required format titled “</w:t>
      </w:r>
      <w:r w:rsidRPr="00D50F53">
        <w:rPr>
          <w:rFonts w:ascii="Lato" w:hAnsi="Lato"/>
          <w:i/>
          <w:sz w:val="20"/>
        </w:rPr>
        <w:t xml:space="preserve">ODOT’s Air Quality Technical </w:t>
      </w:r>
      <w:r w:rsidR="00881CB2" w:rsidRPr="00D50F53">
        <w:rPr>
          <w:rFonts w:ascii="Lato" w:hAnsi="Lato"/>
          <w:i/>
          <w:sz w:val="20"/>
        </w:rPr>
        <w:t>M</w:t>
      </w:r>
      <w:r w:rsidR="00D82156" w:rsidRPr="00D50F53">
        <w:rPr>
          <w:rFonts w:ascii="Lato" w:hAnsi="Lato"/>
          <w:i/>
          <w:sz w:val="20"/>
        </w:rPr>
        <w:t xml:space="preserve">emorandum </w:t>
      </w:r>
      <w:r w:rsidR="00881CB2" w:rsidRPr="00D50F53">
        <w:rPr>
          <w:rFonts w:ascii="Lato" w:hAnsi="Lato"/>
          <w:i/>
          <w:sz w:val="20"/>
        </w:rPr>
        <w:t xml:space="preserve">Report Outline </w:t>
      </w:r>
      <w:r w:rsidRPr="00D50F53">
        <w:rPr>
          <w:rFonts w:ascii="Lato" w:hAnsi="Lato"/>
          <w:i/>
          <w:sz w:val="20"/>
        </w:rPr>
        <w:t xml:space="preserve">for </w:t>
      </w:r>
      <w:r w:rsidR="00902655" w:rsidRPr="00D50F53">
        <w:rPr>
          <w:rFonts w:ascii="Lato" w:hAnsi="Lato"/>
          <w:i/>
          <w:sz w:val="20"/>
        </w:rPr>
        <w:t>C</w:t>
      </w:r>
      <w:r w:rsidRPr="00D50F53">
        <w:rPr>
          <w:rFonts w:ascii="Lato" w:hAnsi="Lato"/>
          <w:i/>
          <w:sz w:val="20"/>
        </w:rPr>
        <w:t xml:space="preserve">ategorical </w:t>
      </w:r>
      <w:r w:rsidR="00902655" w:rsidRPr="00D50F53">
        <w:rPr>
          <w:rFonts w:ascii="Lato" w:hAnsi="Lato"/>
          <w:i/>
          <w:sz w:val="20"/>
        </w:rPr>
        <w:t>E</w:t>
      </w:r>
      <w:r w:rsidRPr="00D50F53">
        <w:rPr>
          <w:rFonts w:ascii="Lato" w:hAnsi="Lato"/>
          <w:i/>
          <w:sz w:val="20"/>
        </w:rPr>
        <w:t xml:space="preserve">xclusion </w:t>
      </w:r>
      <w:r w:rsidR="00902655" w:rsidRPr="00D50F53">
        <w:rPr>
          <w:rFonts w:ascii="Lato" w:hAnsi="Lato"/>
          <w:i/>
          <w:sz w:val="20"/>
        </w:rPr>
        <w:t>P</w:t>
      </w:r>
      <w:r w:rsidRPr="00D50F53">
        <w:rPr>
          <w:rFonts w:ascii="Lato" w:hAnsi="Lato"/>
          <w:i/>
          <w:sz w:val="20"/>
        </w:rPr>
        <w:t xml:space="preserve">rojects in </w:t>
      </w:r>
      <w:r w:rsidR="00881CB2" w:rsidRPr="00D50F53">
        <w:rPr>
          <w:rFonts w:ascii="Lato" w:hAnsi="Lato"/>
          <w:i/>
          <w:sz w:val="20"/>
        </w:rPr>
        <w:t xml:space="preserve">a </w:t>
      </w:r>
      <w:r w:rsidR="00902655" w:rsidRPr="00D50F53">
        <w:rPr>
          <w:rFonts w:ascii="Lato" w:hAnsi="Lato"/>
          <w:i/>
          <w:sz w:val="20"/>
        </w:rPr>
        <w:t>C</w:t>
      </w:r>
      <w:r w:rsidRPr="00D50F53">
        <w:rPr>
          <w:rFonts w:ascii="Lato" w:hAnsi="Lato"/>
          <w:i/>
          <w:sz w:val="20"/>
        </w:rPr>
        <w:t xml:space="preserve">arbon </w:t>
      </w:r>
      <w:r w:rsidR="00902655" w:rsidRPr="00D50F53">
        <w:rPr>
          <w:rFonts w:ascii="Lato" w:hAnsi="Lato"/>
          <w:i/>
          <w:sz w:val="20"/>
        </w:rPr>
        <w:t>M</w:t>
      </w:r>
      <w:r w:rsidRPr="00D50F53">
        <w:rPr>
          <w:rFonts w:ascii="Lato" w:hAnsi="Lato"/>
          <w:i/>
          <w:sz w:val="20"/>
        </w:rPr>
        <w:t xml:space="preserve">onoxide </w:t>
      </w:r>
      <w:r w:rsidR="00902655" w:rsidRPr="00D50F53">
        <w:rPr>
          <w:rFonts w:ascii="Lato" w:hAnsi="Lato"/>
          <w:i/>
          <w:sz w:val="20"/>
        </w:rPr>
        <w:t>N</w:t>
      </w:r>
      <w:r w:rsidRPr="00D50F53">
        <w:rPr>
          <w:rFonts w:ascii="Lato" w:hAnsi="Lato"/>
          <w:i/>
          <w:sz w:val="20"/>
        </w:rPr>
        <w:t xml:space="preserve">on-attainment or </w:t>
      </w:r>
      <w:r w:rsidR="00902655" w:rsidRPr="00D50F53">
        <w:rPr>
          <w:rFonts w:ascii="Lato" w:hAnsi="Lato"/>
          <w:i/>
          <w:sz w:val="20"/>
        </w:rPr>
        <w:t>M</w:t>
      </w:r>
      <w:r w:rsidRPr="00D50F53">
        <w:rPr>
          <w:rFonts w:ascii="Lato" w:hAnsi="Lato"/>
          <w:i/>
          <w:sz w:val="20"/>
        </w:rPr>
        <w:t xml:space="preserve">aintenance </w:t>
      </w:r>
      <w:r w:rsidR="00902655" w:rsidRPr="00D50F53">
        <w:rPr>
          <w:rFonts w:ascii="Lato" w:hAnsi="Lato"/>
          <w:i/>
          <w:sz w:val="20"/>
        </w:rPr>
        <w:t>A</w:t>
      </w:r>
      <w:r w:rsidRPr="00D50F53">
        <w:rPr>
          <w:rFonts w:ascii="Lato" w:hAnsi="Lato"/>
          <w:i/>
          <w:sz w:val="20"/>
        </w:rPr>
        <w:t>rea.</w:t>
      </w:r>
      <w:r w:rsidRPr="00D50F53">
        <w:rPr>
          <w:rFonts w:ascii="Lato" w:hAnsi="Lato"/>
          <w:sz w:val="20"/>
        </w:rPr>
        <w:t xml:space="preserve">” </w:t>
      </w:r>
      <w:r w:rsidR="005B765D" w:rsidRPr="00D50F53">
        <w:rPr>
          <w:rFonts w:ascii="Lato" w:hAnsi="Lato"/>
          <w:sz w:val="20"/>
        </w:rPr>
        <w:t xml:space="preserve">The outline is provided in the attached EXHIBIT </w:t>
      </w:r>
      <w:proofErr w:type="gramStart"/>
      <w:r w:rsidR="005B765D" w:rsidRPr="00D50F53">
        <w:rPr>
          <w:rFonts w:ascii="Lato" w:hAnsi="Lato"/>
          <w:sz w:val="20"/>
        </w:rPr>
        <w:t xml:space="preserve">A.  </w:t>
      </w:r>
      <w:proofErr w:type="gramEnd"/>
      <w:r w:rsidRPr="00D50F53">
        <w:rPr>
          <w:rFonts w:ascii="Lato" w:hAnsi="Lato"/>
          <w:sz w:val="20"/>
        </w:rPr>
        <w:t>The memorandum will include model input summaries for the MOBILE6.2 emission factor model and the CAL3QHC CO dispersion model</w:t>
      </w:r>
      <w:proofErr w:type="gramStart"/>
      <w:r w:rsidRPr="00D50F53">
        <w:rPr>
          <w:rFonts w:ascii="Lato" w:hAnsi="Lato"/>
          <w:sz w:val="20"/>
        </w:rPr>
        <w:t xml:space="preserve">.  </w:t>
      </w:r>
      <w:proofErr w:type="gramEnd"/>
      <w:r w:rsidRPr="00D50F53">
        <w:rPr>
          <w:rFonts w:ascii="Lato" w:hAnsi="Lato"/>
          <w:sz w:val="20"/>
        </w:rPr>
        <w:t xml:space="preserve">In the technical memorandum, Contractor shall report the results of the dispersion modeling analysis using the single </w:t>
      </w:r>
      <w:r w:rsidR="00FF790D" w:rsidRPr="00D50F53">
        <w:rPr>
          <w:rFonts w:ascii="Lato" w:hAnsi="Lato"/>
          <w:sz w:val="20"/>
        </w:rPr>
        <w:t>worst-case</w:t>
      </w:r>
      <w:r w:rsidRPr="00D50F53">
        <w:rPr>
          <w:rFonts w:ascii="Lato" w:hAnsi="Lato"/>
          <w:sz w:val="20"/>
        </w:rPr>
        <w:t xml:space="preserve"> intersection</w:t>
      </w:r>
      <w:r w:rsidR="00750A5B" w:rsidRPr="00D50F53">
        <w:rPr>
          <w:rFonts w:ascii="Lato" w:hAnsi="Lato"/>
          <w:sz w:val="20"/>
        </w:rPr>
        <w:t xml:space="preserve"> affected by the project</w:t>
      </w:r>
      <w:r w:rsidRPr="00D50F53">
        <w:rPr>
          <w:rFonts w:ascii="Lato" w:hAnsi="Lato"/>
          <w:sz w:val="20"/>
        </w:rPr>
        <w:t xml:space="preserve">.  </w:t>
      </w:r>
    </w:p>
    <w:p w14:paraId="5903E5DC" w14:textId="77777777" w:rsidR="000215A2" w:rsidRPr="00D50F53" w:rsidRDefault="000215A2" w:rsidP="00FE3159">
      <w:pPr>
        <w:pStyle w:val="Number"/>
        <w:numPr>
          <w:ilvl w:val="0"/>
          <w:numId w:val="7"/>
        </w:numPr>
        <w:jc w:val="both"/>
        <w:rPr>
          <w:rFonts w:ascii="Lato" w:hAnsi="Lato"/>
          <w:sz w:val="20"/>
        </w:rPr>
      </w:pPr>
      <w:r w:rsidRPr="00D50F53">
        <w:rPr>
          <w:rFonts w:ascii="Lato" w:hAnsi="Lato"/>
          <w:sz w:val="20"/>
        </w:rPr>
        <w:t>Contractor shall determine the regulatory requirements to be satisfied by the air study</w:t>
      </w:r>
      <w:proofErr w:type="gramStart"/>
      <w:r w:rsidRPr="00D50F53">
        <w:rPr>
          <w:rFonts w:ascii="Lato" w:hAnsi="Lato"/>
          <w:sz w:val="20"/>
        </w:rPr>
        <w:t xml:space="preserve">.  </w:t>
      </w:r>
      <w:proofErr w:type="gramEnd"/>
      <w:r w:rsidRPr="00D50F53">
        <w:rPr>
          <w:rFonts w:ascii="Lato" w:hAnsi="Lato"/>
          <w:sz w:val="20"/>
        </w:rPr>
        <w:t>This includes NEPA, Transportation Conformity Rule and Indirect Source Construction permit requirements.</w:t>
      </w:r>
    </w:p>
    <w:p w14:paraId="05961918" w14:textId="77777777" w:rsidR="000215A2" w:rsidRPr="00D50F53" w:rsidRDefault="000215A2" w:rsidP="00FE3159">
      <w:pPr>
        <w:pStyle w:val="Number"/>
        <w:numPr>
          <w:ilvl w:val="0"/>
          <w:numId w:val="7"/>
        </w:numPr>
        <w:jc w:val="both"/>
        <w:rPr>
          <w:rFonts w:ascii="Lato" w:hAnsi="Lato"/>
          <w:sz w:val="20"/>
        </w:rPr>
      </w:pPr>
      <w:r w:rsidRPr="00D50F53">
        <w:rPr>
          <w:rFonts w:ascii="Lato" w:hAnsi="Lato"/>
          <w:sz w:val="20"/>
        </w:rPr>
        <w:t>Contractor shall collect all project information needed to conduct the study</w:t>
      </w:r>
      <w:proofErr w:type="gramStart"/>
      <w:r w:rsidRPr="00D50F53">
        <w:rPr>
          <w:rFonts w:ascii="Lato" w:hAnsi="Lato"/>
          <w:sz w:val="20"/>
        </w:rPr>
        <w:t xml:space="preserve">.  </w:t>
      </w:r>
      <w:proofErr w:type="gramEnd"/>
      <w:r w:rsidRPr="00D50F53">
        <w:rPr>
          <w:rFonts w:ascii="Lato" w:hAnsi="Lato"/>
          <w:sz w:val="20"/>
        </w:rPr>
        <w:t>This includes the project description, detailed mapping of the project showing lane configurations for the existing roadway and the build design, and the appropriate traffic data and traffic signal timing information needed to conduct the level of study.</w:t>
      </w:r>
    </w:p>
    <w:p w14:paraId="6A4D5DF8" w14:textId="77777777" w:rsidR="000215A2" w:rsidRPr="00D50F53" w:rsidRDefault="000215A2" w:rsidP="00FE3159">
      <w:pPr>
        <w:pStyle w:val="Number"/>
        <w:numPr>
          <w:ilvl w:val="0"/>
          <w:numId w:val="7"/>
        </w:numPr>
        <w:jc w:val="both"/>
        <w:rPr>
          <w:rFonts w:ascii="Lato" w:hAnsi="Lato"/>
          <w:sz w:val="20"/>
        </w:rPr>
      </w:pPr>
      <w:r w:rsidRPr="00D50F53">
        <w:rPr>
          <w:rFonts w:ascii="Lato" w:hAnsi="Lato"/>
          <w:sz w:val="20"/>
        </w:rPr>
        <w:t>Contractor shall contact the ____________ MPO to verify the exact status of the project in the most recent conforming RTP and TIP</w:t>
      </w:r>
      <w:proofErr w:type="gramStart"/>
      <w:r w:rsidRPr="00D50F53">
        <w:rPr>
          <w:rFonts w:ascii="Lato" w:hAnsi="Lato"/>
          <w:sz w:val="20"/>
        </w:rPr>
        <w:t xml:space="preserve">.  </w:t>
      </w:r>
      <w:proofErr w:type="gramEnd"/>
      <w:r w:rsidRPr="00D50F53">
        <w:rPr>
          <w:rFonts w:ascii="Lato" w:hAnsi="Lato"/>
          <w:sz w:val="20"/>
        </w:rPr>
        <w:t xml:space="preserve"> Contractor shall verify with the MPO if the project is regionally significant or if the project is a Table 3 project of the Transportation Conformity Rule</w:t>
      </w:r>
      <w:proofErr w:type="gramStart"/>
      <w:r w:rsidRPr="00D50F53">
        <w:rPr>
          <w:rFonts w:ascii="Lato" w:hAnsi="Lato"/>
          <w:sz w:val="20"/>
        </w:rPr>
        <w:t xml:space="preserve">.  </w:t>
      </w:r>
      <w:proofErr w:type="gramEnd"/>
      <w:r w:rsidRPr="00D50F53">
        <w:rPr>
          <w:rFonts w:ascii="Lato" w:hAnsi="Lato"/>
          <w:sz w:val="20"/>
        </w:rPr>
        <w:t>If the project is regionally significant, contractor shall verify if the design concept and scope of the project is the same as what was used in the RTP/TIP regional emissions analysis conducted for air quality conformity</w:t>
      </w:r>
      <w:proofErr w:type="gramStart"/>
      <w:r w:rsidRPr="00D50F53">
        <w:rPr>
          <w:rFonts w:ascii="Lato" w:hAnsi="Lato"/>
          <w:sz w:val="20"/>
        </w:rPr>
        <w:t xml:space="preserve">.  </w:t>
      </w:r>
      <w:proofErr w:type="gramEnd"/>
      <w:r w:rsidRPr="00D50F53">
        <w:rPr>
          <w:rFonts w:ascii="Lato" w:hAnsi="Lato"/>
          <w:sz w:val="20"/>
        </w:rPr>
        <w:t>A discussion of the project status and results of the regional analysis shall be included in the memorandum report</w:t>
      </w:r>
      <w:proofErr w:type="gramStart"/>
      <w:r w:rsidRPr="00D50F53">
        <w:rPr>
          <w:rFonts w:ascii="Lato" w:hAnsi="Lato"/>
          <w:sz w:val="20"/>
        </w:rPr>
        <w:t xml:space="preserve">.  </w:t>
      </w:r>
      <w:proofErr w:type="gramEnd"/>
    </w:p>
    <w:p w14:paraId="351AF266" w14:textId="77777777" w:rsidR="000215A2" w:rsidRPr="00D50F53" w:rsidRDefault="000215A2" w:rsidP="000215A2">
      <w:pPr>
        <w:pStyle w:val="Number"/>
        <w:ind w:firstLine="0"/>
        <w:jc w:val="both"/>
        <w:rPr>
          <w:rFonts w:ascii="Lato" w:hAnsi="Lato"/>
          <w:sz w:val="20"/>
        </w:rPr>
      </w:pPr>
      <w:r w:rsidRPr="00D50F53">
        <w:rPr>
          <w:rFonts w:ascii="Lato" w:hAnsi="Lato"/>
          <w:sz w:val="20"/>
        </w:rPr>
        <w:t xml:space="preserve">Contractor shall verify if the project is in the most recent </w:t>
      </w:r>
      <w:proofErr w:type="gramStart"/>
      <w:r w:rsidRPr="00D50F53">
        <w:rPr>
          <w:rFonts w:ascii="Lato" w:hAnsi="Lato"/>
          <w:sz w:val="20"/>
        </w:rPr>
        <w:t xml:space="preserve">STIP.  </w:t>
      </w:r>
      <w:proofErr w:type="gramEnd"/>
      <w:r w:rsidRPr="00D50F53">
        <w:rPr>
          <w:rFonts w:ascii="Lato" w:hAnsi="Lato"/>
          <w:sz w:val="20"/>
        </w:rPr>
        <w:t xml:space="preserve">If the project </w:t>
      </w:r>
      <w:proofErr w:type="gramStart"/>
      <w:r w:rsidRPr="00D50F53">
        <w:rPr>
          <w:rFonts w:ascii="Lato" w:hAnsi="Lato"/>
          <w:sz w:val="20"/>
        </w:rPr>
        <w:t>is located in</w:t>
      </w:r>
      <w:proofErr w:type="gramEnd"/>
      <w:r w:rsidRPr="00D50F53">
        <w:rPr>
          <w:rFonts w:ascii="Lato" w:hAnsi="Lato"/>
          <w:sz w:val="20"/>
        </w:rPr>
        <w:t xml:space="preserve"> a rural nonattainment or maintenance area (</w:t>
      </w:r>
      <w:smartTag w:uri="urn:schemas-microsoft-com:office:smarttags" w:element="place">
        <w:smartTag w:uri="urn:schemas-microsoft-com:office:smarttags" w:element="City">
          <w:r w:rsidRPr="00D50F53">
            <w:rPr>
              <w:rFonts w:ascii="Lato" w:hAnsi="Lato"/>
              <w:sz w:val="20"/>
            </w:rPr>
            <w:t>Grants Pass</w:t>
          </w:r>
        </w:smartTag>
      </w:smartTag>
      <w:r w:rsidRPr="00D50F53">
        <w:rPr>
          <w:rFonts w:ascii="Lato" w:hAnsi="Lato"/>
          <w:sz w:val="20"/>
        </w:rPr>
        <w:t xml:space="preserve">, </w:t>
      </w:r>
      <w:smartTag w:uri="urn:schemas-microsoft-com:office:smarttags" w:element="place">
        <w:smartTag w:uri="urn:schemas-microsoft-com:office:smarttags" w:element="City">
          <w:r w:rsidRPr="00D50F53">
            <w:rPr>
              <w:rFonts w:ascii="Lato" w:hAnsi="Lato"/>
              <w:sz w:val="20"/>
            </w:rPr>
            <w:t>Klamath Falls</w:t>
          </w:r>
        </w:smartTag>
      </w:smartTag>
      <w:r w:rsidRPr="00D50F53">
        <w:rPr>
          <w:rFonts w:ascii="Lato" w:hAnsi="Lato"/>
          <w:sz w:val="20"/>
        </w:rPr>
        <w:t xml:space="preserve">, Lakeview, La Grande or Oakridge), contractor shall contact ODOT’s air quality program coordinator (503-986-3485) to verify if the project is regionally significant and to verify if a regional air quality conformity determination is required or was conducted for the project.  </w:t>
      </w:r>
    </w:p>
    <w:p w14:paraId="65D1FDD5" w14:textId="77777777" w:rsidR="00BF4E96" w:rsidRPr="00D50F53" w:rsidRDefault="000215A2" w:rsidP="00FE3159">
      <w:pPr>
        <w:pStyle w:val="Number"/>
        <w:numPr>
          <w:ilvl w:val="0"/>
          <w:numId w:val="7"/>
        </w:numPr>
        <w:spacing w:after="60"/>
        <w:jc w:val="both"/>
        <w:rPr>
          <w:rFonts w:ascii="Lato" w:hAnsi="Lato"/>
          <w:sz w:val="20"/>
        </w:rPr>
      </w:pPr>
      <w:r w:rsidRPr="00D50F53">
        <w:rPr>
          <w:rFonts w:ascii="Lato" w:hAnsi="Lato"/>
          <w:sz w:val="20"/>
        </w:rPr>
        <w:t>Traffic data will be obtained from the traffic engineer assigned to the project</w:t>
      </w:r>
      <w:proofErr w:type="gramStart"/>
      <w:r w:rsidRPr="00D50F53">
        <w:rPr>
          <w:rFonts w:ascii="Lato" w:hAnsi="Lato"/>
          <w:sz w:val="20"/>
        </w:rPr>
        <w:t xml:space="preserve">.  </w:t>
      </w:r>
      <w:proofErr w:type="gramEnd"/>
      <w:r w:rsidRPr="00D50F53">
        <w:rPr>
          <w:rFonts w:ascii="Lato" w:hAnsi="Lato"/>
          <w:color w:val="000000"/>
          <w:sz w:val="20"/>
        </w:rPr>
        <w:t xml:space="preserve">Contractor shall review existing, no-build, and build traffic data to determine if intersections affected by the project will operate at LOS D, E, or F. If there are signalized intersections affected by the project that will operate at LOS D, E, or F, contractor shall model </w:t>
      </w:r>
      <w:r w:rsidR="00BF4E96" w:rsidRPr="00D50F53">
        <w:rPr>
          <w:rFonts w:ascii="Lato" w:hAnsi="Lato"/>
          <w:color w:val="000000"/>
          <w:sz w:val="20"/>
        </w:rPr>
        <w:t xml:space="preserve">the </w:t>
      </w:r>
      <w:proofErr w:type="gramStart"/>
      <w:r w:rsidR="00BF4E96" w:rsidRPr="00D50F53">
        <w:rPr>
          <w:rFonts w:ascii="Lato" w:hAnsi="Lato"/>
          <w:color w:val="000000"/>
          <w:sz w:val="20"/>
        </w:rPr>
        <w:t>worst case</w:t>
      </w:r>
      <w:proofErr w:type="gramEnd"/>
      <w:r w:rsidR="00BF4E96" w:rsidRPr="00D50F53">
        <w:rPr>
          <w:rFonts w:ascii="Lato" w:hAnsi="Lato"/>
          <w:color w:val="000000"/>
          <w:sz w:val="20"/>
        </w:rPr>
        <w:t xml:space="preserve"> performing intersection</w:t>
      </w:r>
      <w:r w:rsidR="0029335D" w:rsidRPr="00D50F53">
        <w:rPr>
          <w:rFonts w:ascii="Lato" w:hAnsi="Lato"/>
          <w:color w:val="000000"/>
          <w:sz w:val="20"/>
        </w:rPr>
        <w:t>.</w:t>
      </w:r>
      <w:r w:rsidR="00167F53" w:rsidRPr="00D50F53">
        <w:rPr>
          <w:rFonts w:ascii="Lato" w:hAnsi="Lato"/>
          <w:color w:val="000000"/>
          <w:sz w:val="20"/>
        </w:rPr>
        <w:t xml:space="preserve">  </w:t>
      </w:r>
      <w:r w:rsidRPr="00D50F53">
        <w:rPr>
          <w:rFonts w:ascii="Lato" w:hAnsi="Lato"/>
          <w:color w:val="000000"/>
          <w:sz w:val="20"/>
        </w:rPr>
        <w:t>The MOBILE6.</w:t>
      </w:r>
      <w:proofErr w:type="gramStart"/>
      <w:r w:rsidRPr="00D50F53">
        <w:rPr>
          <w:rFonts w:ascii="Lato" w:hAnsi="Lato"/>
          <w:color w:val="000000"/>
          <w:sz w:val="20"/>
        </w:rPr>
        <w:t>2</w:t>
      </w:r>
      <w:r w:rsidR="00F0179A" w:rsidRPr="00D50F53">
        <w:rPr>
          <w:rFonts w:ascii="Lato" w:hAnsi="Lato"/>
          <w:color w:val="000000"/>
          <w:sz w:val="20"/>
        </w:rPr>
        <w:t xml:space="preserve">  or</w:t>
      </w:r>
      <w:proofErr w:type="gramEnd"/>
      <w:r w:rsidR="00F0179A" w:rsidRPr="00D50F53">
        <w:rPr>
          <w:rFonts w:ascii="Lato" w:hAnsi="Lato"/>
          <w:color w:val="000000"/>
          <w:sz w:val="20"/>
        </w:rPr>
        <w:t xml:space="preserve"> most recent  required </w:t>
      </w:r>
      <w:r w:rsidRPr="00D50F53">
        <w:rPr>
          <w:rFonts w:ascii="Lato" w:hAnsi="Lato"/>
          <w:color w:val="000000"/>
          <w:sz w:val="20"/>
        </w:rPr>
        <w:t xml:space="preserve"> and CAL3QHC models will be used.  </w:t>
      </w:r>
    </w:p>
    <w:p w14:paraId="4403B8DC" w14:textId="77777777" w:rsidR="00BF4E96" w:rsidRPr="00D50F53" w:rsidRDefault="00BF4E96" w:rsidP="00BF4E96">
      <w:pPr>
        <w:pStyle w:val="Number"/>
        <w:spacing w:after="60"/>
        <w:ind w:left="0" w:firstLine="0"/>
        <w:jc w:val="both"/>
        <w:rPr>
          <w:rFonts w:ascii="Lato" w:hAnsi="Lato"/>
          <w:sz w:val="20"/>
        </w:rPr>
      </w:pPr>
    </w:p>
    <w:p w14:paraId="5DD799A6" w14:textId="77777777" w:rsidR="00BF4E96" w:rsidRPr="00D50F53" w:rsidRDefault="00BF4E96" w:rsidP="00FE3159">
      <w:pPr>
        <w:pStyle w:val="Number"/>
        <w:numPr>
          <w:ilvl w:val="0"/>
          <w:numId w:val="7"/>
        </w:numPr>
        <w:spacing w:after="60"/>
        <w:jc w:val="both"/>
        <w:rPr>
          <w:rFonts w:ascii="Lato" w:hAnsi="Lato"/>
          <w:sz w:val="20"/>
        </w:rPr>
      </w:pPr>
      <w:r w:rsidRPr="00D50F53">
        <w:rPr>
          <w:rFonts w:ascii="Lato" w:hAnsi="Lato"/>
          <w:sz w:val="20"/>
        </w:rPr>
        <w:t xml:space="preserve">A local CO hot spot analysis will be performed for carbon monoxide for the </w:t>
      </w:r>
      <w:proofErr w:type="gramStart"/>
      <w:r w:rsidRPr="00D50F53">
        <w:rPr>
          <w:rFonts w:ascii="Lato" w:hAnsi="Lato"/>
          <w:sz w:val="20"/>
        </w:rPr>
        <w:t>worst case</w:t>
      </w:r>
      <w:proofErr w:type="gramEnd"/>
      <w:r w:rsidRPr="00D50F53">
        <w:rPr>
          <w:rFonts w:ascii="Lato" w:hAnsi="Lato"/>
          <w:sz w:val="20"/>
        </w:rPr>
        <w:t xml:space="preserve"> performing intersection for the following analysis years:  year of project completion and the design year.  The </w:t>
      </w:r>
      <w:proofErr w:type="gramStart"/>
      <w:r w:rsidRPr="00D50F53">
        <w:rPr>
          <w:rFonts w:ascii="Lato" w:hAnsi="Lato"/>
          <w:sz w:val="20"/>
        </w:rPr>
        <w:t>worst case</w:t>
      </w:r>
      <w:proofErr w:type="gramEnd"/>
      <w:r w:rsidRPr="00D50F53">
        <w:rPr>
          <w:rFonts w:ascii="Lato" w:hAnsi="Lato"/>
          <w:sz w:val="20"/>
        </w:rPr>
        <w:t xml:space="preserve"> intersection will be identified based on the worst level of service (LOS D, E, or F) and the highest traffic volumes expected under the Build Alternative. </w:t>
      </w:r>
      <w:r w:rsidR="0029335D" w:rsidRPr="00D50F53">
        <w:rPr>
          <w:rFonts w:ascii="Lato" w:hAnsi="Lato"/>
          <w:sz w:val="20"/>
        </w:rPr>
        <w:t xml:space="preserve">  </w:t>
      </w:r>
      <w:r w:rsidR="0029335D" w:rsidRPr="00D50F53">
        <w:rPr>
          <w:rFonts w:ascii="Lato" w:hAnsi="Lato"/>
          <w:color w:val="000000"/>
          <w:sz w:val="20"/>
        </w:rPr>
        <w:t>The results of the modeling will be compared to the State and National Ambient Air Quality Standards</w:t>
      </w:r>
      <w:proofErr w:type="gramStart"/>
      <w:r w:rsidR="0029335D" w:rsidRPr="00D50F53">
        <w:rPr>
          <w:rFonts w:ascii="Lato" w:hAnsi="Lato"/>
          <w:color w:val="000000"/>
          <w:sz w:val="20"/>
        </w:rPr>
        <w:t xml:space="preserve">.  </w:t>
      </w:r>
      <w:proofErr w:type="gramEnd"/>
    </w:p>
    <w:p w14:paraId="332E6B51" w14:textId="77777777" w:rsidR="000215A2" w:rsidRPr="00D50F53" w:rsidRDefault="000215A2" w:rsidP="00FE3159">
      <w:pPr>
        <w:pStyle w:val="Number"/>
        <w:numPr>
          <w:ilvl w:val="0"/>
          <w:numId w:val="7"/>
        </w:numPr>
        <w:jc w:val="both"/>
        <w:rPr>
          <w:rFonts w:ascii="Lato" w:hAnsi="Lato"/>
          <w:sz w:val="20"/>
        </w:rPr>
      </w:pPr>
      <w:r w:rsidRPr="00D50F53">
        <w:rPr>
          <w:rFonts w:ascii="Lato" w:hAnsi="Lato"/>
          <w:sz w:val="20"/>
        </w:rPr>
        <w:t xml:space="preserve">Use the Environmental Protection Agency (EPA) model MOBILE6.2 to develop motor vehicle emission factors for the appropriate analysis years and vehicular speeds to be used in the dispersion modeling. The analysis years </w:t>
      </w:r>
      <w:proofErr w:type="gramStart"/>
      <w:r w:rsidRPr="00D50F53">
        <w:rPr>
          <w:rFonts w:ascii="Lato" w:hAnsi="Lato"/>
          <w:sz w:val="20"/>
        </w:rPr>
        <w:t>are:</w:t>
      </w:r>
      <w:proofErr w:type="gramEnd"/>
      <w:r w:rsidRPr="00D50F53">
        <w:rPr>
          <w:rFonts w:ascii="Lato" w:hAnsi="Lato"/>
          <w:sz w:val="20"/>
        </w:rPr>
        <w:t xml:space="preserve">  year of project completion and design year. Vehicular speeds should be the same as those identified in the respective traffic data. Model assumptions and input data will be consistent with the assumptions used in attainment planning or RTP/TIP conformity</w:t>
      </w:r>
      <w:proofErr w:type="gramStart"/>
      <w:r w:rsidRPr="00D50F53">
        <w:rPr>
          <w:rFonts w:ascii="Lato" w:hAnsi="Lato"/>
          <w:sz w:val="20"/>
        </w:rPr>
        <w:t xml:space="preserve">. </w:t>
      </w:r>
      <w:r w:rsidR="00BF4E96" w:rsidRPr="00D50F53">
        <w:rPr>
          <w:rFonts w:ascii="Lato" w:hAnsi="Lato"/>
          <w:sz w:val="20"/>
        </w:rPr>
        <w:t xml:space="preserve"> </w:t>
      </w:r>
      <w:proofErr w:type="gramEnd"/>
      <w:r w:rsidR="00BF4E96" w:rsidRPr="00D50F53">
        <w:rPr>
          <w:rFonts w:ascii="Lato" w:hAnsi="Lato"/>
          <w:sz w:val="20"/>
        </w:rPr>
        <w:t xml:space="preserve"> This data should be obtained from the MPO responsible for RTP/TIP conformity.</w:t>
      </w:r>
    </w:p>
    <w:p w14:paraId="16D7DF7D" w14:textId="77777777" w:rsidR="000215A2" w:rsidRPr="00D50F53" w:rsidRDefault="000215A2" w:rsidP="00FE3159">
      <w:pPr>
        <w:pStyle w:val="Number"/>
        <w:numPr>
          <w:ilvl w:val="0"/>
          <w:numId w:val="7"/>
        </w:numPr>
        <w:jc w:val="both"/>
        <w:rPr>
          <w:rFonts w:ascii="Lato" w:hAnsi="Lato"/>
          <w:sz w:val="20"/>
        </w:rPr>
      </w:pPr>
      <w:r w:rsidRPr="00D50F53">
        <w:rPr>
          <w:rFonts w:ascii="Lato" w:hAnsi="Lato"/>
          <w:sz w:val="20"/>
        </w:rPr>
        <w:t xml:space="preserve">Use the EPA model CAL3QHC to predict local peak hour and average </w:t>
      </w:r>
      <w:proofErr w:type="gramStart"/>
      <w:r w:rsidRPr="00D50F53">
        <w:rPr>
          <w:rFonts w:ascii="Lato" w:hAnsi="Lato"/>
          <w:sz w:val="20"/>
        </w:rPr>
        <w:t>8 hour</w:t>
      </w:r>
      <w:proofErr w:type="gramEnd"/>
      <w:r w:rsidRPr="00D50F53">
        <w:rPr>
          <w:rFonts w:ascii="Lato" w:hAnsi="Lato"/>
          <w:sz w:val="20"/>
        </w:rPr>
        <w:t xml:space="preserve"> CO concentrations at reasonable receptor and exposure sites. “Reasonable receptors” are determined by following EPA’s Guideline for Modeling Carbon Monoxide from Roadway Intersections. One-hour CO concentrations will be predicted based on peak hour traffic conditions</w:t>
      </w:r>
      <w:proofErr w:type="gramStart"/>
      <w:r w:rsidRPr="00D50F53">
        <w:rPr>
          <w:rFonts w:ascii="Lato" w:hAnsi="Lato"/>
          <w:sz w:val="20"/>
        </w:rPr>
        <w:t xml:space="preserve">.  </w:t>
      </w:r>
      <w:proofErr w:type="gramEnd"/>
      <w:r w:rsidRPr="00D50F53">
        <w:rPr>
          <w:rFonts w:ascii="Lato" w:hAnsi="Lato"/>
          <w:sz w:val="20"/>
        </w:rPr>
        <w:t>Eight-hour concentrations will be calculated using a persistence factor obtained from ODOT</w:t>
      </w:r>
      <w:r w:rsidR="000F1829" w:rsidRPr="00D50F53">
        <w:rPr>
          <w:rFonts w:ascii="Lato" w:hAnsi="Lato"/>
          <w:sz w:val="20"/>
        </w:rPr>
        <w:t>’s Air Quality Technical Manual</w:t>
      </w:r>
      <w:proofErr w:type="gramStart"/>
      <w:r w:rsidRPr="00D50F53">
        <w:rPr>
          <w:rFonts w:ascii="Lato" w:hAnsi="Lato"/>
          <w:sz w:val="20"/>
        </w:rPr>
        <w:t>.</w:t>
      </w:r>
      <w:r w:rsidR="00904F61" w:rsidRPr="00D50F53">
        <w:rPr>
          <w:rFonts w:ascii="Lato" w:hAnsi="Lato"/>
          <w:sz w:val="20"/>
        </w:rPr>
        <w:t xml:space="preserve">  </w:t>
      </w:r>
      <w:proofErr w:type="gramEnd"/>
      <w:r w:rsidRPr="00D50F53">
        <w:rPr>
          <w:rFonts w:ascii="Lato" w:hAnsi="Lato"/>
          <w:sz w:val="20"/>
        </w:rPr>
        <w:t>Predicted CO concentrations must be calculated and reported to the tenth of a part per million</w:t>
      </w:r>
      <w:r w:rsidR="00A41C02" w:rsidRPr="00D50F53">
        <w:rPr>
          <w:rFonts w:ascii="Lato" w:hAnsi="Lato"/>
          <w:sz w:val="20"/>
        </w:rPr>
        <w:t xml:space="preserve"> (example: 4.5 ppm)</w:t>
      </w:r>
      <w:proofErr w:type="gramStart"/>
      <w:r w:rsidR="00A41C02" w:rsidRPr="00D50F53">
        <w:rPr>
          <w:rFonts w:ascii="Lato" w:hAnsi="Lato"/>
          <w:sz w:val="20"/>
        </w:rPr>
        <w:t xml:space="preserve">.  </w:t>
      </w:r>
      <w:proofErr w:type="gramEnd"/>
      <w:r w:rsidR="00A41C02" w:rsidRPr="00D50F53">
        <w:rPr>
          <w:rFonts w:ascii="Lato" w:hAnsi="Lato"/>
          <w:sz w:val="20"/>
        </w:rPr>
        <w:t>Predicted CO concentrations</w:t>
      </w:r>
      <w:r w:rsidRPr="00D50F53">
        <w:rPr>
          <w:rFonts w:ascii="Lato" w:hAnsi="Lato"/>
          <w:sz w:val="20"/>
        </w:rPr>
        <w:t xml:space="preserve"> must be compared to the State and National Ambient Air Quality Standards (NAAQS).</w:t>
      </w:r>
    </w:p>
    <w:p w14:paraId="72A588D0" w14:textId="77777777" w:rsidR="00F7562D" w:rsidRPr="00D50F53" w:rsidRDefault="00F7562D" w:rsidP="00FE3159">
      <w:pPr>
        <w:numPr>
          <w:ilvl w:val="0"/>
          <w:numId w:val="7"/>
        </w:numPr>
        <w:jc w:val="both"/>
        <w:rPr>
          <w:rFonts w:ascii="Lato" w:hAnsi="Lato"/>
          <w:color w:val="000000"/>
        </w:rPr>
      </w:pPr>
      <w:r w:rsidRPr="00D50F53">
        <w:rPr>
          <w:rFonts w:ascii="Lato" w:hAnsi="Lato"/>
          <w:color w:val="000000"/>
        </w:rPr>
        <w:t xml:space="preserve">Contractor shall follow FHWA’s Interim Guidance on Air Toxic Analysis in NEPA documents dated February 3, </w:t>
      </w:r>
      <w:proofErr w:type="gramStart"/>
      <w:r w:rsidRPr="00D50F53">
        <w:rPr>
          <w:rFonts w:ascii="Lato" w:hAnsi="Lato"/>
          <w:color w:val="000000"/>
        </w:rPr>
        <w:t>2006</w:t>
      </w:r>
      <w:proofErr w:type="gramEnd"/>
      <w:r w:rsidR="00902655" w:rsidRPr="00D50F53">
        <w:rPr>
          <w:rFonts w:ascii="Lato" w:hAnsi="Lato"/>
          <w:color w:val="000000"/>
        </w:rPr>
        <w:t xml:space="preserve"> </w:t>
      </w:r>
      <w:r w:rsidR="00902655" w:rsidRPr="00D50F53">
        <w:rPr>
          <w:rFonts w:ascii="Lato" w:hAnsi="Lato"/>
        </w:rPr>
        <w:t xml:space="preserve">or more recent guidance if available and deemed acceptable by Agency’s Air Quality Specialist. </w:t>
      </w:r>
      <w:r w:rsidRPr="00D50F53">
        <w:rPr>
          <w:rFonts w:ascii="Lato" w:hAnsi="Lato"/>
          <w:color w:val="000000"/>
        </w:rPr>
        <w:t xml:space="preserve">The </w:t>
      </w:r>
      <w:r w:rsidR="00A23F70" w:rsidRPr="00D50F53">
        <w:rPr>
          <w:rFonts w:ascii="Lato" w:hAnsi="Lato"/>
          <w:color w:val="000000"/>
        </w:rPr>
        <w:t>document</w:t>
      </w:r>
      <w:r w:rsidRPr="00D50F53">
        <w:rPr>
          <w:rFonts w:ascii="Lato" w:hAnsi="Lato"/>
          <w:color w:val="000000"/>
        </w:rPr>
        <w:t xml:space="preserve"> will include necessary information regarding air toxics for this level of project</w:t>
      </w:r>
      <w:r w:rsidR="00A23F70" w:rsidRPr="00D50F53">
        <w:rPr>
          <w:rFonts w:ascii="Lato" w:hAnsi="Lato"/>
          <w:color w:val="000000"/>
        </w:rPr>
        <w:t xml:space="preserve"> (Categorical Exclusion)</w:t>
      </w:r>
      <w:proofErr w:type="gramStart"/>
      <w:r w:rsidRPr="00D50F53">
        <w:rPr>
          <w:rFonts w:ascii="Lato" w:hAnsi="Lato"/>
          <w:color w:val="000000"/>
        </w:rPr>
        <w:t>.</w:t>
      </w:r>
      <w:r w:rsidR="00DB7DCD" w:rsidRPr="00D50F53">
        <w:rPr>
          <w:rFonts w:ascii="Lato" w:hAnsi="Lato"/>
          <w:color w:val="000000"/>
        </w:rPr>
        <w:t xml:space="preserve">  </w:t>
      </w:r>
      <w:proofErr w:type="gramEnd"/>
      <w:r w:rsidR="00DB7DCD" w:rsidRPr="00D50F53">
        <w:rPr>
          <w:rFonts w:ascii="Lato" w:hAnsi="Lato"/>
          <w:color w:val="000000"/>
        </w:rPr>
        <w:t xml:space="preserve">If “no meaningful potential impacts” </w:t>
      </w:r>
      <w:r w:rsidR="004944E0" w:rsidRPr="00D50F53">
        <w:rPr>
          <w:rFonts w:ascii="Lato" w:hAnsi="Lato"/>
          <w:color w:val="000000"/>
        </w:rPr>
        <w:t>(</w:t>
      </w:r>
      <w:r w:rsidR="00DB7DCD" w:rsidRPr="00D50F53">
        <w:rPr>
          <w:rFonts w:ascii="Lato" w:hAnsi="Lato"/>
          <w:color w:val="000000"/>
        </w:rPr>
        <w:t>as de</w:t>
      </w:r>
      <w:r w:rsidR="004944E0" w:rsidRPr="00D50F53">
        <w:rPr>
          <w:rFonts w:ascii="Lato" w:hAnsi="Lato"/>
          <w:color w:val="000000"/>
        </w:rPr>
        <w:t>fined</w:t>
      </w:r>
      <w:r w:rsidR="00DB7DCD" w:rsidRPr="00D50F53">
        <w:rPr>
          <w:rFonts w:ascii="Lato" w:hAnsi="Lato"/>
          <w:color w:val="000000"/>
        </w:rPr>
        <w:t xml:space="preserve"> in the guidance</w:t>
      </w:r>
      <w:r w:rsidR="004944E0" w:rsidRPr="00D50F53">
        <w:rPr>
          <w:rFonts w:ascii="Lato" w:hAnsi="Lato"/>
          <w:color w:val="000000"/>
        </w:rPr>
        <w:t>)</w:t>
      </w:r>
      <w:r w:rsidR="00DB7DCD" w:rsidRPr="00D50F53">
        <w:rPr>
          <w:rFonts w:ascii="Lato" w:hAnsi="Lato"/>
          <w:color w:val="000000"/>
        </w:rPr>
        <w:t xml:space="preserve"> is determined, then the </w:t>
      </w:r>
      <w:r w:rsidR="004944E0" w:rsidRPr="00D50F53">
        <w:rPr>
          <w:rFonts w:ascii="Lato" w:hAnsi="Lato"/>
          <w:color w:val="000000"/>
        </w:rPr>
        <w:t>document</w:t>
      </w:r>
      <w:r w:rsidR="00DB7DCD" w:rsidRPr="00D50F53">
        <w:rPr>
          <w:rFonts w:ascii="Lato" w:hAnsi="Lato"/>
          <w:color w:val="000000"/>
        </w:rPr>
        <w:t xml:space="preserve"> should document the basis of this determination.</w:t>
      </w:r>
    </w:p>
    <w:p w14:paraId="537E7B90" w14:textId="77777777" w:rsidR="000215A2" w:rsidRPr="00D50F53" w:rsidRDefault="000215A2" w:rsidP="00FE3159">
      <w:pPr>
        <w:numPr>
          <w:ilvl w:val="0"/>
          <w:numId w:val="7"/>
        </w:numPr>
        <w:jc w:val="both"/>
        <w:rPr>
          <w:rFonts w:ascii="Lato" w:hAnsi="Lato"/>
          <w:color w:val="000000"/>
        </w:rPr>
      </w:pPr>
      <w:r w:rsidRPr="00D50F53">
        <w:rPr>
          <w:rFonts w:ascii="Lato" w:hAnsi="Lato"/>
          <w:color w:val="000000"/>
        </w:rPr>
        <w:lastRenderedPageBreak/>
        <w:t xml:space="preserve">Contractor shall incorporate appropriate report revisions into draft document as requested, and barring unforeseen circumstances, shall submit the final report within </w:t>
      </w:r>
      <w:r w:rsidR="00C03671" w:rsidRPr="00D50F53">
        <w:rPr>
          <w:rFonts w:ascii="Lato" w:hAnsi="Lato"/>
          <w:color w:val="000000"/>
        </w:rPr>
        <w:t>fourteen (</w:t>
      </w:r>
      <w:r w:rsidRPr="00D50F53">
        <w:rPr>
          <w:rFonts w:ascii="Lato" w:hAnsi="Lato"/>
          <w:color w:val="000000"/>
        </w:rPr>
        <w:t>14</w:t>
      </w:r>
      <w:r w:rsidR="00C03671" w:rsidRPr="00D50F53">
        <w:rPr>
          <w:rFonts w:ascii="Lato" w:hAnsi="Lato"/>
          <w:color w:val="000000"/>
        </w:rPr>
        <w:t>)</w:t>
      </w:r>
      <w:r w:rsidRPr="00D50F53">
        <w:rPr>
          <w:rFonts w:ascii="Lato" w:hAnsi="Lato"/>
          <w:color w:val="000000"/>
        </w:rPr>
        <w:t xml:space="preserve"> days after receiving comments on the draft report.</w:t>
      </w:r>
    </w:p>
    <w:p w14:paraId="365721A6" w14:textId="77777777" w:rsidR="000215A2" w:rsidRPr="00D50F53" w:rsidRDefault="000215A2" w:rsidP="000215A2">
      <w:pPr>
        <w:pStyle w:val="BodyText"/>
        <w:rPr>
          <w:rFonts w:ascii="Lato" w:hAnsi="Lato"/>
          <w:sz w:val="20"/>
        </w:rPr>
      </w:pPr>
    </w:p>
    <w:p w14:paraId="47B2AB15" w14:textId="77777777" w:rsidR="000215A2" w:rsidRPr="00D50F53" w:rsidRDefault="000215A2" w:rsidP="000215A2">
      <w:pPr>
        <w:pStyle w:val="BodyText"/>
        <w:rPr>
          <w:rFonts w:ascii="Lato" w:hAnsi="Lato"/>
          <w:sz w:val="20"/>
        </w:rPr>
      </w:pPr>
      <w:r w:rsidRPr="00837C92">
        <w:rPr>
          <w:rFonts w:ascii="Lato" w:hAnsi="Lato"/>
          <w:sz w:val="20"/>
        </w:rPr>
        <w:t xml:space="preserve">Task </w:t>
      </w:r>
      <w:r w:rsidR="008F08CA" w:rsidRPr="00837C92">
        <w:rPr>
          <w:rFonts w:ascii="Lato" w:hAnsi="Lato"/>
          <w:sz w:val="20"/>
        </w:rPr>
        <w:t>2</w:t>
      </w:r>
      <w:r w:rsidR="008F08CA" w:rsidRPr="00837C92">
        <w:rPr>
          <w:rFonts w:ascii="Lato" w:hAnsi="Lato"/>
          <w:sz w:val="20"/>
        </w:rPr>
        <w:tab/>
      </w:r>
      <w:r w:rsidR="008F08CA" w:rsidRPr="00837C92">
        <w:rPr>
          <w:rFonts w:ascii="Lato" w:hAnsi="Lato"/>
          <w:sz w:val="20"/>
        </w:rPr>
        <w:tab/>
      </w:r>
      <w:r w:rsidRPr="00837C92">
        <w:rPr>
          <w:rFonts w:ascii="Lato" w:hAnsi="Lato"/>
          <w:sz w:val="20"/>
        </w:rPr>
        <w:t>Conditions</w:t>
      </w:r>
    </w:p>
    <w:p w14:paraId="2C5A0CF0" w14:textId="77777777" w:rsidR="000215A2" w:rsidRPr="00D50F53" w:rsidRDefault="000215A2" w:rsidP="00FE3159">
      <w:pPr>
        <w:pStyle w:val="BodyText"/>
        <w:numPr>
          <w:ilvl w:val="0"/>
          <w:numId w:val="8"/>
        </w:numPr>
        <w:jc w:val="both"/>
        <w:rPr>
          <w:rFonts w:ascii="Lato" w:hAnsi="Lato"/>
          <w:sz w:val="20"/>
        </w:rPr>
      </w:pPr>
      <w:r w:rsidRPr="00D50F53">
        <w:rPr>
          <w:rFonts w:ascii="Lato" w:hAnsi="Lato"/>
          <w:sz w:val="20"/>
        </w:rPr>
        <w:t xml:space="preserve">Before work begins, </w:t>
      </w:r>
      <w:r w:rsidR="008F08CA" w:rsidRPr="00D50F53">
        <w:rPr>
          <w:rFonts w:ascii="Lato" w:hAnsi="Lato"/>
          <w:sz w:val="20"/>
        </w:rPr>
        <w:t>C</w:t>
      </w:r>
      <w:r w:rsidRPr="00D50F53">
        <w:rPr>
          <w:rFonts w:ascii="Lato" w:hAnsi="Lato"/>
          <w:sz w:val="20"/>
        </w:rPr>
        <w:t xml:space="preserve">ontractor </w:t>
      </w:r>
      <w:r w:rsidR="008F08CA" w:rsidRPr="00D50F53">
        <w:rPr>
          <w:rFonts w:ascii="Lato" w:hAnsi="Lato"/>
          <w:sz w:val="20"/>
        </w:rPr>
        <w:t>sha</w:t>
      </w:r>
      <w:r w:rsidRPr="00D50F53">
        <w:rPr>
          <w:rFonts w:ascii="Lato" w:hAnsi="Lato"/>
          <w:sz w:val="20"/>
        </w:rPr>
        <w:t>ll use the appropriate Persistence factors for the carbon monoxide analysis</w:t>
      </w:r>
      <w:proofErr w:type="gramStart"/>
      <w:r w:rsidRPr="00D50F53">
        <w:rPr>
          <w:rFonts w:ascii="Lato" w:hAnsi="Lato"/>
          <w:sz w:val="20"/>
        </w:rPr>
        <w:t xml:space="preserve">.  </w:t>
      </w:r>
      <w:proofErr w:type="gramEnd"/>
      <w:r w:rsidRPr="00D50F53">
        <w:rPr>
          <w:rFonts w:ascii="Lato" w:hAnsi="Lato"/>
          <w:sz w:val="20"/>
        </w:rPr>
        <w:t xml:space="preserve">The persistence factors can be obtained from </w:t>
      </w:r>
      <w:r w:rsidR="008F08CA" w:rsidRPr="00D50F53">
        <w:rPr>
          <w:rFonts w:ascii="Lato" w:hAnsi="Lato"/>
          <w:sz w:val="20"/>
        </w:rPr>
        <w:t xml:space="preserve">Agency’s </w:t>
      </w:r>
      <w:r w:rsidRPr="00D50F53">
        <w:rPr>
          <w:rFonts w:ascii="Lato" w:hAnsi="Lato"/>
          <w:sz w:val="20"/>
        </w:rPr>
        <w:t>Air Quality Technical Manual.</w:t>
      </w:r>
    </w:p>
    <w:p w14:paraId="15AF1188" w14:textId="77777777" w:rsidR="000215A2" w:rsidRPr="00D50F53" w:rsidRDefault="008F08CA" w:rsidP="00FE3159">
      <w:pPr>
        <w:pStyle w:val="Number"/>
        <w:numPr>
          <w:ilvl w:val="0"/>
          <w:numId w:val="1"/>
        </w:numPr>
        <w:spacing w:after="60"/>
        <w:jc w:val="both"/>
        <w:rPr>
          <w:rFonts w:ascii="Lato" w:hAnsi="Lato"/>
          <w:sz w:val="20"/>
        </w:rPr>
      </w:pPr>
      <w:r w:rsidRPr="00D50F53">
        <w:rPr>
          <w:rFonts w:ascii="Lato" w:hAnsi="Lato"/>
          <w:sz w:val="20"/>
        </w:rPr>
        <w:t>Contractor shall a</w:t>
      </w:r>
      <w:r w:rsidR="000215A2" w:rsidRPr="00D50F53">
        <w:rPr>
          <w:rFonts w:ascii="Lato" w:hAnsi="Lato"/>
          <w:sz w:val="20"/>
        </w:rPr>
        <w:t xml:space="preserve">ttend </w:t>
      </w:r>
      <w:r w:rsidRPr="00D50F53">
        <w:rPr>
          <w:rFonts w:ascii="Lato" w:hAnsi="Lato"/>
          <w:sz w:val="20"/>
        </w:rPr>
        <w:t xml:space="preserve">all necessary </w:t>
      </w:r>
      <w:r w:rsidR="000215A2" w:rsidRPr="00D50F53">
        <w:rPr>
          <w:rFonts w:ascii="Lato" w:hAnsi="Lato"/>
          <w:sz w:val="20"/>
        </w:rPr>
        <w:t>meetings</w:t>
      </w:r>
      <w:r w:rsidRPr="00D50F53">
        <w:rPr>
          <w:rFonts w:ascii="Lato" w:hAnsi="Lato"/>
          <w:sz w:val="20"/>
        </w:rPr>
        <w:t>.</w:t>
      </w:r>
    </w:p>
    <w:p w14:paraId="784046AD" w14:textId="77777777" w:rsidR="000215A2" w:rsidRPr="00D50F53" w:rsidRDefault="008F08CA" w:rsidP="00FE3159">
      <w:pPr>
        <w:pStyle w:val="Number"/>
        <w:numPr>
          <w:ilvl w:val="0"/>
          <w:numId w:val="1"/>
        </w:numPr>
        <w:spacing w:after="60"/>
        <w:jc w:val="both"/>
        <w:rPr>
          <w:rFonts w:ascii="Lato" w:hAnsi="Lato"/>
          <w:sz w:val="20"/>
        </w:rPr>
      </w:pPr>
      <w:r w:rsidRPr="00D50F53">
        <w:rPr>
          <w:rFonts w:ascii="Lato" w:hAnsi="Lato"/>
          <w:sz w:val="20"/>
        </w:rPr>
        <w:t>Contractor shall b</w:t>
      </w:r>
      <w:r w:rsidR="000215A2" w:rsidRPr="00D50F53">
        <w:rPr>
          <w:rFonts w:ascii="Lato" w:hAnsi="Lato"/>
          <w:sz w:val="20"/>
        </w:rPr>
        <w:t xml:space="preserve">e available to answer questions from </w:t>
      </w:r>
      <w:r w:rsidRPr="00D50F53">
        <w:rPr>
          <w:rFonts w:ascii="Lato" w:hAnsi="Lato"/>
          <w:sz w:val="20"/>
        </w:rPr>
        <w:t>Agency</w:t>
      </w:r>
      <w:r w:rsidR="000215A2" w:rsidRPr="00D50F53">
        <w:rPr>
          <w:rFonts w:ascii="Lato" w:hAnsi="Lato"/>
          <w:sz w:val="20"/>
        </w:rPr>
        <w:t xml:space="preserve">. </w:t>
      </w:r>
    </w:p>
    <w:p w14:paraId="54E4447F" w14:textId="77777777" w:rsidR="000215A2" w:rsidRPr="00D50F53" w:rsidRDefault="000215A2" w:rsidP="000215A2">
      <w:pPr>
        <w:pStyle w:val="BodyText"/>
        <w:rPr>
          <w:rFonts w:ascii="Lato" w:hAnsi="Lato"/>
          <w:sz w:val="20"/>
        </w:rPr>
      </w:pPr>
    </w:p>
    <w:p w14:paraId="54249A78" w14:textId="77777777" w:rsidR="00F67A43" w:rsidRPr="00D50F53" w:rsidRDefault="00F67A43" w:rsidP="00FE3159">
      <w:pPr>
        <w:pStyle w:val="Number"/>
        <w:numPr>
          <w:ilvl w:val="1"/>
          <w:numId w:val="2"/>
        </w:numPr>
        <w:spacing w:after="60"/>
        <w:jc w:val="both"/>
        <w:rPr>
          <w:rFonts w:ascii="Lato" w:hAnsi="Lato"/>
          <w:b/>
          <w:sz w:val="20"/>
        </w:rPr>
      </w:pPr>
      <w:r w:rsidRPr="00D50F53">
        <w:rPr>
          <w:rFonts w:ascii="Lato" w:hAnsi="Lato"/>
          <w:b/>
          <w:sz w:val="20"/>
        </w:rPr>
        <w:t xml:space="preserve">Required only if the project </w:t>
      </w:r>
      <w:proofErr w:type="gramStart"/>
      <w:r w:rsidRPr="00D50F53">
        <w:rPr>
          <w:rFonts w:ascii="Lato" w:hAnsi="Lato"/>
          <w:b/>
          <w:sz w:val="20"/>
        </w:rPr>
        <w:t xml:space="preserve">is located </w:t>
      </w:r>
      <w:r w:rsidR="00D82156" w:rsidRPr="00D50F53">
        <w:rPr>
          <w:rFonts w:ascii="Lato" w:hAnsi="Lato"/>
          <w:b/>
          <w:sz w:val="20"/>
        </w:rPr>
        <w:t>in</w:t>
      </w:r>
      <w:proofErr w:type="gramEnd"/>
      <w:r w:rsidR="00D82156" w:rsidRPr="00D50F53">
        <w:rPr>
          <w:rFonts w:ascii="Lato" w:hAnsi="Lato"/>
          <w:b/>
          <w:sz w:val="20"/>
        </w:rPr>
        <w:t xml:space="preserve"> the EPA designated PM-10 non-</w:t>
      </w:r>
      <w:r w:rsidRPr="00D50F53">
        <w:rPr>
          <w:rFonts w:ascii="Lato" w:hAnsi="Lato"/>
          <w:b/>
          <w:sz w:val="20"/>
        </w:rPr>
        <w:t xml:space="preserve">attainment or maintenance areas of Medford/Ashland (AQMA), </w:t>
      </w:r>
      <w:smartTag w:uri="urn:schemas-microsoft-com:office:smarttags" w:element="place">
        <w:smartTag w:uri="urn:schemas-microsoft-com:office:smarttags" w:element="City">
          <w:r w:rsidRPr="00D50F53">
            <w:rPr>
              <w:rFonts w:ascii="Lato" w:hAnsi="Lato"/>
              <w:b/>
              <w:sz w:val="20"/>
            </w:rPr>
            <w:t>Grants Pass</w:t>
          </w:r>
        </w:smartTag>
      </w:smartTag>
      <w:r w:rsidRPr="00D50F53">
        <w:rPr>
          <w:rFonts w:ascii="Lato" w:hAnsi="Lato"/>
          <w:b/>
          <w:sz w:val="20"/>
        </w:rPr>
        <w:t xml:space="preserve"> (UGB), or </w:t>
      </w:r>
      <w:smartTag w:uri="urn:schemas-microsoft-com:office:smarttags" w:element="place">
        <w:smartTag w:uri="urn:schemas-microsoft-com:office:smarttags" w:element="City">
          <w:r w:rsidRPr="00D50F53">
            <w:rPr>
              <w:rFonts w:ascii="Lato" w:hAnsi="Lato"/>
              <w:b/>
              <w:sz w:val="20"/>
            </w:rPr>
            <w:t>Klamath Falls</w:t>
          </w:r>
        </w:smartTag>
      </w:smartTag>
      <w:r w:rsidRPr="00D50F53">
        <w:rPr>
          <w:rFonts w:ascii="Lato" w:hAnsi="Lato"/>
          <w:b/>
          <w:sz w:val="20"/>
        </w:rPr>
        <w:t xml:space="preserve"> (UGB)</w:t>
      </w:r>
      <w:r w:rsidR="005E6524" w:rsidRPr="00D50F53">
        <w:rPr>
          <w:rFonts w:ascii="Lato" w:hAnsi="Lato"/>
          <w:b/>
          <w:sz w:val="20"/>
        </w:rPr>
        <w:t xml:space="preserve"> </w:t>
      </w:r>
      <w:bookmarkStart w:id="1" w:name="OLE_LINK7"/>
      <w:r w:rsidR="005E6524" w:rsidRPr="00D50F53">
        <w:rPr>
          <w:rFonts w:ascii="Lato" w:hAnsi="Lato"/>
          <w:b/>
          <w:sz w:val="20"/>
        </w:rPr>
        <w:t>(CONTINGENCY TASK)</w:t>
      </w:r>
      <w:bookmarkEnd w:id="1"/>
    </w:p>
    <w:p w14:paraId="1B46E1BC" w14:textId="5D0F153C" w:rsidR="00F67A43" w:rsidRPr="00D50F53" w:rsidRDefault="00D82156" w:rsidP="00FE3159">
      <w:pPr>
        <w:pStyle w:val="Number"/>
        <w:numPr>
          <w:ilvl w:val="0"/>
          <w:numId w:val="3"/>
        </w:numPr>
        <w:spacing w:after="60"/>
        <w:jc w:val="both"/>
        <w:rPr>
          <w:rFonts w:ascii="Lato" w:hAnsi="Lato"/>
          <w:sz w:val="20"/>
        </w:rPr>
      </w:pPr>
      <w:r w:rsidRPr="00D50F53">
        <w:rPr>
          <w:rFonts w:ascii="Lato" w:hAnsi="Lato"/>
          <w:sz w:val="20"/>
        </w:rPr>
        <w:t>Contingency</w:t>
      </w:r>
      <w:r w:rsidR="00F67A43" w:rsidRPr="00D50F53">
        <w:rPr>
          <w:rFonts w:ascii="Lato" w:hAnsi="Lato"/>
          <w:sz w:val="20"/>
        </w:rPr>
        <w:t xml:space="preserve"> </w:t>
      </w:r>
      <w:r w:rsidR="005E6524" w:rsidRPr="00D50F53">
        <w:rPr>
          <w:rFonts w:ascii="Lato" w:hAnsi="Lato"/>
          <w:sz w:val="20"/>
        </w:rPr>
        <w:t>T</w:t>
      </w:r>
      <w:r w:rsidR="00F67A43" w:rsidRPr="00D50F53">
        <w:rPr>
          <w:rFonts w:ascii="Lato" w:hAnsi="Lato"/>
          <w:sz w:val="20"/>
        </w:rPr>
        <w:t xml:space="preserve">ask </w:t>
      </w:r>
      <w:r w:rsidR="005E6524" w:rsidRPr="00D50F53">
        <w:rPr>
          <w:rFonts w:ascii="Lato" w:hAnsi="Lato"/>
          <w:sz w:val="20"/>
        </w:rPr>
        <w:t>1.2</w:t>
      </w:r>
      <w:r w:rsidR="00F67A43" w:rsidRPr="00D50F53">
        <w:rPr>
          <w:rFonts w:ascii="Lato" w:hAnsi="Lato"/>
          <w:sz w:val="20"/>
        </w:rPr>
        <w:t xml:space="preserve"> consists of a Qualitative PM10 hot spot analysis</w:t>
      </w:r>
      <w:proofErr w:type="gramStart"/>
      <w:r w:rsidR="00F67A43" w:rsidRPr="00D50F53">
        <w:rPr>
          <w:rFonts w:ascii="Lato" w:hAnsi="Lato"/>
          <w:sz w:val="20"/>
        </w:rPr>
        <w:t xml:space="preserve">.  </w:t>
      </w:r>
      <w:proofErr w:type="gramEnd"/>
      <w:r w:rsidR="00F67A43" w:rsidRPr="00D50F53">
        <w:rPr>
          <w:rFonts w:ascii="Lato" w:hAnsi="Lato"/>
          <w:sz w:val="20"/>
        </w:rPr>
        <w:t>The PM-10 hot spot analysis should be conducted following FHWA’s guidance</w:t>
      </w:r>
      <w:r w:rsidR="00C17962" w:rsidRPr="00D50F53">
        <w:rPr>
          <w:rFonts w:ascii="Lato" w:hAnsi="Lato"/>
          <w:sz w:val="20"/>
        </w:rPr>
        <w:t>: “</w:t>
      </w:r>
      <w:r w:rsidR="00F67A43" w:rsidRPr="00D50F53">
        <w:rPr>
          <w:rFonts w:ascii="Lato" w:hAnsi="Lato"/>
          <w:i/>
          <w:sz w:val="20"/>
        </w:rPr>
        <w:t>”</w:t>
      </w:r>
      <w:r w:rsidR="00F67A43" w:rsidRPr="00D50F53">
        <w:rPr>
          <w:rFonts w:ascii="Lato" w:hAnsi="Lato"/>
          <w:sz w:val="20"/>
        </w:rPr>
        <w:t xml:space="preserve"> The technical memorandum should include the findings of the qualitative PM10 hot spot analysis</w:t>
      </w:r>
      <w:r w:rsidR="00C17962">
        <w:rPr>
          <w:rFonts w:ascii="Lato" w:hAnsi="Lato"/>
          <w:sz w:val="20"/>
        </w:rPr>
        <w:t>.</w:t>
      </w:r>
    </w:p>
    <w:p w14:paraId="094EB19B" w14:textId="77777777" w:rsidR="00D81215" w:rsidRPr="00D50F53" w:rsidRDefault="00D81215" w:rsidP="00D81215">
      <w:pPr>
        <w:pStyle w:val="BodyText"/>
        <w:jc w:val="both"/>
        <w:rPr>
          <w:rFonts w:ascii="Lato" w:hAnsi="Lato"/>
          <w:sz w:val="20"/>
        </w:rPr>
      </w:pPr>
    </w:p>
    <w:p w14:paraId="2B0045A7" w14:textId="77777777" w:rsidR="00D81215" w:rsidRPr="00D50F53" w:rsidRDefault="00D81215" w:rsidP="00D81215">
      <w:pPr>
        <w:rPr>
          <w:rFonts w:ascii="Lato" w:hAnsi="Lato"/>
          <w:b/>
        </w:rPr>
      </w:pPr>
      <w:r w:rsidRPr="00D50F53">
        <w:rPr>
          <w:rFonts w:ascii="Lato" w:hAnsi="Lato"/>
          <w:b/>
        </w:rPr>
        <w:t>Task 1.2 Deliverable:</w:t>
      </w:r>
    </w:p>
    <w:p w14:paraId="447CCFF0" w14:textId="77777777" w:rsidR="00D81215" w:rsidRPr="00D50F53" w:rsidRDefault="00D81215" w:rsidP="00FE3159">
      <w:pPr>
        <w:pStyle w:val="Number"/>
        <w:numPr>
          <w:ilvl w:val="0"/>
          <w:numId w:val="9"/>
        </w:numPr>
        <w:jc w:val="both"/>
        <w:rPr>
          <w:rFonts w:ascii="Lato" w:hAnsi="Lato"/>
          <w:sz w:val="20"/>
        </w:rPr>
      </w:pPr>
      <w:r w:rsidRPr="00D50F53">
        <w:rPr>
          <w:rFonts w:ascii="Lato" w:hAnsi="Lato"/>
          <w:sz w:val="20"/>
        </w:rPr>
        <w:t xml:space="preserve">The technical </w:t>
      </w:r>
      <w:r w:rsidR="00790E9E" w:rsidRPr="00D50F53">
        <w:rPr>
          <w:rFonts w:ascii="Lato" w:hAnsi="Lato"/>
          <w:sz w:val="20"/>
        </w:rPr>
        <w:t xml:space="preserve">memorandum </w:t>
      </w:r>
      <w:r w:rsidRPr="00D50F53">
        <w:rPr>
          <w:rFonts w:ascii="Lato" w:hAnsi="Lato"/>
          <w:sz w:val="20"/>
        </w:rPr>
        <w:t>report should include the findings of the qualitative PM-10 hot spot analysis and state whether PM-10 impacts are expected to occur as a result of the project</w:t>
      </w:r>
      <w:proofErr w:type="gramStart"/>
      <w:r w:rsidRPr="00D50F53">
        <w:rPr>
          <w:rFonts w:ascii="Lato" w:hAnsi="Lato"/>
          <w:sz w:val="20"/>
        </w:rPr>
        <w:t xml:space="preserve">.  </w:t>
      </w:r>
      <w:proofErr w:type="gramEnd"/>
    </w:p>
    <w:p w14:paraId="034213D7" w14:textId="77777777" w:rsidR="00D81215" w:rsidRPr="00D50F53" w:rsidRDefault="00D81215" w:rsidP="00D81215">
      <w:pPr>
        <w:pStyle w:val="BodyText"/>
        <w:jc w:val="both"/>
        <w:rPr>
          <w:rFonts w:ascii="Lato" w:hAnsi="Lato"/>
          <w:sz w:val="20"/>
        </w:rPr>
      </w:pPr>
    </w:p>
    <w:p w14:paraId="18FFD6EE" w14:textId="77777777" w:rsidR="00D81215" w:rsidRPr="00D50F53" w:rsidRDefault="00D81215" w:rsidP="00D81215">
      <w:pPr>
        <w:pStyle w:val="BodyText"/>
        <w:jc w:val="both"/>
        <w:rPr>
          <w:rFonts w:ascii="Lato" w:hAnsi="Lato"/>
          <w:sz w:val="20"/>
        </w:rPr>
      </w:pPr>
    </w:p>
    <w:p w14:paraId="29E5284E" w14:textId="77777777" w:rsidR="00F67A43" w:rsidRPr="00D50F53" w:rsidRDefault="00F67A43" w:rsidP="00F67A43">
      <w:pPr>
        <w:pStyle w:val="BodyText"/>
        <w:rPr>
          <w:rFonts w:ascii="Lato" w:hAnsi="Lato"/>
          <w:sz w:val="20"/>
        </w:rPr>
      </w:pPr>
    </w:p>
    <w:p w14:paraId="5747F986" w14:textId="77777777" w:rsidR="00F67A43" w:rsidRPr="00D50F53" w:rsidRDefault="00F67A43" w:rsidP="00FE3159">
      <w:pPr>
        <w:pStyle w:val="BodyText"/>
        <w:numPr>
          <w:ilvl w:val="1"/>
          <w:numId w:val="2"/>
        </w:numPr>
        <w:rPr>
          <w:rFonts w:ascii="Lato" w:hAnsi="Lato"/>
          <w:b/>
          <w:sz w:val="20"/>
        </w:rPr>
      </w:pPr>
      <w:r w:rsidRPr="00D50F53">
        <w:rPr>
          <w:rFonts w:ascii="Lato" w:hAnsi="Lato"/>
          <w:b/>
          <w:sz w:val="20"/>
        </w:rPr>
        <w:t xml:space="preserve">Required only if the project </w:t>
      </w:r>
      <w:proofErr w:type="gramStart"/>
      <w:r w:rsidRPr="00D50F53">
        <w:rPr>
          <w:rFonts w:ascii="Lato" w:hAnsi="Lato"/>
          <w:b/>
          <w:sz w:val="20"/>
        </w:rPr>
        <w:t>is located in</w:t>
      </w:r>
      <w:proofErr w:type="gramEnd"/>
      <w:r w:rsidRPr="00D50F53">
        <w:rPr>
          <w:rFonts w:ascii="Lato" w:hAnsi="Lato"/>
          <w:b/>
          <w:sz w:val="20"/>
        </w:rPr>
        <w:t xml:space="preserve"> </w:t>
      </w:r>
      <w:smartTag w:uri="urn:schemas-microsoft-com:office:smarttags" w:element="place">
        <w:smartTag w:uri="urn:schemas-microsoft-com:office:smarttags" w:element="PlaceName">
          <w:r w:rsidRPr="00D50F53">
            <w:rPr>
              <w:rFonts w:ascii="Lato" w:hAnsi="Lato"/>
              <w:b/>
              <w:sz w:val="20"/>
            </w:rPr>
            <w:t>Lane</w:t>
          </w:r>
        </w:smartTag>
        <w:r w:rsidRPr="00D50F53">
          <w:rPr>
            <w:rFonts w:ascii="Lato" w:hAnsi="Lato"/>
            <w:b/>
            <w:sz w:val="20"/>
          </w:rPr>
          <w:t xml:space="preserve"> </w:t>
        </w:r>
        <w:smartTag w:uri="urn:schemas-microsoft-com:office:smarttags" w:element="PlaceName">
          <w:r w:rsidRPr="00D50F53">
            <w:rPr>
              <w:rFonts w:ascii="Lato" w:hAnsi="Lato"/>
              <w:b/>
              <w:sz w:val="20"/>
            </w:rPr>
            <w:t>County</w:t>
          </w:r>
        </w:smartTag>
      </w:smartTag>
      <w:r w:rsidRPr="00D50F53">
        <w:rPr>
          <w:rFonts w:ascii="Lato" w:hAnsi="Lato"/>
          <w:b/>
          <w:sz w:val="20"/>
        </w:rPr>
        <w:t xml:space="preserve">, </w:t>
      </w:r>
      <w:smartTag w:uri="urn:schemas-microsoft-com:office:smarttags" w:element="place">
        <w:smartTag w:uri="urn:schemas-microsoft-com:office:smarttags" w:element="State">
          <w:r w:rsidRPr="00D50F53">
            <w:rPr>
              <w:rFonts w:ascii="Lato" w:hAnsi="Lato"/>
              <w:b/>
              <w:sz w:val="20"/>
            </w:rPr>
            <w:t>Oregon</w:t>
          </w:r>
        </w:smartTag>
      </w:smartTag>
      <w:r w:rsidRPr="00D50F53">
        <w:rPr>
          <w:rFonts w:ascii="Lato" w:hAnsi="Lato"/>
          <w:b/>
          <w:sz w:val="20"/>
        </w:rPr>
        <w:t>.</w:t>
      </w:r>
      <w:r w:rsidR="005E6524" w:rsidRPr="00D50F53">
        <w:rPr>
          <w:rFonts w:ascii="Lato" w:hAnsi="Lato"/>
          <w:b/>
          <w:sz w:val="20"/>
        </w:rPr>
        <w:t xml:space="preserve"> (CONTINGENCY TASK)</w:t>
      </w:r>
    </w:p>
    <w:p w14:paraId="7F3C6490" w14:textId="77777777" w:rsidR="00D81215" w:rsidRPr="00D50F53" w:rsidRDefault="00F67A43" w:rsidP="00FE3159">
      <w:pPr>
        <w:pStyle w:val="BodyText"/>
        <w:numPr>
          <w:ilvl w:val="0"/>
          <w:numId w:val="3"/>
        </w:numPr>
        <w:rPr>
          <w:rFonts w:ascii="Lato" w:hAnsi="Lato"/>
          <w:sz w:val="20"/>
        </w:rPr>
      </w:pPr>
      <w:r w:rsidRPr="00D50F53">
        <w:rPr>
          <w:rFonts w:ascii="Lato" w:hAnsi="Lato"/>
          <w:sz w:val="20"/>
        </w:rPr>
        <w:t xml:space="preserve">Contingency Task </w:t>
      </w:r>
      <w:r w:rsidR="005E6524" w:rsidRPr="00D50F53">
        <w:rPr>
          <w:rFonts w:ascii="Lato" w:hAnsi="Lato"/>
          <w:sz w:val="20"/>
        </w:rPr>
        <w:t>1.3</w:t>
      </w:r>
      <w:r w:rsidRPr="00D50F53">
        <w:rPr>
          <w:rFonts w:ascii="Lato" w:hAnsi="Lato"/>
          <w:sz w:val="20"/>
        </w:rPr>
        <w:t xml:space="preserve"> requires an Indirect Source Construction Permit (ISCP) determination, based on the LRAPA’s Rule for Indirect Sources (LRAPA Title 20 Section 20-100 through Section 20-135)</w:t>
      </w:r>
      <w:proofErr w:type="gramStart"/>
      <w:r w:rsidRPr="00D50F53">
        <w:rPr>
          <w:rFonts w:ascii="Lato" w:hAnsi="Lato"/>
          <w:sz w:val="20"/>
        </w:rPr>
        <w:t xml:space="preserve">.  </w:t>
      </w:r>
      <w:proofErr w:type="gramEnd"/>
      <w:r w:rsidRPr="00D50F53">
        <w:rPr>
          <w:rFonts w:ascii="Lato" w:hAnsi="Lato"/>
          <w:sz w:val="20"/>
        </w:rPr>
        <w:t xml:space="preserve"> </w:t>
      </w:r>
    </w:p>
    <w:p w14:paraId="4AEAF52D" w14:textId="77777777" w:rsidR="00D81215" w:rsidRPr="00D50F53" w:rsidRDefault="00D81215" w:rsidP="00D81215">
      <w:pPr>
        <w:pStyle w:val="BodyText"/>
        <w:jc w:val="both"/>
        <w:rPr>
          <w:rFonts w:ascii="Lato" w:hAnsi="Lato"/>
          <w:sz w:val="20"/>
        </w:rPr>
      </w:pPr>
    </w:p>
    <w:p w14:paraId="32CCABC5" w14:textId="77777777" w:rsidR="00D81215" w:rsidRPr="00D50F53" w:rsidRDefault="00D81215" w:rsidP="00D81215">
      <w:pPr>
        <w:rPr>
          <w:rFonts w:ascii="Lato" w:hAnsi="Lato"/>
          <w:b/>
        </w:rPr>
      </w:pPr>
      <w:r w:rsidRPr="00D50F53">
        <w:rPr>
          <w:rFonts w:ascii="Lato" w:hAnsi="Lato"/>
          <w:b/>
        </w:rPr>
        <w:t>Task 1.3 Deliverable:</w:t>
      </w:r>
    </w:p>
    <w:p w14:paraId="70E67809" w14:textId="77777777" w:rsidR="00D81215" w:rsidRPr="00D50F53" w:rsidRDefault="00D81215" w:rsidP="00FE3159">
      <w:pPr>
        <w:pStyle w:val="BodyText"/>
        <w:numPr>
          <w:ilvl w:val="0"/>
          <w:numId w:val="9"/>
        </w:numPr>
        <w:jc w:val="both"/>
        <w:rPr>
          <w:rFonts w:ascii="Lato" w:hAnsi="Lato"/>
          <w:sz w:val="20"/>
        </w:rPr>
      </w:pPr>
      <w:r w:rsidRPr="00D50F53">
        <w:rPr>
          <w:rFonts w:ascii="Lato" w:hAnsi="Lato"/>
          <w:sz w:val="20"/>
        </w:rPr>
        <w:t xml:space="preserve">The results of this task should be incorporated into the air quality </w:t>
      </w:r>
      <w:r w:rsidR="004D3610" w:rsidRPr="00D50F53">
        <w:rPr>
          <w:rFonts w:ascii="Lato" w:hAnsi="Lato"/>
          <w:sz w:val="20"/>
        </w:rPr>
        <w:t xml:space="preserve">technical memorandum </w:t>
      </w:r>
      <w:r w:rsidRPr="00D50F53">
        <w:rPr>
          <w:rFonts w:ascii="Lato" w:hAnsi="Lato"/>
          <w:sz w:val="20"/>
        </w:rPr>
        <w:t>report</w:t>
      </w:r>
      <w:proofErr w:type="gramStart"/>
      <w:r w:rsidRPr="00D50F53">
        <w:rPr>
          <w:rFonts w:ascii="Lato" w:hAnsi="Lato"/>
          <w:sz w:val="20"/>
        </w:rPr>
        <w:t xml:space="preserve">.  </w:t>
      </w:r>
      <w:proofErr w:type="gramEnd"/>
      <w:r w:rsidRPr="00D50F53">
        <w:rPr>
          <w:rFonts w:ascii="Lato" w:hAnsi="Lato"/>
          <w:sz w:val="20"/>
        </w:rPr>
        <w:t>The technical report should include a statement verifying if an Indirect Source Construction Permit is required for the project</w:t>
      </w:r>
      <w:proofErr w:type="gramStart"/>
      <w:r w:rsidRPr="00D50F53">
        <w:rPr>
          <w:rFonts w:ascii="Lato" w:hAnsi="Lato"/>
          <w:sz w:val="20"/>
        </w:rPr>
        <w:t xml:space="preserve">.  </w:t>
      </w:r>
      <w:proofErr w:type="gramEnd"/>
      <w:r w:rsidRPr="00D50F53">
        <w:rPr>
          <w:rFonts w:ascii="Lato" w:hAnsi="Lato"/>
          <w:sz w:val="20"/>
        </w:rPr>
        <w:t>If the permit is required, a statement to support this finding should also be included in the report</w:t>
      </w:r>
      <w:proofErr w:type="gramStart"/>
      <w:r w:rsidRPr="00D50F53">
        <w:rPr>
          <w:rFonts w:ascii="Lato" w:hAnsi="Lato"/>
          <w:sz w:val="20"/>
        </w:rPr>
        <w:t xml:space="preserve">.  </w:t>
      </w:r>
      <w:proofErr w:type="gramEnd"/>
    </w:p>
    <w:p w14:paraId="5497D872" w14:textId="77777777" w:rsidR="00D81215" w:rsidRPr="00D50F53" w:rsidRDefault="00D81215" w:rsidP="00D81215">
      <w:pPr>
        <w:pStyle w:val="BodyText"/>
        <w:jc w:val="both"/>
        <w:rPr>
          <w:rFonts w:ascii="Lato" w:hAnsi="Lato"/>
          <w:sz w:val="20"/>
        </w:rPr>
      </w:pPr>
    </w:p>
    <w:p w14:paraId="60576BE6" w14:textId="77777777" w:rsidR="00F67A43" w:rsidRPr="00D50F53" w:rsidRDefault="00F67A43" w:rsidP="00D81215">
      <w:pPr>
        <w:pStyle w:val="BodyText"/>
        <w:rPr>
          <w:rFonts w:ascii="Lato" w:hAnsi="Lato"/>
          <w:sz w:val="20"/>
        </w:rPr>
      </w:pPr>
      <w:r w:rsidRPr="00D50F53">
        <w:rPr>
          <w:rFonts w:ascii="Lato" w:hAnsi="Lato"/>
          <w:sz w:val="20"/>
        </w:rPr>
        <w:t xml:space="preserve"> </w:t>
      </w:r>
    </w:p>
    <w:p w14:paraId="14D33245" w14:textId="77777777" w:rsidR="00F67A43" w:rsidRPr="00D50F53" w:rsidRDefault="00F67A43" w:rsidP="00F67A43">
      <w:pPr>
        <w:pStyle w:val="Number"/>
        <w:spacing w:after="60"/>
        <w:ind w:left="0" w:firstLine="0"/>
        <w:jc w:val="both"/>
        <w:rPr>
          <w:rFonts w:ascii="Lato" w:hAnsi="Lato"/>
          <w:sz w:val="20"/>
        </w:rPr>
      </w:pPr>
    </w:p>
    <w:p w14:paraId="053C4122" w14:textId="77777777" w:rsidR="00F67A43" w:rsidRPr="00D50F53" w:rsidRDefault="00F67A43" w:rsidP="00F67A43">
      <w:pPr>
        <w:pStyle w:val="Heading4"/>
        <w:jc w:val="both"/>
        <w:rPr>
          <w:rFonts w:ascii="Lato" w:hAnsi="Lato"/>
          <w:sz w:val="20"/>
        </w:rPr>
      </w:pPr>
      <w:r w:rsidRPr="00D50F53">
        <w:rPr>
          <w:rFonts w:ascii="Lato" w:hAnsi="Lato"/>
          <w:sz w:val="20"/>
        </w:rPr>
        <w:t>Project Assumptions:</w:t>
      </w:r>
    </w:p>
    <w:p w14:paraId="739B7470" w14:textId="77777777" w:rsidR="00F67A43" w:rsidRPr="00D50F53" w:rsidRDefault="00F67A43" w:rsidP="00FE3159">
      <w:pPr>
        <w:pStyle w:val="Number"/>
        <w:numPr>
          <w:ilvl w:val="0"/>
          <w:numId w:val="1"/>
        </w:numPr>
        <w:spacing w:after="60"/>
        <w:jc w:val="both"/>
        <w:rPr>
          <w:rFonts w:ascii="Lato" w:hAnsi="Lato"/>
          <w:sz w:val="20"/>
        </w:rPr>
      </w:pPr>
      <w:r w:rsidRPr="00D50F53">
        <w:rPr>
          <w:rFonts w:ascii="Lato" w:hAnsi="Lato"/>
          <w:sz w:val="20"/>
        </w:rPr>
        <w:t>A single intersection will be analyzed for CO impacts, unless analysis of the second intersection proposed as a contingent task is requested.</w:t>
      </w:r>
    </w:p>
    <w:p w14:paraId="2DCEEAA5" w14:textId="77777777" w:rsidR="00F67A43" w:rsidRPr="00D50F53" w:rsidRDefault="00F67A43" w:rsidP="00FE3159">
      <w:pPr>
        <w:pStyle w:val="Number"/>
        <w:numPr>
          <w:ilvl w:val="0"/>
          <w:numId w:val="1"/>
        </w:numPr>
        <w:spacing w:after="60"/>
        <w:jc w:val="both"/>
        <w:rPr>
          <w:rFonts w:ascii="Lato" w:hAnsi="Lato"/>
          <w:sz w:val="20"/>
        </w:rPr>
      </w:pPr>
      <w:r w:rsidRPr="00D50F53">
        <w:rPr>
          <w:rFonts w:ascii="Lato" w:hAnsi="Lato"/>
          <w:sz w:val="20"/>
        </w:rPr>
        <w:t xml:space="preserve">Contractor will obtain </w:t>
      </w:r>
      <w:r w:rsidR="00E408DE" w:rsidRPr="00D50F53">
        <w:rPr>
          <w:rFonts w:ascii="Lato" w:hAnsi="Lato"/>
          <w:sz w:val="20"/>
        </w:rPr>
        <w:t xml:space="preserve">traffic data </w:t>
      </w:r>
      <w:r w:rsidRPr="00D50F53">
        <w:rPr>
          <w:rFonts w:ascii="Lato" w:hAnsi="Lato"/>
          <w:sz w:val="20"/>
        </w:rPr>
        <w:t>from the traffic engineer assigned to the project</w:t>
      </w:r>
      <w:proofErr w:type="gramStart"/>
      <w:r w:rsidRPr="00D50F53">
        <w:rPr>
          <w:rFonts w:ascii="Lato" w:hAnsi="Lato"/>
          <w:sz w:val="20"/>
        </w:rPr>
        <w:t xml:space="preserve">.  </w:t>
      </w:r>
      <w:proofErr w:type="gramEnd"/>
      <w:r w:rsidRPr="00D50F53">
        <w:rPr>
          <w:rFonts w:ascii="Lato" w:hAnsi="Lato"/>
          <w:sz w:val="20"/>
        </w:rPr>
        <w:t>Contractor will obtain the project design and intersection configuration information from the design engineer assigned to the project.</w:t>
      </w:r>
    </w:p>
    <w:p w14:paraId="760C7C74" w14:textId="77777777" w:rsidR="00F67A43" w:rsidRPr="00D50F53" w:rsidRDefault="00F67A43" w:rsidP="00F67A43">
      <w:pPr>
        <w:jc w:val="both"/>
        <w:rPr>
          <w:rFonts w:ascii="Lato" w:hAnsi="Lato"/>
        </w:rPr>
      </w:pPr>
    </w:p>
    <w:p w14:paraId="580F570A" w14:textId="77777777" w:rsidR="00F67A43" w:rsidRPr="00D50F53" w:rsidRDefault="00F67A43" w:rsidP="00FE3159">
      <w:pPr>
        <w:numPr>
          <w:ilvl w:val="2"/>
          <w:numId w:val="2"/>
        </w:numPr>
        <w:tabs>
          <w:tab w:val="left" w:pos="360"/>
          <w:tab w:val="left" w:pos="720"/>
          <w:tab w:val="left" w:pos="1440"/>
        </w:tabs>
        <w:rPr>
          <w:rFonts w:ascii="Lato" w:hAnsi="Lato"/>
          <w:b/>
        </w:rPr>
      </w:pPr>
    </w:p>
    <w:p w14:paraId="5F8AFFDC" w14:textId="77777777" w:rsidR="00F67A43" w:rsidRPr="00D50F53" w:rsidRDefault="00F67A43" w:rsidP="00FE3159">
      <w:pPr>
        <w:pStyle w:val="Number"/>
        <w:numPr>
          <w:ilvl w:val="0"/>
          <w:numId w:val="1"/>
        </w:numPr>
        <w:spacing w:after="60"/>
        <w:jc w:val="both"/>
        <w:rPr>
          <w:rFonts w:ascii="Lato" w:hAnsi="Lato"/>
          <w:sz w:val="20"/>
        </w:rPr>
      </w:pPr>
      <w:r w:rsidRPr="00D50F53">
        <w:rPr>
          <w:rFonts w:ascii="Lato" w:hAnsi="Lato"/>
          <w:sz w:val="20"/>
        </w:rPr>
        <w:t>T</w:t>
      </w:r>
      <w:r w:rsidR="00342A1D" w:rsidRPr="00D50F53">
        <w:rPr>
          <w:rFonts w:ascii="Lato" w:hAnsi="Lato"/>
          <w:sz w:val="20"/>
        </w:rPr>
        <w:t>hree</w:t>
      </w:r>
      <w:r w:rsidRPr="00D50F53">
        <w:rPr>
          <w:rFonts w:ascii="Lato" w:hAnsi="Lato"/>
          <w:sz w:val="20"/>
        </w:rPr>
        <w:t xml:space="preserve"> (</w:t>
      </w:r>
      <w:r w:rsidR="00342A1D" w:rsidRPr="00D50F53">
        <w:rPr>
          <w:rFonts w:ascii="Lato" w:hAnsi="Lato"/>
          <w:sz w:val="20"/>
        </w:rPr>
        <w:t>3</w:t>
      </w:r>
      <w:r w:rsidRPr="00D50F53">
        <w:rPr>
          <w:rFonts w:ascii="Lato" w:hAnsi="Lato"/>
          <w:sz w:val="20"/>
        </w:rPr>
        <w:t xml:space="preserve">) hard copies of the </w:t>
      </w:r>
      <w:proofErr w:type="gramStart"/>
      <w:r w:rsidRPr="00D50F53">
        <w:rPr>
          <w:rFonts w:ascii="Lato" w:hAnsi="Lato"/>
          <w:sz w:val="20"/>
        </w:rPr>
        <w:t>Technical</w:t>
      </w:r>
      <w:proofErr w:type="gramEnd"/>
      <w:r w:rsidRPr="00D50F53">
        <w:rPr>
          <w:rFonts w:ascii="Lato" w:hAnsi="Lato"/>
          <w:sz w:val="20"/>
        </w:rPr>
        <w:t xml:space="preserve"> memorandum within </w:t>
      </w:r>
      <w:r w:rsidR="00342A1D" w:rsidRPr="00D50F53">
        <w:rPr>
          <w:rFonts w:ascii="Lato" w:hAnsi="Lato"/>
          <w:sz w:val="20"/>
        </w:rPr>
        <w:t>_____</w:t>
      </w:r>
      <w:r w:rsidRPr="00D50F53">
        <w:rPr>
          <w:rFonts w:ascii="Lato" w:hAnsi="Lato"/>
          <w:sz w:val="20"/>
        </w:rPr>
        <w:t xml:space="preserve"> weeks of receiving Notice to Proceed, traffic data, and intersection configuration information.</w:t>
      </w:r>
      <w:r w:rsidR="00342A1D" w:rsidRPr="00D50F53">
        <w:rPr>
          <w:rFonts w:ascii="Lato" w:hAnsi="Lato"/>
          <w:sz w:val="20"/>
        </w:rPr>
        <w:t xml:space="preserve">  One copy of the draft should be sent to ODOT’s Air Quality Program Coordinator (</w:t>
      </w:r>
      <w:smartTag w:uri="urn:schemas-microsoft-com:office:smarttags" w:element="address">
        <w:smartTag w:uri="urn:schemas-microsoft-com:office:smarttags" w:element="Street">
          <w:r w:rsidR="00342A1D" w:rsidRPr="00D50F53">
            <w:rPr>
              <w:rFonts w:ascii="Lato" w:hAnsi="Lato"/>
              <w:sz w:val="20"/>
            </w:rPr>
            <w:t>355 Capitol St. NE</w:t>
          </w:r>
        </w:smartTag>
      </w:smartTag>
      <w:r w:rsidR="00342A1D" w:rsidRPr="00D50F53">
        <w:rPr>
          <w:rFonts w:ascii="Lato" w:hAnsi="Lato"/>
          <w:sz w:val="20"/>
        </w:rPr>
        <w:t xml:space="preserve"> Room 311, </w:t>
      </w:r>
      <w:smartTag w:uri="urn:schemas-microsoft-com:office:smarttags" w:element="place">
        <w:smartTag w:uri="urn:schemas-microsoft-com:office:smarttags" w:element="City">
          <w:r w:rsidR="00342A1D" w:rsidRPr="00D50F53">
            <w:rPr>
              <w:rFonts w:ascii="Lato" w:hAnsi="Lato"/>
              <w:sz w:val="20"/>
            </w:rPr>
            <w:t>Salem</w:t>
          </w:r>
        </w:smartTag>
        <w:r w:rsidR="00342A1D" w:rsidRPr="00D50F53">
          <w:rPr>
            <w:rFonts w:ascii="Lato" w:hAnsi="Lato"/>
            <w:sz w:val="20"/>
          </w:rPr>
          <w:t xml:space="preserve">, </w:t>
        </w:r>
        <w:smartTag w:uri="urn:schemas-microsoft-com:office:smarttags" w:element="State">
          <w:r w:rsidR="00342A1D" w:rsidRPr="00D50F53">
            <w:rPr>
              <w:rFonts w:ascii="Lato" w:hAnsi="Lato"/>
              <w:sz w:val="20"/>
            </w:rPr>
            <w:t>OR</w:t>
          </w:r>
        </w:smartTag>
        <w:r w:rsidR="00342A1D" w:rsidRPr="00D50F53">
          <w:rPr>
            <w:rFonts w:ascii="Lato" w:hAnsi="Lato"/>
            <w:sz w:val="20"/>
          </w:rPr>
          <w:t xml:space="preserve"> </w:t>
        </w:r>
        <w:smartTag w:uri="urn:schemas-microsoft-com:office:smarttags" w:element="PostalCode">
          <w:r w:rsidR="00342A1D" w:rsidRPr="00D50F53">
            <w:rPr>
              <w:rFonts w:ascii="Lato" w:hAnsi="Lato"/>
              <w:sz w:val="20"/>
            </w:rPr>
            <w:t>97301</w:t>
          </w:r>
        </w:smartTag>
      </w:smartTag>
      <w:r w:rsidR="00342A1D" w:rsidRPr="00D50F53">
        <w:rPr>
          <w:rFonts w:ascii="Lato" w:hAnsi="Lato"/>
          <w:sz w:val="20"/>
        </w:rPr>
        <w:t>) and the second/third copy to the Region Environmental coordinator/Environmental Project Manager</w:t>
      </w:r>
      <w:proofErr w:type="gramStart"/>
      <w:r w:rsidR="00342A1D" w:rsidRPr="00D50F53">
        <w:rPr>
          <w:rFonts w:ascii="Lato" w:hAnsi="Lato"/>
          <w:sz w:val="20"/>
        </w:rPr>
        <w:t>.</w:t>
      </w:r>
      <w:r w:rsidRPr="00D50F53">
        <w:rPr>
          <w:rFonts w:ascii="Lato" w:hAnsi="Lato"/>
          <w:sz w:val="20"/>
        </w:rPr>
        <w:t xml:space="preserve">  </w:t>
      </w:r>
      <w:proofErr w:type="gramEnd"/>
    </w:p>
    <w:p w14:paraId="728683F8" w14:textId="77777777" w:rsidR="00342A1D" w:rsidRPr="00D50F53" w:rsidRDefault="00F67A43" w:rsidP="00FE3159">
      <w:pPr>
        <w:pStyle w:val="Number"/>
        <w:numPr>
          <w:ilvl w:val="0"/>
          <w:numId w:val="1"/>
        </w:numPr>
        <w:spacing w:after="60"/>
        <w:jc w:val="both"/>
        <w:rPr>
          <w:rFonts w:ascii="Lato" w:hAnsi="Lato"/>
          <w:sz w:val="20"/>
        </w:rPr>
      </w:pPr>
      <w:r w:rsidRPr="00D50F53">
        <w:rPr>
          <w:rFonts w:ascii="Lato" w:hAnsi="Lato"/>
          <w:sz w:val="20"/>
        </w:rPr>
        <w:t>T</w:t>
      </w:r>
      <w:r w:rsidR="00342A1D" w:rsidRPr="00D50F53">
        <w:rPr>
          <w:rFonts w:ascii="Lato" w:hAnsi="Lato"/>
          <w:sz w:val="20"/>
        </w:rPr>
        <w:t>hree</w:t>
      </w:r>
      <w:r w:rsidRPr="00D50F53">
        <w:rPr>
          <w:rFonts w:ascii="Lato" w:hAnsi="Lato"/>
          <w:sz w:val="20"/>
        </w:rPr>
        <w:t xml:space="preserve"> (</w:t>
      </w:r>
      <w:r w:rsidR="00342A1D" w:rsidRPr="00D50F53">
        <w:rPr>
          <w:rFonts w:ascii="Lato" w:hAnsi="Lato"/>
          <w:sz w:val="20"/>
        </w:rPr>
        <w:t>3</w:t>
      </w:r>
      <w:r w:rsidRPr="00D50F53">
        <w:rPr>
          <w:rFonts w:ascii="Lato" w:hAnsi="Lato"/>
          <w:sz w:val="20"/>
        </w:rPr>
        <w:t>) hard copies of the Final Technical memorandum and one electronic copy within 2 weeks of receiving Agency’s comments on draft memorandum</w:t>
      </w:r>
      <w:proofErr w:type="gramStart"/>
      <w:r w:rsidRPr="00D50F53">
        <w:rPr>
          <w:rFonts w:ascii="Lato" w:hAnsi="Lato"/>
          <w:sz w:val="20"/>
        </w:rPr>
        <w:t>.</w:t>
      </w:r>
      <w:r w:rsidR="00342A1D" w:rsidRPr="00D50F53">
        <w:rPr>
          <w:rFonts w:ascii="Lato" w:hAnsi="Lato"/>
          <w:sz w:val="20"/>
        </w:rPr>
        <w:t xml:space="preserve">  </w:t>
      </w:r>
      <w:proofErr w:type="gramEnd"/>
      <w:r w:rsidR="00342A1D" w:rsidRPr="00D50F53">
        <w:rPr>
          <w:rFonts w:ascii="Lato" w:hAnsi="Lato"/>
          <w:sz w:val="20"/>
        </w:rPr>
        <w:t>One copy of the draft should be sent to ODOT’s Air Quality Program Coordinator (</w:t>
      </w:r>
      <w:smartTag w:uri="urn:schemas-microsoft-com:office:smarttags" w:element="address">
        <w:smartTag w:uri="urn:schemas-microsoft-com:office:smarttags" w:element="Street">
          <w:r w:rsidR="00342A1D" w:rsidRPr="00D50F53">
            <w:rPr>
              <w:rFonts w:ascii="Lato" w:hAnsi="Lato"/>
              <w:sz w:val="20"/>
            </w:rPr>
            <w:t>355 Capitol St. NE</w:t>
          </w:r>
        </w:smartTag>
      </w:smartTag>
      <w:r w:rsidR="00342A1D" w:rsidRPr="00D50F53">
        <w:rPr>
          <w:rFonts w:ascii="Lato" w:hAnsi="Lato"/>
          <w:sz w:val="20"/>
        </w:rPr>
        <w:t xml:space="preserve"> Room 311, </w:t>
      </w:r>
      <w:smartTag w:uri="urn:schemas-microsoft-com:office:smarttags" w:element="place">
        <w:smartTag w:uri="urn:schemas-microsoft-com:office:smarttags" w:element="City">
          <w:r w:rsidR="00342A1D" w:rsidRPr="00D50F53">
            <w:rPr>
              <w:rFonts w:ascii="Lato" w:hAnsi="Lato"/>
              <w:sz w:val="20"/>
            </w:rPr>
            <w:t>Salem</w:t>
          </w:r>
        </w:smartTag>
        <w:r w:rsidR="00342A1D" w:rsidRPr="00D50F53">
          <w:rPr>
            <w:rFonts w:ascii="Lato" w:hAnsi="Lato"/>
            <w:sz w:val="20"/>
          </w:rPr>
          <w:t xml:space="preserve">, </w:t>
        </w:r>
        <w:smartTag w:uri="urn:schemas-microsoft-com:office:smarttags" w:element="State">
          <w:r w:rsidR="00342A1D" w:rsidRPr="00D50F53">
            <w:rPr>
              <w:rFonts w:ascii="Lato" w:hAnsi="Lato"/>
              <w:sz w:val="20"/>
            </w:rPr>
            <w:t>OR</w:t>
          </w:r>
        </w:smartTag>
        <w:r w:rsidR="00342A1D" w:rsidRPr="00D50F53">
          <w:rPr>
            <w:rFonts w:ascii="Lato" w:hAnsi="Lato"/>
            <w:sz w:val="20"/>
          </w:rPr>
          <w:t xml:space="preserve"> </w:t>
        </w:r>
        <w:smartTag w:uri="urn:schemas-microsoft-com:office:smarttags" w:element="PostalCode">
          <w:r w:rsidR="00342A1D" w:rsidRPr="00D50F53">
            <w:rPr>
              <w:rFonts w:ascii="Lato" w:hAnsi="Lato"/>
              <w:sz w:val="20"/>
            </w:rPr>
            <w:t>97301</w:t>
          </w:r>
        </w:smartTag>
      </w:smartTag>
      <w:r w:rsidR="00342A1D" w:rsidRPr="00D50F53">
        <w:rPr>
          <w:rFonts w:ascii="Lato" w:hAnsi="Lato"/>
          <w:sz w:val="20"/>
        </w:rPr>
        <w:t>) and the second/third copy to the Region Environmental coordinator/Environmental Project Manager</w:t>
      </w:r>
      <w:proofErr w:type="gramStart"/>
      <w:r w:rsidR="00342A1D" w:rsidRPr="00D50F53">
        <w:rPr>
          <w:rFonts w:ascii="Lato" w:hAnsi="Lato"/>
          <w:sz w:val="20"/>
        </w:rPr>
        <w:t xml:space="preserve">.  </w:t>
      </w:r>
      <w:proofErr w:type="gramEnd"/>
    </w:p>
    <w:p w14:paraId="2D81B443" w14:textId="77777777" w:rsidR="00F67A43" w:rsidRPr="00D50F53" w:rsidRDefault="00F67A43" w:rsidP="00FE3159">
      <w:pPr>
        <w:pStyle w:val="BodyText"/>
        <w:numPr>
          <w:ilvl w:val="0"/>
          <w:numId w:val="1"/>
        </w:numPr>
        <w:tabs>
          <w:tab w:val="left" w:pos="-720"/>
        </w:tabs>
        <w:suppressAutoHyphens/>
        <w:jc w:val="both"/>
        <w:rPr>
          <w:rFonts w:ascii="Lato" w:hAnsi="Lato"/>
          <w:sz w:val="20"/>
        </w:rPr>
      </w:pPr>
      <w:r w:rsidRPr="00D50F53">
        <w:rPr>
          <w:rFonts w:ascii="Lato" w:hAnsi="Lato"/>
          <w:sz w:val="20"/>
        </w:rPr>
        <w:t xml:space="preserve">A project documentation file must be provided to ODOT that must include all </w:t>
      </w:r>
      <w:r w:rsidR="009D18ED" w:rsidRPr="00D50F53">
        <w:rPr>
          <w:rFonts w:ascii="Lato" w:hAnsi="Lato"/>
          <w:sz w:val="20"/>
        </w:rPr>
        <w:t xml:space="preserve">correspondence notes, </w:t>
      </w:r>
      <w:r w:rsidRPr="00D50F53">
        <w:rPr>
          <w:rFonts w:ascii="Lato" w:hAnsi="Lato"/>
          <w:sz w:val="20"/>
        </w:rPr>
        <w:t>raw data, models runs and project calculations</w:t>
      </w:r>
      <w:proofErr w:type="gramStart"/>
      <w:r w:rsidRPr="00D50F53">
        <w:rPr>
          <w:rFonts w:ascii="Lato" w:hAnsi="Lato"/>
          <w:sz w:val="20"/>
        </w:rPr>
        <w:t>.</w:t>
      </w:r>
      <w:r w:rsidR="009D18ED" w:rsidRPr="00D50F53">
        <w:rPr>
          <w:rFonts w:ascii="Lato" w:hAnsi="Lato"/>
          <w:sz w:val="20"/>
        </w:rPr>
        <w:t xml:space="preserve">  </w:t>
      </w:r>
      <w:proofErr w:type="gramEnd"/>
      <w:r w:rsidR="009D18ED" w:rsidRPr="00D50F53">
        <w:rPr>
          <w:rFonts w:ascii="Lato" w:hAnsi="Lato"/>
          <w:sz w:val="20"/>
        </w:rPr>
        <w:t xml:space="preserve">The file must include, </w:t>
      </w:r>
      <w:proofErr w:type="gramStart"/>
      <w:r w:rsidR="009D18ED" w:rsidRPr="00D50F53">
        <w:rPr>
          <w:rFonts w:ascii="Lato" w:hAnsi="Lato"/>
          <w:sz w:val="20"/>
        </w:rPr>
        <w:t>traffic  data</w:t>
      </w:r>
      <w:proofErr w:type="gramEnd"/>
      <w:r w:rsidR="009D18ED" w:rsidRPr="00D50F53">
        <w:rPr>
          <w:rFonts w:ascii="Lato" w:hAnsi="Lato"/>
          <w:sz w:val="20"/>
        </w:rPr>
        <w:t xml:space="preserve"> and project design </w:t>
      </w:r>
      <w:r w:rsidR="009D18ED" w:rsidRPr="00D50F53">
        <w:rPr>
          <w:rFonts w:ascii="Lato" w:hAnsi="Lato"/>
          <w:sz w:val="20"/>
        </w:rPr>
        <w:lastRenderedPageBreak/>
        <w:t>information used in the analysis, MOBILE 6.2 input and output files, and CAL3QHC input and output files.  The documentation file should be submitted to ODOT’s Air Quality Program Coordinator.</w:t>
      </w:r>
    </w:p>
    <w:p w14:paraId="63ED28DB" w14:textId="77777777" w:rsidR="005E6524" w:rsidRPr="00D50F53" w:rsidRDefault="005E6524" w:rsidP="005E6524">
      <w:pPr>
        <w:pStyle w:val="BodyText"/>
        <w:tabs>
          <w:tab w:val="left" w:pos="-720"/>
        </w:tabs>
        <w:suppressAutoHyphens/>
        <w:jc w:val="both"/>
        <w:rPr>
          <w:rFonts w:ascii="Lato" w:hAnsi="Lato"/>
          <w:sz w:val="20"/>
        </w:rPr>
      </w:pPr>
    </w:p>
    <w:p w14:paraId="1C455472" w14:textId="77777777" w:rsidR="00F67A43" w:rsidRPr="00D50F53" w:rsidRDefault="00F67A43" w:rsidP="00F632C8">
      <w:pPr>
        <w:pStyle w:val="BodyText2"/>
        <w:keepNext w:val="0"/>
        <w:jc w:val="both"/>
        <w:rPr>
          <w:rFonts w:ascii="Lato" w:hAnsi="Lato"/>
          <w:sz w:val="20"/>
        </w:rPr>
      </w:pPr>
      <w:r w:rsidRPr="00D50F53">
        <w:rPr>
          <w:rFonts w:ascii="Lato" w:hAnsi="Lato"/>
          <w:sz w:val="20"/>
        </w:rPr>
        <w:t xml:space="preserve">If Agency determines that any deliverables are not acceptable and that any deficiencies are the responsibility of the Contractor, Agency shall prepare a detailed written description of any deficiencies and an associated time frame for </w:t>
      </w:r>
      <w:proofErr w:type="gramStart"/>
      <w:r w:rsidRPr="00D50F53">
        <w:rPr>
          <w:rFonts w:ascii="Lato" w:hAnsi="Lato"/>
          <w:sz w:val="20"/>
        </w:rPr>
        <w:t>correction, and</w:t>
      </w:r>
      <w:proofErr w:type="gramEnd"/>
      <w:r w:rsidRPr="00D50F53">
        <w:rPr>
          <w:rFonts w:ascii="Lato" w:hAnsi="Lato"/>
          <w:sz w:val="20"/>
        </w:rPr>
        <w:t xml:space="preserve"> deliver such notice to Contractor in a timely manner. Contractor shall correct any deficiencies within the time specified in the notice and at no cost to the Agency. If the corrective work causes any delays in Contractor’s Services, the Contractor shall submit a plan for regaining the delivery schedule for remaining Services under this WOC, unless otherwise allowed by Agency. If the identified deficiencies have not been corrected within the specified timeline, Agency may, (i) in accordance with the Terms and Conditions, Section 13, of the ATA, as incorporated into this WOC, terminate this WOC without payment or any further obligation or liability of any kind to Contractor; or (ii) require Contractor to continue to correct the deficiencies, reserving this same right to terminate at any time.</w:t>
      </w:r>
    </w:p>
    <w:p w14:paraId="2AC548B2" w14:textId="77777777" w:rsidR="00F67A43" w:rsidRPr="00D50F53" w:rsidRDefault="00F67A43" w:rsidP="005E6524">
      <w:pPr>
        <w:pStyle w:val="BodyText2"/>
        <w:keepNext w:val="0"/>
        <w:rPr>
          <w:rFonts w:ascii="Lato" w:hAnsi="Lato"/>
          <w:sz w:val="20"/>
        </w:rPr>
      </w:pPr>
    </w:p>
    <w:p w14:paraId="6D829FBD" w14:textId="77777777" w:rsidR="009976DA" w:rsidRPr="00D50F53" w:rsidRDefault="009976DA" w:rsidP="009976DA">
      <w:pPr>
        <w:tabs>
          <w:tab w:val="left" w:pos="360"/>
        </w:tabs>
        <w:rPr>
          <w:rFonts w:ascii="Lato" w:hAnsi="Lato"/>
        </w:rPr>
      </w:pPr>
    </w:p>
    <w:p w14:paraId="47371603" w14:textId="77777777" w:rsidR="009976DA" w:rsidRPr="00D50F53" w:rsidRDefault="009976DA" w:rsidP="009976DA">
      <w:pPr>
        <w:tabs>
          <w:tab w:val="left" w:pos="360"/>
        </w:tabs>
        <w:jc w:val="center"/>
        <w:rPr>
          <w:rFonts w:ascii="Lato" w:hAnsi="Lato"/>
          <w:b/>
        </w:rPr>
      </w:pPr>
      <w:r w:rsidRPr="00D50F53">
        <w:rPr>
          <w:rFonts w:ascii="Lato" w:hAnsi="Lato"/>
          <w:b/>
        </w:rPr>
        <w:t>TABLE 1</w:t>
      </w:r>
      <w:r w:rsidR="00A42686" w:rsidRPr="00D50F53">
        <w:rPr>
          <w:rFonts w:ascii="Lato" w:hAnsi="Lato"/>
          <w:b/>
        </w:rPr>
        <w:t>—</w:t>
      </w:r>
      <w:r w:rsidRPr="00D50F53">
        <w:rPr>
          <w:rFonts w:ascii="Lato" w:hAnsi="Lato"/>
          <w:b/>
        </w:rPr>
        <w:t>NON-CONTINGENCY TASK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080"/>
        <w:gridCol w:w="1170"/>
        <w:gridCol w:w="1350"/>
      </w:tblGrid>
      <w:tr w:rsidR="009976DA" w:rsidRPr="00D50F53" w14:paraId="500CDBC9" w14:textId="77777777">
        <w:tc>
          <w:tcPr>
            <w:tcW w:w="6588" w:type="dxa"/>
          </w:tcPr>
          <w:p w14:paraId="275450C6" w14:textId="77777777" w:rsidR="009976DA" w:rsidRPr="00D50F53" w:rsidRDefault="009976DA" w:rsidP="00011C8A">
            <w:pPr>
              <w:numPr>
                <w:ilvl w:val="12"/>
                <w:numId w:val="0"/>
              </w:numPr>
              <w:jc w:val="center"/>
              <w:rPr>
                <w:rFonts w:ascii="Lato" w:hAnsi="Lato"/>
              </w:rPr>
            </w:pPr>
            <w:r w:rsidRPr="00D50F53">
              <w:rPr>
                <w:rFonts w:ascii="Lato" w:hAnsi="Lato"/>
              </w:rPr>
              <w:t>Task Description</w:t>
            </w:r>
          </w:p>
        </w:tc>
        <w:tc>
          <w:tcPr>
            <w:tcW w:w="1080" w:type="dxa"/>
          </w:tcPr>
          <w:p w14:paraId="68AB940B" w14:textId="77777777" w:rsidR="009976DA" w:rsidRPr="00D50F53" w:rsidRDefault="009976DA" w:rsidP="00011C8A">
            <w:pPr>
              <w:numPr>
                <w:ilvl w:val="12"/>
                <w:numId w:val="0"/>
              </w:numPr>
              <w:jc w:val="center"/>
              <w:rPr>
                <w:rFonts w:ascii="Lato" w:hAnsi="Lato"/>
              </w:rPr>
            </w:pPr>
            <w:r w:rsidRPr="00D50F53">
              <w:rPr>
                <w:rFonts w:ascii="Lato" w:hAnsi="Lato"/>
              </w:rPr>
              <w:t>NTE for Each</w:t>
            </w:r>
          </w:p>
        </w:tc>
        <w:tc>
          <w:tcPr>
            <w:tcW w:w="1170" w:type="dxa"/>
          </w:tcPr>
          <w:p w14:paraId="195B5B37" w14:textId="77777777" w:rsidR="009976DA" w:rsidRPr="00D50F53" w:rsidRDefault="009976DA" w:rsidP="00011C8A">
            <w:pPr>
              <w:numPr>
                <w:ilvl w:val="12"/>
                <w:numId w:val="0"/>
              </w:numPr>
              <w:jc w:val="center"/>
              <w:rPr>
                <w:rFonts w:ascii="Lato" w:hAnsi="Lato"/>
              </w:rPr>
            </w:pPr>
            <w:r w:rsidRPr="00D50F53">
              <w:rPr>
                <w:rFonts w:ascii="Lato" w:hAnsi="Lato"/>
              </w:rPr>
              <w:t>Max Quantity</w:t>
            </w:r>
          </w:p>
        </w:tc>
        <w:tc>
          <w:tcPr>
            <w:tcW w:w="1350" w:type="dxa"/>
          </w:tcPr>
          <w:p w14:paraId="60C71210" w14:textId="77777777" w:rsidR="009976DA" w:rsidRPr="00D50F53" w:rsidRDefault="009976DA" w:rsidP="00011C8A">
            <w:pPr>
              <w:numPr>
                <w:ilvl w:val="12"/>
                <w:numId w:val="0"/>
              </w:numPr>
              <w:jc w:val="center"/>
              <w:rPr>
                <w:rFonts w:ascii="Lato" w:hAnsi="Lato"/>
              </w:rPr>
            </w:pPr>
            <w:r w:rsidRPr="00D50F53">
              <w:rPr>
                <w:rFonts w:ascii="Lato" w:hAnsi="Lato"/>
              </w:rPr>
              <w:t>Total NTE Amount</w:t>
            </w:r>
          </w:p>
        </w:tc>
      </w:tr>
      <w:tr w:rsidR="009976DA" w:rsidRPr="00D50F53" w14:paraId="6488B87F" w14:textId="77777777">
        <w:tc>
          <w:tcPr>
            <w:tcW w:w="6588" w:type="dxa"/>
            <w:vAlign w:val="center"/>
          </w:tcPr>
          <w:p w14:paraId="18587E0C" w14:textId="77777777" w:rsidR="009976DA" w:rsidRPr="00D50F53" w:rsidRDefault="00ED53B0" w:rsidP="00011C8A">
            <w:pPr>
              <w:numPr>
                <w:ilvl w:val="12"/>
                <w:numId w:val="0"/>
              </w:numPr>
              <w:jc w:val="both"/>
              <w:rPr>
                <w:rFonts w:ascii="Lato" w:hAnsi="Lato"/>
              </w:rPr>
            </w:pPr>
            <w:r w:rsidRPr="00D50F53">
              <w:rPr>
                <w:rFonts w:ascii="Lato" w:hAnsi="Lato"/>
              </w:rPr>
              <w:fldChar w:fldCharType="begin">
                <w:ffData>
                  <w:name w:val="Text24"/>
                  <w:enabled/>
                  <w:calcOnExit w:val="0"/>
                  <w:textInput/>
                </w:ffData>
              </w:fldChar>
            </w:r>
            <w:bookmarkStart w:id="2" w:name="Text24"/>
            <w:r w:rsidRPr="00D50F53">
              <w:rPr>
                <w:rFonts w:ascii="Lato" w:hAnsi="Lato"/>
              </w:rPr>
              <w:instrText xml:space="preserve"> FORMTEXT </w:instrText>
            </w:r>
            <w:r w:rsidRPr="00D50F53">
              <w:rPr>
                <w:rFonts w:ascii="Lato" w:hAnsi="Lato"/>
              </w:rPr>
            </w:r>
            <w:r w:rsidRPr="00D50F53">
              <w:rPr>
                <w:rFonts w:ascii="Lato" w:hAnsi="Lato"/>
              </w:rPr>
              <w:fldChar w:fldCharType="separate"/>
            </w:r>
            <w:r w:rsidRPr="00D50F53">
              <w:rPr>
                <w:rFonts w:ascii="Lato" w:hAnsi="Lato"/>
                <w:noProof/>
              </w:rPr>
              <w:t> </w:t>
            </w:r>
            <w:r w:rsidRPr="00D50F53">
              <w:rPr>
                <w:rFonts w:ascii="Lato" w:hAnsi="Lato"/>
                <w:noProof/>
              </w:rPr>
              <w:t> </w:t>
            </w:r>
            <w:r w:rsidRPr="00D50F53">
              <w:rPr>
                <w:rFonts w:ascii="Lato" w:hAnsi="Lato"/>
                <w:noProof/>
              </w:rPr>
              <w:t> </w:t>
            </w:r>
            <w:r w:rsidRPr="00D50F53">
              <w:rPr>
                <w:rFonts w:ascii="Lato" w:hAnsi="Lato"/>
                <w:noProof/>
              </w:rPr>
              <w:t> </w:t>
            </w:r>
            <w:r w:rsidRPr="00D50F53">
              <w:rPr>
                <w:rFonts w:ascii="Lato" w:hAnsi="Lato"/>
                <w:noProof/>
              </w:rPr>
              <w:t> </w:t>
            </w:r>
            <w:r w:rsidRPr="00D50F53">
              <w:rPr>
                <w:rFonts w:ascii="Lato" w:hAnsi="Lato"/>
              </w:rPr>
              <w:fldChar w:fldCharType="end"/>
            </w:r>
            <w:bookmarkEnd w:id="2"/>
          </w:p>
        </w:tc>
        <w:tc>
          <w:tcPr>
            <w:tcW w:w="1080" w:type="dxa"/>
            <w:vAlign w:val="center"/>
          </w:tcPr>
          <w:p w14:paraId="15E8458A" w14:textId="77777777" w:rsidR="009976DA" w:rsidRPr="00D50F53" w:rsidRDefault="009976DA" w:rsidP="00011C8A">
            <w:pPr>
              <w:numPr>
                <w:ilvl w:val="12"/>
                <w:numId w:val="0"/>
              </w:numPr>
              <w:jc w:val="center"/>
              <w:rPr>
                <w:rFonts w:ascii="Lato" w:hAnsi="Lato"/>
              </w:rPr>
            </w:pPr>
            <w:r w:rsidRPr="00D50F53">
              <w:rPr>
                <w:rFonts w:ascii="Lato" w:hAnsi="Lato"/>
              </w:rPr>
              <w:t>$_____</w:t>
            </w:r>
          </w:p>
        </w:tc>
        <w:tc>
          <w:tcPr>
            <w:tcW w:w="1170" w:type="dxa"/>
            <w:vAlign w:val="center"/>
          </w:tcPr>
          <w:p w14:paraId="0AC074EF" w14:textId="77777777" w:rsidR="009976DA" w:rsidRPr="00D50F53" w:rsidRDefault="009976DA" w:rsidP="00011C8A">
            <w:pPr>
              <w:numPr>
                <w:ilvl w:val="12"/>
                <w:numId w:val="0"/>
              </w:numPr>
              <w:jc w:val="center"/>
              <w:rPr>
                <w:rFonts w:ascii="Lato" w:hAnsi="Lato"/>
              </w:rPr>
            </w:pPr>
            <w:r w:rsidRPr="00D50F53">
              <w:rPr>
                <w:rFonts w:ascii="Lato" w:hAnsi="Lato"/>
              </w:rPr>
              <w:t>_____</w:t>
            </w:r>
          </w:p>
        </w:tc>
        <w:tc>
          <w:tcPr>
            <w:tcW w:w="1350" w:type="dxa"/>
            <w:vAlign w:val="center"/>
          </w:tcPr>
          <w:p w14:paraId="1452B856" w14:textId="77777777" w:rsidR="009976DA" w:rsidRPr="00D50F53" w:rsidRDefault="009976DA" w:rsidP="00011C8A">
            <w:pPr>
              <w:numPr>
                <w:ilvl w:val="12"/>
                <w:numId w:val="0"/>
              </w:numPr>
              <w:jc w:val="both"/>
              <w:rPr>
                <w:rFonts w:ascii="Lato" w:hAnsi="Lato"/>
              </w:rPr>
            </w:pPr>
          </w:p>
          <w:p w14:paraId="447687F8" w14:textId="77777777" w:rsidR="009976DA" w:rsidRPr="00D50F53" w:rsidRDefault="009976DA" w:rsidP="00011C8A">
            <w:pPr>
              <w:numPr>
                <w:ilvl w:val="12"/>
                <w:numId w:val="0"/>
              </w:numPr>
              <w:jc w:val="both"/>
              <w:rPr>
                <w:rFonts w:ascii="Lato" w:hAnsi="Lato"/>
              </w:rPr>
            </w:pPr>
            <w:r w:rsidRPr="00D50F53">
              <w:rPr>
                <w:rFonts w:ascii="Lato" w:hAnsi="Lato"/>
              </w:rPr>
              <w:t>$______</w:t>
            </w:r>
          </w:p>
          <w:p w14:paraId="124B0EF0" w14:textId="77777777" w:rsidR="009976DA" w:rsidRPr="00D50F53" w:rsidRDefault="009976DA" w:rsidP="00011C8A">
            <w:pPr>
              <w:numPr>
                <w:ilvl w:val="12"/>
                <w:numId w:val="0"/>
              </w:numPr>
              <w:jc w:val="both"/>
              <w:rPr>
                <w:rFonts w:ascii="Lato" w:hAnsi="Lato"/>
              </w:rPr>
            </w:pPr>
          </w:p>
        </w:tc>
      </w:tr>
    </w:tbl>
    <w:p w14:paraId="6C1AB986" w14:textId="77777777" w:rsidR="009976DA" w:rsidRPr="00D50F53" w:rsidRDefault="009976DA" w:rsidP="009976DA">
      <w:pPr>
        <w:tabs>
          <w:tab w:val="left" w:pos="360"/>
        </w:tabs>
        <w:rPr>
          <w:rFonts w:ascii="Lato" w:hAnsi="Lato"/>
          <w:b/>
        </w:rPr>
      </w:pPr>
    </w:p>
    <w:p w14:paraId="584C3E44" w14:textId="77777777" w:rsidR="009976DA" w:rsidRPr="00D50F53" w:rsidRDefault="009976DA" w:rsidP="009976DA">
      <w:pPr>
        <w:tabs>
          <w:tab w:val="left" w:pos="360"/>
        </w:tabs>
        <w:rPr>
          <w:rFonts w:ascii="Lato" w:hAnsi="Lato"/>
          <w:b/>
        </w:rPr>
      </w:pPr>
    </w:p>
    <w:p w14:paraId="7FFDA8D1" w14:textId="77777777" w:rsidR="009976DA" w:rsidRPr="00D50F53" w:rsidRDefault="009976DA" w:rsidP="009976DA">
      <w:pPr>
        <w:tabs>
          <w:tab w:val="left" w:pos="360"/>
        </w:tabs>
        <w:rPr>
          <w:rFonts w:ascii="Lato" w:hAnsi="Lato"/>
          <w:b/>
        </w:rPr>
      </w:pPr>
      <w:r w:rsidRPr="00D50F53">
        <w:rPr>
          <w:rFonts w:ascii="Lato" w:hAnsi="Lato"/>
          <w:b/>
        </w:rPr>
        <w:t>CONTINGENCY TASK SUMMARY &amp; COSTS</w:t>
      </w:r>
    </w:p>
    <w:p w14:paraId="41424C44" w14:textId="77777777" w:rsidR="009976DA" w:rsidRPr="00D50F53" w:rsidRDefault="009976DA" w:rsidP="009976DA">
      <w:pPr>
        <w:numPr>
          <w:ilvl w:val="12"/>
          <w:numId w:val="0"/>
        </w:numPr>
        <w:jc w:val="both"/>
        <w:rPr>
          <w:rFonts w:ascii="Lato" w:hAnsi="Lato"/>
          <w:b/>
          <w:i/>
        </w:rPr>
      </w:pPr>
      <w:r w:rsidRPr="00D50F53">
        <w:rPr>
          <w:rFonts w:ascii="Lato" w:hAnsi="Lato"/>
          <w:b/>
          <w:i/>
        </w:rPr>
        <w:t>Table 1 is a summary of contingency tasks for the attached list of Projects that Agency, at its discretion, may authorize Contractor to produce. Details of the contingency tasks and associated deliverables are stated in the Task section of this SOW. Contractor shall complete only the specific task(s) identified and authorized via written (email acceptable) Notice-to-Proceed (NTP) issued by Agency</w:t>
      </w:r>
      <w:r w:rsidR="00A42686" w:rsidRPr="00D50F53">
        <w:rPr>
          <w:rFonts w:ascii="Lato" w:hAnsi="Lato"/>
          <w:b/>
          <w:i/>
        </w:rPr>
        <w:t>’</w:t>
      </w:r>
      <w:r w:rsidRPr="00D50F53">
        <w:rPr>
          <w:rFonts w:ascii="Lato" w:hAnsi="Lato"/>
          <w:b/>
          <w:i/>
        </w:rPr>
        <w:t xml:space="preserve">s CPM. If Agency chooses to authorize some or </w:t>
      </w:r>
      <w:proofErr w:type="gramStart"/>
      <w:r w:rsidRPr="00D50F53">
        <w:rPr>
          <w:rFonts w:ascii="Lato" w:hAnsi="Lato"/>
          <w:b/>
          <w:i/>
        </w:rPr>
        <w:t>all of</w:t>
      </w:r>
      <w:proofErr w:type="gramEnd"/>
      <w:r w:rsidRPr="00D50F53">
        <w:rPr>
          <w:rFonts w:ascii="Lato" w:hAnsi="Lato"/>
          <w:b/>
          <w:i/>
        </w:rPr>
        <w:t xml:space="preserve"> these tasks, Contractor shall complete the authorized tasks and deliverables per the schedule identified for each task.  Payment for authorized contingency tasks is based on Time &amp; Materials. The not-to-exceed (NTE) amount is identified for each task. </w:t>
      </w:r>
    </w:p>
    <w:p w14:paraId="2774ADBD" w14:textId="77777777" w:rsidR="009976DA" w:rsidRPr="00D50F53" w:rsidRDefault="009976DA" w:rsidP="009976DA">
      <w:pPr>
        <w:numPr>
          <w:ilvl w:val="12"/>
          <w:numId w:val="0"/>
        </w:numPr>
        <w:jc w:val="both"/>
        <w:rPr>
          <w:rFonts w:ascii="Lato" w:hAnsi="Lato"/>
          <w:b/>
          <w:i/>
        </w:rPr>
      </w:pPr>
    </w:p>
    <w:p w14:paraId="4239E7C1" w14:textId="77777777" w:rsidR="009976DA" w:rsidRPr="00D50F53" w:rsidRDefault="009976DA" w:rsidP="009976DA">
      <w:pPr>
        <w:tabs>
          <w:tab w:val="left" w:pos="360"/>
        </w:tabs>
        <w:jc w:val="both"/>
        <w:rPr>
          <w:rFonts w:ascii="Lato" w:hAnsi="Lato"/>
          <w:b/>
        </w:rPr>
      </w:pPr>
      <w:r w:rsidRPr="00D50F53">
        <w:rPr>
          <w:rFonts w:ascii="Lato" w:hAnsi="Lato"/>
          <w:b/>
          <w:i/>
        </w:rPr>
        <w:t>Each contingency task is only billable (up to the NTE amount identified for the task) if specifically authorized per NTP and after acceptance of Deliverables. The total amount for all contingency tasks authorized shall not exceed a maximum of $______________. Each authorized contingency task must be billed as a separate line item on Contractor’s invoice.</w:t>
      </w:r>
    </w:p>
    <w:p w14:paraId="427CA484" w14:textId="77777777" w:rsidR="009976DA" w:rsidRPr="00D50F53" w:rsidRDefault="009976DA" w:rsidP="005E6524">
      <w:pPr>
        <w:keepNext/>
        <w:tabs>
          <w:tab w:val="left" w:pos="360"/>
        </w:tabs>
        <w:jc w:val="center"/>
        <w:rPr>
          <w:rFonts w:ascii="Lato" w:hAnsi="Lato"/>
          <w:b/>
        </w:rPr>
      </w:pPr>
    </w:p>
    <w:p w14:paraId="42C027C8" w14:textId="77777777" w:rsidR="009976DA" w:rsidRPr="00D50F53" w:rsidRDefault="009976DA" w:rsidP="005E6524">
      <w:pPr>
        <w:keepNext/>
        <w:tabs>
          <w:tab w:val="left" w:pos="360"/>
        </w:tabs>
        <w:jc w:val="center"/>
        <w:rPr>
          <w:rFonts w:ascii="Lato" w:hAnsi="Lato"/>
          <w:b/>
        </w:rPr>
      </w:pPr>
      <w:r w:rsidRPr="00D50F53">
        <w:rPr>
          <w:rFonts w:ascii="Lato" w:hAnsi="Lato"/>
          <w:b/>
        </w:rPr>
        <w:t>Table #2</w:t>
      </w:r>
      <w:r w:rsidR="00A42686" w:rsidRPr="00D50F53">
        <w:rPr>
          <w:rFonts w:ascii="Lato" w:hAnsi="Lato"/>
          <w:b/>
        </w:rPr>
        <w:t>—</w:t>
      </w:r>
      <w:r w:rsidRPr="00D50F53">
        <w:rPr>
          <w:rFonts w:ascii="Lato" w:hAnsi="Lato"/>
          <w:b/>
        </w:rPr>
        <w:t>CONTINGENCY TASK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080"/>
        <w:gridCol w:w="1170"/>
        <w:gridCol w:w="1350"/>
      </w:tblGrid>
      <w:tr w:rsidR="009976DA" w:rsidRPr="00D50F53" w14:paraId="0915F670" w14:textId="77777777">
        <w:tc>
          <w:tcPr>
            <w:tcW w:w="6588" w:type="dxa"/>
            <w:tcBorders>
              <w:bottom w:val="single" w:sz="4" w:space="0" w:color="auto"/>
            </w:tcBorders>
          </w:tcPr>
          <w:p w14:paraId="60C2F69A" w14:textId="77777777" w:rsidR="009976DA" w:rsidRPr="00D50F53" w:rsidRDefault="009976DA" w:rsidP="005E6524">
            <w:pPr>
              <w:keepNext/>
              <w:numPr>
                <w:ilvl w:val="12"/>
                <w:numId w:val="0"/>
              </w:numPr>
              <w:jc w:val="center"/>
              <w:rPr>
                <w:rFonts w:ascii="Lato" w:hAnsi="Lato"/>
              </w:rPr>
            </w:pPr>
            <w:r w:rsidRPr="00D50F53">
              <w:rPr>
                <w:rFonts w:ascii="Lato" w:hAnsi="Lato"/>
              </w:rPr>
              <w:t>Contingency Task Description</w:t>
            </w:r>
          </w:p>
        </w:tc>
        <w:tc>
          <w:tcPr>
            <w:tcW w:w="1080" w:type="dxa"/>
          </w:tcPr>
          <w:p w14:paraId="327B4EB5" w14:textId="77777777" w:rsidR="009976DA" w:rsidRPr="00D50F53" w:rsidRDefault="009976DA" w:rsidP="005E6524">
            <w:pPr>
              <w:keepNext/>
              <w:numPr>
                <w:ilvl w:val="12"/>
                <w:numId w:val="0"/>
              </w:numPr>
              <w:jc w:val="center"/>
              <w:rPr>
                <w:rFonts w:ascii="Lato" w:hAnsi="Lato"/>
              </w:rPr>
            </w:pPr>
            <w:r w:rsidRPr="00D50F53">
              <w:rPr>
                <w:rFonts w:ascii="Lato" w:hAnsi="Lato"/>
              </w:rPr>
              <w:t>NTE for Each</w:t>
            </w:r>
          </w:p>
        </w:tc>
        <w:tc>
          <w:tcPr>
            <w:tcW w:w="1170" w:type="dxa"/>
          </w:tcPr>
          <w:p w14:paraId="3F874AA6" w14:textId="77777777" w:rsidR="009976DA" w:rsidRPr="00D50F53" w:rsidRDefault="009976DA" w:rsidP="005E6524">
            <w:pPr>
              <w:keepNext/>
              <w:numPr>
                <w:ilvl w:val="12"/>
                <w:numId w:val="0"/>
              </w:numPr>
              <w:jc w:val="center"/>
              <w:rPr>
                <w:rFonts w:ascii="Lato" w:hAnsi="Lato"/>
              </w:rPr>
            </w:pPr>
            <w:r w:rsidRPr="00D50F53">
              <w:rPr>
                <w:rFonts w:ascii="Lato" w:hAnsi="Lato"/>
              </w:rPr>
              <w:t>Max Quantity</w:t>
            </w:r>
          </w:p>
        </w:tc>
        <w:tc>
          <w:tcPr>
            <w:tcW w:w="1350" w:type="dxa"/>
          </w:tcPr>
          <w:p w14:paraId="4447946D" w14:textId="77777777" w:rsidR="009976DA" w:rsidRPr="00D50F53" w:rsidRDefault="009976DA" w:rsidP="005E6524">
            <w:pPr>
              <w:keepNext/>
              <w:numPr>
                <w:ilvl w:val="12"/>
                <w:numId w:val="0"/>
              </w:numPr>
              <w:jc w:val="center"/>
              <w:rPr>
                <w:rFonts w:ascii="Lato" w:hAnsi="Lato"/>
              </w:rPr>
            </w:pPr>
            <w:r w:rsidRPr="00D50F53">
              <w:rPr>
                <w:rFonts w:ascii="Lato" w:hAnsi="Lato"/>
              </w:rPr>
              <w:t>Total NTE Amount</w:t>
            </w:r>
          </w:p>
        </w:tc>
      </w:tr>
      <w:tr w:rsidR="009976DA" w:rsidRPr="00D50F53" w14:paraId="1B8F07F4" w14:textId="77777777">
        <w:tc>
          <w:tcPr>
            <w:tcW w:w="6588" w:type="dxa"/>
            <w:shd w:val="clear" w:color="auto" w:fill="auto"/>
          </w:tcPr>
          <w:p w14:paraId="2A9BDC30" w14:textId="77777777" w:rsidR="009976DA" w:rsidRPr="00D50F53" w:rsidRDefault="00F7681F" w:rsidP="005E6524">
            <w:pPr>
              <w:keepNext/>
              <w:numPr>
                <w:ilvl w:val="12"/>
                <w:numId w:val="0"/>
              </w:numPr>
              <w:jc w:val="both"/>
              <w:rPr>
                <w:rFonts w:ascii="Lato" w:hAnsi="Lato"/>
              </w:rPr>
            </w:pPr>
            <w:r w:rsidRPr="00D50F53">
              <w:rPr>
                <w:rFonts w:ascii="Lato" w:hAnsi="Lato"/>
              </w:rPr>
              <w:t xml:space="preserve">Task </w:t>
            </w:r>
            <w:proofErr w:type="gramStart"/>
            <w:r w:rsidRPr="00D50F53">
              <w:rPr>
                <w:rFonts w:ascii="Lato" w:hAnsi="Lato"/>
              </w:rPr>
              <w:t>1.2  PM</w:t>
            </w:r>
            <w:proofErr w:type="gramEnd"/>
            <w:r w:rsidRPr="00D50F53">
              <w:rPr>
                <w:rFonts w:ascii="Lato" w:hAnsi="Lato"/>
              </w:rPr>
              <w:t>-10 Hot Spot Analysis</w:t>
            </w:r>
            <w:r w:rsidR="009976DA" w:rsidRPr="00D50F53">
              <w:rPr>
                <w:rFonts w:ascii="Lato" w:hAnsi="Lato"/>
              </w:rPr>
              <w:t xml:space="preserve"> </w:t>
            </w:r>
          </w:p>
        </w:tc>
        <w:tc>
          <w:tcPr>
            <w:tcW w:w="1080" w:type="dxa"/>
          </w:tcPr>
          <w:p w14:paraId="385AEB70" w14:textId="77777777" w:rsidR="009976DA" w:rsidRPr="00D50F53" w:rsidRDefault="009976DA" w:rsidP="005E6524">
            <w:pPr>
              <w:keepNext/>
              <w:numPr>
                <w:ilvl w:val="12"/>
                <w:numId w:val="0"/>
              </w:numPr>
              <w:jc w:val="center"/>
              <w:rPr>
                <w:rFonts w:ascii="Lato" w:hAnsi="Lato"/>
              </w:rPr>
            </w:pPr>
            <w:r w:rsidRPr="00D50F53">
              <w:rPr>
                <w:rFonts w:ascii="Lato" w:hAnsi="Lato"/>
              </w:rPr>
              <w:t>$_____</w:t>
            </w:r>
          </w:p>
        </w:tc>
        <w:tc>
          <w:tcPr>
            <w:tcW w:w="1170" w:type="dxa"/>
          </w:tcPr>
          <w:p w14:paraId="130704E7" w14:textId="77777777" w:rsidR="009976DA" w:rsidRPr="00D50F53" w:rsidRDefault="009976DA" w:rsidP="005E6524">
            <w:pPr>
              <w:keepNext/>
              <w:numPr>
                <w:ilvl w:val="12"/>
                <w:numId w:val="0"/>
              </w:numPr>
              <w:jc w:val="center"/>
              <w:rPr>
                <w:rFonts w:ascii="Lato" w:hAnsi="Lato"/>
              </w:rPr>
            </w:pPr>
            <w:r w:rsidRPr="00D50F53">
              <w:rPr>
                <w:rFonts w:ascii="Lato" w:hAnsi="Lato"/>
              </w:rPr>
              <w:t>$_____</w:t>
            </w:r>
          </w:p>
        </w:tc>
        <w:tc>
          <w:tcPr>
            <w:tcW w:w="1350" w:type="dxa"/>
          </w:tcPr>
          <w:p w14:paraId="0F53C3E6" w14:textId="77777777" w:rsidR="009976DA" w:rsidRPr="00D50F53" w:rsidRDefault="009976DA" w:rsidP="005E6524">
            <w:pPr>
              <w:keepNext/>
              <w:numPr>
                <w:ilvl w:val="12"/>
                <w:numId w:val="0"/>
              </w:numPr>
              <w:jc w:val="both"/>
              <w:rPr>
                <w:rFonts w:ascii="Lato" w:hAnsi="Lato"/>
              </w:rPr>
            </w:pPr>
            <w:r w:rsidRPr="00D50F53">
              <w:rPr>
                <w:rFonts w:ascii="Lato" w:hAnsi="Lato"/>
              </w:rPr>
              <w:t>$______</w:t>
            </w:r>
          </w:p>
        </w:tc>
      </w:tr>
      <w:tr w:rsidR="009976DA" w:rsidRPr="00D50F53" w14:paraId="273D5C06" w14:textId="77777777">
        <w:tc>
          <w:tcPr>
            <w:tcW w:w="6588" w:type="dxa"/>
            <w:shd w:val="clear" w:color="auto" w:fill="auto"/>
            <w:vAlign w:val="center"/>
          </w:tcPr>
          <w:p w14:paraId="5930D45C" w14:textId="77777777" w:rsidR="009976DA" w:rsidRPr="00D50F53" w:rsidRDefault="00F7681F" w:rsidP="005E6524">
            <w:pPr>
              <w:keepNext/>
              <w:numPr>
                <w:ilvl w:val="12"/>
                <w:numId w:val="0"/>
              </w:numPr>
              <w:rPr>
                <w:rFonts w:ascii="Lato" w:hAnsi="Lato"/>
              </w:rPr>
            </w:pPr>
            <w:r w:rsidRPr="00D50F53">
              <w:rPr>
                <w:rFonts w:ascii="Lato" w:hAnsi="Lato"/>
              </w:rPr>
              <w:t xml:space="preserve">Task </w:t>
            </w:r>
            <w:proofErr w:type="gramStart"/>
            <w:r w:rsidRPr="00D50F53">
              <w:rPr>
                <w:rFonts w:ascii="Lato" w:hAnsi="Lato"/>
              </w:rPr>
              <w:t>1.3  Indirect</w:t>
            </w:r>
            <w:proofErr w:type="gramEnd"/>
            <w:r w:rsidRPr="00D50F53">
              <w:rPr>
                <w:rFonts w:ascii="Lato" w:hAnsi="Lato"/>
              </w:rPr>
              <w:t xml:space="preserve"> Source Construction Permit Determination</w:t>
            </w:r>
          </w:p>
        </w:tc>
        <w:tc>
          <w:tcPr>
            <w:tcW w:w="1080" w:type="dxa"/>
          </w:tcPr>
          <w:p w14:paraId="414FBA85" w14:textId="77777777" w:rsidR="009976DA" w:rsidRPr="00D50F53" w:rsidRDefault="009976DA" w:rsidP="005E6524">
            <w:pPr>
              <w:keepNext/>
              <w:numPr>
                <w:ilvl w:val="12"/>
                <w:numId w:val="0"/>
              </w:numPr>
              <w:jc w:val="center"/>
              <w:rPr>
                <w:rFonts w:ascii="Lato" w:hAnsi="Lato"/>
              </w:rPr>
            </w:pPr>
            <w:r w:rsidRPr="00D50F53">
              <w:rPr>
                <w:rFonts w:ascii="Lato" w:hAnsi="Lato"/>
              </w:rPr>
              <w:t>$_____</w:t>
            </w:r>
          </w:p>
        </w:tc>
        <w:tc>
          <w:tcPr>
            <w:tcW w:w="1170" w:type="dxa"/>
          </w:tcPr>
          <w:p w14:paraId="2AB345C7" w14:textId="77777777" w:rsidR="009976DA" w:rsidRPr="00D50F53" w:rsidRDefault="009976DA" w:rsidP="005E6524">
            <w:pPr>
              <w:keepNext/>
              <w:numPr>
                <w:ilvl w:val="12"/>
                <w:numId w:val="0"/>
              </w:numPr>
              <w:jc w:val="center"/>
              <w:rPr>
                <w:rFonts w:ascii="Lato" w:hAnsi="Lato"/>
              </w:rPr>
            </w:pPr>
            <w:r w:rsidRPr="00D50F53">
              <w:rPr>
                <w:rFonts w:ascii="Lato" w:hAnsi="Lato"/>
              </w:rPr>
              <w:t>$_____</w:t>
            </w:r>
          </w:p>
        </w:tc>
        <w:tc>
          <w:tcPr>
            <w:tcW w:w="1350" w:type="dxa"/>
          </w:tcPr>
          <w:p w14:paraId="3A88A561" w14:textId="77777777" w:rsidR="009976DA" w:rsidRPr="00D50F53" w:rsidRDefault="009976DA" w:rsidP="005E6524">
            <w:pPr>
              <w:keepNext/>
              <w:numPr>
                <w:ilvl w:val="12"/>
                <w:numId w:val="0"/>
              </w:numPr>
              <w:jc w:val="both"/>
              <w:rPr>
                <w:rFonts w:ascii="Lato" w:hAnsi="Lato"/>
              </w:rPr>
            </w:pPr>
            <w:r w:rsidRPr="00D50F53">
              <w:rPr>
                <w:rFonts w:ascii="Lato" w:hAnsi="Lato"/>
              </w:rPr>
              <w:t>$______</w:t>
            </w:r>
          </w:p>
        </w:tc>
      </w:tr>
      <w:tr w:rsidR="009976DA" w:rsidRPr="00D50F53" w14:paraId="5D17997E" w14:textId="77777777">
        <w:tc>
          <w:tcPr>
            <w:tcW w:w="6588" w:type="dxa"/>
            <w:shd w:val="clear" w:color="auto" w:fill="auto"/>
          </w:tcPr>
          <w:p w14:paraId="7800073A" w14:textId="77777777" w:rsidR="009976DA" w:rsidRPr="000D431D" w:rsidRDefault="00011C8A" w:rsidP="005E6524">
            <w:pPr>
              <w:keepNext/>
              <w:numPr>
                <w:ilvl w:val="12"/>
                <w:numId w:val="0"/>
              </w:numPr>
              <w:jc w:val="both"/>
              <w:rPr>
                <w:rFonts w:ascii="Lato" w:hAnsi="Lato"/>
              </w:rPr>
            </w:pPr>
            <w:r w:rsidRPr="000D431D">
              <w:rPr>
                <w:rFonts w:ascii="Lato" w:hAnsi="Lato"/>
              </w:rPr>
              <w:fldChar w:fldCharType="begin">
                <w:ffData>
                  <w:name w:val="Text17"/>
                  <w:enabled/>
                  <w:calcOnExit w:val="0"/>
                  <w:textInput/>
                </w:ffData>
              </w:fldChar>
            </w:r>
            <w:bookmarkStart w:id="3" w:name="Text17"/>
            <w:r w:rsidRPr="000D431D">
              <w:rPr>
                <w:rFonts w:ascii="Lato" w:hAnsi="Lato"/>
              </w:rPr>
              <w:instrText xml:space="preserve"> FORMTEXT </w:instrText>
            </w:r>
            <w:r w:rsidRPr="000D431D">
              <w:rPr>
                <w:rFonts w:ascii="Lato" w:hAnsi="Lato"/>
              </w:rPr>
            </w:r>
            <w:r w:rsidRPr="000D431D">
              <w:rPr>
                <w:rFonts w:ascii="Lato" w:hAnsi="Lato"/>
              </w:rPr>
              <w:fldChar w:fldCharType="separate"/>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rPr>
              <w:fldChar w:fldCharType="end"/>
            </w:r>
            <w:bookmarkEnd w:id="3"/>
          </w:p>
        </w:tc>
        <w:tc>
          <w:tcPr>
            <w:tcW w:w="1080" w:type="dxa"/>
          </w:tcPr>
          <w:p w14:paraId="34222CFD" w14:textId="77777777" w:rsidR="009976DA" w:rsidRPr="00D50F53" w:rsidRDefault="009976DA" w:rsidP="005E6524">
            <w:pPr>
              <w:keepNext/>
              <w:numPr>
                <w:ilvl w:val="12"/>
                <w:numId w:val="0"/>
              </w:numPr>
              <w:jc w:val="center"/>
              <w:rPr>
                <w:rFonts w:ascii="Lato" w:hAnsi="Lato"/>
              </w:rPr>
            </w:pPr>
            <w:r w:rsidRPr="00D50F53">
              <w:rPr>
                <w:rFonts w:ascii="Lato" w:hAnsi="Lato"/>
              </w:rPr>
              <w:t>$_____</w:t>
            </w:r>
          </w:p>
        </w:tc>
        <w:tc>
          <w:tcPr>
            <w:tcW w:w="1170" w:type="dxa"/>
          </w:tcPr>
          <w:p w14:paraId="1E24B590" w14:textId="77777777" w:rsidR="009976DA" w:rsidRPr="00D50F53" w:rsidRDefault="009976DA" w:rsidP="005E6524">
            <w:pPr>
              <w:keepNext/>
              <w:numPr>
                <w:ilvl w:val="12"/>
                <w:numId w:val="0"/>
              </w:numPr>
              <w:jc w:val="center"/>
              <w:rPr>
                <w:rFonts w:ascii="Lato" w:hAnsi="Lato"/>
              </w:rPr>
            </w:pPr>
            <w:r w:rsidRPr="00D50F53">
              <w:rPr>
                <w:rFonts w:ascii="Lato" w:hAnsi="Lato"/>
              </w:rPr>
              <w:t>$_____</w:t>
            </w:r>
          </w:p>
        </w:tc>
        <w:tc>
          <w:tcPr>
            <w:tcW w:w="1350" w:type="dxa"/>
          </w:tcPr>
          <w:p w14:paraId="01560C04" w14:textId="77777777" w:rsidR="009976DA" w:rsidRPr="00D50F53" w:rsidRDefault="009976DA" w:rsidP="005E6524">
            <w:pPr>
              <w:keepNext/>
              <w:numPr>
                <w:ilvl w:val="12"/>
                <w:numId w:val="0"/>
              </w:numPr>
              <w:jc w:val="both"/>
              <w:rPr>
                <w:rFonts w:ascii="Lato" w:hAnsi="Lato"/>
              </w:rPr>
            </w:pPr>
            <w:r w:rsidRPr="00D50F53">
              <w:rPr>
                <w:rFonts w:ascii="Lato" w:hAnsi="Lato"/>
              </w:rPr>
              <w:t>$______</w:t>
            </w:r>
          </w:p>
        </w:tc>
      </w:tr>
      <w:tr w:rsidR="009976DA" w:rsidRPr="00D50F53" w14:paraId="626839A3" w14:textId="77777777">
        <w:tc>
          <w:tcPr>
            <w:tcW w:w="6588" w:type="dxa"/>
            <w:shd w:val="clear" w:color="auto" w:fill="auto"/>
          </w:tcPr>
          <w:p w14:paraId="6D685EC6" w14:textId="77777777" w:rsidR="009976DA" w:rsidRPr="000D431D" w:rsidRDefault="00011C8A" w:rsidP="005E6524">
            <w:pPr>
              <w:keepNext/>
              <w:numPr>
                <w:ilvl w:val="12"/>
                <w:numId w:val="0"/>
              </w:numPr>
              <w:jc w:val="both"/>
              <w:rPr>
                <w:rFonts w:ascii="Lato" w:hAnsi="Lato"/>
              </w:rPr>
            </w:pPr>
            <w:r w:rsidRPr="000D431D">
              <w:rPr>
                <w:rFonts w:ascii="Lato" w:hAnsi="Lato"/>
              </w:rPr>
              <w:fldChar w:fldCharType="begin">
                <w:ffData>
                  <w:name w:val="Text18"/>
                  <w:enabled/>
                  <w:calcOnExit w:val="0"/>
                  <w:textInput/>
                </w:ffData>
              </w:fldChar>
            </w:r>
            <w:bookmarkStart w:id="4" w:name="Text18"/>
            <w:r w:rsidRPr="000D431D">
              <w:rPr>
                <w:rFonts w:ascii="Lato" w:hAnsi="Lato"/>
              </w:rPr>
              <w:instrText xml:space="preserve"> FORMTEXT </w:instrText>
            </w:r>
            <w:r w:rsidRPr="000D431D">
              <w:rPr>
                <w:rFonts w:ascii="Lato" w:hAnsi="Lato"/>
              </w:rPr>
            </w:r>
            <w:r w:rsidRPr="000D431D">
              <w:rPr>
                <w:rFonts w:ascii="Lato" w:hAnsi="Lato"/>
              </w:rPr>
              <w:fldChar w:fldCharType="separate"/>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rPr>
              <w:fldChar w:fldCharType="end"/>
            </w:r>
            <w:bookmarkEnd w:id="4"/>
          </w:p>
        </w:tc>
        <w:tc>
          <w:tcPr>
            <w:tcW w:w="1080" w:type="dxa"/>
          </w:tcPr>
          <w:p w14:paraId="5808BBBA" w14:textId="77777777" w:rsidR="009976DA" w:rsidRPr="00D50F53" w:rsidRDefault="009976DA" w:rsidP="005E6524">
            <w:pPr>
              <w:keepNext/>
              <w:numPr>
                <w:ilvl w:val="12"/>
                <w:numId w:val="0"/>
              </w:numPr>
              <w:jc w:val="center"/>
              <w:rPr>
                <w:rFonts w:ascii="Lato" w:hAnsi="Lato"/>
              </w:rPr>
            </w:pPr>
            <w:r w:rsidRPr="00D50F53">
              <w:rPr>
                <w:rFonts w:ascii="Lato" w:hAnsi="Lato"/>
              </w:rPr>
              <w:t>$_____</w:t>
            </w:r>
          </w:p>
        </w:tc>
        <w:tc>
          <w:tcPr>
            <w:tcW w:w="1170" w:type="dxa"/>
          </w:tcPr>
          <w:p w14:paraId="6216BAB1" w14:textId="77777777" w:rsidR="009976DA" w:rsidRPr="00D50F53" w:rsidRDefault="009976DA" w:rsidP="005E6524">
            <w:pPr>
              <w:keepNext/>
              <w:numPr>
                <w:ilvl w:val="12"/>
                <w:numId w:val="0"/>
              </w:numPr>
              <w:jc w:val="center"/>
              <w:rPr>
                <w:rFonts w:ascii="Lato" w:hAnsi="Lato"/>
              </w:rPr>
            </w:pPr>
            <w:r w:rsidRPr="00D50F53">
              <w:rPr>
                <w:rFonts w:ascii="Lato" w:hAnsi="Lato"/>
              </w:rPr>
              <w:t>$_____</w:t>
            </w:r>
          </w:p>
        </w:tc>
        <w:tc>
          <w:tcPr>
            <w:tcW w:w="1350" w:type="dxa"/>
          </w:tcPr>
          <w:p w14:paraId="1D04F643" w14:textId="77777777" w:rsidR="009976DA" w:rsidRPr="00D50F53" w:rsidRDefault="009976DA" w:rsidP="005E6524">
            <w:pPr>
              <w:keepNext/>
              <w:numPr>
                <w:ilvl w:val="12"/>
                <w:numId w:val="0"/>
              </w:numPr>
              <w:jc w:val="both"/>
              <w:rPr>
                <w:rFonts w:ascii="Lato" w:hAnsi="Lato"/>
              </w:rPr>
            </w:pPr>
            <w:r w:rsidRPr="00D50F53">
              <w:rPr>
                <w:rFonts w:ascii="Lato" w:hAnsi="Lato"/>
              </w:rPr>
              <w:t>$______</w:t>
            </w:r>
          </w:p>
        </w:tc>
      </w:tr>
      <w:tr w:rsidR="009976DA" w:rsidRPr="00D50F53" w14:paraId="74353654" w14:textId="77777777">
        <w:tc>
          <w:tcPr>
            <w:tcW w:w="6588" w:type="dxa"/>
            <w:shd w:val="clear" w:color="auto" w:fill="auto"/>
          </w:tcPr>
          <w:p w14:paraId="5377FF20" w14:textId="77777777" w:rsidR="009976DA" w:rsidRPr="000D431D" w:rsidRDefault="00011C8A" w:rsidP="005E6524">
            <w:pPr>
              <w:keepNext/>
              <w:numPr>
                <w:ilvl w:val="12"/>
                <w:numId w:val="0"/>
              </w:numPr>
              <w:jc w:val="both"/>
              <w:rPr>
                <w:rFonts w:ascii="Lato" w:hAnsi="Lato"/>
              </w:rPr>
            </w:pPr>
            <w:r w:rsidRPr="000D431D">
              <w:rPr>
                <w:rFonts w:ascii="Lato" w:hAnsi="Lato"/>
              </w:rPr>
              <w:fldChar w:fldCharType="begin">
                <w:ffData>
                  <w:name w:val="Text19"/>
                  <w:enabled/>
                  <w:calcOnExit w:val="0"/>
                  <w:textInput/>
                </w:ffData>
              </w:fldChar>
            </w:r>
            <w:bookmarkStart w:id="5" w:name="Text19"/>
            <w:r w:rsidRPr="000D431D">
              <w:rPr>
                <w:rFonts w:ascii="Lato" w:hAnsi="Lato"/>
              </w:rPr>
              <w:instrText xml:space="preserve"> FORMTEXT </w:instrText>
            </w:r>
            <w:r w:rsidRPr="000D431D">
              <w:rPr>
                <w:rFonts w:ascii="Lato" w:hAnsi="Lato"/>
              </w:rPr>
            </w:r>
            <w:r w:rsidRPr="000D431D">
              <w:rPr>
                <w:rFonts w:ascii="Lato" w:hAnsi="Lato"/>
              </w:rPr>
              <w:fldChar w:fldCharType="separate"/>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rPr>
              <w:fldChar w:fldCharType="end"/>
            </w:r>
            <w:bookmarkEnd w:id="5"/>
          </w:p>
        </w:tc>
        <w:tc>
          <w:tcPr>
            <w:tcW w:w="1080" w:type="dxa"/>
          </w:tcPr>
          <w:p w14:paraId="3D835175" w14:textId="77777777" w:rsidR="009976DA" w:rsidRPr="00D50F53" w:rsidRDefault="009976DA" w:rsidP="005E6524">
            <w:pPr>
              <w:keepNext/>
              <w:numPr>
                <w:ilvl w:val="12"/>
                <w:numId w:val="0"/>
              </w:numPr>
              <w:jc w:val="center"/>
              <w:rPr>
                <w:rFonts w:ascii="Lato" w:hAnsi="Lato"/>
              </w:rPr>
            </w:pPr>
            <w:r w:rsidRPr="00D50F53">
              <w:rPr>
                <w:rFonts w:ascii="Lato" w:hAnsi="Lato"/>
              </w:rPr>
              <w:t>$_____</w:t>
            </w:r>
          </w:p>
        </w:tc>
        <w:tc>
          <w:tcPr>
            <w:tcW w:w="1170" w:type="dxa"/>
          </w:tcPr>
          <w:p w14:paraId="71D8BF61" w14:textId="77777777" w:rsidR="009976DA" w:rsidRPr="00D50F53" w:rsidRDefault="009976DA" w:rsidP="005E6524">
            <w:pPr>
              <w:keepNext/>
              <w:numPr>
                <w:ilvl w:val="12"/>
                <w:numId w:val="0"/>
              </w:numPr>
              <w:jc w:val="center"/>
              <w:rPr>
                <w:rFonts w:ascii="Lato" w:hAnsi="Lato"/>
              </w:rPr>
            </w:pPr>
            <w:r w:rsidRPr="00D50F53">
              <w:rPr>
                <w:rFonts w:ascii="Lato" w:hAnsi="Lato"/>
              </w:rPr>
              <w:t>$_____</w:t>
            </w:r>
          </w:p>
        </w:tc>
        <w:tc>
          <w:tcPr>
            <w:tcW w:w="1350" w:type="dxa"/>
          </w:tcPr>
          <w:p w14:paraId="2332F030" w14:textId="77777777" w:rsidR="009976DA" w:rsidRPr="00D50F53" w:rsidRDefault="009976DA" w:rsidP="005E6524">
            <w:pPr>
              <w:keepNext/>
              <w:numPr>
                <w:ilvl w:val="12"/>
                <w:numId w:val="0"/>
              </w:numPr>
              <w:jc w:val="both"/>
              <w:rPr>
                <w:rFonts w:ascii="Lato" w:hAnsi="Lato"/>
              </w:rPr>
            </w:pPr>
            <w:r w:rsidRPr="00D50F53">
              <w:rPr>
                <w:rFonts w:ascii="Lato" w:hAnsi="Lato"/>
              </w:rPr>
              <w:t>$______</w:t>
            </w:r>
          </w:p>
        </w:tc>
      </w:tr>
      <w:tr w:rsidR="009976DA" w:rsidRPr="00D50F53" w14:paraId="3110B9E9" w14:textId="77777777">
        <w:tc>
          <w:tcPr>
            <w:tcW w:w="6588" w:type="dxa"/>
            <w:shd w:val="clear" w:color="auto" w:fill="auto"/>
          </w:tcPr>
          <w:p w14:paraId="38722D00" w14:textId="77777777" w:rsidR="009976DA" w:rsidRPr="000D431D" w:rsidRDefault="00011C8A" w:rsidP="005E6524">
            <w:pPr>
              <w:keepNext/>
              <w:numPr>
                <w:ilvl w:val="12"/>
                <w:numId w:val="0"/>
              </w:numPr>
              <w:jc w:val="both"/>
              <w:rPr>
                <w:rFonts w:ascii="Lato" w:hAnsi="Lato"/>
              </w:rPr>
            </w:pPr>
            <w:r w:rsidRPr="000D431D">
              <w:rPr>
                <w:rFonts w:ascii="Lato" w:hAnsi="Lato"/>
              </w:rPr>
              <w:fldChar w:fldCharType="begin">
                <w:ffData>
                  <w:name w:val="Text20"/>
                  <w:enabled/>
                  <w:calcOnExit w:val="0"/>
                  <w:textInput/>
                </w:ffData>
              </w:fldChar>
            </w:r>
            <w:bookmarkStart w:id="6" w:name="Text20"/>
            <w:r w:rsidRPr="000D431D">
              <w:rPr>
                <w:rFonts w:ascii="Lato" w:hAnsi="Lato"/>
              </w:rPr>
              <w:instrText xml:space="preserve"> FORMTEXT </w:instrText>
            </w:r>
            <w:r w:rsidRPr="000D431D">
              <w:rPr>
                <w:rFonts w:ascii="Lato" w:hAnsi="Lato"/>
              </w:rPr>
            </w:r>
            <w:r w:rsidRPr="000D431D">
              <w:rPr>
                <w:rFonts w:ascii="Lato" w:hAnsi="Lato"/>
              </w:rPr>
              <w:fldChar w:fldCharType="separate"/>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rPr>
              <w:fldChar w:fldCharType="end"/>
            </w:r>
            <w:bookmarkEnd w:id="6"/>
          </w:p>
        </w:tc>
        <w:tc>
          <w:tcPr>
            <w:tcW w:w="1080" w:type="dxa"/>
          </w:tcPr>
          <w:p w14:paraId="0F3535D7" w14:textId="77777777" w:rsidR="009976DA" w:rsidRPr="00D50F53" w:rsidRDefault="009976DA" w:rsidP="005E6524">
            <w:pPr>
              <w:keepNext/>
              <w:numPr>
                <w:ilvl w:val="12"/>
                <w:numId w:val="0"/>
              </w:numPr>
              <w:jc w:val="center"/>
              <w:rPr>
                <w:rFonts w:ascii="Lato" w:hAnsi="Lato"/>
              </w:rPr>
            </w:pPr>
            <w:r w:rsidRPr="00D50F53">
              <w:rPr>
                <w:rFonts w:ascii="Lato" w:hAnsi="Lato"/>
              </w:rPr>
              <w:t>$_____</w:t>
            </w:r>
          </w:p>
        </w:tc>
        <w:tc>
          <w:tcPr>
            <w:tcW w:w="1170" w:type="dxa"/>
          </w:tcPr>
          <w:p w14:paraId="075F2E9C" w14:textId="77777777" w:rsidR="009976DA" w:rsidRPr="00D50F53" w:rsidRDefault="009976DA" w:rsidP="005E6524">
            <w:pPr>
              <w:keepNext/>
              <w:numPr>
                <w:ilvl w:val="12"/>
                <w:numId w:val="0"/>
              </w:numPr>
              <w:jc w:val="center"/>
              <w:rPr>
                <w:rFonts w:ascii="Lato" w:hAnsi="Lato"/>
              </w:rPr>
            </w:pPr>
            <w:r w:rsidRPr="00D50F53">
              <w:rPr>
                <w:rFonts w:ascii="Lato" w:hAnsi="Lato"/>
              </w:rPr>
              <w:t>$_____</w:t>
            </w:r>
          </w:p>
        </w:tc>
        <w:tc>
          <w:tcPr>
            <w:tcW w:w="1350" w:type="dxa"/>
          </w:tcPr>
          <w:p w14:paraId="698BBE4F" w14:textId="77777777" w:rsidR="009976DA" w:rsidRPr="00D50F53" w:rsidRDefault="009976DA" w:rsidP="005E6524">
            <w:pPr>
              <w:keepNext/>
              <w:numPr>
                <w:ilvl w:val="12"/>
                <w:numId w:val="0"/>
              </w:numPr>
              <w:jc w:val="both"/>
              <w:rPr>
                <w:rFonts w:ascii="Lato" w:hAnsi="Lato"/>
              </w:rPr>
            </w:pPr>
            <w:r w:rsidRPr="00D50F53">
              <w:rPr>
                <w:rFonts w:ascii="Lato" w:hAnsi="Lato"/>
              </w:rPr>
              <w:t>$______</w:t>
            </w:r>
          </w:p>
        </w:tc>
      </w:tr>
      <w:tr w:rsidR="009976DA" w:rsidRPr="00D50F53" w14:paraId="65AAED6C" w14:textId="77777777">
        <w:tc>
          <w:tcPr>
            <w:tcW w:w="6588" w:type="dxa"/>
            <w:shd w:val="clear" w:color="auto" w:fill="auto"/>
          </w:tcPr>
          <w:p w14:paraId="69B8F7FC" w14:textId="77777777" w:rsidR="009976DA" w:rsidRPr="000D431D" w:rsidRDefault="00011C8A" w:rsidP="005E6524">
            <w:pPr>
              <w:keepNext/>
              <w:numPr>
                <w:ilvl w:val="12"/>
                <w:numId w:val="0"/>
              </w:numPr>
              <w:jc w:val="both"/>
              <w:rPr>
                <w:rFonts w:ascii="Lato" w:hAnsi="Lato"/>
              </w:rPr>
            </w:pPr>
            <w:r w:rsidRPr="000D431D">
              <w:rPr>
                <w:rFonts w:ascii="Lato" w:hAnsi="Lato"/>
              </w:rPr>
              <w:fldChar w:fldCharType="begin">
                <w:ffData>
                  <w:name w:val="Text21"/>
                  <w:enabled/>
                  <w:calcOnExit w:val="0"/>
                  <w:textInput/>
                </w:ffData>
              </w:fldChar>
            </w:r>
            <w:bookmarkStart w:id="7" w:name="Text21"/>
            <w:r w:rsidRPr="000D431D">
              <w:rPr>
                <w:rFonts w:ascii="Lato" w:hAnsi="Lato"/>
              </w:rPr>
              <w:instrText xml:space="preserve"> FORMTEXT </w:instrText>
            </w:r>
            <w:r w:rsidRPr="000D431D">
              <w:rPr>
                <w:rFonts w:ascii="Lato" w:hAnsi="Lato"/>
              </w:rPr>
            </w:r>
            <w:r w:rsidRPr="000D431D">
              <w:rPr>
                <w:rFonts w:ascii="Lato" w:hAnsi="Lato"/>
              </w:rPr>
              <w:fldChar w:fldCharType="separate"/>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rPr>
              <w:fldChar w:fldCharType="end"/>
            </w:r>
            <w:bookmarkEnd w:id="7"/>
          </w:p>
        </w:tc>
        <w:tc>
          <w:tcPr>
            <w:tcW w:w="1080" w:type="dxa"/>
          </w:tcPr>
          <w:p w14:paraId="780E5E4D" w14:textId="77777777" w:rsidR="009976DA" w:rsidRPr="00D50F53" w:rsidRDefault="009976DA" w:rsidP="005E6524">
            <w:pPr>
              <w:keepNext/>
              <w:numPr>
                <w:ilvl w:val="12"/>
                <w:numId w:val="0"/>
              </w:numPr>
              <w:jc w:val="center"/>
              <w:rPr>
                <w:rFonts w:ascii="Lato" w:hAnsi="Lato"/>
              </w:rPr>
            </w:pPr>
            <w:r w:rsidRPr="00D50F53">
              <w:rPr>
                <w:rFonts w:ascii="Lato" w:hAnsi="Lato"/>
              </w:rPr>
              <w:t>$_____</w:t>
            </w:r>
          </w:p>
        </w:tc>
        <w:tc>
          <w:tcPr>
            <w:tcW w:w="1170" w:type="dxa"/>
          </w:tcPr>
          <w:p w14:paraId="5A44B56B" w14:textId="77777777" w:rsidR="009976DA" w:rsidRPr="00D50F53" w:rsidRDefault="009976DA" w:rsidP="005E6524">
            <w:pPr>
              <w:keepNext/>
              <w:numPr>
                <w:ilvl w:val="12"/>
                <w:numId w:val="0"/>
              </w:numPr>
              <w:jc w:val="center"/>
              <w:rPr>
                <w:rFonts w:ascii="Lato" w:hAnsi="Lato"/>
              </w:rPr>
            </w:pPr>
            <w:r w:rsidRPr="00D50F53">
              <w:rPr>
                <w:rFonts w:ascii="Lato" w:hAnsi="Lato"/>
              </w:rPr>
              <w:t>$_____</w:t>
            </w:r>
          </w:p>
        </w:tc>
        <w:tc>
          <w:tcPr>
            <w:tcW w:w="1350" w:type="dxa"/>
          </w:tcPr>
          <w:p w14:paraId="18F0B70B" w14:textId="77777777" w:rsidR="009976DA" w:rsidRPr="00D50F53" w:rsidRDefault="009976DA" w:rsidP="005E6524">
            <w:pPr>
              <w:keepNext/>
              <w:numPr>
                <w:ilvl w:val="12"/>
                <w:numId w:val="0"/>
              </w:numPr>
              <w:jc w:val="both"/>
              <w:rPr>
                <w:rFonts w:ascii="Lato" w:hAnsi="Lato"/>
              </w:rPr>
            </w:pPr>
            <w:r w:rsidRPr="00D50F53">
              <w:rPr>
                <w:rFonts w:ascii="Lato" w:hAnsi="Lato"/>
              </w:rPr>
              <w:t>$______</w:t>
            </w:r>
          </w:p>
        </w:tc>
      </w:tr>
      <w:tr w:rsidR="009976DA" w:rsidRPr="00D50F53" w14:paraId="40CE8CDF" w14:textId="77777777">
        <w:tc>
          <w:tcPr>
            <w:tcW w:w="6588" w:type="dxa"/>
            <w:shd w:val="clear" w:color="auto" w:fill="auto"/>
          </w:tcPr>
          <w:p w14:paraId="69632C90" w14:textId="77777777" w:rsidR="009976DA" w:rsidRPr="000D431D" w:rsidRDefault="00011C8A" w:rsidP="005E6524">
            <w:pPr>
              <w:keepNext/>
              <w:numPr>
                <w:ilvl w:val="12"/>
                <w:numId w:val="0"/>
              </w:numPr>
              <w:jc w:val="both"/>
              <w:rPr>
                <w:rFonts w:ascii="Lato" w:hAnsi="Lato"/>
              </w:rPr>
            </w:pPr>
            <w:r w:rsidRPr="000D431D">
              <w:rPr>
                <w:rFonts w:ascii="Lato" w:hAnsi="Lato"/>
              </w:rPr>
              <w:fldChar w:fldCharType="begin">
                <w:ffData>
                  <w:name w:val="Text22"/>
                  <w:enabled/>
                  <w:calcOnExit w:val="0"/>
                  <w:textInput/>
                </w:ffData>
              </w:fldChar>
            </w:r>
            <w:bookmarkStart w:id="8" w:name="Text22"/>
            <w:r w:rsidRPr="000D431D">
              <w:rPr>
                <w:rFonts w:ascii="Lato" w:hAnsi="Lato"/>
              </w:rPr>
              <w:instrText xml:space="preserve"> FORMTEXT </w:instrText>
            </w:r>
            <w:r w:rsidRPr="000D431D">
              <w:rPr>
                <w:rFonts w:ascii="Lato" w:hAnsi="Lato"/>
              </w:rPr>
            </w:r>
            <w:r w:rsidRPr="000D431D">
              <w:rPr>
                <w:rFonts w:ascii="Lato" w:hAnsi="Lato"/>
              </w:rPr>
              <w:fldChar w:fldCharType="separate"/>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rPr>
              <w:fldChar w:fldCharType="end"/>
            </w:r>
            <w:bookmarkEnd w:id="8"/>
          </w:p>
        </w:tc>
        <w:tc>
          <w:tcPr>
            <w:tcW w:w="1080" w:type="dxa"/>
          </w:tcPr>
          <w:p w14:paraId="1CB17279" w14:textId="77777777" w:rsidR="009976DA" w:rsidRPr="00D50F53" w:rsidRDefault="009976DA" w:rsidP="005E6524">
            <w:pPr>
              <w:keepNext/>
              <w:numPr>
                <w:ilvl w:val="12"/>
                <w:numId w:val="0"/>
              </w:numPr>
              <w:jc w:val="center"/>
              <w:rPr>
                <w:rFonts w:ascii="Lato" w:hAnsi="Lato"/>
              </w:rPr>
            </w:pPr>
            <w:r w:rsidRPr="00D50F53">
              <w:rPr>
                <w:rFonts w:ascii="Lato" w:hAnsi="Lato"/>
              </w:rPr>
              <w:t>$_____</w:t>
            </w:r>
          </w:p>
        </w:tc>
        <w:tc>
          <w:tcPr>
            <w:tcW w:w="1170" w:type="dxa"/>
          </w:tcPr>
          <w:p w14:paraId="5E813D7C" w14:textId="77777777" w:rsidR="009976DA" w:rsidRPr="00D50F53" w:rsidRDefault="009976DA" w:rsidP="005E6524">
            <w:pPr>
              <w:keepNext/>
              <w:numPr>
                <w:ilvl w:val="12"/>
                <w:numId w:val="0"/>
              </w:numPr>
              <w:jc w:val="center"/>
              <w:rPr>
                <w:rFonts w:ascii="Lato" w:hAnsi="Lato"/>
              </w:rPr>
            </w:pPr>
            <w:r w:rsidRPr="00D50F53">
              <w:rPr>
                <w:rFonts w:ascii="Lato" w:hAnsi="Lato"/>
              </w:rPr>
              <w:t>$_____</w:t>
            </w:r>
          </w:p>
        </w:tc>
        <w:tc>
          <w:tcPr>
            <w:tcW w:w="1350" w:type="dxa"/>
          </w:tcPr>
          <w:p w14:paraId="1F209A5C" w14:textId="77777777" w:rsidR="009976DA" w:rsidRPr="00D50F53" w:rsidRDefault="009976DA" w:rsidP="005E6524">
            <w:pPr>
              <w:keepNext/>
              <w:numPr>
                <w:ilvl w:val="12"/>
                <w:numId w:val="0"/>
              </w:numPr>
              <w:jc w:val="both"/>
              <w:rPr>
                <w:rFonts w:ascii="Lato" w:hAnsi="Lato"/>
              </w:rPr>
            </w:pPr>
            <w:r w:rsidRPr="00D50F53">
              <w:rPr>
                <w:rFonts w:ascii="Lato" w:hAnsi="Lato"/>
              </w:rPr>
              <w:t>$______</w:t>
            </w:r>
          </w:p>
        </w:tc>
      </w:tr>
      <w:tr w:rsidR="009976DA" w:rsidRPr="00D50F53" w14:paraId="5C061282" w14:textId="77777777">
        <w:tc>
          <w:tcPr>
            <w:tcW w:w="6588" w:type="dxa"/>
            <w:shd w:val="clear" w:color="auto" w:fill="auto"/>
          </w:tcPr>
          <w:p w14:paraId="4EFF0B7F" w14:textId="77777777" w:rsidR="009976DA" w:rsidRPr="000D431D" w:rsidRDefault="00011C8A" w:rsidP="005E6524">
            <w:pPr>
              <w:keepNext/>
              <w:numPr>
                <w:ilvl w:val="12"/>
                <w:numId w:val="0"/>
              </w:numPr>
              <w:jc w:val="both"/>
              <w:rPr>
                <w:rFonts w:ascii="Lato" w:hAnsi="Lato"/>
              </w:rPr>
            </w:pPr>
            <w:r w:rsidRPr="000D431D">
              <w:rPr>
                <w:rFonts w:ascii="Lato" w:hAnsi="Lato"/>
              </w:rPr>
              <w:fldChar w:fldCharType="begin">
                <w:ffData>
                  <w:name w:val="Text23"/>
                  <w:enabled/>
                  <w:calcOnExit w:val="0"/>
                  <w:textInput/>
                </w:ffData>
              </w:fldChar>
            </w:r>
            <w:bookmarkStart w:id="9" w:name="Text23"/>
            <w:r w:rsidRPr="000D431D">
              <w:rPr>
                <w:rFonts w:ascii="Lato" w:hAnsi="Lato"/>
              </w:rPr>
              <w:instrText xml:space="preserve"> FORMTEXT </w:instrText>
            </w:r>
            <w:r w:rsidRPr="000D431D">
              <w:rPr>
                <w:rFonts w:ascii="Lato" w:hAnsi="Lato"/>
              </w:rPr>
            </w:r>
            <w:r w:rsidRPr="000D431D">
              <w:rPr>
                <w:rFonts w:ascii="Lato" w:hAnsi="Lato"/>
              </w:rPr>
              <w:fldChar w:fldCharType="separate"/>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noProof/>
              </w:rPr>
              <w:t> </w:t>
            </w:r>
            <w:r w:rsidRPr="000D431D">
              <w:rPr>
                <w:rFonts w:ascii="Lato" w:hAnsi="Lato"/>
              </w:rPr>
              <w:fldChar w:fldCharType="end"/>
            </w:r>
            <w:bookmarkEnd w:id="9"/>
          </w:p>
        </w:tc>
        <w:tc>
          <w:tcPr>
            <w:tcW w:w="1080" w:type="dxa"/>
          </w:tcPr>
          <w:p w14:paraId="2968E1BA" w14:textId="77777777" w:rsidR="009976DA" w:rsidRPr="00D50F53" w:rsidRDefault="009976DA" w:rsidP="005E6524">
            <w:pPr>
              <w:keepNext/>
              <w:numPr>
                <w:ilvl w:val="12"/>
                <w:numId w:val="0"/>
              </w:numPr>
              <w:jc w:val="center"/>
              <w:rPr>
                <w:rFonts w:ascii="Lato" w:hAnsi="Lato"/>
              </w:rPr>
            </w:pPr>
            <w:r w:rsidRPr="00D50F53">
              <w:rPr>
                <w:rFonts w:ascii="Lato" w:hAnsi="Lato"/>
              </w:rPr>
              <w:t>$_____</w:t>
            </w:r>
          </w:p>
        </w:tc>
        <w:tc>
          <w:tcPr>
            <w:tcW w:w="1170" w:type="dxa"/>
          </w:tcPr>
          <w:p w14:paraId="37A86733" w14:textId="77777777" w:rsidR="009976DA" w:rsidRPr="00D50F53" w:rsidRDefault="009976DA" w:rsidP="005E6524">
            <w:pPr>
              <w:keepNext/>
              <w:numPr>
                <w:ilvl w:val="12"/>
                <w:numId w:val="0"/>
              </w:numPr>
              <w:jc w:val="center"/>
              <w:rPr>
                <w:rFonts w:ascii="Lato" w:hAnsi="Lato"/>
              </w:rPr>
            </w:pPr>
            <w:r w:rsidRPr="00D50F53">
              <w:rPr>
                <w:rFonts w:ascii="Lato" w:hAnsi="Lato"/>
              </w:rPr>
              <w:t>$_____</w:t>
            </w:r>
          </w:p>
        </w:tc>
        <w:tc>
          <w:tcPr>
            <w:tcW w:w="1350" w:type="dxa"/>
          </w:tcPr>
          <w:p w14:paraId="528BE612" w14:textId="77777777" w:rsidR="009976DA" w:rsidRPr="00D50F53" w:rsidRDefault="009976DA" w:rsidP="005E6524">
            <w:pPr>
              <w:keepNext/>
              <w:numPr>
                <w:ilvl w:val="12"/>
                <w:numId w:val="0"/>
              </w:numPr>
              <w:jc w:val="both"/>
              <w:rPr>
                <w:rFonts w:ascii="Lato" w:hAnsi="Lato"/>
              </w:rPr>
            </w:pPr>
            <w:r w:rsidRPr="00D50F53">
              <w:rPr>
                <w:rFonts w:ascii="Lato" w:hAnsi="Lato"/>
              </w:rPr>
              <w:t>$______</w:t>
            </w:r>
          </w:p>
        </w:tc>
      </w:tr>
      <w:tr w:rsidR="009976DA" w:rsidRPr="00D50F53" w14:paraId="67610B7F" w14:textId="77777777">
        <w:trPr>
          <w:cantSplit/>
        </w:trPr>
        <w:tc>
          <w:tcPr>
            <w:tcW w:w="8838" w:type="dxa"/>
            <w:gridSpan w:val="3"/>
          </w:tcPr>
          <w:p w14:paraId="7000FA7D" w14:textId="77777777" w:rsidR="009976DA" w:rsidRPr="00D50F53" w:rsidRDefault="009976DA" w:rsidP="005E6524">
            <w:pPr>
              <w:keepNext/>
              <w:numPr>
                <w:ilvl w:val="12"/>
                <w:numId w:val="0"/>
              </w:numPr>
              <w:jc w:val="right"/>
              <w:rPr>
                <w:rFonts w:ascii="Lato" w:hAnsi="Lato"/>
              </w:rPr>
            </w:pPr>
          </w:p>
          <w:p w14:paraId="70967183" w14:textId="77777777" w:rsidR="009976DA" w:rsidRPr="00D50F53" w:rsidRDefault="009976DA" w:rsidP="005E6524">
            <w:pPr>
              <w:keepNext/>
              <w:numPr>
                <w:ilvl w:val="12"/>
                <w:numId w:val="0"/>
              </w:numPr>
              <w:jc w:val="right"/>
              <w:rPr>
                <w:rFonts w:ascii="Lato" w:hAnsi="Lato"/>
              </w:rPr>
            </w:pPr>
            <w:r w:rsidRPr="00D50F53">
              <w:rPr>
                <w:rFonts w:ascii="Lato" w:hAnsi="Lato"/>
              </w:rPr>
              <w:t>Total NTE For All Potential Contingency Tasks</w:t>
            </w:r>
          </w:p>
        </w:tc>
        <w:tc>
          <w:tcPr>
            <w:tcW w:w="1350" w:type="dxa"/>
          </w:tcPr>
          <w:p w14:paraId="568DA234" w14:textId="77777777" w:rsidR="009976DA" w:rsidRPr="00D50F53" w:rsidRDefault="009976DA" w:rsidP="005E6524">
            <w:pPr>
              <w:keepNext/>
              <w:numPr>
                <w:ilvl w:val="12"/>
                <w:numId w:val="0"/>
              </w:numPr>
              <w:jc w:val="both"/>
              <w:rPr>
                <w:rFonts w:ascii="Lato" w:hAnsi="Lato"/>
              </w:rPr>
            </w:pPr>
          </w:p>
          <w:p w14:paraId="12948939" w14:textId="77777777" w:rsidR="009976DA" w:rsidRPr="00D50F53" w:rsidRDefault="009976DA" w:rsidP="005E6524">
            <w:pPr>
              <w:keepNext/>
              <w:numPr>
                <w:ilvl w:val="12"/>
                <w:numId w:val="0"/>
              </w:numPr>
              <w:jc w:val="both"/>
              <w:rPr>
                <w:rFonts w:ascii="Lato" w:hAnsi="Lato"/>
              </w:rPr>
            </w:pPr>
            <w:r w:rsidRPr="00D50F53">
              <w:rPr>
                <w:rFonts w:ascii="Lato" w:hAnsi="Lato"/>
              </w:rPr>
              <w:t>$______</w:t>
            </w:r>
          </w:p>
        </w:tc>
      </w:tr>
    </w:tbl>
    <w:p w14:paraId="11030565" w14:textId="77777777" w:rsidR="009976DA" w:rsidRPr="00D50F53" w:rsidRDefault="009976DA" w:rsidP="005E6524">
      <w:pPr>
        <w:keepNext/>
        <w:jc w:val="center"/>
        <w:rPr>
          <w:rFonts w:ascii="Lato" w:hAnsi="Lato"/>
        </w:rPr>
      </w:pPr>
    </w:p>
    <w:p w14:paraId="3BF2A9A4" w14:textId="77777777" w:rsidR="009976DA" w:rsidRPr="00D50F53" w:rsidRDefault="009976DA" w:rsidP="005E6524">
      <w:pPr>
        <w:keepNext/>
        <w:jc w:val="right"/>
        <w:rPr>
          <w:rFonts w:ascii="Lato" w:hAnsi="Lato"/>
        </w:rPr>
      </w:pPr>
      <w:r w:rsidRPr="00D50F53">
        <w:rPr>
          <w:rFonts w:ascii="Lato" w:hAnsi="Lato"/>
        </w:rPr>
        <w:t xml:space="preserve">The NTE amount (from Table 1) for non-contingency work (Task 1.1, Baseline </w:t>
      </w:r>
      <w:proofErr w:type="gramStart"/>
      <w:r w:rsidRPr="00D50F53">
        <w:rPr>
          <w:rFonts w:ascii="Lato" w:hAnsi="Lato"/>
        </w:rPr>
        <w:t>Report)  $</w:t>
      </w:r>
      <w:proofErr w:type="gramEnd"/>
      <w:r w:rsidRPr="00D50F53">
        <w:rPr>
          <w:rFonts w:ascii="Lato" w:hAnsi="Lato"/>
        </w:rPr>
        <w:t>__________</w:t>
      </w:r>
    </w:p>
    <w:p w14:paraId="6762CA06" w14:textId="77777777" w:rsidR="009976DA" w:rsidRPr="00D50F53" w:rsidRDefault="009976DA" w:rsidP="005E6524">
      <w:pPr>
        <w:keepNext/>
        <w:jc w:val="right"/>
        <w:rPr>
          <w:rFonts w:ascii="Lato" w:hAnsi="Lato"/>
        </w:rPr>
      </w:pPr>
    </w:p>
    <w:p w14:paraId="53ED3307" w14:textId="77777777" w:rsidR="009976DA" w:rsidRPr="00D50F53" w:rsidRDefault="009976DA" w:rsidP="005E6524">
      <w:pPr>
        <w:keepNext/>
        <w:jc w:val="right"/>
        <w:rPr>
          <w:rFonts w:ascii="Lato" w:hAnsi="Lato"/>
        </w:rPr>
      </w:pPr>
      <w:r w:rsidRPr="00D50F53">
        <w:rPr>
          <w:rFonts w:ascii="Lato" w:hAnsi="Lato"/>
        </w:rPr>
        <w:t xml:space="preserve">Total NTE amount for this WOC $__________ </w:t>
      </w:r>
    </w:p>
    <w:p w14:paraId="4DCB6E21" w14:textId="77777777" w:rsidR="009976DA" w:rsidRPr="00D50F53" w:rsidRDefault="009976DA" w:rsidP="005E6524">
      <w:pPr>
        <w:keepNext/>
        <w:jc w:val="right"/>
        <w:rPr>
          <w:rFonts w:ascii="Lato" w:hAnsi="Lato"/>
        </w:rPr>
      </w:pPr>
      <w:r w:rsidRPr="00D50F53">
        <w:rPr>
          <w:rFonts w:ascii="Lato" w:hAnsi="Lato"/>
        </w:rPr>
        <w:t xml:space="preserve"> </w:t>
      </w:r>
    </w:p>
    <w:p w14:paraId="104CD8FC" w14:textId="77777777" w:rsidR="009976DA" w:rsidRPr="00D50F53" w:rsidRDefault="009976DA" w:rsidP="00960B11">
      <w:pPr>
        <w:keepNext/>
        <w:rPr>
          <w:rFonts w:ascii="Lato" w:hAnsi="Lato"/>
        </w:rPr>
      </w:pPr>
    </w:p>
    <w:p w14:paraId="6F2CEBB9" w14:textId="77777777" w:rsidR="00960B11" w:rsidRPr="00D50F53" w:rsidRDefault="00960B11" w:rsidP="00960B11">
      <w:pPr>
        <w:keepNext/>
        <w:rPr>
          <w:rFonts w:ascii="Lato" w:hAnsi="Lato"/>
        </w:rPr>
      </w:pPr>
    </w:p>
    <w:p w14:paraId="295C108B" w14:textId="77777777" w:rsidR="00960B11" w:rsidRPr="00D50F53" w:rsidRDefault="00960B11" w:rsidP="00960B11">
      <w:pPr>
        <w:pStyle w:val="BodyText2"/>
        <w:jc w:val="center"/>
        <w:rPr>
          <w:rFonts w:ascii="Lato" w:hAnsi="Lato"/>
          <w:b/>
          <w:sz w:val="20"/>
        </w:rPr>
      </w:pPr>
      <w:r w:rsidRPr="00D50F53">
        <w:rPr>
          <w:rFonts w:ascii="Lato" w:hAnsi="Lato"/>
          <w:b/>
          <w:sz w:val="20"/>
        </w:rPr>
        <w:t xml:space="preserve">TABLE </w:t>
      </w:r>
      <w:r w:rsidR="00B52225" w:rsidRPr="00D50F53">
        <w:rPr>
          <w:rFonts w:ascii="Lato" w:hAnsi="Lato"/>
          <w:b/>
          <w:sz w:val="20"/>
        </w:rPr>
        <w:t>#</w:t>
      </w:r>
      <w:r w:rsidRPr="00D50F53">
        <w:rPr>
          <w:rFonts w:ascii="Lato" w:hAnsi="Lato"/>
          <w:b/>
          <w:sz w:val="20"/>
        </w:rPr>
        <w:t>3</w:t>
      </w:r>
      <w:r w:rsidR="00A42686" w:rsidRPr="00D50F53">
        <w:rPr>
          <w:rFonts w:ascii="Lato" w:hAnsi="Lato"/>
          <w:b/>
          <w:sz w:val="20"/>
        </w:rPr>
        <w:t>—</w:t>
      </w:r>
      <w:r w:rsidRPr="00D50F53">
        <w:rPr>
          <w:rFonts w:ascii="Lato" w:hAnsi="Lato"/>
          <w:b/>
          <w:sz w:val="20"/>
        </w:rPr>
        <w:t>Acronyms and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2"/>
        <w:gridCol w:w="5274"/>
      </w:tblGrid>
      <w:tr w:rsidR="00960B11" w:rsidRPr="00FE3159" w14:paraId="24D6AC25" w14:textId="77777777" w:rsidTr="00FE3159">
        <w:tc>
          <w:tcPr>
            <w:tcW w:w="4302" w:type="dxa"/>
            <w:shd w:val="clear" w:color="auto" w:fill="auto"/>
          </w:tcPr>
          <w:p w14:paraId="4BF3738C" w14:textId="77777777" w:rsidR="00960B11" w:rsidRPr="00FE3159" w:rsidRDefault="00960B11" w:rsidP="00960B11">
            <w:pPr>
              <w:pStyle w:val="BodyText2"/>
              <w:rPr>
                <w:rFonts w:ascii="Lato" w:hAnsi="Lato"/>
                <w:sz w:val="20"/>
              </w:rPr>
            </w:pPr>
            <w:r w:rsidRPr="00FE3159">
              <w:rPr>
                <w:rFonts w:ascii="Lato" w:hAnsi="Lato"/>
                <w:sz w:val="20"/>
              </w:rPr>
              <w:t>Oregon Department of Transportation</w:t>
            </w:r>
          </w:p>
        </w:tc>
        <w:tc>
          <w:tcPr>
            <w:tcW w:w="5274" w:type="dxa"/>
            <w:shd w:val="clear" w:color="auto" w:fill="auto"/>
          </w:tcPr>
          <w:p w14:paraId="55A48D89" w14:textId="77777777" w:rsidR="00960B11" w:rsidRPr="00FE3159" w:rsidRDefault="00960B11" w:rsidP="00960B11">
            <w:pPr>
              <w:pStyle w:val="BodyText2"/>
              <w:rPr>
                <w:rFonts w:ascii="Lato" w:hAnsi="Lato"/>
                <w:sz w:val="20"/>
              </w:rPr>
            </w:pPr>
            <w:r w:rsidRPr="00FE3159">
              <w:rPr>
                <w:rFonts w:ascii="Lato" w:hAnsi="Lato"/>
                <w:sz w:val="20"/>
              </w:rPr>
              <w:t>ODOT</w:t>
            </w:r>
          </w:p>
        </w:tc>
      </w:tr>
      <w:tr w:rsidR="00960B11" w:rsidRPr="00FE3159" w14:paraId="797D7017" w14:textId="77777777" w:rsidTr="00FE3159">
        <w:tc>
          <w:tcPr>
            <w:tcW w:w="4302" w:type="dxa"/>
            <w:shd w:val="clear" w:color="auto" w:fill="auto"/>
          </w:tcPr>
          <w:p w14:paraId="5A96C615" w14:textId="77777777" w:rsidR="00960B11" w:rsidRPr="00FE3159" w:rsidRDefault="00960B11" w:rsidP="00960B11">
            <w:pPr>
              <w:pStyle w:val="BodyText2"/>
              <w:rPr>
                <w:rFonts w:ascii="Lato" w:hAnsi="Lato"/>
                <w:sz w:val="20"/>
              </w:rPr>
            </w:pPr>
            <w:r w:rsidRPr="00FE3159">
              <w:rPr>
                <w:rFonts w:ascii="Lato" w:hAnsi="Lato"/>
                <w:sz w:val="20"/>
              </w:rPr>
              <w:t>Lane Regional Air Pollution Authority</w:t>
            </w:r>
          </w:p>
        </w:tc>
        <w:tc>
          <w:tcPr>
            <w:tcW w:w="5274" w:type="dxa"/>
            <w:shd w:val="clear" w:color="auto" w:fill="auto"/>
          </w:tcPr>
          <w:p w14:paraId="6539E7C5" w14:textId="77777777" w:rsidR="00960B11" w:rsidRPr="00FE3159" w:rsidRDefault="00960B11" w:rsidP="00960B11">
            <w:pPr>
              <w:pStyle w:val="BodyText2"/>
              <w:rPr>
                <w:rFonts w:ascii="Lato" w:hAnsi="Lato"/>
                <w:sz w:val="20"/>
              </w:rPr>
            </w:pPr>
            <w:r w:rsidRPr="00FE3159">
              <w:rPr>
                <w:rFonts w:ascii="Lato" w:hAnsi="Lato"/>
                <w:sz w:val="20"/>
              </w:rPr>
              <w:t>LRAPA</w:t>
            </w:r>
          </w:p>
        </w:tc>
      </w:tr>
      <w:tr w:rsidR="00960B11" w:rsidRPr="00FE3159" w14:paraId="466D657E" w14:textId="77777777" w:rsidTr="00FE3159">
        <w:tc>
          <w:tcPr>
            <w:tcW w:w="4302" w:type="dxa"/>
            <w:shd w:val="clear" w:color="auto" w:fill="auto"/>
          </w:tcPr>
          <w:p w14:paraId="5C422867" w14:textId="77777777" w:rsidR="00960B11" w:rsidRPr="00FE3159" w:rsidRDefault="00960B11" w:rsidP="00960B11">
            <w:pPr>
              <w:pStyle w:val="BodyText2"/>
              <w:rPr>
                <w:rFonts w:ascii="Lato" w:hAnsi="Lato"/>
                <w:sz w:val="20"/>
              </w:rPr>
            </w:pPr>
            <w:r w:rsidRPr="00FE3159">
              <w:rPr>
                <w:rFonts w:ascii="Lato" w:hAnsi="Lato"/>
                <w:sz w:val="20"/>
              </w:rPr>
              <w:t>CO</w:t>
            </w:r>
          </w:p>
        </w:tc>
        <w:tc>
          <w:tcPr>
            <w:tcW w:w="5274" w:type="dxa"/>
            <w:shd w:val="clear" w:color="auto" w:fill="auto"/>
          </w:tcPr>
          <w:p w14:paraId="7114CF9B" w14:textId="77777777" w:rsidR="00960B11" w:rsidRPr="00FE3159" w:rsidRDefault="00960B11" w:rsidP="00960B11">
            <w:pPr>
              <w:pStyle w:val="BodyText2"/>
              <w:rPr>
                <w:rFonts w:ascii="Lato" w:hAnsi="Lato"/>
                <w:sz w:val="20"/>
              </w:rPr>
            </w:pPr>
            <w:r w:rsidRPr="00FE3159">
              <w:rPr>
                <w:rFonts w:ascii="Lato" w:hAnsi="Lato"/>
                <w:sz w:val="20"/>
              </w:rPr>
              <w:t>Carbon monoxide</w:t>
            </w:r>
          </w:p>
        </w:tc>
      </w:tr>
      <w:tr w:rsidR="00960B11" w:rsidRPr="00FE3159" w14:paraId="39F2319D" w14:textId="77777777" w:rsidTr="00FE3159">
        <w:tc>
          <w:tcPr>
            <w:tcW w:w="4302" w:type="dxa"/>
            <w:shd w:val="clear" w:color="auto" w:fill="auto"/>
          </w:tcPr>
          <w:p w14:paraId="6DDB7A19" w14:textId="77777777" w:rsidR="00960B11" w:rsidRPr="00FE3159" w:rsidRDefault="00960B11" w:rsidP="00960B11">
            <w:pPr>
              <w:pStyle w:val="BodyText2"/>
              <w:rPr>
                <w:rFonts w:ascii="Lato" w:hAnsi="Lato"/>
                <w:sz w:val="20"/>
              </w:rPr>
            </w:pPr>
            <w:r w:rsidRPr="00FE3159">
              <w:rPr>
                <w:rFonts w:ascii="Lato" w:hAnsi="Lato"/>
                <w:sz w:val="20"/>
              </w:rPr>
              <w:t>MOBILE6.2</w:t>
            </w:r>
          </w:p>
        </w:tc>
        <w:tc>
          <w:tcPr>
            <w:tcW w:w="5274" w:type="dxa"/>
            <w:shd w:val="clear" w:color="auto" w:fill="auto"/>
          </w:tcPr>
          <w:p w14:paraId="17E7FD6E" w14:textId="77777777" w:rsidR="00960B11" w:rsidRPr="00FE3159" w:rsidRDefault="00960B11" w:rsidP="00960B11">
            <w:pPr>
              <w:pStyle w:val="BodyText2"/>
              <w:rPr>
                <w:rFonts w:ascii="Lato" w:hAnsi="Lato"/>
                <w:sz w:val="20"/>
              </w:rPr>
            </w:pPr>
            <w:r w:rsidRPr="00FE3159">
              <w:rPr>
                <w:rFonts w:ascii="Lato" w:hAnsi="Lato"/>
                <w:sz w:val="20"/>
              </w:rPr>
              <w:t>EPA’s Mobile Source Emission Factor Model</w:t>
            </w:r>
          </w:p>
        </w:tc>
      </w:tr>
      <w:tr w:rsidR="00960B11" w:rsidRPr="00FE3159" w14:paraId="537879EB" w14:textId="77777777" w:rsidTr="00FE3159">
        <w:tc>
          <w:tcPr>
            <w:tcW w:w="4302" w:type="dxa"/>
            <w:shd w:val="clear" w:color="auto" w:fill="auto"/>
          </w:tcPr>
          <w:p w14:paraId="1B6626E9" w14:textId="77777777" w:rsidR="00960B11" w:rsidRPr="00FE3159" w:rsidRDefault="00960B11" w:rsidP="00960B11">
            <w:pPr>
              <w:pStyle w:val="BodyText2"/>
              <w:rPr>
                <w:rFonts w:ascii="Lato" w:hAnsi="Lato"/>
                <w:sz w:val="20"/>
              </w:rPr>
            </w:pPr>
            <w:r w:rsidRPr="00FE3159">
              <w:rPr>
                <w:rFonts w:ascii="Lato" w:hAnsi="Lato"/>
                <w:sz w:val="20"/>
              </w:rPr>
              <w:t>CAL3QHC</w:t>
            </w:r>
          </w:p>
        </w:tc>
        <w:tc>
          <w:tcPr>
            <w:tcW w:w="5274" w:type="dxa"/>
            <w:shd w:val="clear" w:color="auto" w:fill="auto"/>
          </w:tcPr>
          <w:p w14:paraId="38EF6813" w14:textId="77777777" w:rsidR="00960B11" w:rsidRPr="00FE3159" w:rsidRDefault="00960B11" w:rsidP="00960B11">
            <w:pPr>
              <w:pStyle w:val="BodyText2"/>
              <w:rPr>
                <w:rFonts w:ascii="Lato" w:hAnsi="Lato"/>
                <w:sz w:val="20"/>
              </w:rPr>
            </w:pPr>
          </w:p>
        </w:tc>
      </w:tr>
      <w:tr w:rsidR="00960B11" w:rsidRPr="00FE3159" w14:paraId="05BE9F16" w14:textId="77777777" w:rsidTr="00FE3159">
        <w:tc>
          <w:tcPr>
            <w:tcW w:w="4302" w:type="dxa"/>
            <w:shd w:val="clear" w:color="auto" w:fill="auto"/>
          </w:tcPr>
          <w:p w14:paraId="4FE9FE1E" w14:textId="77777777" w:rsidR="00960B11" w:rsidRPr="00FE3159" w:rsidRDefault="00960B11" w:rsidP="00960B11">
            <w:pPr>
              <w:pStyle w:val="BodyText2"/>
              <w:rPr>
                <w:rFonts w:ascii="Lato" w:hAnsi="Lato"/>
                <w:sz w:val="20"/>
              </w:rPr>
            </w:pPr>
            <w:r w:rsidRPr="00FE3159">
              <w:rPr>
                <w:rFonts w:ascii="Lato" w:hAnsi="Lato"/>
                <w:sz w:val="20"/>
              </w:rPr>
              <w:t>Environmental Protection Agency</w:t>
            </w:r>
          </w:p>
        </w:tc>
        <w:tc>
          <w:tcPr>
            <w:tcW w:w="5274" w:type="dxa"/>
            <w:shd w:val="clear" w:color="auto" w:fill="auto"/>
          </w:tcPr>
          <w:p w14:paraId="5EC6A541" w14:textId="77777777" w:rsidR="00960B11" w:rsidRPr="00FE3159" w:rsidRDefault="00960B11" w:rsidP="00960B11">
            <w:pPr>
              <w:pStyle w:val="BodyText2"/>
              <w:rPr>
                <w:rFonts w:ascii="Lato" w:hAnsi="Lato"/>
                <w:sz w:val="20"/>
              </w:rPr>
            </w:pPr>
            <w:r w:rsidRPr="00FE3159">
              <w:rPr>
                <w:rFonts w:ascii="Lato" w:hAnsi="Lato"/>
                <w:sz w:val="20"/>
              </w:rPr>
              <w:t>EPA</w:t>
            </w:r>
          </w:p>
        </w:tc>
      </w:tr>
      <w:tr w:rsidR="00960B11" w:rsidRPr="00FE3159" w14:paraId="1923232E" w14:textId="77777777" w:rsidTr="00FE3159">
        <w:tc>
          <w:tcPr>
            <w:tcW w:w="4302" w:type="dxa"/>
            <w:shd w:val="clear" w:color="auto" w:fill="auto"/>
          </w:tcPr>
          <w:p w14:paraId="7CE9B4C1" w14:textId="77777777" w:rsidR="00960B11" w:rsidRPr="00FE3159" w:rsidRDefault="00960B11" w:rsidP="00960B11">
            <w:pPr>
              <w:pStyle w:val="BodyText2"/>
              <w:rPr>
                <w:rFonts w:ascii="Lato" w:hAnsi="Lato"/>
                <w:sz w:val="20"/>
              </w:rPr>
            </w:pPr>
            <w:r w:rsidRPr="00FE3159">
              <w:rPr>
                <w:rFonts w:ascii="Lato" w:hAnsi="Lato"/>
                <w:sz w:val="20"/>
              </w:rPr>
              <w:t>PM-10</w:t>
            </w:r>
          </w:p>
        </w:tc>
        <w:tc>
          <w:tcPr>
            <w:tcW w:w="5274" w:type="dxa"/>
            <w:shd w:val="clear" w:color="auto" w:fill="auto"/>
          </w:tcPr>
          <w:p w14:paraId="2CC83EEF" w14:textId="77777777" w:rsidR="00960B11" w:rsidRPr="00FE3159" w:rsidRDefault="00960B11" w:rsidP="00960B11">
            <w:pPr>
              <w:pStyle w:val="BodyText2"/>
              <w:rPr>
                <w:rFonts w:ascii="Lato" w:hAnsi="Lato"/>
                <w:sz w:val="20"/>
              </w:rPr>
            </w:pPr>
            <w:r w:rsidRPr="00FE3159">
              <w:rPr>
                <w:rFonts w:ascii="Lato" w:hAnsi="Lato"/>
                <w:sz w:val="20"/>
              </w:rPr>
              <w:t>Particulate Matter of 10 microns in diameter or less.</w:t>
            </w:r>
          </w:p>
        </w:tc>
      </w:tr>
      <w:tr w:rsidR="00960B11" w:rsidRPr="00FE3159" w14:paraId="14579A80" w14:textId="77777777" w:rsidTr="00FE3159">
        <w:tc>
          <w:tcPr>
            <w:tcW w:w="4302" w:type="dxa"/>
            <w:shd w:val="clear" w:color="auto" w:fill="auto"/>
          </w:tcPr>
          <w:p w14:paraId="740952B5" w14:textId="77777777" w:rsidR="00960B11" w:rsidRPr="00FE3159" w:rsidRDefault="00960B11" w:rsidP="00960B11">
            <w:pPr>
              <w:pStyle w:val="BodyText2"/>
              <w:rPr>
                <w:rFonts w:ascii="Lato" w:hAnsi="Lato"/>
                <w:sz w:val="20"/>
              </w:rPr>
            </w:pPr>
            <w:r w:rsidRPr="00FE3159">
              <w:rPr>
                <w:rFonts w:ascii="Lato" w:hAnsi="Lato"/>
                <w:sz w:val="20"/>
              </w:rPr>
              <w:t>FHWA</w:t>
            </w:r>
          </w:p>
        </w:tc>
        <w:tc>
          <w:tcPr>
            <w:tcW w:w="5274" w:type="dxa"/>
            <w:shd w:val="clear" w:color="auto" w:fill="auto"/>
          </w:tcPr>
          <w:p w14:paraId="24B6D008" w14:textId="77777777" w:rsidR="00960B11" w:rsidRPr="00FE3159" w:rsidRDefault="00960B11" w:rsidP="00960B11">
            <w:pPr>
              <w:pStyle w:val="BodyText2"/>
              <w:rPr>
                <w:rFonts w:ascii="Lato" w:hAnsi="Lato"/>
                <w:sz w:val="20"/>
              </w:rPr>
            </w:pPr>
            <w:smartTag w:uri="urn:schemas-microsoft-com:office:smarttags" w:element="address">
              <w:smartTag w:uri="urn:schemas-microsoft-com:office:smarttags" w:element="Street">
                <w:r w:rsidRPr="00FE3159">
                  <w:rPr>
                    <w:rFonts w:ascii="Lato" w:hAnsi="Lato"/>
                    <w:sz w:val="20"/>
                  </w:rPr>
                  <w:t>Federal Highway</w:t>
                </w:r>
              </w:smartTag>
            </w:smartTag>
            <w:r w:rsidRPr="00FE3159">
              <w:rPr>
                <w:rFonts w:ascii="Lato" w:hAnsi="Lato"/>
                <w:sz w:val="20"/>
              </w:rPr>
              <w:t xml:space="preserve"> Administration</w:t>
            </w:r>
          </w:p>
        </w:tc>
      </w:tr>
      <w:tr w:rsidR="00960B11" w:rsidRPr="00FE3159" w14:paraId="70D41D52" w14:textId="77777777" w:rsidTr="00FE3159">
        <w:tc>
          <w:tcPr>
            <w:tcW w:w="4302" w:type="dxa"/>
            <w:shd w:val="clear" w:color="auto" w:fill="auto"/>
          </w:tcPr>
          <w:p w14:paraId="7FCEE0EF" w14:textId="77777777" w:rsidR="00960B11" w:rsidRPr="00FE3159" w:rsidRDefault="00960B11" w:rsidP="00960B11">
            <w:pPr>
              <w:pStyle w:val="BodyText2"/>
              <w:rPr>
                <w:rFonts w:ascii="Lato" w:hAnsi="Lato"/>
                <w:sz w:val="20"/>
              </w:rPr>
            </w:pPr>
            <w:r w:rsidRPr="00FE3159">
              <w:rPr>
                <w:rFonts w:ascii="Lato" w:hAnsi="Lato"/>
                <w:sz w:val="20"/>
              </w:rPr>
              <w:t>AQMA</w:t>
            </w:r>
          </w:p>
        </w:tc>
        <w:tc>
          <w:tcPr>
            <w:tcW w:w="5274" w:type="dxa"/>
            <w:shd w:val="clear" w:color="auto" w:fill="auto"/>
          </w:tcPr>
          <w:p w14:paraId="3E98391F" w14:textId="77777777" w:rsidR="00960B11" w:rsidRPr="00FE3159" w:rsidRDefault="00960B11" w:rsidP="00960B11">
            <w:pPr>
              <w:pStyle w:val="BodyText2"/>
              <w:rPr>
                <w:rFonts w:ascii="Lato" w:hAnsi="Lato"/>
                <w:sz w:val="20"/>
              </w:rPr>
            </w:pPr>
            <w:r w:rsidRPr="00FE3159">
              <w:rPr>
                <w:rFonts w:ascii="Lato" w:hAnsi="Lato"/>
                <w:sz w:val="20"/>
              </w:rPr>
              <w:t>Air Quality Maintenance Area</w:t>
            </w:r>
          </w:p>
        </w:tc>
      </w:tr>
      <w:tr w:rsidR="00960B11" w:rsidRPr="00FE3159" w14:paraId="11DB1236" w14:textId="77777777" w:rsidTr="00FE3159">
        <w:tc>
          <w:tcPr>
            <w:tcW w:w="4302" w:type="dxa"/>
            <w:shd w:val="clear" w:color="auto" w:fill="auto"/>
          </w:tcPr>
          <w:p w14:paraId="1475C26F" w14:textId="77777777" w:rsidR="00960B11" w:rsidRPr="00FE3159" w:rsidRDefault="00960B11" w:rsidP="00960B11">
            <w:pPr>
              <w:pStyle w:val="BodyText2"/>
              <w:rPr>
                <w:rFonts w:ascii="Lato" w:hAnsi="Lato"/>
                <w:sz w:val="20"/>
              </w:rPr>
            </w:pPr>
            <w:r w:rsidRPr="00FE3159">
              <w:rPr>
                <w:rFonts w:ascii="Lato" w:hAnsi="Lato"/>
                <w:sz w:val="20"/>
              </w:rPr>
              <w:t>UGB</w:t>
            </w:r>
          </w:p>
        </w:tc>
        <w:tc>
          <w:tcPr>
            <w:tcW w:w="5274" w:type="dxa"/>
            <w:shd w:val="clear" w:color="auto" w:fill="auto"/>
          </w:tcPr>
          <w:p w14:paraId="04B0E8AE" w14:textId="77777777" w:rsidR="00960B11" w:rsidRPr="00FE3159" w:rsidRDefault="00960B11" w:rsidP="00960B11">
            <w:pPr>
              <w:pStyle w:val="BodyText2"/>
              <w:rPr>
                <w:rFonts w:ascii="Lato" w:hAnsi="Lato"/>
                <w:sz w:val="20"/>
              </w:rPr>
            </w:pPr>
            <w:r w:rsidRPr="00FE3159">
              <w:rPr>
                <w:rFonts w:ascii="Lato" w:hAnsi="Lato"/>
                <w:sz w:val="20"/>
              </w:rPr>
              <w:t>Urban Growth Boundary</w:t>
            </w:r>
          </w:p>
        </w:tc>
      </w:tr>
      <w:tr w:rsidR="00960B11" w:rsidRPr="00FE3159" w14:paraId="4900BE91" w14:textId="77777777" w:rsidTr="00FE3159">
        <w:tc>
          <w:tcPr>
            <w:tcW w:w="4302" w:type="dxa"/>
            <w:shd w:val="clear" w:color="auto" w:fill="auto"/>
          </w:tcPr>
          <w:p w14:paraId="1C566189" w14:textId="77777777" w:rsidR="00960B11" w:rsidRPr="00FE3159" w:rsidRDefault="00960B11" w:rsidP="00960B11">
            <w:pPr>
              <w:pStyle w:val="BodyText2"/>
              <w:rPr>
                <w:rFonts w:ascii="Lato" w:hAnsi="Lato"/>
                <w:sz w:val="20"/>
              </w:rPr>
            </w:pPr>
            <w:r w:rsidRPr="00FE3159">
              <w:rPr>
                <w:rFonts w:ascii="Lato" w:hAnsi="Lato"/>
                <w:sz w:val="20"/>
              </w:rPr>
              <w:t>SKATS</w:t>
            </w:r>
          </w:p>
        </w:tc>
        <w:tc>
          <w:tcPr>
            <w:tcW w:w="5274" w:type="dxa"/>
            <w:shd w:val="clear" w:color="auto" w:fill="auto"/>
          </w:tcPr>
          <w:p w14:paraId="38E875EC" w14:textId="77777777" w:rsidR="00960B11" w:rsidRPr="00FE3159" w:rsidRDefault="00960B11" w:rsidP="00960B11">
            <w:pPr>
              <w:pStyle w:val="BodyText2"/>
              <w:rPr>
                <w:rFonts w:ascii="Lato" w:hAnsi="Lato"/>
                <w:sz w:val="20"/>
              </w:rPr>
            </w:pPr>
            <w:r w:rsidRPr="00FE3159">
              <w:rPr>
                <w:rFonts w:ascii="Lato" w:hAnsi="Lato"/>
                <w:sz w:val="20"/>
              </w:rPr>
              <w:t>Salem-Keizer Area Transportation Study</w:t>
            </w:r>
          </w:p>
        </w:tc>
      </w:tr>
      <w:tr w:rsidR="00A42686" w:rsidRPr="00FE3159" w14:paraId="6065BEB1" w14:textId="77777777" w:rsidTr="00FE3159">
        <w:tc>
          <w:tcPr>
            <w:tcW w:w="4302" w:type="dxa"/>
            <w:shd w:val="clear" w:color="auto" w:fill="auto"/>
          </w:tcPr>
          <w:p w14:paraId="3C9BA6BB" w14:textId="77777777" w:rsidR="00A42686" w:rsidRPr="00FE3159" w:rsidRDefault="00A42686" w:rsidP="00960B11">
            <w:pPr>
              <w:pStyle w:val="BodyText2"/>
              <w:rPr>
                <w:rFonts w:ascii="Lato" w:hAnsi="Lato"/>
                <w:sz w:val="20"/>
              </w:rPr>
            </w:pPr>
            <w:r w:rsidRPr="00FE3159">
              <w:rPr>
                <w:rFonts w:ascii="Lato" w:hAnsi="Lato"/>
                <w:sz w:val="20"/>
              </w:rPr>
              <w:t>CBD</w:t>
            </w:r>
          </w:p>
        </w:tc>
        <w:tc>
          <w:tcPr>
            <w:tcW w:w="5274" w:type="dxa"/>
            <w:shd w:val="clear" w:color="auto" w:fill="auto"/>
          </w:tcPr>
          <w:p w14:paraId="3A58168C" w14:textId="77777777" w:rsidR="00A42686" w:rsidRPr="00FE3159" w:rsidRDefault="00A42686" w:rsidP="00960B11">
            <w:pPr>
              <w:pStyle w:val="BodyText2"/>
              <w:rPr>
                <w:rFonts w:ascii="Lato" w:hAnsi="Lato"/>
                <w:sz w:val="20"/>
              </w:rPr>
            </w:pPr>
            <w:r w:rsidRPr="00FE3159">
              <w:rPr>
                <w:rFonts w:ascii="Lato" w:hAnsi="Lato"/>
                <w:sz w:val="20"/>
              </w:rPr>
              <w:t>Central Business District</w:t>
            </w:r>
          </w:p>
        </w:tc>
      </w:tr>
      <w:tr w:rsidR="00960B11" w:rsidRPr="00FE3159" w14:paraId="61B78AF5" w14:textId="77777777" w:rsidTr="00FE3159">
        <w:tc>
          <w:tcPr>
            <w:tcW w:w="4302" w:type="dxa"/>
            <w:shd w:val="clear" w:color="auto" w:fill="auto"/>
          </w:tcPr>
          <w:p w14:paraId="3A51713B" w14:textId="77777777" w:rsidR="00960B11" w:rsidRPr="00FE3159" w:rsidRDefault="00960B11" w:rsidP="00960B11">
            <w:pPr>
              <w:pStyle w:val="BodyText2"/>
              <w:rPr>
                <w:rFonts w:ascii="Lato" w:hAnsi="Lato"/>
                <w:sz w:val="20"/>
              </w:rPr>
            </w:pPr>
            <w:r w:rsidRPr="00FE3159">
              <w:rPr>
                <w:rFonts w:ascii="Lato" w:hAnsi="Lato"/>
                <w:sz w:val="20"/>
              </w:rPr>
              <w:t>RTP</w:t>
            </w:r>
          </w:p>
        </w:tc>
        <w:tc>
          <w:tcPr>
            <w:tcW w:w="5274" w:type="dxa"/>
            <w:shd w:val="clear" w:color="auto" w:fill="auto"/>
          </w:tcPr>
          <w:p w14:paraId="6171B19C" w14:textId="77777777" w:rsidR="00960B11" w:rsidRPr="00FE3159" w:rsidRDefault="00960B11" w:rsidP="00960B11">
            <w:pPr>
              <w:pStyle w:val="BodyText2"/>
              <w:rPr>
                <w:rFonts w:ascii="Lato" w:hAnsi="Lato"/>
                <w:sz w:val="20"/>
              </w:rPr>
            </w:pPr>
            <w:r w:rsidRPr="00FE3159">
              <w:rPr>
                <w:rFonts w:ascii="Lato" w:hAnsi="Lato"/>
                <w:sz w:val="20"/>
              </w:rPr>
              <w:t>Regional Transportation Plan</w:t>
            </w:r>
          </w:p>
        </w:tc>
      </w:tr>
      <w:tr w:rsidR="00960B11" w:rsidRPr="00FE3159" w14:paraId="0D50A27D" w14:textId="77777777" w:rsidTr="00FE3159">
        <w:tc>
          <w:tcPr>
            <w:tcW w:w="4302" w:type="dxa"/>
            <w:shd w:val="clear" w:color="auto" w:fill="auto"/>
          </w:tcPr>
          <w:p w14:paraId="595AB850" w14:textId="77777777" w:rsidR="00960B11" w:rsidRPr="00FE3159" w:rsidRDefault="00960B11" w:rsidP="00960B11">
            <w:pPr>
              <w:pStyle w:val="BodyText2"/>
              <w:rPr>
                <w:rFonts w:ascii="Lato" w:hAnsi="Lato"/>
                <w:sz w:val="20"/>
              </w:rPr>
            </w:pPr>
            <w:r w:rsidRPr="00FE3159">
              <w:rPr>
                <w:rFonts w:ascii="Lato" w:hAnsi="Lato"/>
                <w:sz w:val="20"/>
              </w:rPr>
              <w:t>TIP</w:t>
            </w:r>
          </w:p>
        </w:tc>
        <w:tc>
          <w:tcPr>
            <w:tcW w:w="5274" w:type="dxa"/>
            <w:shd w:val="clear" w:color="auto" w:fill="auto"/>
          </w:tcPr>
          <w:p w14:paraId="085DB0B4" w14:textId="77777777" w:rsidR="00960B11" w:rsidRPr="00FE3159" w:rsidRDefault="00960B11" w:rsidP="00960B11">
            <w:pPr>
              <w:pStyle w:val="BodyText2"/>
              <w:rPr>
                <w:rFonts w:ascii="Lato" w:hAnsi="Lato"/>
                <w:sz w:val="20"/>
              </w:rPr>
            </w:pPr>
            <w:r w:rsidRPr="00FE3159">
              <w:rPr>
                <w:rFonts w:ascii="Lato" w:hAnsi="Lato"/>
                <w:sz w:val="20"/>
              </w:rPr>
              <w:t>Transportation Improvement Program</w:t>
            </w:r>
          </w:p>
        </w:tc>
      </w:tr>
    </w:tbl>
    <w:p w14:paraId="6976589E" w14:textId="77777777" w:rsidR="00BF720C" w:rsidRPr="00D50F53" w:rsidRDefault="00BF720C" w:rsidP="00960B11">
      <w:pPr>
        <w:pStyle w:val="BodyText2"/>
        <w:rPr>
          <w:rFonts w:ascii="Lato" w:hAnsi="Lato"/>
          <w:sz w:val="20"/>
        </w:rPr>
      </w:pPr>
    </w:p>
    <w:p w14:paraId="7C32A2FA" w14:textId="77777777" w:rsidR="009E3D77" w:rsidRPr="00D50F53" w:rsidRDefault="009E3D77" w:rsidP="00960B11">
      <w:pPr>
        <w:pStyle w:val="BodyText2"/>
        <w:rPr>
          <w:rFonts w:ascii="Lato" w:hAnsi="Lato"/>
          <w:sz w:val="20"/>
        </w:rPr>
      </w:pPr>
    </w:p>
    <w:p w14:paraId="3DA33B25" w14:textId="77777777" w:rsidR="009E3D77" w:rsidRPr="00D50F53" w:rsidRDefault="009E3D77" w:rsidP="00960B11">
      <w:pPr>
        <w:pStyle w:val="BodyText2"/>
        <w:rPr>
          <w:rFonts w:ascii="Lato" w:hAnsi="Lato"/>
          <w:sz w:val="20"/>
        </w:rPr>
      </w:pPr>
    </w:p>
    <w:p w14:paraId="3A20CAB1" w14:textId="77777777" w:rsidR="009E3D77" w:rsidRPr="00D50F53" w:rsidRDefault="009E3D77" w:rsidP="00960B11">
      <w:pPr>
        <w:pStyle w:val="BodyText2"/>
        <w:rPr>
          <w:rFonts w:ascii="Lato" w:hAnsi="Lato"/>
          <w:sz w:val="20"/>
        </w:rPr>
      </w:pPr>
    </w:p>
    <w:p w14:paraId="170CB062" w14:textId="77777777" w:rsidR="009E3D77" w:rsidRPr="00D50F53" w:rsidRDefault="009E3D77" w:rsidP="00960B11">
      <w:pPr>
        <w:pStyle w:val="BodyText2"/>
        <w:rPr>
          <w:rFonts w:ascii="Lato" w:hAnsi="Lato"/>
          <w:sz w:val="20"/>
        </w:rPr>
      </w:pPr>
    </w:p>
    <w:p w14:paraId="5CD76F66" w14:textId="77777777" w:rsidR="009E3D77" w:rsidRPr="00D50F53" w:rsidRDefault="009E3D77" w:rsidP="00960B11">
      <w:pPr>
        <w:pStyle w:val="BodyText2"/>
        <w:rPr>
          <w:rFonts w:ascii="Lato" w:hAnsi="Lato"/>
          <w:sz w:val="20"/>
        </w:rPr>
      </w:pPr>
    </w:p>
    <w:p w14:paraId="4FD9870D" w14:textId="77777777" w:rsidR="009E3D77" w:rsidRPr="00D50F53" w:rsidRDefault="009E3D77" w:rsidP="00960B11">
      <w:pPr>
        <w:pStyle w:val="BodyText2"/>
        <w:rPr>
          <w:rFonts w:ascii="Lato" w:hAnsi="Lato"/>
          <w:sz w:val="20"/>
        </w:rPr>
      </w:pPr>
    </w:p>
    <w:p w14:paraId="671EE63F" w14:textId="77777777" w:rsidR="009E3D77" w:rsidRPr="00D50F53" w:rsidRDefault="009E3D77" w:rsidP="00960B11">
      <w:pPr>
        <w:pStyle w:val="BodyText2"/>
        <w:rPr>
          <w:rFonts w:ascii="Lato" w:hAnsi="Lato"/>
          <w:sz w:val="20"/>
        </w:rPr>
      </w:pPr>
    </w:p>
    <w:p w14:paraId="2773E7A3" w14:textId="77777777" w:rsidR="009E3D77" w:rsidRPr="00D50F53" w:rsidRDefault="009E3D77" w:rsidP="00960B11">
      <w:pPr>
        <w:pStyle w:val="BodyText2"/>
        <w:rPr>
          <w:rFonts w:ascii="Lato" w:hAnsi="Lato"/>
          <w:sz w:val="20"/>
        </w:rPr>
      </w:pPr>
    </w:p>
    <w:p w14:paraId="248A2F82" w14:textId="77777777" w:rsidR="009E3D77" w:rsidRPr="00D50F53" w:rsidRDefault="009E3D77" w:rsidP="00960B11">
      <w:pPr>
        <w:pStyle w:val="BodyText2"/>
        <w:rPr>
          <w:rFonts w:ascii="Lato" w:hAnsi="Lato"/>
          <w:sz w:val="20"/>
        </w:rPr>
      </w:pPr>
    </w:p>
    <w:p w14:paraId="644D5927" w14:textId="77777777" w:rsidR="009E3D77" w:rsidRPr="00D50F53" w:rsidRDefault="009E3D77" w:rsidP="00960B11">
      <w:pPr>
        <w:pStyle w:val="BodyText2"/>
        <w:rPr>
          <w:rFonts w:ascii="Lato" w:hAnsi="Lato"/>
          <w:sz w:val="20"/>
        </w:rPr>
      </w:pPr>
    </w:p>
    <w:p w14:paraId="06621F96" w14:textId="77777777" w:rsidR="00A951DA" w:rsidRPr="00D50F53" w:rsidRDefault="00A951DA" w:rsidP="000D431D">
      <w:pPr>
        <w:pStyle w:val="NormalWeb"/>
        <w:spacing w:before="0" w:beforeAutospacing="0" w:after="0" w:afterAutospacing="0"/>
        <w:rPr>
          <w:rFonts w:ascii="Lato" w:hAnsi="Lato" w:cs="Arial"/>
          <w:b/>
          <w:sz w:val="20"/>
          <w:szCs w:val="20"/>
        </w:rPr>
      </w:pPr>
      <w:r w:rsidRPr="00D50F53">
        <w:rPr>
          <w:rFonts w:ascii="Lato" w:hAnsi="Lato" w:cs="Arial"/>
          <w:b/>
          <w:sz w:val="20"/>
          <w:szCs w:val="20"/>
          <w:u w:val="single"/>
        </w:rPr>
        <w:t>EXHIBIT A</w:t>
      </w:r>
      <w:r w:rsidRPr="00D50F53">
        <w:rPr>
          <w:rFonts w:ascii="Lato" w:hAnsi="Lato" w:cs="Arial"/>
          <w:b/>
          <w:sz w:val="20"/>
          <w:szCs w:val="20"/>
        </w:rPr>
        <w:t>:     ODOT’s Air Quality Technical Memorandum Report Outline</w:t>
      </w:r>
    </w:p>
    <w:p w14:paraId="7D627EFA" w14:textId="40C64C0D" w:rsidR="00A951DA" w:rsidRPr="00D50F53" w:rsidRDefault="00A951DA" w:rsidP="000D431D">
      <w:pPr>
        <w:pStyle w:val="NormalWeb"/>
        <w:spacing w:before="0" w:beforeAutospacing="0" w:after="0" w:afterAutospacing="0"/>
        <w:ind w:left="720"/>
        <w:rPr>
          <w:rFonts w:ascii="Lato" w:hAnsi="Lato"/>
          <w:b/>
          <w:sz w:val="20"/>
          <w:szCs w:val="20"/>
        </w:rPr>
      </w:pPr>
      <w:r w:rsidRPr="00D50F53">
        <w:rPr>
          <w:rFonts w:ascii="Lato" w:hAnsi="Lato" w:cs="Arial"/>
          <w:b/>
          <w:sz w:val="20"/>
          <w:szCs w:val="20"/>
        </w:rPr>
        <w:t>for Categorical Exclusion projects (in a CO nonattainment/maintenance area)</w:t>
      </w:r>
    </w:p>
    <w:p w14:paraId="46AE3395" w14:textId="77777777" w:rsidR="00A951DA" w:rsidRPr="00D50F53" w:rsidRDefault="00A951DA" w:rsidP="00A951DA">
      <w:pPr>
        <w:rPr>
          <w:rFonts w:ascii="Lato" w:hAnsi="Lato"/>
        </w:rPr>
      </w:pPr>
    </w:p>
    <w:p w14:paraId="23FDB139" w14:textId="77777777" w:rsidR="00A951DA" w:rsidRPr="00D50F53" w:rsidRDefault="00A951DA" w:rsidP="00A951DA">
      <w:pPr>
        <w:rPr>
          <w:rFonts w:ascii="Lato" w:hAnsi="Lato"/>
        </w:rPr>
      </w:pPr>
    </w:p>
    <w:p w14:paraId="5684A63B" w14:textId="77777777" w:rsidR="00A951DA" w:rsidRPr="00D50F53" w:rsidRDefault="00A951DA" w:rsidP="00A951DA">
      <w:pPr>
        <w:rPr>
          <w:rFonts w:ascii="Lato" w:hAnsi="Lato"/>
        </w:rPr>
      </w:pPr>
      <w:r w:rsidRPr="00D50F53">
        <w:rPr>
          <w:rFonts w:ascii="Lato" w:hAnsi="Lato"/>
        </w:rPr>
        <w:t xml:space="preserve">Project Description (include figure identifying project location) </w:t>
      </w:r>
      <w:r w:rsidRPr="00D50F53">
        <w:rPr>
          <w:rFonts w:ascii="Lato" w:hAnsi="Lato"/>
        </w:rPr>
        <w:br/>
        <w:t xml:space="preserve">Traffic Analysis </w:t>
      </w:r>
    </w:p>
    <w:p w14:paraId="39EA0D0F" w14:textId="126059A7" w:rsidR="00A951DA" w:rsidRPr="00D50F53" w:rsidRDefault="00A951DA" w:rsidP="00FE3159">
      <w:pPr>
        <w:numPr>
          <w:ilvl w:val="0"/>
          <w:numId w:val="4"/>
        </w:numPr>
        <w:rPr>
          <w:rFonts w:ascii="Lato" w:hAnsi="Lato"/>
        </w:rPr>
      </w:pPr>
      <w:r w:rsidRPr="00D50F53">
        <w:rPr>
          <w:rFonts w:ascii="Lato" w:hAnsi="Lato"/>
        </w:rPr>
        <w:t xml:space="preserve">Comparative discussion of peak hour traffic volumes, speeds, and LOS for each </w:t>
      </w:r>
      <w:r w:rsidR="000D431D" w:rsidRPr="00D50F53">
        <w:rPr>
          <w:rFonts w:ascii="Lato" w:hAnsi="Lato"/>
        </w:rPr>
        <w:t>alternative.</w:t>
      </w:r>
    </w:p>
    <w:p w14:paraId="6303DA4E" w14:textId="77777777" w:rsidR="00A951DA" w:rsidRPr="00D50F53" w:rsidRDefault="00A951DA" w:rsidP="00FE3159">
      <w:pPr>
        <w:numPr>
          <w:ilvl w:val="0"/>
          <w:numId w:val="4"/>
        </w:numPr>
        <w:rPr>
          <w:rFonts w:ascii="Lato" w:hAnsi="Lato"/>
        </w:rPr>
      </w:pPr>
      <w:r w:rsidRPr="00D50F53">
        <w:rPr>
          <w:rFonts w:ascii="Lato" w:hAnsi="Lato"/>
        </w:rPr>
        <w:lastRenderedPageBreak/>
        <w:t>Identification of signalized intersections warranting CO hot-spot analysis with discussion of how intersections were selected.</w:t>
      </w:r>
    </w:p>
    <w:p w14:paraId="25DAC4B8" w14:textId="77777777" w:rsidR="00A951DA" w:rsidRPr="00D50F53" w:rsidRDefault="00A951DA" w:rsidP="00FE3159">
      <w:pPr>
        <w:numPr>
          <w:ilvl w:val="1"/>
          <w:numId w:val="4"/>
        </w:numPr>
        <w:rPr>
          <w:rFonts w:ascii="Lato" w:hAnsi="Lato"/>
        </w:rPr>
      </w:pPr>
      <w:r w:rsidRPr="00D50F53">
        <w:rPr>
          <w:rFonts w:ascii="Lato" w:hAnsi="Lato"/>
        </w:rPr>
        <w:t>Provide a table summarizing intersection LOS data for the appropriate study years for the No Build and all Build Alternatives.</w:t>
      </w:r>
    </w:p>
    <w:p w14:paraId="54B98D47" w14:textId="77777777" w:rsidR="00A951DA" w:rsidRPr="00D50F53" w:rsidRDefault="00A951DA" w:rsidP="00A951DA">
      <w:pPr>
        <w:rPr>
          <w:rFonts w:ascii="Lato" w:hAnsi="Lato"/>
        </w:rPr>
      </w:pPr>
    </w:p>
    <w:p w14:paraId="6D6DACBD" w14:textId="77777777" w:rsidR="00A951DA" w:rsidRPr="00D50F53" w:rsidRDefault="00A951DA" w:rsidP="00A951DA">
      <w:pPr>
        <w:rPr>
          <w:rFonts w:ascii="Lato" w:hAnsi="Lato"/>
        </w:rPr>
      </w:pPr>
      <w:r w:rsidRPr="00D50F53">
        <w:rPr>
          <w:rFonts w:ascii="Lato" w:hAnsi="Lato"/>
        </w:rPr>
        <w:t>Existing Air Quality</w:t>
      </w:r>
    </w:p>
    <w:p w14:paraId="2388C799" w14:textId="46C1DF8D" w:rsidR="00A951DA" w:rsidRPr="00D50F53" w:rsidRDefault="00A951DA" w:rsidP="00FE3159">
      <w:pPr>
        <w:numPr>
          <w:ilvl w:val="0"/>
          <w:numId w:val="5"/>
        </w:numPr>
        <w:rPr>
          <w:rFonts w:ascii="Lato" w:hAnsi="Lato"/>
        </w:rPr>
      </w:pPr>
      <w:r w:rsidRPr="00D50F53">
        <w:rPr>
          <w:rFonts w:ascii="Lato" w:hAnsi="Lato"/>
        </w:rPr>
        <w:t>Identify status of area with respect to NAAQS (</w:t>
      </w:r>
      <w:proofErr w:type="gramStart"/>
      <w:r w:rsidRPr="00D50F53">
        <w:rPr>
          <w:rFonts w:ascii="Lato" w:hAnsi="Lato"/>
        </w:rPr>
        <w:t>e.g.</w:t>
      </w:r>
      <w:proofErr w:type="gramEnd"/>
      <w:r w:rsidRPr="00D50F53">
        <w:rPr>
          <w:rFonts w:ascii="Lato" w:hAnsi="Lato"/>
        </w:rPr>
        <w:t xml:space="preserve"> nonattainment/maintenance for CO and identify its </w:t>
      </w:r>
      <w:r w:rsidR="000D431D" w:rsidRPr="00D50F53">
        <w:rPr>
          <w:rFonts w:ascii="Lato" w:hAnsi="Lato"/>
        </w:rPr>
        <w:t>boundary</w:t>
      </w:r>
      <w:r w:rsidRPr="00D50F53">
        <w:rPr>
          <w:rFonts w:ascii="Lato" w:hAnsi="Lato"/>
        </w:rPr>
        <w:t xml:space="preserve">, AQMA, etc.)  </w:t>
      </w:r>
    </w:p>
    <w:p w14:paraId="515DF2A7" w14:textId="77777777" w:rsidR="00A951DA" w:rsidRPr="00D50F53" w:rsidRDefault="00A951DA" w:rsidP="00A951DA">
      <w:pPr>
        <w:ind w:left="60"/>
        <w:rPr>
          <w:rFonts w:ascii="Lato" w:hAnsi="Lato"/>
        </w:rPr>
      </w:pPr>
    </w:p>
    <w:p w14:paraId="1C32C1BE" w14:textId="77777777" w:rsidR="00A951DA" w:rsidRPr="00D50F53" w:rsidRDefault="00A951DA" w:rsidP="00A951DA">
      <w:pPr>
        <w:rPr>
          <w:rFonts w:ascii="Lato" w:hAnsi="Lato"/>
        </w:rPr>
      </w:pPr>
      <w:r w:rsidRPr="00D50F53">
        <w:rPr>
          <w:rFonts w:ascii="Lato" w:hAnsi="Lato"/>
        </w:rPr>
        <w:t xml:space="preserve">Local Air Pollutant Emissions Analysis: CO </w:t>
      </w:r>
      <w:proofErr w:type="gramStart"/>
      <w:r w:rsidRPr="00D50F53">
        <w:rPr>
          <w:rFonts w:ascii="Lato" w:hAnsi="Lato"/>
        </w:rPr>
        <w:t>Hot-spots</w:t>
      </w:r>
      <w:proofErr w:type="gramEnd"/>
    </w:p>
    <w:p w14:paraId="623F5E07" w14:textId="77777777" w:rsidR="00A951DA" w:rsidRPr="00D50F53" w:rsidRDefault="00A951DA" w:rsidP="00FE3159">
      <w:pPr>
        <w:numPr>
          <w:ilvl w:val="0"/>
          <w:numId w:val="5"/>
        </w:numPr>
        <w:rPr>
          <w:rFonts w:ascii="Lato" w:hAnsi="Lato"/>
        </w:rPr>
      </w:pPr>
      <w:r w:rsidRPr="00D50F53">
        <w:rPr>
          <w:rFonts w:ascii="Lato" w:hAnsi="Lato"/>
        </w:rPr>
        <w:t>Methodology Discussion (MOBILE6.2, CAL3QHC, worst-case intersections)</w:t>
      </w:r>
    </w:p>
    <w:p w14:paraId="340721BD" w14:textId="77777777" w:rsidR="00A951DA" w:rsidRPr="00D50F53" w:rsidRDefault="00A951DA" w:rsidP="00FE3159">
      <w:pPr>
        <w:numPr>
          <w:ilvl w:val="1"/>
          <w:numId w:val="5"/>
        </w:numPr>
        <w:rPr>
          <w:rFonts w:ascii="Lato" w:hAnsi="Lato"/>
        </w:rPr>
      </w:pPr>
      <w:r w:rsidRPr="00D50F53">
        <w:rPr>
          <w:rFonts w:ascii="Lato" w:hAnsi="Lato"/>
        </w:rPr>
        <w:t xml:space="preserve">Provide </w:t>
      </w:r>
      <w:smartTag w:uri="urn:schemas-microsoft-com:office:smarttags" w:element="place">
        <w:r w:rsidRPr="00D50F53">
          <w:rPr>
            <w:rFonts w:ascii="Lato" w:hAnsi="Lato"/>
          </w:rPr>
          <w:t>MOBILE</w:t>
        </w:r>
      </w:smartTag>
      <w:r w:rsidRPr="00D50F53">
        <w:rPr>
          <w:rFonts w:ascii="Lato" w:hAnsi="Lato"/>
        </w:rPr>
        <w:t xml:space="preserve"> 6.2 and CAL3QHC input assumptions</w:t>
      </w:r>
    </w:p>
    <w:p w14:paraId="10A6186B" w14:textId="77777777" w:rsidR="00A951DA" w:rsidRPr="00D50F53" w:rsidRDefault="00A951DA" w:rsidP="00FE3159">
      <w:pPr>
        <w:numPr>
          <w:ilvl w:val="1"/>
          <w:numId w:val="5"/>
        </w:numPr>
        <w:rPr>
          <w:rFonts w:ascii="Lato" w:hAnsi="Lato"/>
        </w:rPr>
      </w:pPr>
      <w:r w:rsidRPr="00D50F53">
        <w:rPr>
          <w:rFonts w:ascii="Lato" w:hAnsi="Lato"/>
        </w:rPr>
        <w:t xml:space="preserve">Provide Table identifying </w:t>
      </w:r>
      <w:smartTag w:uri="urn:schemas-microsoft-com:office:smarttags" w:element="place">
        <w:r w:rsidRPr="00D50F53">
          <w:rPr>
            <w:rFonts w:ascii="Lato" w:hAnsi="Lato"/>
          </w:rPr>
          <w:t>MOBILE</w:t>
        </w:r>
      </w:smartTag>
      <w:r w:rsidRPr="00D50F53">
        <w:rPr>
          <w:rFonts w:ascii="Lato" w:hAnsi="Lato"/>
        </w:rPr>
        <w:t xml:space="preserve"> 6.2 emission factors used for each speed and analysis year.</w:t>
      </w:r>
    </w:p>
    <w:p w14:paraId="4F0382A8" w14:textId="77777777" w:rsidR="00A951DA" w:rsidRPr="00D50F53" w:rsidRDefault="00A951DA" w:rsidP="00FE3159">
      <w:pPr>
        <w:numPr>
          <w:ilvl w:val="0"/>
          <w:numId w:val="5"/>
        </w:numPr>
        <w:rPr>
          <w:rFonts w:ascii="Lato" w:hAnsi="Lato"/>
        </w:rPr>
      </w:pPr>
      <w:r w:rsidRPr="00D50F53">
        <w:rPr>
          <w:rFonts w:ascii="Lato" w:hAnsi="Lato"/>
        </w:rPr>
        <w:t xml:space="preserve">Comparative discussion of CO concentrations, by intersection and </w:t>
      </w:r>
      <w:proofErr w:type="gramStart"/>
      <w:r w:rsidRPr="00D50F53">
        <w:rPr>
          <w:rFonts w:ascii="Lato" w:hAnsi="Lato"/>
        </w:rPr>
        <w:t>alternative;  (</w:t>
      </w:r>
      <w:proofErr w:type="gramEnd"/>
      <w:smartTag w:uri="urn:schemas-microsoft-com:office:smarttags" w:element="place">
        <w:smartTag w:uri="urn:schemas-microsoft-com:office:smarttags" w:element="City">
          <w:r w:rsidRPr="00D50F53">
            <w:rPr>
              <w:rFonts w:ascii="Lato" w:hAnsi="Lato"/>
            </w:rPr>
            <w:t>Report</w:t>
          </w:r>
        </w:smartTag>
        <w:r w:rsidRPr="00D50F53">
          <w:rPr>
            <w:rFonts w:ascii="Lato" w:hAnsi="Lato"/>
          </w:rPr>
          <w:t xml:space="preserve"> </w:t>
        </w:r>
        <w:smartTag w:uri="urn:schemas-microsoft-com:office:smarttags" w:element="State">
          <w:r w:rsidRPr="00D50F53">
            <w:rPr>
              <w:rFonts w:ascii="Lato" w:hAnsi="Lato"/>
            </w:rPr>
            <w:t>CO</w:t>
          </w:r>
        </w:smartTag>
      </w:smartTag>
      <w:r w:rsidRPr="00D50F53">
        <w:rPr>
          <w:rFonts w:ascii="Lato" w:hAnsi="Lato"/>
        </w:rPr>
        <w:t xml:space="preserve"> concentrations to the tenth part per million ex: 4.5 ppm)</w:t>
      </w:r>
    </w:p>
    <w:p w14:paraId="54B8534D" w14:textId="77777777" w:rsidR="00A951DA" w:rsidRPr="00D50F53" w:rsidRDefault="00A951DA" w:rsidP="00FE3159">
      <w:pPr>
        <w:numPr>
          <w:ilvl w:val="0"/>
          <w:numId w:val="5"/>
        </w:numPr>
        <w:rPr>
          <w:rFonts w:ascii="Lato" w:hAnsi="Lato"/>
        </w:rPr>
      </w:pPr>
      <w:r w:rsidRPr="00D50F53">
        <w:rPr>
          <w:rFonts w:ascii="Lato" w:hAnsi="Lato"/>
        </w:rPr>
        <w:t>Provide a Table summarizing the results of the hot spot analysis for each intersection analyzed as follows:</w:t>
      </w:r>
    </w:p>
    <w:p w14:paraId="3E609CDF" w14:textId="77777777" w:rsidR="00A951DA" w:rsidRPr="00D50F53" w:rsidRDefault="00A951DA" w:rsidP="00FE3159">
      <w:pPr>
        <w:numPr>
          <w:ilvl w:val="1"/>
          <w:numId w:val="5"/>
        </w:numPr>
        <w:rPr>
          <w:rFonts w:ascii="Lato" w:hAnsi="Lato"/>
        </w:rPr>
      </w:pPr>
      <w:r w:rsidRPr="00D50F53">
        <w:rPr>
          <w:rFonts w:ascii="Lato" w:hAnsi="Lato"/>
        </w:rPr>
        <w:t>Table Columns:  Intersection name, alternative, analysis year, LOS, 1-hour CO concentration and 8-hour CO concentration (to the tenths of a ppm)</w:t>
      </w:r>
    </w:p>
    <w:p w14:paraId="1B6EE012" w14:textId="77777777" w:rsidR="00A951DA" w:rsidRPr="00D50F53" w:rsidRDefault="00A951DA" w:rsidP="00FE3159">
      <w:pPr>
        <w:numPr>
          <w:ilvl w:val="0"/>
          <w:numId w:val="5"/>
        </w:numPr>
        <w:rPr>
          <w:rFonts w:ascii="Lato" w:hAnsi="Lato"/>
        </w:rPr>
      </w:pPr>
      <w:r w:rsidRPr="00D50F53">
        <w:rPr>
          <w:rFonts w:ascii="Lato" w:hAnsi="Lato"/>
        </w:rPr>
        <w:t>Include Figures illustrating intersections analyzed in hot spot analysis</w:t>
      </w:r>
      <w:proofErr w:type="gramStart"/>
      <w:r w:rsidRPr="00D50F53">
        <w:rPr>
          <w:rFonts w:ascii="Lato" w:hAnsi="Lato"/>
        </w:rPr>
        <w:t xml:space="preserve">.  </w:t>
      </w:r>
      <w:proofErr w:type="gramEnd"/>
      <w:r w:rsidRPr="00D50F53">
        <w:rPr>
          <w:rFonts w:ascii="Lato" w:hAnsi="Lato"/>
        </w:rPr>
        <w:t>Figures should include existing and proposed lane configurations</w:t>
      </w:r>
      <w:r w:rsidR="00C26E55" w:rsidRPr="00D50F53">
        <w:rPr>
          <w:rFonts w:ascii="Lato" w:hAnsi="Lato"/>
        </w:rPr>
        <w:t xml:space="preserve"> (or described clearly in narrative)</w:t>
      </w:r>
      <w:proofErr w:type="gramStart"/>
      <w:r w:rsidRPr="00D50F53">
        <w:rPr>
          <w:rFonts w:ascii="Lato" w:hAnsi="Lato"/>
        </w:rPr>
        <w:t xml:space="preserve">.  </w:t>
      </w:r>
      <w:proofErr w:type="gramEnd"/>
      <w:r w:rsidRPr="00D50F53">
        <w:rPr>
          <w:rFonts w:ascii="Lato" w:hAnsi="Lato"/>
        </w:rPr>
        <w:t>Identify the prediction site location where the highest CO concentration is expected</w:t>
      </w:r>
      <w:r w:rsidR="00DD2533" w:rsidRPr="00D50F53">
        <w:rPr>
          <w:rFonts w:ascii="Lato" w:hAnsi="Lato"/>
        </w:rPr>
        <w:t xml:space="preserve"> (in figure or in the narrative)</w:t>
      </w:r>
      <w:r w:rsidRPr="00D50F53">
        <w:rPr>
          <w:rFonts w:ascii="Lato" w:hAnsi="Lato"/>
        </w:rPr>
        <w:t>.</w:t>
      </w:r>
    </w:p>
    <w:p w14:paraId="0796C9D7" w14:textId="77777777" w:rsidR="00A951DA" w:rsidRPr="00D50F53" w:rsidRDefault="00A951DA" w:rsidP="00FE3159">
      <w:pPr>
        <w:numPr>
          <w:ilvl w:val="0"/>
          <w:numId w:val="5"/>
        </w:numPr>
        <w:rPr>
          <w:rFonts w:ascii="Lato" w:hAnsi="Lato"/>
        </w:rPr>
      </w:pPr>
      <w:r w:rsidRPr="00D50F53">
        <w:rPr>
          <w:rFonts w:ascii="Lato" w:hAnsi="Lato"/>
        </w:rPr>
        <w:t>Specifically identify all exceedances of the CO standard and non-conforming intersections.</w:t>
      </w:r>
    </w:p>
    <w:p w14:paraId="3EC9F288" w14:textId="77777777" w:rsidR="00A951DA" w:rsidRPr="00D50F53" w:rsidRDefault="00A951DA" w:rsidP="00A951DA">
      <w:pPr>
        <w:rPr>
          <w:rFonts w:ascii="Lato" w:hAnsi="Lato"/>
        </w:rPr>
      </w:pPr>
    </w:p>
    <w:p w14:paraId="646A1270" w14:textId="77777777" w:rsidR="00A951DA" w:rsidRPr="00D50F53" w:rsidRDefault="00A951DA" w:rsidP="00A951DA">
      <w:pPr>
        <w:rPr>
          <w:rFonts w:ascii="Lato" w:hAnsi="Lato"/>
        </w:rPr>
      </w:pPr>
      <w:r w:rsidRPr="00D50F53">
        <w:rPr>
          <w:rFonts w:ascii="Lato" w:hAnsi="Lato"/>
        </w:rPr>
        <w:t>Local Air Pollutant Emissions Analysis: PM-10 Qualitative Analysis (required only if project located in PM-10 area and is required for the project)</w:t>
      </w:r>
    </w:p>
    <w:p w14:paraId="54523405" w14:textId="77777777" w:rsidR="00A951DA" w:rsidRPr="00D50F53" w:rsidRDefault="00A951DA" w:rsidP="00A951DA">
      <w:pPr>
        <w:rPr>
          <w:rFonts w:ascii="Lato" w:hAnsi="Lato"/>
        </w:rPr>
      </w:pPr>
    </w:p>
    <w:p w14:paraId="70A27BC8" w14:textId="77777777" w:rsidR="00A951DA" w:rsidRPr="00D50F53" w:rsidRDefault="00A951DA" w:rsidP="00A951DA">
      <w:pPr>
        <w:rPr>
          <w:rFonts w:ascii="Lato" w:hAnsi="Lato"/>
        </w:rPr>
      </w:pPr>
      <w:r w:rsidRPr="00D50F53">
        <w:rPr>
          <w:rFonts w:ascii="Lato" w:hAnsi="Lato"/>
        </w:rPr>
        <w:t xml:space="preserve">Air Pollutant Emissions: </w:t>
      </w:r>
      <w:r w:rsidR="00A365C4" w:rsidRPr="00D50F53">
        <w:rPr>
          <w:rFonts w:ascii="Lato" w:hAnsi="Lato"/>
        </w:rPr>
        <w:t xml:space="preserve">Air Toxics (per FHWA interim guidance) </w:t>
      </w:r>
      <w:r w:rsidR="002E152E" w:rsidRPr="00D50F53">
        <w:rPr>
          <w:rFonts w:ascii="Lato" w:hAnsi="Lato"/>
        </w:rPr>
        <w:t xml:space="preserve">&amp; </w:t>
      </w:r>
      <w:r w:rsidRPr="00D50F53">
        <w:rPr>
          <w:rFonts w:ascii="Lato" w:hAnsi="Lato"/>
        </w:rPr>
        <w:t xml:space="preserve">Construction </w:t>
      </w:r>
    </w:p>
    <w:p w14:paraId="24738AF0" w14:textId="77777777" w:rsidR="00A951DA" w:rsidRPr="00D50F53" w:rsidRDefault="00A951DA" w:rsidP="00A951DA">
      <w:pPr>
        <w:rPr>
          <w:rFonts w:ascii="Lato" w:hAnsi="Lato"/>
        </w:rPr>
      </w:pPr>
      <w:r w:rsidRPr="00D50F53">
        <w:rPr>
          <w:rFonts w:ascii="Lato" w:hAnsi="Lato"/>
        </w:rPr>
        <w:br/>
        <w:t xml:space="preserve">Project Conformity with the State Implementation Plan </w:t>
      </w:r>
    </w:p>
    <w:p w14:paraId="7FA5E696" w14:textId="77777777" w:rsidR="00A951DA" w:rsidRPr="00D50F53" w:rsidRDefault="00A951DA" w:rsidP="00FE3159">
      <w:pPr>
        <w:numPr>
          <w:ilvl w:val="0"/>
          <w:numId w:val="6"/>
        </w:numPr>
        <w:rPr>
          <w:rFonts w:ascii="Lato" w:hAnsi="Lato"/>
        </w:rPr>
      </w:pPr>
      <w:r w:rsidRPr="00D50F53">
        <w:rPr>
          <w:rFonts w:ascii="Lato" w:hAnsi="Lato"/>
        </w:rPr>
        <w:t>State whether project is regionally significant or if it is a Table 3 project of the conformity Rule.</w:t>
      </w:r>
    </w:p>
    <w:p w14:paraId="1A8BFAAF" w14:textId="77777777" w:rsidR="00A951DA" w:rsidRPr="00D50F53" w:rsidRDefault="00A951DA" w:rsidP="00FE3159">
      <w:pPr>
        <w:numPr>
          <w:ilvl w:val="0"/>
          <w:numId w:val="6"/>
        </w:numPr>
        <w:rPr>
          <w:rFonts w:ascii="Lato" w:hAnsi="Lato"/>
        </w:rPr>
      </w:pPr>
      <w:r w:rsidRPr="00D50F53">
        <w:rPr>
          <w:rFonts w:ascii="Lato" w:hAnsi="Lato"/>
        </w:rPr>
        <w:t>Conformity Determination statement</w:t>
      </w:r>
    </w:p>
    <w:p w14:paraId="071CDE86" w14:textId="77777777" w:rsidR="00A951DA" w:rsidRPr="00D50F53" w:rsidRDefault="00A951DA" w:rsidP="00FE3159">
      <w:pPr>
        <w:numPr>
          <w:ilvl w:val="1"/>
          <w:numId w:val="6"/>
        </w:numPr>
        <w:rPr>
          <w:rFonts w:ascii="Lato" w:hAnsi="Lato"/>
        </w:rPr>
      </w:pPr>
      <w:r w:rsidRPr="00D50F53">
        <w:rPr>
          <w:rFonts w:ascii="Lato" w:hAnsi="Lato"/>
        </w:rPr>
        <w:t>Is the project in a conforming STIP/RTP/TIP (include dates of planning period)</w:t>
      </w:r>
    </w:p>
    <w:p w14:paraId="79917113" w14:textId="77777777" w:rsidR="00A951DA" w:rsidRPr="00D50F53" w:rsidRDefault="00A951DA" w:rsidP="00FE3159">
      <w:pPr>
        <w:numPr>
          <w:ilvl w:val="1"/>
          <w:numId w:val="6"/>
        </w:numPr>
        <w:rPr>
          <w:rFonts w:ascii="Lato" w:hAnsi="Lato"/>
        </w:rPr>
      </w:pPr>
      <w:r w:rsidRPr="00D50F53">
        <w:rPr>
          <w:rFonts w:ascii="Lato" w:hAnsi="Lato"/>
        </w:rPr>
        <w:t>Does the project create a new hot spot violation of the NAAQS?</w:t>
      </w:r>
    </w:p>
    <w:p w14:paraId="5BABE128" w14:textId="77777777" w:rsidR="00A951DA" w:rsidRPr="00D50F53" w:rsidRDefault="00A951DA" w:rsidP="00FE3159">
      <w:pPr>
        <w:numPr>
          <w:ilvl w:val="1"/>
          <w:numId w:val="6"/>
        </w:numPr>
        <w:rPr>
          <w:rFonts w:ascii="Lato" w:hAnsi="Lato"/>
        </w:rPr>
      </w:pPr>
      <w:r w:rsidRPr="00D50F53">
        <w:rPr>
          <w:rFonts w:ascii="Lato" w:hAnsi="Lato"/>
        </w:rPr>
        <w:t>Does the project increase the severity and frequency of an existing NAAQS violation?</w:t>
      </w:r>
    </w:p>
    <w:p w14:paraId="6BE9B417" w14:textId="77777777" w:rsidR="00A951DA" w:rsidRPr="00D50F53" w:rsidRDefault="00A951DA" w:rsidP="00FE3159">
      <w:pPr>
        <w:numPr>
          <w:ilvl w:val="1"/>
          <w:numId w:val="6"/>
        </w:numPr>
        <w:rPr>
          <w:rFonts w:ascii="Lato" w:hAnsi="Lato"/>
        </w:rPr>
      </w:pPr>
      <w:r w:rsidRPr="00D50F53">
        <w:rPr>
          <w:rFonts w:ascii="Lato" w:hAnsi="Lato"/>
        </w:rPr>
        <w:t>Does the project delay timely attainment of Transportation Control Measures?</w:t>
      </w:r>
    </w:p>
    <w:p w14:paraId="7FAEBA28" w14:textId="77777777" w:rsidR="00A951DA" w:rsidRPr="00D50F53" w:rsidRDefault="00A951DA" w:rsidP="00A951DA">
      <w:pPr>
        <w:ind w:left="60"/>
        <w:rPr>
          <w:rFonts w:ascii="Lato" w:hAnsi="Lato"/>
        </w:rPr>
      </w:pPr>
    </w:p>
    <w:p w14:paraId="6D288EA2" w14:textId="77777777" w:rsidR="00A951DA" w:rsidRPr="00D50F53" w:rsidRDefault="00A951DA" w:rsidP="00A951DA">
      <w:pPr>
        <w:ind w:left="60"/>
        <w:rPr>
          <w:rFonts w:ascii="Lato" w:hAnsi="Lato"/>
        </w:rPr>
      </w:pPr>
      <w:r w:rsidRPr="00D50F53">
        <w:rPr>
          <w:rFonts w:ascii="Lato" w:hAnsi="Lato"/>
        </w:rPr>
        <w:t xml:space="preserve">Indirect Source Construction Permit Requirements (only if project </w:t>
      </w:r>
      <w:proofErr w:type="gramStart"/>
      <w:r w:rsidRPr="00D50F53">
        <w:rPr>
          <w:rFonts w:ascii="Lato" w:hAnsi="Lato"/>
        </w:rPr>
        <w:t>is located in</w:t>
      </w:r>
      <w:proofErr w:type="gramEnd"/>
      <w:r w:rsidRPr="00D50F53">
        <w:rPr>
          <w:rFonts w:ascii="Lato" w:hAnsi="Lato"/>
        </w:rPr>
        <w:t xml:space="preserve"> </w:t>
      </w:r>
      <w:smartTag w:uri="urn:schemas-microsoft-com:office:smarttags" w:element="place">
        <w:smartTag w:uri="urn:schemas-microsoft-com:office:smarttags" w:element="PlaceName">
          <w:r w:rsidRPr="00D50F53">
            <w:rPr>
              <w:rFonts w:ascii="Lato" w:hAnsi="Lato"/>
            </w:rPr>
            <w:t>Lane</w:t>
          </w:r>
        </w:smartTag>
        <w:r w:rsidRPr="00D50F53">
          <w:rPr>
            <w:rFonts w:ascii="Lato" w:hAnsi="Lato"/>
          </w:rPr>
          <w:t xml:space="preserve"> </w:t>
        </w:r>
        <w:smartTag w:uri="urn:schemas-microsoft-com:office:smarttags" w:element="PlaceName">
          <w:r w:rsidRPr="00D50F53">
            <w:rPr>
              <w:rFonts w:ascii="Lato" w:hAnsi="Lato"/>
            </w:rPr>
            <w:t>County</w:t>
          </w:r>
        </w:smartTag>
      </w:smartTag>
      <w:r w:rsidRPr="00D50F53">
        <w:rPr>
          <w:rFonts w:ascii="Lato" w:hAnsi="Lato"/>
        </w:rPr>
        <w:t>)</w:t>
      </w:r>
    </w:p>
    <w:p w14:paraId="47F4D1AA" w14:textId="77777777" w:rsidR="00A951DA" w:rsidRPr="00D50F53" w:rsidRDefault="00A951DA" w:rsidP="00FE3159">
      <w:pPr>
        <w:numPr>
          <w:ilvl w:val="0"/>
          <w:numId w:val="6"/>
        </w:numPr>
        <w:rPr>
          <w:rFonts w:ascii="Lato" w:hAnsi="Lato"/>
        </w:rPr>
      </w:pPr>
      <w:r w:rsidRPr="00D50F53">
        <w:rPr>
          <w:rFonts w:ascii="Lato" w:hAnsi="Lato"/>
        </w:rPr>
        <w:t>State whether an ISCP is required for the project and provide supporting data.</w:t>
      </w:r>
    </w:p>
    <w:p w14:paraId="161C477E" w14:textId="77777777" w:rsidR="00A951DA" w:rsidRPr="00D50F53" w:rsidRDefault="00A951DA" w:rsidP="00A951DA">
      <w:pPr>
        <w:ind w:left="60"/>
        <w:rPr>
          <w:rFonts w:ascii="Lato" w:hAnsi="Lato"/>
        </w:rPr>
      </w:pPr>
    </w:p>
    <w:p w14:paraId="55EF735B" w14:textId="3D3F76EB" w:rsidR="00A951DA" w:rsidRPr="00D50F53" w:rsidRDefault="00A951DA" w:rsidP="00A951DA">
      <w:pPr>
        <w:rPr>
          <w:rFonts w:ascii="Lato" w:hAnsi="Lato"/>
        </w:rPr>
      </w:pPr>
      <w:r w:rsidRPr="00D50F53">
        <w:rPr>
          <w:rFonts w:ascii="Lato" w:hAnsi="Lato"/>
        </w:rPr>
        <w:t xml:space="preserve">NOTE:  The Project Documentation File should include all </w:t>
      </w:r>
      <w:r w:rsidR="00837C92" w:rsidRPr="00D50F53">
        <w:rPr>
          <w:rFonts w:ascii="Lato" w:hAnsi="Lato"/>
        </w:rPr>
        <w:t>correspondence, MOBILE</w:t>
      </w:r>
      <w:r w:rsidRPr="00D50F53">
        <w:rPr>
          <w:rFonts w:ascii="Lato" w:hAnsi="Lato"/>
        </w:rPr>
        <w:t xml:space="preserve"> and CAL3QHC input files, output files, design information, and traffic data/</w:t>
      </w:r>
    </w:p>
    <w:p w14:paraId="5E2947F1" w14:textId="77777777" w:rsidR="00A951DA" w:rsidRPr="00D50F53" w:rsidRDefault="00A951DA">
      <w:pPr>
        <w:rPr>
          <w:rFonts w:ascii="Lato" w:hAnsi="Lato"/>
        </w:rPr>
      </w:pPr>
    </w:p>
    <w:p w14:paraId="70B9D93E" w14:textId="77777777" w:rsidR="009E3D77" w:rsidRPr="00D50F53" w:rsidRDefault="009E3D77" w:rsidP="00960B11">
      <w:pPr>
        <w:pStyle w:val="BodyText2"/>
        <w:rPr>
          <w:rFonts w:ascii="Lato" w:hAnsi="Lato"/>
          <w:sz w:val="20"/>
        </w:rPr>
      </w:pPr>
    </w:p>
    <w:sectPr w:rsidR="009E3D77" w:rsidRPr="00D50F53" w:rsidSect="00011C8A">
      <w:headerReference w:type="even" r:id="rId7"/>
      <w:headerReference w:type="default" r:id="rId8"/>
      <w:headerReference w:type="first" r:id="rId9"/>
      <w:type w:val="continuous"/>
      <w:pgSz w:w="12240" w:h="15840"/>
      <w:pgMar w:top="1008" w:right="1440" w:bottom="1296" w:left="1440" w:header="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BDC0" w14:textId="77777777" w:rsidR="001B5F1C" w:rsidRDefault="001B5F1C">
      <w:r>
        <w:separator/>
      </w:r>
    </w:p>
  </w:endnote>
  <w:endnote w:type="continuationSeparator" w:id="0">
    <w:p w14:paraId="74F1C50E" w14:textId="77777777" w:rsidR="001B5F1C" w:rsidRDefault="001B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24A7" w14:textId="77777777" w:rsidR="001B5F1C" w:rsidRDefault="001B5F1C">
      <w:r>
        <w:separator/>
      </w:r>
    </w:p>
  </w:footnote>
  <w:footnote w:type="continuationSeparator" w:id="0">
    <w:p w14:paraId="14B0FB22" w14:textId="77777777" w:rsidR="001B5F1C" w:rsidRDefault="001B5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3438" w14:textId="77777777" w:rsidR="00C03671" w:rsidRDefault="00C03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A55" w14:textId="77777777" w:rsidR="00C03671" w:rsidRDefault="00C03671">
    <w:pPr>
      <w:pStyle w:val="Header"/>
      <w:jc w:val="right"/>
    </w:pPr>
  </w:p>
  <w:p w14:paraId="1DA5410A" w14:textId="77777777" w:rsidR="00C03671" w:rsidRDefault="00C0367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D735" w14:textId="77777777" w:rsidR="00C03671" w:rsidRDefault="00C03671">
    <w:pPr>
      <w:pStyle w:val="Header"/>
      <w:jc w:val="right"/>
    </w:pPr>
    <w:r>
      <w:t>Statement of Work</w:t>
    </w:r>
  </w:p>
  <w:p w14:paraId="4C75DDB3" w14:textId="77777777" w:rsidR="00C03671" w:rsidRDefault="00C03671">
    <w:pPr>
      <w:pStyle w:val="Header"/>
      <w:jc w:val="right"/>
    </w:pPr>
    <w:r>
      <w:t>Contractor Name</w:t>
    </w:r>
  </w:p>
  <w:p w14:paraId="60C706E0" w14:textId="77777777" w:rsidR="00C03671" w:rsidRDefault="00C03671">
    <w:pPr>
      <w:pStyle w:val="Header"/>
      <w:jc w:val="right"/>
    </w:pPr>
    <w:r>
      <w:t>Contract No.</w:t>
    </w:r>
  </w:p>
  <w:p w14:paraId="4E5F99F6" w14:textId="77777777" w:rsidR="00C03671" w:rsidRDefault="00C03671">
    <w:pPr>
      <w:pStyle w:val="Header"/>
      <w:jc w:val="right"/>
    </w:pPr>
    <w:r>
      <w:t>Work Order No.</w:t>
    </w:r>
  </w:p>
  <w:p w14:paraId="44A2635C" w14:textId="77777777" w:rsidR="00C03671" w:rsidRDefault="00C03671">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626"/>
    <w:multiLevelType w:val="multilevel"/>
    <w:tmpl w:val="275EBA7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06B6E"/>
    <w:multiLevelType w:val="hybridMultilevel"/>
    <w:tmpl w:val="32C4E73C"/>
    <w:lvl w:ilvl="0" w:tplc="533483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AA216D7"/>
    <w:multiLevelType w:val="multilevel"/>
    <w:tmpl w:val="275EBA7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74698F"/>
    <w:multiLevelType w:val="multilevel"/>
    <w:tmpl w:val="275EBA7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76D61"/>
    <w:multiLevelType w:val="multilevel"/>
    <w:tmpl w:val="275EBA7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93B8B"/>
    <w:multiLevelType w:val="hybridMultilevel"/>
    <w:tmpl w:val="C5025096"/>
    <w:lvl w:ilvl="0" w:tplc="533483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46CD3"/>
    <w:multiLevelType w:val="multilevel"/>
    <w:tmpl w:val="05D29A04"/>
    <w:lvl w:ilvl="0">
      <w:start w:val="1"/>
      <w:numFmt w:val="decimal"/>
      <w:lvlText w:val="TASK %1"/>
      <w:lvlJc w:val="left"/>
      <w:pPr>
        <w:tabs>
          <w:tab w:val="num" w:pos="1080"/>
        </w:tabs>
        <w:ind w:left="1080" w:hanging="1080"/>
      </w:pPr>
      <w:rPr>
        <w:rFonts w:hint="default"/>
        <w:b/>
        <w:i w:val="0"/>
      </w:rPr>
    </w:lvl>
    <w:lvl w:ilvl="1">
      <w:start w:val="1"/>
      <w:numFmt w:val="decimal"/>
      <w:lvlText w:val="Task %1.%2"/>
      <w:lvlJc w:val="left"/>
      <w:pPr>
        <w:tabs>
          <w:tab w:val="num" w:pos="1080"/>
        </w:tabs>
        <w:ind w:left="0" w:firstLine="0"/>
      </w:pPr>
      <w:rPr>
        <w:rFonts w:hint="default"/>
        <w:b/>
        <w:i w:val="0"/>
      </w:rPr>
    </w:lvl>
    <w:lvl w:ilvl="2">
      <w:start w:val="1"/>
      <w:numFmt w:val="decimal"/>
      <w:lvlText w:val="Task %1 Deliverables:"/>
      <w:lvlJc w:val="left"/>
      <w:pPr>
        <w:tabs>
          <w:tab w:val="num" w:pos="1080"/>
        </w:tabs>
        <w:ind w:left="1080" w:hanging="1080"/>
      </w:pPr>
      <w:rPr>
        <w:rFonts w:hint="default"/>
        <w:b/>
        <w:i w:val="0"/>
        <w:caps w:val="0"/>
      </w:rPr>
    </w:lvl>
    <w:lvl w:ilvl="3">
      <w:start w:val="1"/>
      <w:numFmt w:val="decimal"/>
      <w:lvlText w:val="Task %1.%2 Schedules:"/>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6B4A0B"/>
    <w:multiLevelType w:val="hybridMultilevel"/>
    <w:tmpl w:val="90C45B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CC51B1"/>
    <w:multiLevelType w:val="multilevel"/>
    <w:tmpl w:val="275EBA7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6C424F"/>
    <w:multiLevelType w:val="hybridMultilevel"/>
    <w:tmpl w:val="41A4A972"/>
    <w:lvl w:ilvl="0" w:tplc="533483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980660"/>
    <w:multiLevelType w:val="hybridMultilevel"/>
    <w:tmpl w:val="5AF839FA"/>
    <w:lvl w:ilvl="0" w:tplc="533483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40D58"/>
    <w:multiLevelType w:val="hybridMultilevel"/>
    <w:tmpl w:val="1F545AB6"/>
    <w:lvl w:ilvl="0" w:tplc="533483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51ED5"/>
    <w:multiLevelType w:val="hybridMultilevel"/>
    <w:tmpl w:val="90AED2F4"/>
    <w:lvl w:ilvl="0" w:tplc="D876CF16">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32210D"/>
    <w:multiLevelType w:val="hybridMultilevel"/>
    <w:tmpl w:val="360859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31B26"/>
    <w:multiLevelType w:val="singleLevel"/>
    <w:tmpl w:val="6CA6A17C"/>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5D6A74AB"/>
    <w:multiLevelType w:val="hybridMultilevel"/>
    <w:tmpl w:val="C94261BA"/>
    <w:lvl w:ilvl="0" w:tplc="533483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0C24818"/>
    <w:multiLevelType w:val="hybridMultilevel"/>
    <w:tmpl w:val="9162C12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0A1249B"/>
    <w:multiLevelType w:val="hybridMultilevel"/>
    <w:tmpl w:val="CF0819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A861C5"/>
    <w:multiLevelType w:val="hybridMultilevel"/>
    <w:tmpl w:val="04FCB30C"/>
    <w:lvl w:ilvl="0" w:tplc="533483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0"/>
  </w:num>
  <w:num w:numId="4">
    <w:abstractNumId w:val="7"/>
  </w:num>
  <w:num w:numId="5">
    <w:abstractNumId w:val="16"/>
  </w:num>
  <w:num w:numId="6">
    <w:abstractNumId w:val="13"/>
  </w:num>
  <w:num w:numId="7">
    <w:abstractNumId w:val="4"/>
  </w:num>
  <w:num w:numId="8">
    <w:abstractNumId w:val="3"/>
  </w:num>
  <w:num w:numId="9">
    <w:abstractNumId w:val="8"/>
  </w:num>
  <w:num w:numId="10">
    <w:abstractNumId w:val="9"/>
  </w:num>
  <w:num w:numId="11">
    <w:abstractNumId w:val="17"/>
  </w:num>
  <w:num w:numId="12">
    <w:abstractNumId w:val="18"/>
  </w:num>
  <w:num w:numId="13">
    <w:abstractNumId w:val="5"/>
  </w:num>
  <w:num w:numId="14">
    <w:abstractNumId w:val="2"/>
  </w:num>
  <w:num w:numId="15">
    <w:abstractNumId w:val="10"/>
  </w:num>
  <w:num w:numId="16">
    <w:abstractNumId w:val="15"/>
  </w:num>
  <w:num w:numId="17">
    <w:abstractNumId w:val="1"/>
  </w:num>
  <w:num w:numId="18">
    <w:abstractNumId w:val="11"/>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B1D"/>
    <w:rsid w:val="00000300"/>
    <w:rsid w:val="000007E0"/>
    <w:rsid w:val="00011C8A"/>
    <w:rsid w:val="00016C1D"/>
    <w:rsid w:val="000214D7"/>
    <w:rsid w:val="000215A2"/>
    <w:rsid w:val="00032CAA"/>
    <w:rsid w:val="0005590B"/>
    <w:rsid w:val="000A2D83"/>
    <w:rsid w:val="000A7200"/>
    <w:rsid w:val="000D431D"/>
    <w:rsid w:val="000E362C"/>
    <w:rsid w:val="000E37FE"/>
    <w:rsid w:val="000F1829"/>
    <w:rsid w:val="00131260"/>
    <w:rsid w:val="00167F53"/>
    <w:rsid w:val="00183A86"/>
    <w:rsid w:val="00186C98"/>
    <w:rsid w:val="00186D62"/>
    <w:rsid w:val="001A53FF"/>
    <w:rsid w:val="001B5F1C"/>
    <w:rsid w:val="001D380F"/>
    <w:rsid w:val="001D73F9"/>
    <w:rsid w:val="002372D9"/>
    <w:rsid w:val="00253339"/>
    <w:rsid w:val="002660F7"/>
    <w:rsid w:val="0029335D"/>
    <w:rsid w:val="00293B1D"/>
    <w:rsid w:val="002C10ED"/>
    <w:rsid w:val="002D63D0"/>
    <w:rsid w:val="002E152E"/>
    <w:rsid w:val="002F31B2"/>
    <w:rsid w:val="00342A1D"/>
    <w:rsid w:val="00347888"/>
    <w:rsid w:val="003639D5"/>
    <w:rsid w:val="00380EAA"/>
    <w:rsid w:val="00422CA8"/>
    <w:rsid w:val="0043426F"/>
    <w:rsid w:val="00451E40"/>
    <w:rsid w:val="0048263A"/>
    <w:rsid w:val="004929D1"/>
    <w:rsid w:val="004944E0"/>
    <w:rsid w:val="004A0185"/>
    <w:rsid w:val="004D3610"/>
    <w:rsid w:val="00503C83"/>
    <w:rsid w:val="00507E48"/>
    <w:rsid w:val="00527276"/>
    <w:rsid w:val="005505FD"/>
    <w:rsid w:val="00591FD0"/>
    <w:rsid w:val="005A15D6"/>
    <w:rsid w:val="005A56B2"/>
    <w:rsid w:val="005B765D"/>
    <w:rsid w:val="005D183E"/>
    <w:rsid w:val="005E6524"/>
    <w:rsid w:val="005F0FC9"/>
    <w:rsid w:val="00600555"/>
    <w:rsid w:val="0062343A"/>
    <w:rsid w:val="006335C2"/>
    <w:rsid w:val="00690D2A"/>
    <w:rsid w:val="006D3F17"/>
    <w:rsid w:val="006D4F1B"/>
    <w:rsid w:val="006D7BB7"/>
    <w:rsid w:val="006E44E2"/>
    <w:rsid w:val="00734963"/>
    <w:rsid w:val="00750A5B"/>
    <w:rsid w:val="007819FA"/>
    <w:rsid w:val="00790E9E"/>
    <w:rsid w:val="007B0936"/>
    <w:rsid w:val="0080134D"/>
    <w:rsid w:val="008016B2"/>
    <w:rsid w:val="00837C92"/>
    <w:rsid w:val="00846B45"/>
    <w:rsid w:val="00846C17"/>
    <w:rsid w:val="00863983"/>
    <w:rsid w:val="00881CB2"/>
    <w:rsid w:val="008B556F"/>
    <w:rsid w:val="008D2269"/>
    <w:rsid w:val="008F0710"/>
    <w:rsid w:val="008F08CA"/>
    <w:rsid w:val="008F6875"/>
    <w:rsid w:val="00902655"/>
    <w:rsid w:val="00904F61"/>
    <w:rsid w:val="00906BFF"/>
    <w:rsid w:val="00960B11"/>
    <w:rsid w:val="00963F12"/>
    <w:rsid w:val="009841EB"/>
    <w:rsid w:val="009976DA"/>
    <w:rsid w:val="009D18ED"/>
    <w:rsid w:val="009E3D77"/>
    <w:rsid w:val="009F23F2"/>
    <w:rsid w:val="00A12921"/>
    <w:rsid w:val="00A22132"/>
    <w:rsid w:val="00A23F70"/>
    <w:rsid w:val="00A365C4"/>
    <w:rsid w:val="00A41C02"/>
    <w:rsid w:val="00A42686"/>
    <w:rsid w:val="00A45924"/>
    <w:rsid w:val="00A951DA"/>
    <w:rsid w:val="00AC5A18"/>
    <w:rsid w:val="00AE3EF4"/>
    <w:rsid w:val="00B0425F"/>
    <w:rsid w:val="00B1306C"/>
    <w:rsid w:val="00B22994"/>
    <w:rsid w:val="00B23916"/>
    <w:rsid w:val="00B33146"/>
    <w:rsid w:val="00B33AC0"/>
    <w:rsid w:val="00B47FAF"/>
    <w:rsid w:val="00B50A83"/>
    <w:rsid w:val="00B52225"/>
    <w:rsid w:val="00BA1679"/>
    <w:rsid w:val="00BF131F"/>
    <w:rsid w:val="00BF4E96"/>
    <w:rsid w:val="00BF720C"/>
    <w:rsid w:val="00C03671"/>
    <w:rsid w:val="00C17962"/>
    <w:rsid w:val="00C22F5F"/>
    <w:rsid w:val="00C26E55"/>
    <w:rsid w:val="00C300C7"/>
    <w:rsid w:val="00C30EB5"/>
    <w:rsid w:val="00CA3F27"/>
    <w:rsid w:val="00CB66EB"/>
    <w:rsid w:val="00CD39CF"/>
    <w:rsid w:val="00CF19BB"/>
    <w:rsid w:val="00D00AC4"/>
    <w:rsid w:val="00D300E6"/>
    <w:rsid w:val="00D50F53"/>
    <w:rsid w:val="00D53550"/>
    <w:rsid w:val="00D7411C"/>
    <w:rsid w:val="00D81215"/>
    <w:rsid w:val="00D82156"/>
    <w:rsid w:val="00DB7DCD"/>
    <w:rsid w:val="00DC48C9"/>
    <w:rsid w:val="00DD2533"/>
    <w:rsid w:val="00DD4FDB"/>
    <w:rsid w:val="00E13DE3"/>
    <w:rsid w:val="00E2139E"/>
    <w:rsid w:val="00E408DE"/>
    <w:rsid w:val="00E630CD"/>
    <w:rsid w:val="00E732CC"/>
    <w:rsid w:val="00EA55FD"/>
    <w:rsid w:val="00ED4925"/>
    <w:rsid w:val="00ED53B0"/>
    <w:rsid w:val="00EE24E0"/>
    <w:rsid w:val="00F0179A"/>
    <w:rsid w:val="00F05D53"/>
    <w:rsid w:val="00F06D7D"/>
    <w:rsid w:val="00F43D23"/>
    <w:rsid w:val="00F632C8"/>
    <w:rsid w:val="00F64E9F"/>
    <w:rsid w:val="00F67A43"/>
    <w:rsid w:val="00F7562D"/>
    <w:rsid w:val="00F7681F"/>
    <w:rsid w:val="00F91883"/>
    <w:rsid w:val="00FB12E0"/>
    <w:rsid w:val="00FE3159"/>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EC1CDFE"/>
  <w15:chartTrackingRefBased/>
  <w15:docId w15:val="{AFD70439-1AE1-4293-8133-FF6A1B41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outlineLvl w:val="0"/>
    </w:pPr>
    <w:rPr>
      <w:snapToGrid w:val="0"/>
      <w:sz w:val="24"/>
    </w:rPr>
  </w:style>
  <w:style w:type="paragraph" w:styleId="Heading2">
    <w:name w:val="heading 2"/>
    <w:basedOn w:val="Normal"/>
    <w:next w:val="Normal"/>
    <w:qFormat/>
    <w:pPr>
      <w:outlineLvl w:val="1"/>
    </w:pPr>
    <w:rPr>
      <w:snapToGrid w:val="0"/>
      <w:sz w:val="24"/>
    </w:rPr>
  </w:style>
  <w:style w:type="paragraph" w:styleId="Heading3">
    <w:name w:val="heading 3"/>
    <w:basedOn w:val="Normal"/>
    <w:next w:val="Normal"/>
    <w:qFormat/>
    <w:pPr>
      <w:outlineLvl w:val="2"/>
    </w:pPr>
    <w:rPr>
      <w:snapToGrid w:val="0"/>
      <w:sz w:val="24"/>
    </w:rPr>
  </w:style>
  <w:style w:type="paragraph" w:styleId="Heading4">
    <w:name w:val="heading 4"/>
    <w:basedOn w:val="Normal"/>
    <w:next w:val="Normal"/>
    <w:qFormat/>
    <w:pPr>
      <w:keepNext/>
      <w:outlineLvl w:val="3"/>
    </w:pPr>
    <w:rPr>
      <w:rFonts w:ascii="Tahoma" w:hAnsi="Tahoma"/>
      <w:b/>
      <w:sz w:val="16"/>
    </w:rPr>
  </w:style>
  <w:style w:type="paragraph" w:styleId="Heading5">
    <w:name w:val="heading 5"/>
    <w:basedOn w:val="Normal"/>
    <w:next w:val="Normal"/>
    <w:qFormat/>
    <w:pPr>
      <w:keepNext/>
      <w:jc w:val="both"/>
      <w:outlineLvl w:val="4"/>
    </w:pPr>
    <w:rPr>
      <w:rFonts w:ascii="Tahoma" w:hAnsi="Tahoma"/>
      <w:b/>
      <w:sz w:val="24"/>
    </w:rPr>
  </w:style>
  <w:style w:type="paragraph" w:styleId="Heading6">
    <w:name w:val="heading 6"/>
    <w:basedOn w:val="Normal"/>
    <w:next w:val="Normal"/>
    <w:qFormat/>
    <w:pPr>
      <w:outlineLvl w:val="5"/>
    </w:pPr>
    <w:rPr>
      <w:snapToGrid w:val="0"/>
      <w:sz w:val="24"/>
    </w:rPr>
  </w:style>
  <w:style w:type="paragraph" w:styleId="Heading7">
    <w:name w:val="heading 7"/>
    <w:basedOn w:val="Normal"/>
    <w:next w:val="Normal"/>
    <w:qFormat/>
    <w:pPr>
      <w:outlineLvl w:val="6"/>
    </w:pPr>
    <w:rPr>
      <w:snapToGrid w:val="0"/>
      <w:sz w:val="24"/>
    </w:rPr>
  </w:style>
  <w:style w:type="paragraph" w:styleId="Heading8">
    <w:name w:val="heading 8"/>
    <w:basedOn w:val="Normal"/>
    <w:next w:val="Normal"/>
    <w:qFormat/>
    <w:pPr>
      <w:outlineLvl w:val="7"/>
    </w:pPr>
    <w:rPr>
      <w:snapToGrid w:val="0"/>
      <w:sz w:val="24"/>
    </w:rPr>
  </w:style>
  <w:style w:type="paragraph" w:styleId="Heading9">
    <w:name w:val="heading 9"/>
    <w:basedOn w:val="Normal"/>
    <w:next w:val="Normal"/>
    <w:qFormat/>
    <w:pPr>
      <w:keepNext/>
      <w:outlineLvl w:val="8"/>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sz w:val="24"/>
    </w:rPr>
  </w:style>
  <w:style w:type="paragraph" w:styleId="BodyTextIndent">
    <w:name w:val="Body Text Indent"/>
    <w:basedOn w:val="Normal"/>
    <w:pPr>
      <w:keepNext/>
      <w:keepLines/>
      <w:ind w:left="216"/>
    </w:pPr>
    <w:rPr>
      <w:sz w:val="22"/>
    </w:rPr>
  </w:style>
  <w:style w:type="paragraph" w:styleId="BodyTextIndent2">
    <w:name w:val="Body Text Indent 2"/>
    <w:basedOn w:val="Normal"/>
    <w:pPr>
      <w:ind w:left="345"/>
    </w:pPr>
    <w:rPr>
      <w:sz w:val="22"/>
    </w:rPr>
  </w:style>
  <w:style w:type="paragraph" w:styleId="BodyText2">
    <w:name w:val="Body Text 2"/>
    <w:basedOn w:val="Normal"/>
    <w:pPr>
      <w:keepNext/>
      <w:keepLines/>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BodyText3">
    <w:name w:val="Body Text 3"/>
    <w:basedOn w:val="Normal"/>
    <w:pPr>
      <w:numPr>
        <w:ilvl w:val="12"/>
      </w:numPr>
      <w:jc w:val="both"/>
    </w:pPr>
    <w:rPr>
      <w:b/>
      <w:sz w:val="24"/>
    </w:rPr>
  </w:style>
  <w:style w:type="paragraph" w:styleId="List">
    <w:name w:val="List"/>
    <w:basedOn w:val="Normal"/>
    <w:pPr>
      <w:ind w:left="360" w:hanging="360"/>
    </w:pPr>
    <w:rPr>
      <w:sz w:val="24"/>
    </w:rPr>
  </w:style>
  <w:style w:type="paragraph" w:styleId="BodyTextIndent3">
    <w:name w:val="Body Text Indent 3"/>
    <w:basedOn w:val="Normal"/>
    <w:pPr>
      <w:ind w:left="360"/>
    </w:pPr>
    <w:rPr>
      <w:sz w:val="24"/>
    </w:rPr>
  </w:style>
  <w:style w:type="paragraph" w:styleId="BalloonText">
    <w:name w:val="Balloon Text"/>
    <w:basedOn w:val="Normal"/>
    <w:semiHidden/>
    <w:rsid w:val="003639D5"/>
    <w:rPr>
      <w:rFonts w:ascii="Tahoma" w:hAnsi="Tahoma" w:cs="Tahoma"/>
      <w:sz w:val="16"/>
      <w:szCs w:val="16"/>
    </w:rPr>
  </w:style>
  <w:style w:type="character" w:styleId="FollowedHyperlink">
    <w:name w:val="FollowedHyperlink"/>
    <w:rsid w:val="00E13DE3"/>
    <w:rPr>
      <w:color w:val="800080"/>
      <w:u w:val="single"/>
    </w:rPr>
  </w:style>
  <w:style w:type="paragraph" w:styleId="CommentSubject">
    <w:name w:val="annotation subject"/>
    <w:basedOn w:val="CommentText"/>
    <w:next w:val="CommentText"/>
    <w:semiHidden/>
    <w:rsid w:val="0062343A"/>
    <w:rPr>
      <w:b/>
      <w:bCs/>
    </w:rPr>
  </w:style>
  <w:style w:type="paragraph" w:customStyle="1" w:styleId="Number">
    <w:name w:val="Number"/>
    <w:basedOn w:val="BodyText"/>
    <w:next w:val="BodyText"/>
    <w:rsid w:val="00F67A43"/>
    <w:pPr>
      <w:ind w:left="360" w:hanging="360"/>
    </w:pPr>
    <w:rPr>
      <w:rFonts w:ascii="Book Antiqua" w:hAnsi="Book Antiqua"/>
      <w:sz w:val="22"/>
    </w:rPr>
  </w:style>
  <w:style w:type="table" w:styleId="TableGrid">
    <w:name w:val="Table Grid"/>
    <w:basedOn w:val="TableNormal"/>
    <w:rsid w:val="00F6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51DA"/>
    <w:pPr>
      <w:spacing w:before="100" w:beforeAutospacing="1" w:after="100" w:afterAutospacing="1"/>
    </w:pPr>
    <w:rPr>
      <w:sz w:val="24"/>
      <w:szCs w:val="24"/>
    </w:rPr>
  </w:style>
  <w:style w:type="paragraph" w:styleId="Revision">
    <w:name w:val="Revision"/>
    <w:hidden/>
    <w:uiPriority w:val="99"/>
    <w:semiHidden/>
    <w:rsid w:val="0083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3573</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STATEMENT OF WORK</vt:lpstr>
    </vt:vector>
  </TitlesOfParts>
  <Company>ODOT</Company>
  <LinksUpToDate>false</LinksUpToDate>
  <CharactersWithSpaces>23898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subject/>
  <dc:creator>Rosiland Keeney</dc:creator>
  <cp:keywords/>
  <dc:description/>
  <cp:lastModifiedBy>Sunbal</cp:lastModifiedBy>
  <cp:revision>3</cp:revision>
  <cp:lastPrinted>2005-08-28T11:00:00Z</cp:lastPrinted>
  <dcterms:created xsi:type="dcterms:W3CDTF">2021-12-06T06:20:00Z</dcterms:created>
  <dcterms:modified xsi:type="dcterms:W3CDTF">2021-12-06T07:46:00Z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-1276446704</vt:i4>
  </property>
  <property fmtid="{D5CDD505-2E9C-101B-9397-08002B2CF9AE}" pid="3" name="_EmailSubject">
    <vt:lpwstr>Request to Update SOW Templates on the ODOT FTP site and the ODOT web site </vt:lpwstr>
  </property>
  <property fmtid="{D5CDD505-2E9C-101B-9397-08002B2CF9AE}" pid="4" name="_AuthorEmail">
    <vt:lpwstr>Jennifer.SELLERS@odot.state.or.us</vt:lpwstr>
  </property>
  <property fmtid="{D5CDD505-2E9C-101B-9397-08002B2CF9AE}" pid="5" name="_AuthorEmailDisplayName">
    <vt:lpwstr>SELLERS Jennifer</vt:lpwstr>
  </property>
  <property fmtid="{D5CDD505-2E9C-101B-9397-08002B2CF9AE}" pid="6" name="_PreviousAdHocReviewCycleID">
    <vt:i4>-2000228574</vt:i4>
  </property>
  <property fmtid="{D5CDD505-2E9C-101B-9397-08002B2CF9AE}" pid="7" name="_ReviewingToolsShownOnce">
    <vt:lpwstr/>
  </property>
</Properties>
</file>