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5CFB2" w14:textId="77777777" w:rsidR="00000000" w:rsidRPr="003E5095" w:rsidRDefault="004C1F2B">
      <w:pPr>
        <w:spacing w:line="200" w:lineRule="exact"/>
        <w:rPr>
          <w:rFonts w:ascii="Lato" w:eastAsia="Times New Roman" w:hAnsi="Lato"/>
          <w:color w:val="000000" w:themeColor="text1"/>
          <w:sz w:val="24"/>
        </w:rPr>
      </w:pPr>
    </w:p>
    <w:p w14:paraId="3E1DD3CE" w14:textId="77777777" w:rsidR="00000000" w:rsidRPr="003E5095" w:rsidRDefault="004C1F2B">
      <w:pPr>
        <w:spacing w:line="200" w:lineRule="exact"/>
        <w:rPr>
          <w:rFonts w:ascii="Lato" w:eastAsia="Times New Roman" w:hAnsi="Lato"/>
          <w:color w:val="000000" w:themeColor="text1"/>
          <w:sz w:val="24"/>
        </w:rPr>
      </w:pPr>
    </w:p>
    <w:p w14:paraId="19534E25" w14:textId="77777777" w:rsidR="00000000" w:rsidRPr="003E5095" w:rsidRDefault="004C1F2B">
      <w:pPr>
        <w:spacing w:line="344" w:lineRule="exact"/>
        <w:rPr>
          <w:rFonts w:ascii="Lato" w:eastAsia="Times New Roman" w:hAnsi="Lato"/>
          <w:color w:val="000000" w:themeColor="text1"/>
          <w:sz w:val="24"/>
        </w:rPr>
      </w:pPr>
    </w:p>
    <w:p w14:paraId="2BE99FC9" w14:textId="46FA0698" w:rsidR="00000000" w:rsidRPr="003E5095" w:rsidRDefault="004C1F2B">
      <w:pPr>
        <w:spacing w:line="0" w:lineRule="atLeast"/>
        <w:jc w:val="center"/>
        <w:rPr>
          <w:rFonts w:ascii="Lato" w:eastAsia="Cambria" w:hAnsi="Lato"/>
          <w:b/>
          <w:color w:val="000000" w:themeColor="text1"/>
          <w:sz w:val="40"/>
        </w:rPr>
      </w:pPr>
      <w:r w:rsidRPr="003E5095">
        <w:rPr>
          <w:rFonts w:ascii="Lato" w:eastAsia="Cambria" w:hAnsi="Lato"/>
          <w:b/>
          <w:color w:val="000000" w:themeColor="text1"/>
          <w:sz w:val="40"/>
        </w:rPr>
        <w:t>Governor Wolf</w:t>
      </w:r>
      <w:r w:rsidRPr="003E5095">
        <w:rPr>
          <w:rFonts w:ascii="Lato" w:eastAsia="Cambria" w:hAnsi="Lato"/>
          <w:b/>
          <w:color w:val="000000" w:themeColor="text1"/>
          <w:sz w:val="40"/>
        </w:rPr>
        <w:t>’s 20</w:t>
      </w:r>
      <w:r w:rsidR="009E6498" w:rsidRPr="003E5095">
        <w:rPr>
          <w:rFonts w:ascii="Lato" w:eastAsia="Cambria" w:hAnsi="Lato"/>
          <w:b/>
          <w:color w:val="000000" w:themeColor="text1"/>
          <w:sz w:val="40"/>
        </w:rPr>
        <w:t>XX</w:t>
      </w:r>
      <w:r w:rsidRPr="003E5095">
        <w:rPr>
          <w:rFonts w:ascii="Lato" w:eastAsia="Cambria" w:hAnsi="Lato"/>
          <w:b/>
          <w:color w:val="000000" w:themeColor="text1"/>
          <w:sz w:val="40"/>
        </w:rPr>
        <w:t>/20</w:t>
      </w:r>
      <w:r w:rsidR="009E6498" w:rsidRPr="003E5095">
        <w:rPr>
          <w:rFonts w:ascii="Lato" w:eastAsia="Cambria" w:hAnsi="Lato"/>
          <w:b/>
          <w:color w:val="000000" w:themeColor="text1"/>
          <w:sz w:val="40"/>
        </w:rPr>
        <w:t>XX</w:t>
      </w:r>
      <w:r w:rsidRPr="003E5095">
        <w:rPr>
          <w:rFonts w:ascii="Lato" w:eastAsia="Cambria" w:hAnsi="Lato"/>
          <w:b/>
          <w:color w:val="000000" w:themeColor="text1"/>
          <w:sz w:val="40"/>
        </w:rPr>
        <w:t xml:space="preserve"> Executive Budget Proposal</w:t>
      </w:r>
    </w:p>
    <w:p w14:paraId="3CA39A4B" w14:textId="77777777" w:rsidR="00000000" w:rsidRPr="003E5095" w:rsidRDefault="004C1F2B">
      <w:pPr>
        <w:spacing w:line="71" w:lineRule="exact"/>
        <w:rPr>
          <w:rFonts w:ascii="Lato" w:eastAsia="Times New Roman" w:hAnsi="Lato"/>
          <w:color w:val="000000" w:themeColor="text1"/>
          <w:sz w:val="24"/>
        </w:rPr>
      </w:pPr>
    </w:p>
    <w:p w14:paraId="6B62F288" w14:textId="77777777" w:rsidR="00000000" w:rsidRPr="003E5095" w:rsidRDefault="004C1F2B">
      <w:pPr>
        <w:spacing w:line="0" w:lineRule="atLeast"/>
        <w:jc w:val="center"/>
        <w:rPr>
          <w:rFonts w:ascii="Lato" w:hAnsi="Lato"/>
          <w:b/>
          <w:color w:val="000000" w:themeColor="text1"/>
          <w:sz w:val="22"/>
        </w:rPr>
      </w:pPr>
      <w:r w:rsidRPr="003E5095">
        <w:rPr>
          <w:rFonts w:ascii="Lato" w:hAnsi="Lato"/>
          <w:b/>
          <w:color w:val="000000" w:themeColor="text1"/>
          <w:sz w:val="22"/>
        </w:rPr>
        <w:t xml:space="preserve">4/8/2019 3:38 PM </w:t>
      </w:r>
      <w:r w:rsidRPr="003E5095">
        <w:rPr>
          <w:rFonts w:ascii="Lato" w:hAnsi="Lato"/>
          <w:b/>
          <w:color w:val="000000" w:themeColor="text1"/>
          <w:sz w:val="22"/>
        </w:rPr>
        <w:t>– Version 3</w:t>
      </w:r>
    </w:p>
    <w:p w14:paraId="4DFF2997" w14:textId="77777777" w:rsidR="00000000" w:rsidRPr="003E5095" w:rsidRDefault="004C1F2B">
      <w:pPr>
        <w:spacing w:line="21" w:lineRule="exact"/>
        <w:rPr>
          <w:rFonts w:ascii="Lato" w:eastAsia="Times New Roman" w:hAnsi="Lato"/>
          <w:color w:val="000000" w:themeColor="text1"/>
          <w:sz w:val="24"/>
        </w:rPr>
      </w:pPr>
    </w:p>
    <w:p w14:paraId="50EB6C22"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This document is an overview of Gov. Wolf</w:t>
      </w:r>
      <w:r w:rsidRPr="003E5095">
        <w:rPr>
          <w:rFonts w:ascii="Lato" w:hAnsi="Lato"/>
          <w:color w:val="000000" w:themeColor="text1"/>
          <w:sz w:val="22"/>
        </w:rPr>
        <w:t>’s 2019/20 executive budget proposal, delivered Feb. 5 to a joint session of the General Assembly. Watch for updated version</w:t>
      </w:r>
      <w:r w:rsidRPr="003E5095">
        <w:rPr>
          <w:rFonts w:ascii="Lato" w:hAnsi="Lato"/>
          <w:color w:val="000000" w:themeColor="text1"/>
          <w:sz w:val="22"/>
        </w:rPr>
        <w:t>s of this briefing and more in-depth publications about specific issues and program areas, as the Democratic House Appropriations Committee continues to review his request.</w:t>
      </w:r>
    </w:p>
    <w:p w14:paraId="72A02BDD" w14:textId="77777777" w:rsidR="00000000" w:rsidRPr="003E5095" w:rsidRDefault="004C1F2B">
      <w:pPr>
        <w:spacing w:line="107" w:lineRule="exact"/>
        <w:rPr>
          <w:rFonts w:ascii="Lato" w:eastAsia="Times New Roman" w:hAnsi="Lato"/>
          <w:color w:val="000000" w:themeColor="text1"/>
          <w:sz w:val="24"/>
        </w:rPr>
      </w:pPr>
    </w:p>
    <w:p w14:paraId="05BFC37C"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Visit the Department of Education</w:t>
      </w:r>
      <w:r w:rsidRPr="003E5095">
        <w:rPr>
          <w:rFonts w:ascii="Lato" w:hAnsi="Lato"/>
          <w:color w:val="000000" w:themeColor="text1"/>
          <w:sz w:val="22"/>
        </w:rPr>
        <w:t xml:space="preserve">’s </w:t>
      </w:r>
      <w:hyperlink r:id="rId5" w:history="1">
        <w:r w:rsidRPr="003E5095">
          <w:rPr>
            <w:rFonts w:ascii="Lato" w:hAnsi="Lato"/>
            <w:color w:val="000000" w:themeColor="text1"/>
            <w:sz w:val="22"/>
          </w:rPr>
          <w:t>website</w:t>
        </w:r>
        <w:r w:rsidRPr="003E5095">
          <w:rPr>
            <w:rFonts w:ascii="Lato" w:hAnsi="Lato"/>
            <w:color w:val="000000" w:themeColor="text1"/>
            <w:sz w:val="22"/>
          </w:rPr>
          <w:t xml:space="preserve"> </w:t>
        </w:r>
      </w:hyperlink>
      <w:r w:rsidRPr="003E5095">
        <w:rPr>
          <w:rFonts w:ascii="Lato" w:hAnsi="Lato"/>
          <w:color w:val="000000" w:themeColor="text1"/>
          <w:sz w:val="22"/>
        </w:rPr>
        <w:t>for spreadsheets detailing, by school district, the estimated basic and special education funding.</w:t>
      </w:r>
    </w:p>
    <w:p w14:paraId="28BB2BD0" w14:textId="77777777" w:rsidR="00000000" w:rsidRPr="003E5095" w:rsidRDefault="004C1F2B">
      <w:pPr>
        <w:spacing w:line="103" w:lineRule="exact"/>
        <w:rPr>
          <w:rFonts w:ascii="Lato" w:eastAsia="Times New Roman" w:hAnsi="Lato"/>
          <w:color w:val="000000" w:themeColor="text1"/>
          <w:sz w:val="24"/>
        </w:rPr>
      </w:pPr>
    </w:p>
    <w:p w14:paraId="2F8C9425"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Introduction</w:t>
      </w:r>
    </w:p>
    <w:p w14:paraId="3F1C1127" w14:textId="77777777" w:rsidR="00000000" w:rsidRPr="003E5095" w:rsidRDefault="004C1F2B">
      <w:pPr>
        <w:spacing w:line="118" w:lineRule="exact"/>
        <w:rPr>
          <w:rFonts w:ascii="Lato" w:eastAsia="Times New Roman" w:hAnsi="Lato"/>
          <w:color w:val="000000" w:themeColor="text1"/>
          <w:sz w:val="24"/>
        </w:rPr>
      </w:pPr>
    </w:p>
    <w:p w14:paraId="32CAEA79"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 xml:space="preserve">Gov. Wolf proposes a balanced budget that makes significant investments in many important areas including education </w:t>
      </w:r>
      <w:r w:rsidRPr="003E5095">
        <w:rPr>
          <w:rFonts w:ascii="Lato" w:hAnsi="Lato"/>
          <w:color w:val="000000" w:themeColor="text1"/>
          <w:sz w:val="22"/>
        </w:rPr>
        <w:t>and workforce development, while facing a long-term structural deficit that continues to decline under his leadership but remains to be fully addressed. The governor proposes no tax increases, while keeping overall growth in the state General Fund budget t</w:t>
      </w:r>
      <w:r w:rsidRPr="003E5095">
        <w:rPr>
          <w:rFonts w:ascii="Lato" w:hAnsi="Lato"/>
          <w:color w:val="000000" w:themeColor="text1"/>
          <w:sz w:val="22"/>
        </w:rPr>
        <w:t>o 2.8 percent.</w:t>
      </w:r>
    </w:p>
    <w:p w14:paraId="2D91ED9D" w14:textId="77777777" w:rsidR="00000000" w:rsidRPr="003E5095" w:rsidRDefault="004C1F2B">
      <w:pPr>
        <w:spacing w:line="110" w:lineRule="exact"/>
        <w:rPr>
          <w:rFonts w:ascii="Lato" w:eastAsia="Times New Roman" w:hAnsi="Lato"/>
          <w:color w:val="000000" w:themeColor="text1"/>
          <w:sz w:val="24"/>
        </w:rPr>
      </w:pPr>
    </w:p>
    <w:p w14:paraId="525568B7"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The governor focuses on six key themes in his 2019/20 proposed budget:</w:t>
      </w:r>
    </w:p>
    <w:p w14:paraId="319F15AA" w14:textId="77777777" w:rsidR="00000000" w:rsidRPr="003E5095" w:rsidRDefault="004C1F2B">
      <w:pPr>
        <w:spacing w:line="120" w:lineRule="exact"/>
        <w:rPr>
          <w:rFonts w:ascii="Lato" w:eastAsia="Times New Roman" w:hAnsi="Lato"/>
          <w:color w:val="000000" w:themeColor="text1"/>
          <w:sz w:val="24"/>
        </w:rPr>
      </w:pPr>
    </w:p>
    <w:p w14:paraId="3F0EE4CA" w14:textId="77777777" w:rsidR="00000000" w:rsidRPr="003E5095" w:rsidRDefault="004C1F2B">
      <w:pPr>
        <w:numPr>
          <w:ilvl w:val="0"/>
          <w:numId w:val="1"/>
        </w:numPr>
        <w:tabs>
          <w:tab w:val="left" w:pos="720"/>
        </w:tabs>
        <w:spacing w:line="0" w:lineRule="atLeast"/>
        <w:ind w:left="720" w:hanging="360"/>
        <w:rPr>
          <w:rFonts w:ascii="Lato" w:hAnsi="Lato"/>
          <w:color w:val="000000" w:themeColor="text1"/>
          <w:sz w:val="22"/>
        </w:rPr>
      </w:pPr>
      <w:r w:rsidRPr="003E5095">
        <w:rPr>
          <w:rFonts w:ascii="Lato" w:hAnsi="Lato"/>
          <w:color w:val="000000" w:themeColor="text1"/>
          <w:sz w:val="22"/>
        </w:rPr>
        <w:t>Building the Nation</w:t>
      </w:r>
      <w:r w:rsidRPr="003E5095">
        <w:rPr>
          <w:rFonts w:ascii="Lato" w:hAnsi="Lato"/>
          <w:color w:val="000000" w:themeColor="text1"/>
          <w:sz w:val="22"/>
        </w:rPr>
        <w:t>’s Strongest Workforce,</w:t>
      </w:r>
    </w:p>
    <w:p w14:paraId="396BDE8B" w14:textId="77777777" w:rsidR="00000000" w:rsidRPr="003E5095" w:rsidRDefault="004C1F2B">
      <w:pPr>
        <w:numPr>
          <w:ilvl w:val="0"/>
          <w:numId w:val="1"/>
        </w:numPr>
        <w:tabs>
          <w:tab w:val="left" w:pos="720"/>
        </w:tabs>
        <w:spacing w:line="0" w:lineRule="atLeast"/>
        <w:ind w:left="720" w:hanging="360"/>
        <w:rPr>
          <w:rFonts w:ascii="Lato" w:hAnsi="Lato"/>
          <w:color w:val="000000" w:themeColor="text1"/>
          <w:sz w:val="22"/>
        </w:rPr>
      </w:pPr>
      <w:r w:rsidRPr="003E5095">
        <w:rPr>
          <w:rFonts w:ascii="Lato" w:hAnsi="Lato"/>
          <w:color w:val="000000" w:themeColor="text1"/>
          <w:sz w:val="22"/>
        </w:rPr>
        <w:t>Making Pennsylvania a Better Place for Workers and Businesses,</w:t>
      </w:r>
    </w:p>
    <w:p w14:paraId="7A454712" w14:textId="77777777" w:rsidR="00000000" w:rsidRPr="003E5095" w:rsidRDefault="004C1F2B">
      <w:pPr>
        <w:numPr>
          <w:ilvl w:val="0"/>
          <w:numId w:val="1"/>
        </w:numPr>
        <w:tabs>
          <w:tab w:val="left" w:pos="720"/>
        </w:tabs>
        <w:spacing w:line="0" w:lineRule="atLeast"/>
        <w:ind w:left="720" w:hanging="360"/>
        <w:rPr>
          <w:rFonts w:ascii="Lato" w:hAnsi="Lato"/>
          <w:color w:val="000000" w:themeColor="text1"/>
          <w:sz w:val="22"/>
        </w:rPr>
      </w:pPr>
      <w:r w:rsidRPr="003E5095">
        <w:rPr>
          <w:rFonts w:ascii="Lato" w:hAnsi="Lato"/>
          <w:color w:val="000000" w:themeColor="text1"/>
          <w:sz w:val="22"/>
        </w:rPr>
        <w:t>Securing the Future of Pennsylvania</w:t>
      </w:r>
      <w:r w:rsidRPr="003E5095">
        <w:rPr>
          <w:rFonts w:ascii="Lato" w:hAnsi="Lato"/>
          <w:color w:val="000000" w:themeColor="text1"/>
          <w:sz w:val="22"/>
        </w:rPr>
        <w:t>’s Agricultural Industry,</w:t>
      </w:r>
    </w:p>
    <w:p w14:paraId="4EC46FCE" w14:textId="77777777" w:rsidR="00000000" w:rsidRPr="003E5095" w:rsidRDefault="004C1F2B">
      <w:pPr>
        <w:numPr>
          <w:ilvl w:val="0"/>
          <w:numId w:val="1"/>
        </w:numPr>
        <w:tabs>
          <w:tab w:val="left" w:pos="720"/>
        </w:tabs>
        <w:spacing w:line="0" w:lineRule="atLeast"/>
        <w:ind w:left="720" w:hanging="359"/>
        <w:rPr>
          <w:rFonts w:ascii="Lato" w:hAnsi="Lato"/>
          <w:color w:val="000000" w:themeColor="text1"/>
          <w:sz w:val="22"/>
        </w:rPr>
      </w:pPr>
      <w:r w:rsidRPr="003E5095">
        <w:rPr>
          <w:rFonts w:ascii="Lato" w:hAnsi="Lato"/>
          <w:color w:val="000000" w:themeColor="text1"/>
          <w:sz w:val="22"/>
        </w:rPr>
        <w:t>K</w:t>
      </w:r>
      <w:r w:rsidRPr="003E5095">
        <w:rPr>
          <w:rFonts w:ascii="Lato" w:hAnsi="Lato"/>
          <w:color w:val="000000" w:themeColor="text1"/>
          <w:sz w:val="22"/>
        </w:rPr>
        <w:t>eeping Pennsylvania Safe,</w:t>
      </w:r>
    </w:p>
    <w:p w14:paraId="61020BD3" w14:textId="77777777" w:rsidR="00000000" w:rsidRPr="003E5095" w:rsidRDefault="004C1F2B">
      <w:pPr>
        <w:numPr>
          <w:ilvl w:val="0"/>
          <w:numId w:val="1"/>
        </w:numPr>
        <w:tabs>
          <w:tab w:val="left" w:pos="720"/>
        </w:tabs>
        <w:spacing w:line="0" w:lineRule="atLeast"/>
        <w:ind w:left="720" w:hanging="359"/>
        <w:rPr>
          <w:rFonts w:ascii="Lato" w:hAnsi="Lato"/>
          <w:color w:val="000000" w:themeColor="text1"/>
          <w:sz w:val="22"/>
        </w:rPr>
      </w:pPr>
      <w:r w:rsidRPr="003E5095">
        <w:rPr>
          <w:rFonts w:ascii="Lato" w:hAnsi="Lato"/>
          <w:color w:val="000000" w:themeColor="text1"/>
          <w:sz w:val="22"/>
        </w:rPr>
        <w:t>Protecting Elections and Restoring Trust in Government, and</w:t>
      </w:r>
    </w:p>
    <w:p w14:paraId="268C7D43" w14:textId="77777777" w:rsidR="00000000" w:rsidRPr="003E5095" w:rsidRDefault="004C1F2B">
      <w:pPr>
        <w:numPr>
          <w:ilvl w:val="0"/>
          <w:numId w:val="1"/>
        </w:numPr>
        <w:tabs>
          <w:tab w:val="left" w:pos="720"/>
        </w:tabs>
        <w:spacing w:line="0" w:lineRule="atLeast"/>
        <w:ind w:left="720" w:hanging="359"/>
        <w:rPr>
          <w:rFonts w:ascii="Lato" w:hAnsi="Lato"/>
          <w:color w:val="000000" w:themeColor="text1"/>
          <w:sz w:val="22"/>
        </w:rPr>
      </w:pPr>
      <w:r w:rsidRPr="003E5095">
        <w:rPr>
          <w:rFonts w:ascii="Lato" w:hAnsi="Lato"/>
          <w:color w:val="000000" w:themeColor="text1"/>
          <w:sz w:val="22"/>
        </w:rPr>
        <w:t>Protecting the Most Vulnerable</w:t>
      </w:r>
    </w:p>
    <w:p w14:paraId="76AE447C" w14:textId="77777777" w:rsidR="00000000" w:rsidRPr="003E5095" w:rsidRDefault="004C1F2B">
      <w:pPr>
        <w:spacing w:line="118" w:lineRule="exact"/>
        <w:rPr>
          <w:rFonts w:ascii="Lato" w:eastAsia="Times New Roman" w:hAnsi="Lato"/>
          <w:color w:val="000000" w:themeColor="text1"/>
          <w:sz w:val="24"/>
        </w:rPr>
      </w:pPr>
    </w:p>
    <w:p w14:paraId="16863E63"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To build the nation</w:t>
      </w:r>
      <w:r w:rsidRPr="003E5095">
        <w:rPr>
          <w:rFonts w:ascii="Lato" w:hAnsi="Lato"/>
          <w:color w:val="000000" w:themeColor="text1"/>
          <w:sz w:val="22"/>
        </w:rPr>
        <w:t>’s strongest workforce, Gov. Wolf is introducing the Statewide Workforce, Education and Accountability Program, or SWEA</w:t>
      </w:r>
      <w:r w:rsidRPr="003E5095">
        <w:rPr>
          <w:rFonts w:ascii="Lato" w:hAnsi="Lato"/>
          <w:color w:val="000000" w:themeColor="text1"/>
          <w:sz w:val="22"/>
        </w:rPr>
        <w:t>P, to comprehensively address workforce needs from birth through retirement, by coordinating education, workforce development, and human services across the commonwealth.</w:t>
      </w:r>
    </w:p>
    <w:p w14:paraId="371420D3" w14:textId="77777777" w:rsidR="00000000" w:rsidRPr="003E5095" w:rsidRDefault="004C1F2B">
      <w:pPr>
        <w:spacing w:line="107" w:lineRule="exact"/>
        <w:rPr>
          <w:rFonts w:ascii="Lato" w:eastAsia="Times New Roman" w:hAnsi="Lato"/>
          <w:color w:val="000000" w:themeColor="text1"/>
          <w:sz w:val="24"/>
        </w:rPr>
      </w:pPr>
    </w:p>
    <w:p w14:paraId="1A3C15B9"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The governor proposes to make Pennsylvania a better place for workers and businesses</w:t>
      </w:r>
      <w:r w:rsidRPr="003E5095">
        <w:rPr>
          <w:rFonts w:ascii="Lato" w:hAnsi="Lato"/>
          <w:color w:val="000000" w:themeColor="text1"/>
          <w:sz w:val="22"/>
        </w:rPr>
        <w:t xml:space="preserve"> by raising the minimum wage to $12 per hour, effective July 1, 2019, up to $15 per hour on July 1, 2025. This proposal assumes that the change would both generate $120.2 million in new revenue from increased personal income tax and sales and use tax and e</w:t>
      </w:r>
      <w:r w:rsidRPr="003E5095">
        <w:rPr>
          <w:rFonts w:ascii="Lato" w:hAnsi="Lato"/>
          <w:color w:val="000000" w:themeColor="text1"/>
          <w:sz w:val="22"/>
        </w:rPr>
        <w:t>stimated savings of $36 million in 2019/20 and $120 million in 2020/21 from a decreased demand for public benefits.</w:t>
      </w:r>
    </w:p>
    <w:p w14:paraId="0E1A103C" w14:textId="77777777" w:rsidR="00000000" w:rsidRPr="003E5095" w:rsidRDefault="004C1F2B">
      <w:pPr>
        <w:spacing w:line="107" w:lineRule="exact"/>
        <w:rPr>
          <w:rFonts w:ascii="Lato" w:eastAsia="Times New Roman" w:hAnsi="Lato"/>
          <w:color w:val="000000" w:themeColor="text1"/>
          <w:sz w:val="24"/>
        </w:rPr>
      </w:pPr>
    </w:p>
    <w:p w14:paraId="18ED7FDA"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Twenty-nine states, plus Washington D.C., have a higher minimum wage than Pennsylvania, which has not increased in this state in 10 years.</w:t>
      </w:r>
    </w:p>
    <w:p w14:paraId="6A4E8E8E" w14:textId="77777777" w:rsidR="00000000" w:rsidRPr="003E5095" w:rsidRDefault="004C1F2B">
      <w:pPr>
        <w:spacing w:line="100" w:lineRule="exact"/>
        <w:rPr>
          <w:rFonts w:ascii="Lato" w:eastAsia="Times New Roman" w:hAnsi="Lato"/>
          <w:color w:val="000000" w:themeColor="text1"/>
          <w:sz w:val="24"/>
        </w:rPr>
      </w:pPr>
    </w:p>
    <w:p w14:paraId="62BFDEE9"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Building upon the plan released by the governor in August, the proposed budget focuses on securing the future of Pennsylvania</w:t>
      </w:r>
      <w:r w:rsidRPr="003E5095">
        <w:rPr>
          <w:rFonts w:ascii="Lato" w:hAnsi="Lato"/>
          <w:color w:val="000000" w:themeColor="text1"/>
          <w:sz w:val="22"/>
        </w:rPr>
        <w:t>’s agricultural industry by investing in a comprehensive package of funding opportunities to support and strengthen the industry.</w:t>
      </w:r>
    </w:p>
    <w:p w14:paraId="75D77E1D" w14:textId="77777777" w:rsidR="00000000" w:rsidRPr="003E5095" w:rsidRDefault="004C1F2B">
      <w:pPr>
        <w:spacing w:line="108" w:lineRule="exact"/>
        <w:rPr>
          <w:rFonts w:ascii="Lato" w:eastAsia="Times New Roman" w:hAnsi="Lato"/>
          <w:color w:val="000000" w:themeColor="text1"/>
          <w:sz w:val="24"/>
        </w:rPr>
      </w:pPr>
    </w:p>
    <w:p w14:paraId="670E06D5"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As the governor has proposed in prior budgets, he is requesting the legislature to impose a fee on municipalities who choose to rely on State Police coverage to achieve his goal of keeping Pennsylvania safer.</w:t>
      </w:r>
    </w:p>
    <w:p w14:paraId="20291397" w14:textId="73FCB0E4" w:rsidR="00000000" w:rsidRPr="003E5095" w:rsidRDefault="00590B2E">
      <w:pPr>
        <w:spacing w:line="20" w:lineRule="exact"/>
        <w:rPr>
          <w:rFonts w:ascii="Lato" w:eastAsia="Times New Roman" w:hAnsi="Lato"/>
          <w:color w:val="000000" w:themeColor="text1"/>
          <w:sz w:val="24"/>
        </w:rPr>
      </w:pPr>
      <w:r w:rsidRPr="003E5095">
        <w:rPr>
          <w:rFonts w:ascii="Lato" w:hAnsi="Lato"/>
          <w:noProof/>
          <w:color w:val="000000" w:themeColor="text1"/>
          <w:sz w:val="22"/>
        </w:rPr>
        <mc:AlternateContent>
          <mc:Choice Requires="wps">
            <w:drawing>
              <wp:anchor distT="0" distB="0" distL="114300" distR="114300" simplePos="0" relativeHeight="251601408" behindDoc="1" locked="0" layoutInCell="1" allowOverlap="1" wp14:anchorId="14F02C21" wp14:editId="0A798C01">
                <wp:simplePos x="0" y="0"/>
                <wp:positionH relativeFrom="column">
                  <wp:posOffset>0</wp:posOffset>
                </wp:positionH>
                <wp:positionV relativeFrom="paragraph">
                  <wp:posOffset>495300</wp:posOffset>
                </wp:positionV>
                <wp:extent cx="6819900" cy="0"/>
                <wp:effectExtent l="38100" t="34925" r="38100" b="31750"/>
                <wp:wrapNone/>
                <wp:docPr id="1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635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CE6D8" id="Line 3"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3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" strokecolor="#17365d" strokeweight="5pt"/>
            </w:pict>
          </mc:Fallback>
        </mc:AlternateContent>
      </w:r>
    </w:p>
    <w:p w14:paraId="62E14525" w14:textId="77777777" w:rsidR="00000000" w:rsidRPr="003E5095" w:rsidRDefault="004C1F2B">
      <w:pPr>
        <w:spacing w:line="200" w:lineRule="exact"/>
        <w:rPr>
          <w:rFonts w:ascii="Lato" w:eastAsia="Times New Roman" w:hAnsi="Lato"/>
          <w:color w:val="000000" w:themeColor="text1"/>
          <w:sz w:val="24"/>
        </w:rPr>
      </w:pPr>
    </w:p>
    <w:p w14:paraId="77268C9B" w14:textId="77777777" w:rsidR="00000000" w:rsidRPr="003E5095" w:rsidRDefault="004C1F2B">
      <w:pPr>
        <w:spacing w:line="200" w:lineRule="exact"/>
        <w:rPr>
          <w:rFonts w:ascii="Lato" w:eastAsia="Times New Roman" w:hAnsi="Lato"/>
          <w:color w:val="000000" w:themeColor="text1"/>
          <w:sz w:val="24"/>
        </w:rPr>
      </w:pPr>
    </w:p>
    <w:p w14:paraId="448C8B71" w14:textId="77777777" w:rsidR="00000000" w:rsidRPr="003E5095" w:rsidRDefault="004C1F2B" w:rsidP="003E5095">
      <w:pPr>
        <w:spacing w:line="0" w:lineRule="atLeast"/>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5ECE37C7" w14:textId="77777777" w:rsidR="00000000" w:rsidRPr="003E5095" w:rsidRDefault="004C1F2B">
      <w:pPr>
        <w:spacing w:line="3" w:lineRule="exact"/>
        <w:rPr>
          <w:rFonts w:ascii="Lato" w:eastAsia="Times New Roman" w:hAnsi="Lato"/>
          <w:color w:val="000000" w:themeColor="text1"/>
        </w:rPr>
      </w:pPr>
    </w:p>
    <w:p w14:paraId="5BEEB9F2" w14:textId="77777777" w:rsidR="003E5095" w:rsidRDefault="003E5095">
      <w:pPr>
        <w:spacing w:line="0" w:lineRule="atLeast"/>
        <w:ind w:left="8900"/>
        <w:rPr>
          <w:rFonts w:ascii="Lato" w:hAnsi="Lato"/>
          <w:color w:val="000000" w:themeColor="text1"/>
          <w:sz w:val="22"/>
        </w:rPr>
      </w:pPr>
    </w:p>
    <w:p w14:paraId="283EC34F" w14:textId="048420E6" w:rsidR="00000000" w:rsidRPr="003E5095" w:rsidRDefault="004C1F2B">
      <w:pPr>
        <w:spacing w:line="0" w:lineRule="atLeast"/>
        <w:ind w:left="8900"/>
        <w:rPr>
          <w:rFonts w:ascii="Lato" w:hAnsi="Lato"/>
          <w:color w:val="000000" w:themeColor="text1"/>
          <w:sz w:val="22"/>
        </w:rPr>
      </w:pPr>
      <w:r w:rsidRPr="003E5095">
        <w:rPr>
          <w:rFonts w:ascii="Lato" w:hAnsi="Lato"/>
          <w:color w:val="000000" w:themeColor="text1"/>
          <w:sz w:val="22"/>
        </w:rPr>
        <w:t>April 8, 20</w:t>
      </w:r>
      <w:r w:rsidR="003E5095">
        <w:rPr>
          <w:rFonts w:ascii="Lato" w:hAnsi="Lato"/>
          <w:color w:val="000000" w:themeColor="text1"/>
          <w:sz w:val="22"/>
        </w:rPr>
        <w:t>XX</w:t>
      </w:r>
      <w:r w:rsidRPr="003E5095">
        <w:rPr>
          <w:rFonts w:ascii="Lato" w:hAnsi="Lato"/>
          <w:color w:val="000000" w:themeColor="text1"/>
          <w:sz w:val="22"/>
        </w:rPr>
        <w:t xml:space="preserve"> - Page 1</w:t>
      </w:r>
    </w:p>
    <w:p w14:paraId="0AD76467" w14:textId="77777777" w:rsidR="00000000" w:rsidRPr="003E5095" w:rsidRDefault="004C1F2B">
      <w:pPr>
        <w:spacing w:line="0" w:lineRule="atLeast"/>
        <w:ind w:left="8900"/>
        <w:rPr>
          <w:rFonts w:ascii="Lato" w:hAnsi="Lato"/>
          <w:color w:val="000000" w:themeColor="text1"/>
          <w:sz w:val="22"/>
        </w:rPr>
        <w:sectPr w:rsidR="00000000" w:rsidRPr="003E5095">
          <w:pgSz w:w="12240" w:h="15840"/>
          <w:pgMar w:top="1440" w:right="720" w:bottom="0" w:left="720" w:header="0" w:footer="0" w:gutter="0"/>
          <w:cols w:space="0" w:equalWidth="0">
            <w:col w:w="10800"/>
          </w:cols>
          <w:docGrid w:linePitch="360"/>
        </w:sectPr>
      </w:pPr>
    </w:p>
    <w:p w14:paraId="04336776" w14:textId="77777777" w:rsidR="00000000" w:rsidRPr="003E5095" w:rsidRDefault="004C1F2B">
      <w:pPr>
        <w:spacing w:line="244" w:lineRule="auto"/>
        <w:jc w:val="both"/>
        <w:rPr>
          <w:rFonts w:ascii="Lato" w:hAnsi="Lato"/>
          <w:color w:val="000000" w:themeColor="text1"/>
          <w:sz w:val="22"/>
        </w:rPr>
      </w:pPr>
      <w:bookmarkStart w:id="0" w:name="page2"/>
      <w:bookmarkEnd w:id="0"/>
      <w:r w:rsidRPr="003E5095">
        <w:rPr>
          <w:rFonts w:ascii="Lato" w:hAnsi="Lato"/>
          <w:color w:val="000000" w:themeColor="text1"/>
          <w:sz w:val="22"/>
        </w:rPr>
        <w:lastRenderedPageBreak/>
        <w:t xml:space="preserve">To protect elections and restore trust in government, </w:t>
      </w:r>
      <w:r w:rsidRPr="003E5095">
        <w:rPr>
          <w:rFonts w:ascii="Lato" w:hAnsi="Lato"/>
          <w:color w:val="000000" w:themeColor="text1"/>
          <w:sz w:val="22"/>
        </w:rPr>
        <w:t xml:space="preserve">the governor has proposed an investment to help counties modernize their election systems. Additionally, the governor again expects to transfer funds to the </w:t>
      </w:r>
      <w:proofErr w:type="gramStart"/>
      <w:r w:rsidRPr="003E5095">
        <w:rPr>
          <w:rFonts w:ascii="Lato" w:hAnsi="Lato"/>
          <w:color w:val="000000" w:themeColor="text1"/>
          <w:sz w:val="22"/>
        </w:rPr>
        <w:t>Rainy Day</w:t>
      </w:r>
      <w:proofErr w:type="gramEnd"/>
      <w:r w:rsidRPr="003E5095">
        <w:rPr>
          <w:rFonts w:ascii="Lato" w:hAnsi="Lato"/>
          <w:color w:val="000000" w:themeColor="text1"/>
          <w:sz w:val="22"/>
        </w:rPr>
        <w:t xml:space="preserve"> Fund from a surplus at the end of 2019/20.</w:t>
      </w:r>
    </w:p>
    <w:p w14:paraId="4314DB81" w14:textId="77777777" w:rsidR="00000000" w:rsidRPr="003E5095" w:rsidRDefault="004C1F2B">
      <w:pPr>
        <w:spacing w:line="107" w:lineRule="exact"/>
        <w:rPr>
          <w:rFonts w:ascii="Lato" w:eastAsia="Times New Roman" w:hAnsi="Lato"/>
          <w:color w:val="000000" w:themeColor="text1"/>
        </w:rPr>
      </w:pPr>
    </w:p>
    <w:p w14:paraId="1235C233"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 xml:space="preserve">Finally, the governor intends to protect the </w:t>
      </w:r>
      <w:r w:rsidRPr="003E5095">
        <w:rPr>
          <w:rFonts w:ascii="Lato" w:hAnsi="Lato"/>
          <w:color w:val="000000" w:themeColor="text1"/>
          <w:sz w:val="22"/>
        </w:rPr>
        <w:t>most vulnerable of the commonwealth by investing in services for individuals with intellectual disabilities and autism, increasing rates for early intervention providers and continuing targeting funding to fight the opioid epidemic.</w:t>
      </w:r>
    </w:p>
    <w:p w14:paraId="3367EC4E" w14:textId="77777777" w:rsidR="00000000" w:rsidRPr="003E5095" w:rsidRDefault="004C1F2B">
      <w:pPr>
        <w:spacing w:line="108" w:lineRule="exact"/>
        <w:rPr>
          <w:rFonts w:ascii="Lato" w:eastAsia="Times New Roman" w:hAnsi="Lato"/>
          <w:color w:val="000000" w:themeColor="text1"/>
        </w:rPr>
      </w:pPr>
    </w:p>
    <w:p w14:paraId="34E134A5"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Under Gov. Wolf</w:t>
      </w:r>
      <w:r w:rsidRPr="003E5095">
        <w:rPr>
          <w:rFonts w:ascii="Lato" w:hAnsi="Lato"/>
          <w:color w:val="000000" w:themeColor="text1"/>
          <w:sz w:val="22"/>
        </w:rPr>
        <w:t>’s lead</w:t>
      </w:r>
      <w:r w:rsidRPr="003E5095">
        <w:rPr>
          <w:rFonts w:ascii="Lato" w:hAnsi="Lato"/>
          <w:color w:val="000000" w:themeColor="text1"/>
          <w:sz w:val="22"/>
        </w:rPr>
        <w:t xml:space="preserve">ership, lawmakers have made progress toward reducing the structural </w:t>
      </w:r>
      <w:proofErr w:type="gramStart"/>
      <w:r w:rsidRPr="003E5095">
        <w:rPr>
          <w:rFonts w:ascii="Lato" w:hAnsi="Lato"/>
          <w:color w:val="000000" w:themeColor="text1"/>
          <w:sz w:val="22"/>
        </w:rPr>
        <w:t>deficit</w:t>
      </w:r>
      <w:proofErr w:type="gramEnd"/>
      <w:r w:rsidRPr="003E5095">
        <w:rPr>
          <w:rFonts w:ascii="Lato" w:hAnsi="Lato"/>
          <w:color w:val="000000" w:themeColor="text1"/>
          <w:sz w:val="22"/>
        </w:rPr>
        <w:t xml:space="preserve"> but work remains to be done because current year revenue does not support current year expenditures. We have reigned in spending, made programs run more efficiently, and shored up </w:t>
      </w:r>
      <w:r w:rsidRPr="003E5095">
        <w:rPr>
          <w:rFonts w:ascii="Lato" w:hAnsi="Lato"/>
          <w:color w:val="000000" w:themeColor="text1"/>
          <w:sz w:val="22"/>
        </w:rPr>
        <w:t>our revenue base. But in the proposed budget year, we rely on just under a billion in questionable budget balancing measures. And that is before the General Assembly restores spending for bare bones programs traditionally expected each year. Every day in l</w:t>
      </w:r>
      <w:r w:rsidRPr="003E5095">
        <w:rPr>
          <w:rFonts w:ascii="Lato" w:hAnsi="Lato"/>
          <w:color w:val="000000" w:themeColor="text1"/>
          <w:sz w:val="22"/>
        </w:rPr>
        <w:t>egislative offices we hear from constituents about the need to shore up support for key programs impacting education, property taxes, the environment, long term care for seniors and the disabled, to name just a few. Most importantly, policymakers must guar</w:t>
      </w:r>
      <w:r w:rsidRPr="003E5095">
        <w:rPr>
          <w:rFonts w:ascii="Lato" w:hAnsi="Lato"/>
          <w:color w:val="000000" w:themeColor="text1"/>
          <w:sz w:val="22"/>
        </w:rPr>
        <w:t>d against the temptation to revert to old ways, reversing progress made as we negotiate a final budget solution.</w:t>
      </w:r>
    </w:p>
    <w:p w14:paraId="3EAD5C48" w14:textId="77777777" w:rsidR="00000000" w:rsidRPr="003E5095" w:rsidRDefault="004C1F2B">
      <w:pPr>
        <w:spacing w:line="112" w:lineRule="exact"/>
        <w:rPr>
          <w:rFonts w:ascii="Lato" w:eastAsia="Times New Roman" w:hAnsi="Lato"/>
          <w:color w:val="000000" w:themeColor="text1"/>
        </w:rPr>
      </w:pPr>
    </w:p>
    <w:p w14:paraId="1BBA14CB" w14:textId="77777777" w:rsidR="00000000" w:rsidRPr="003E5095" w:rsidRDefault="004C1F2B">
      <w:pPr>
        <w:spacing w:line="247" w:lineRule="auto"/>
        <w:jc w:val="both"/>
        <w:rPr>
          <w:rFonts w:ascii="Lato" w:hAnsi="Lato"/>
          <w:color w:val="000000" w:themeColor="text1"/>
          <w:sz w:val="22"/>
        </w:rPr>
      </w:pPr>
      <w:r w:rsidRPr="003E5095">
        <w:rPr>
          <w:rFonts w:ascii="Lato" w:hAnsi="Lato"/>
          <w:color w:val="000000" w:themeColor="text1"/>
          <w:sz w:val="22"/>
        </w:rPr>
        <w:t xml:space="preserve">Earlier this week, in a </w:t>
      </w:r>
      <w:hyperlink r:id="rId6" w:history="1">
        <w:r w:rsidRPr="003E5095">
          <w:rPr>
            <w:rFonts w:ascii="Lato" w:hAnsi="Lato"/>
            <w:color w:val="000000" w:themeColor="text1"/>
            <w:sz w:val="22"/>
          </w:rPr>
          <w:t xml:space="preserve">Memo from </w:t>
        </w:r>
        <w:r w:rsidRPr="003E5095">
          <w:rPr>
            <w:rFonts w:ascii="Lato" w:hAnsi="Lato"/>
            <w:color w:val="000000" w:themeColor="text1"/>
            <w:sz w:val="22"/>
          </w:rPr>
          <w:t>the Chair</w:t>
        </w:r>
        <w:r w:rsidRPr="003E5095">
          <w:rPr>
            <w:rFonts w:ascii="Lato" w:hAnsi="Lato"/>
            <w:color w:val="000000" w:themeColor="text1"/>
            <w:sz w:val="22"/>
          </w:rPr>
          <w:t xml:space="preserve">, </w:t>
        </w:r>
      </w:hyperlink>
      <w:r w:rsidRPr="003E5095">
        <w:rPr>
          <w:rFonts w:ascii="Lato" w:hAnsi="Lato"/>
          <w:color w:val="000000" w:themeColor="text1"/>
          <w:sz w:val="22"/>
        </w:rPr>
        <w:t>the House Democratic Appropriations Committee released an analysis of the structural challenges the governor faced as he assembled his budget proposal for the new fiscal year.</w:t>
      </w:r>
    </w:p>
    <w:p w14:paraId="4CBC7308" w14:textId="77777777" w:rsidR="00000000" w:rsidRPr="003E5095" w:rsidRDefault="004C1F2B">
      <w:pPr>
        <w:spacing w:line="103" w:lineRule="exact"/>
        <w:rPr>
          <w:rFonts w:ascii="Lato" w:eastAsia="Times New Roman" w:hAnsi="Lato"/>
          <w:color w:val="000000" w:themeColor="text1"/>
        </w:rPr>
      </w:pPr>
    </w:p>
    <w:p w14:paraId="7495D817"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As more detailed information becomes available, the committee will </w:t>
      </w:r>
      <w:r w:rsidRPr="003E5095">
        <w:rPr>
          <w:rFonts w:ascii="Lato" w:hAnsi="Lato"/>
          <w:color w:val="000000" w:themeColor="text1"/>
          <w:sz w:val="22"/>
        </w:rPr>
        <w:t>provide more complete information about how these challenges are addressed in his 2019/20 proposal. In the meantime, this initial version of our analysis points to remaining pockets of time-limited measures used to balance the budget that have been identif</w:t>
      </w:r>
      <w:r w:rsidRPr="003E5095">
        <w:rPr>
          <w:rFonts w:ascii="Lato" w:hAnsi="Lato"/>
          <w:color w:val="000000" w:themeColor="text1"/>
          <w:sz w:val="22"/>
        </w:rPr>
        <w:t xml:space="preserve">ied in a </w:t>
      </w:r>
      <w:proofErr w:type="gramStart"/>
      <w:r w:rsidRPr="003E5095">
        <w:rPr>
          <w:rFonts w:ascii="Lato" w:hAnsi="Lato"/>
          <w:color w:val="000000" w:themeColor="text1"/>
          <w:sz w:val="22"/>
        </w:rPr>
        <w:t>first-read</w:t>
      </w:r>
      <w:proofErr w:type="gramEnd"/>
      <w:r w:rsidRPr="003E5095">
        <w:rPr>
          <w:rFonts w:ascii="Lato" w:hAnsi="Lato"/>
          <w:color w:val="000000" w:themeColor="text1"/>
          <w:sz w:val="22"/>
        </w:rPr>
        <w:t>.</w:t>
      </w:r>
    </w:p>
    <w:p w14:paraId="338FD08F" w14:textId="70606110" w:rsidR="00000000" w:rsidRPr="003E5095" w:rsidRDefault="004C1F2B">
      <w:pPr>
        <w:spacing w:line="20" w:lineRule="exact"/>
        <w:rPr>
          <w:rFonts w:ascii="Lato" w:eastAsia="Times New Roman" w:hAnsi="Lato"/>
          <w:color w:val="000000" w:themeColor="text1"/>
        </w:rPr>
      </w:pPr>
    </w:p>
    <w:p w14:paraId="2F40CE80" w14:textId="77777777" w:rsidR="00000000" w:rsidRPr="003E5095" w:rsidRDefault="004C1F2B">
      <w:pPr>
        <w:spacing w:line="200" w:lineRule="exact"/>
        <w:rPr>
          <w:rFonts w:ascii="Lato" w:eastAsia="Times New Roman" w:hAnsi="Lato"/>
          <w:color w:val="000000" w:themeColor="text1"/>
        </w:rPr>
      </w:pPr>
    </w:p>
    <w:p w14:paraId="643EC217" w14:textId="77777777" w:rsidR="00000000" w:rsidRPr="003E5095" w:rsidRDefault="004C1F2B">
      <w:pPr>
        <w:spacing w:line="200" w:lineRule="exact"/>
        <w:rPr>
          <w:rFonts w:ascii="Lato" w:eastAsia="Times New Roman" w:hAnsi="Lato"/>
          <w:color w:val="000000" w:themeColor="text1"/>
        </w:rPr>
      </w:pPr>
    </w:p>
    <w:p w14:paraId="56A8D208" w14:textId="77777777" w:rsidR="00000000" w:rsidRPr="003E5095" w:rsidRDefault="004C1F2B">
      <w:pPr>
        <w:spacing w:line="200" w:lineRule="exact"/>
        <w:rPr>
          <w:rFonts w:ascii="Lato" w:eastAsia="Times New Roman" w:hAnsi="Lato"/>
          <w:color w:val="000000" w:themeColor="text1"/>
        </w:rPr>
      </w:pPr>
    </w:p>
    <w:p w14:paraId="258E6968" w14:textId="77777777" w:rsidR="00000000" w:rsidRPr="003E5095" w:rsidRDefault="004C1F2B">
      <w:pPr>
        <w:spacing w:line="200" w:lineRule="exact"/>
        <w:rPr>
          <w:rFonts w:ascii="Lato" w:eastAsia="Times New Roman" w:hAnsi="Lato"/>
          <w:color w:val="000000" w:themeColor="text1"/>
        </w:rPr>
      </w:pPr>
    </w:p>
    <w:p w14:paraId="636E6EDB" w14:textId="77777777" w:rsidR="00000000" w:rsidRPr="003E5095" w:rsidRDefault="004C1F2B">
      <w:pPr>
        <w:spacing w:line="200" w:lineRule="exact"/>
        <w:rPr>
          <w:rFonts w:ascii="Lato" w:eastAsia="Times New Roman" w:hAnsi="Lato"/>
          <w:color w:val="000000" w:themeColor="text1"/>
        </w:rPr>
      </w:pPr>
    </w:p>
    <w:p w14:paraId="1E9FAA9E" w14:textId="77777777" w:rsidR="00000000" w:rsidRPr="003E5095" w:rsidRDefault="004C1F2B">
      <w:pPr>
        <w:spacing w:line="200" w:lineRule="exact"/>
        <w:rPr>
          <w:rFonts w:ascii="Lato" w:eastAsia="Times New Roman" w:hAnsi="Lato"/>
          <w:color w:val="000000" w:themeColor="text1"/>
        </w:rPr>
      </w:pPr>
    </w:p>
    <w:p w14:paraId="6E6127D1" w14:textId="77777777" w:rsidR="00000000" w:rsidRPr="003E5095" w:rsidRDefault="004C1F2B">
      <w:pPr>
        <w:spacing w:line="200" w:lineRule="exact"/>
        <w:rPr>
          <w:rFonts w:ascii="Lato" w:eastAsia="Times New Roman" w:hAnsi="Lato"/>
          <w:color w:val="000000" w:themeColor="text1"/>
        </w:rPr>
      </w:pPr>
    </w:p>
    <w:p w14:paraId="20417483" w14:textId="77777777" w:rsidR="00000000" w:rsidRPr="003E5095" w:rsidRDefault="004C1F2B">
      <w:pPr>
        <w:spacing w:line="200" w:lineRule="exact"/>
        <w:rPr>
          <w:rFonts w:ascii="Lato" w:eastAsia="Times New Roman" w:hAnsi="Lato"/>
          <w:color w:val="000000" w:themeColor="text1"/>
        </w:rPr>
      </w:pPr>
    </w:p>
    <w:p w14:paraId="0A1F9B89" w14:textId="77777777" w:rsidR="00000000" w:rsidRPr="003E5095" w:rsidRDefault="004C1F2B">
      <w:pPr>
        <w:spacing w:line="200" w:lineRule="exact"/>
        <w:rPr>
          <w:rFonts w:ascii="Lato" w:eastAsia="Times New Roman" w:hAnsi="Lato"/>
          <w:color w:val="000000" w:themeColor="text1"/>
        </w:rPr>
      </w:pPr>
    </w:p>
    <w:p w14:paraId="799E975B" w14:textId="77777777" w:rsidR="00000000" w:rsidRPr="003E5095" w:rsidRDefault="004C1F2B">
      <w:pPr>
        <w:spacing w:line="200" w:lineRule="exact"/>
        <w:rPr>
          <w:rFonts w:ascii="Lato" w:eastAsia="Times New Roman" w:hAnsi="Lato"/>
          <w:color w:val="000000" w:themeColor="text1"/>
        </w:rPr>
      </w:pPr>
    </w:p>
    <w:p w14:paraId="54216DED" w14:textId="77777777" w:rsidR="00000000" w:rsidRPr="003E5095" w:rsidRDefault="004C1F2B">
      <w:pPr>
        <w:spacing w:line="200" w:lineRule="exact"/>
        <w:rPr>
          <w:rFonts w:ascii="Lato" w:eastAsia="Times New Roman" w:hAnsi="Lato"/>
          <w:color w:val="000000" w:themeColor="text1"/>
        </w:rPr>
      </w:pPr>
    </w:p>
    <w:p w14:paraId="2182FE48" w14:textId="77777777" w:rsidR="00000000" w:rsidRPr="003E5095" w:rsidRDefault="004C1F2B">
      <w:pPr>
        <w:spacing w:line="200" w:lineRule="exact"/>
        <w:rPr>
          <w:rFonts w:ascii="Lato" w:eastAsia="Times New Roman" w:hAnsi="Lato"/>
          <w:color w:val="000000" w:themeColor="text1"/>
        </w:rPr>
      </w:pPr>
    </w:p>
    <w:p w14:paraId="3961DA30" w14:textId="77777777" w:rsidR="00000000" w:rsidRPr="003E5095" w:rsidRDefault="004C1F2B">
      <w:pPr>
        <w:spacing w:line="200" w:lineRule="exact"/>
        <w:rPr>
          <w:rFonts w:ascii="Lato" w:eastAsia="Times New Roman" w:hAnsi="Lato"/>
          <w:color w:val="000000" w:themeColor="text1"/>
        </w:rPr>
      </w:pPr>
    </w:p>
    <w:p w14:paraId="79FC2898" w14:textId="77777777" w:rsidR="00000000" w:rsidRPr="003E5095" w:rsidRDefault="004C1F2B">
      <w:pPr>
        <w:spacing w:line="200" w:lineRule="exact"/>
        <w:rPr>
          <w:rFonts w:ascii="Lato" w:eastAsia="Times New Roman" w:hAnsi="Lato"/>
          <w:color w:val="000000" w:themeColor="text1"/>
        </w:rPr>
      </w:pPr>
    </w:p>
    <w:p w14:paraId="59AE4228" w14:textId="77777777" w:rsidR="00000000" w:rsidRPr="003E5095" w:rsidRDefault="004C1F2B">
      <w:pPr>
        <w:spacing w:line="200" w:lineRule="exact"/>
        <w:rPr>
          <w:rFonts w:ascii="Lato" w:eastAsia="Times New Roman" w:hAnsi="Lato"/>
          <w:color w:val="000000" w:themeColor="text1"/>
        </w:rPr>
      </w:pPr>
    </w:p>
    <w:p w14:paraId="0D2CEAF3" w14:textId="77777777" w:rsidR="00000000" w:rsidRPr="003E5095" w:rsidRDefault="004C1F2B">
      <w:pPr>
        <w:spacing w:line="200" w:lineRule="exact"/>
        <w:rPr>
          <w:rFonts w:ascii="Lato" w:eastAsia="Times New Roman" w:hAnsi="Lato"/>
          <w:color w:val="000000" w:themeColor="text1"/>
        </w:rPr>
      </w:pPr>
    </w:p>
    <w:p w14:paraId="0F3E2DC5" w14:textId="77777777" w:rsidR="00000000" w:rsidRPr="003E5095" w:rsidRDefault="004C1F2B">
      <w:pPr>
        <w:spacing w:line="200" w:lineRule="exact"/>
        <w:rPr>
          <w:rFonts w:ascii="Lato" w:eastAsia="Times New Roman" w:hAnsi="Lato"/>
          <w:color w:val="000000" w:themeColor="text1"/>
        </w:rPr>
      </w:pPr>
    </w:p>
    <w:p w14:paraId="5F6E8899" w14:textId="77777777" w:rsidR="00000000" w:rsidRPr="003E5095" w:rsidRDefault="004C1F2B">
      <w:pPr>
        <w:spacing w:line="200" w:lineRule="exact"/>
        <w:rPr>
          <w:rFonts w:ascii="Lato" w:eastAsia="Times New Roman" w:hAnsi="Lato"/>
          <w:color w:val="000000" w:themeColor="text1"/>
        </w:rPr>
      </w:pPr>
    </w:p>
    <w:p w14:paraId="2E7B51F7" w14:textId="77777777" w:rsidR="00000000" w:rsidRPr="003E5095" w:rsidRDefault="004C1F2B">
      <w:pPr>
        <w:spacing w:line="200" w:lineRule="exact"/>
        <w:rPr>
          <w:rFonts w:ascii="Lato" w:eastAsia="Times New Roman" w:hAnsi="Lato"/>
          <w:color w:val="000000" w:themeColor="text1"/>
        </w:rPr>
      </w:pPr>
    </w:p>
    <w:p w14:paraId="4C043849" w14:textId="77777777" w:rsidR="00000000" w:rsidRPr="003E5095" w:rsidRDefault="004C1F2B">
      <w:pPr>
        <w:spacing w:line="200" w:lineRule="exact"/>
        <w:rPr>
          <w:rFonts w:ascii="Lato" w:eastAsia="Times New Roman" w:hAnsi="Lato"/>
          <w:color w:val="000000" w:themeColor="text1"/>
        </w:rPr>
      </w:pPr>
    </w:p>
    <w:p w14:paraId="58F03444" w14:textId="77777777" w:rsidR="00000000" w:rsidRPr="003E5095" w:rsidRDefault="004C1F2B">
      <w:pPr>
        <w:spacing w:line="200" w:lineRule="exact"/>
        <w:rPr>
          <w:rFonts w:ascii="Lato" w:eastAsia="Times New Roman" w:hAnsi="Lato"/>
          <w:color w:val="000000" w:themeColor="text1"/>
        </w:rPr>
      </w:pPr>
    </w:p>
    <w:p w14:paraId="1211F630" w14:textId="77777777" w:rsidR="00000000" w:rsidRPr="003E5095" w:rsidRDefault="004C1F2B">
      <w:pPr>
        <w:spacing w:line="200" w:lineRule="exact"/>
        <w:rPr>
          <w:rFonts w:ascii="Lato" w:eastAsia="Times New Roman" w:hAnsi="Lato"/>
          <w:color w:val="000000" w:themeColor="text1"/>
        </w:rPr>
      </w:pPr>
    </w:p>
    <w:p w14:paraId="561E4EFA" w14:textId="77777777" w:rsidR="00000000" w:rsidRPr="003E5095" w:rsidRDefault="004C1F2B">
      <w:pPr>
        <w:spacing w:line="200" w:lineRule="exact"/>
        <w:rPr>
          <w:rFonts w:ascii="Lato" w:eastAsia="Times New Roman" w:hAnsi="Lato"/>
          <w:color w:val="000000" w:themeColor="text1"/>
        </w:rPr>
      </w:pPr>
    </w:p>
    <w:p w14:paraId="63C8A7DB" w14:textId="77777777" w:rsidR="00000000" w:rsidRPr="003E5095" w:rsidRDefault="004C1F2B">
      <w:pPr>
        <w:spacing w:line="200" w:lineRule="exact"/>
        <w:rPr>
          <w:rFonts w:ascii="Lato" w:eastAsia="Times New Roman" w:hAnsi="Lato"/>
          <w:color w:val="000000" w:themeColor="text1"/>
        </w:rPr>
      </w:pPr>
    </w:p>
    <w:p w14:paraId="23DC7100" w14:textId="77777777" w:rsidR="00000000" w:rsidRPr="003E5095" w:rsidRDefault="004C1F2B">
      <w:pPr>
        <w:spacing w:line="200" w:lineRule="exact"/>
        <w:rPr>
          <w:rFonts w:ascii="Lato" w:eastAsia="Times New Roman" w:hAnsi="Lato"/>
          <w:color w:val="000000" w:themeColor="text1"/>
        </w:rPr>
      </w:pPr>
    </w:p>
    <w:p w14:paraId="5AE7CAD1" w14:textId="77777777" w:rsidR="00000000" w:rsidRPr="003E5095" w:rsidRDefault="004C1F2B">
      <w:pPr>
        <w:spacing w:line="200" w:lineRule="exact"/>
        <w:rPr>
          <w:rFonts w:ascii="Lato" w:eastAsia="Times New Roman" w:hAnsi="Lato"/>
          <w:color w:val="000000" w:themeColor="text1"/>
        </w:rPr>
      </w:pPr>
    </w:p>
    <w:p w14:paraId="095C8826" w14:textId="77777777" w:rsidR="00000000" w:rsidRPr="003E5095" w:rsidRDefault="004C1F2B">
      <w:pPr>
        <w:spacing w:line="200" w:lineRule="exact"/>
        <w:rPr>
          <w:rFonts w:ascii="Lato" w:eastAsia="Times New Roman" w:hAnsi="Lato"/>
          <w:color w:val="000000" w:themeColor="text1"/>
        </w:rPr>
      </w:pPr>
    </w:p>
    <w:p w14:paraId="3DDFD393" w14:textId="77777777" w:rsidR="00000000" w:rsidRPr="003E5095" w:rsidRDefault="004C1F2B">
      <w:pPr>
        <w:spacing w:line="200" w:lineRule="exact"/>
        <w:rPr>
          <w:rFonts w:ascii="Lato" w:eastAsia="Times New Roman" w:hAnsi="Lato"/>
          <w:color w:val="000000" w:themeColor="text1"/>
        </w:rPr>
      </w:pPr>
    </w:p>
    <w:p w14:paraId="4EC489F7" w14:textId="77777777" w:rsidR="00000000" w:rsidRPr="003E5095" w:rsidRDefault="004C1F2B">
      <w:pPr>
        <w:spacing w:line="200" w:lineRule="exact"/>
        <w:rPr>
          <w:rFonts w:ascii="Lato" w:eastAsia="Times New Roman" w:hAnsi="Lato"/>
          <w:color w:val="000000" w:themeColor="text1"/>
        </w:rPr>
      </w:pPr>
    </w:p>
    <w:p w14:paraId="64EDA138" w14:textId="77777777" w:rsidR="00000000" w:rsidRPr="003E5095" w:rsidRDefault="004C1F2B">
      <w:pPr>
        <w:spacing w:line="200" w:lineRule="exact"/>
        <w:rPr>
          <w:rFonts w:ascii="Lato" w:eastAsia="Times New Roman" w:hAnsi="Lato"/>
          <w:color w:val="000000" w:themeColor="text1"/>
        </w:rPr>
      </w:pPr>
    </w:p>
    <w:p w14:paraId="0B4ECF0B" w14:textId="77777777" w:rsidR="00000000" w:rsidRPr="003E5095" w:rsidRDefault="004C1F2B">
      <w:pPr>
        <w:spacing w:line="200" w:lineRule="exact"/>
        <w:rPr>
          <w:rFonts w:ascii="Lato" w:eastAsia="Times New Roman" w:hAnsi="Lato"/>
          <w:color w:val="000000" w:themeColor="text1"/>
        </w:rPr>
      </w:pPr>
    </w:p>
    <w:p w14:paraId="69698979" w14:textId="77777777" w:rsidR="00000000" w:rsidRPr="003E5095" w:rsidRDefault="004C1F2B">
      <w:pPr>
        <w:spacing w:line="200" w:lineRule="exact"/>
        <w:rPr>
          <w:rFonts w:ascii="Lato" w:eastAsia="Times New Roman" w:hAnsi="Lato"/>
          <w:color w:val="000000" w:themeColor="text1"/>
        </w:rPr>
      </w:pPr>
    </w:p>
    <w:p w14:paraId="10CBD4CE" w14:textId="77777777" w:rsidR="00000000" w:rsidRPr="003E5095" w:rsidRDefault="004C1F2B">
      <w:pPr>
        <w:spacing w:line="200" w:lineRule="exact"/>
        <w:rPr>
          <w:rFonts w:ascii="Lato" w:eastAsia="Times New Roman" w:hAnsi="Lato"/>
          <w:color w:val="000000" w:themeColor="text1"/>
        </w:rPr>
      </w:pPr>
    </w:p>
    <w:p w14:paraId="76AFA140" w14:textId="77777777" w:rsidR="00000000" w:rsidRPr="003E5095" w:rsidRDefault="004C1F2B">
      <w:pPr>
        <w:spacing w:line="200" w:lineRule="exact"/>
        <w:rPr>
          <w:rFonts w:ascii="Lato" w:eastAsia="Times New Roman" w:hAnsi="Lato"/>
          <w:color w:val="000000" w:themeColor="text1"/>
        </w:rPr>
      </w:pPr>
    </w:p>
    <w:p w14:paraId="4AC9F9DA" w14:textId="77777777" w:rsidR="00000000" w:rsidRPr="003E5095" w:rsidRDefault="004C1F2B">
      <w:pPr>
        <w:spacing w:line="200" w:lineRule="exact"/>
        <w:rPr>
          <w:rFonts w:ascii="Lato" w:eastAsia="Times New Roman" w:hAnsi="Lato"/>
          <w:color w:val="000000" w:themeColor="text1"/>
        </w:rPr>
      </w:pPr>
    </w:p>
    <w:p w14:paraId="418305B9" w14:textId="77777777" w:rsidR="00000000" w:rsidRPr="003E5095" w:rsidRDefault="004C1F2B">
      <w:pPr>
        <w:spacing w:line="200" w:lineRule="exact"/>
        <w:rPr>
          <w:rFonts w:ascii="Lato" w:eastAsia="Times New Roman" w:hAnsi="Lato"/>
          <w:color w:val="000000" w:themeColor="text1"/>
        </w:rPr>
      </w:pPr>
    </w:p>
    <w:p w14:paraId="5A7F68C4" w14:textId="77777777" w:rsidR="00000000" w:rsidRPr="003E5095" w:rsidRDefault="004C1F2B">
      <w:pPr>
        <w:spacing w:line="200" w:lineRule="exact"/>
        <w:rPr>
          <w:rFonts w:ascii="Lato" w:eastAsia="Times New Roman" w:hAnsi="Lato"/>
          <w:color w:val="000000" w:themeColor="text1"/>
        </w:rPr>
      </w:pPr>
    </w:p>
    <w:p w14:paraId="64E309E2" w14:textId="77777777" w:rsidR="00000000" w:rsidRPr="003E5095" w:rsidRDefault="004C1F2B">
      <w:pPr>
        <w:spacing w:line="200" w:lineRule="exact"/>
        <w:rPr>
          <w:rFonts w:ascii="Lato" w:eastAsia="Times New Roman" w:hAnsi="Lato"/>
          <w:color w:val="000000" w:themeColor="text1"/>
        </w:rPr>
      </w:pPr>
    </w:p>
    <w:p w14:paraId="74FF0568" w14:textId="77777777" w:rsidR="00000000" w:rsidRPr="003E5095" w:rsidRDefault="004C1F2B">
      <w:pPr>
        <w:spacing w:line="200" w:lineRule="exact"/>
        <w:rPr>
          <w:rFonts w:ascii="Lato" w:eastAsia="Times New Roman" w:hAnsi="Lato"/>
          <w:color w:val="000000" w:themeColor="text1"/>
        </w:rPr>
      </w:pPr>
    </w:p>
    <w:p w14:paraId="767F4C9B" w14:textId="77777777" w:rsidR="00000000" w:rsidRPr="003E5095" w:rsidRDefault="004C1F2B">
      <w:pPr>
        <w:spacing w:line="200" w:lineRule="exact"/>
        <w:rPr>
          <w:rFonts w:ascii="Lato" w:eastAsia="Times New Roman" w:hAnsi="Lato"/>
          <w:color w:val="000000" w:themeColor="text1"/>
        </w:rPr>
      </w:pPr>
    </w:p>
    <w:p w14:paraId="0CAAD0D2" w14:textId="77777777" w:rsidR="00000000" w:rsidRPr="003E5095" w:rsidRDefault="004C1F2B">
      <w:pPr>
        <w:spacing w:line="200" w:lineRule="exact"/>
        <w:rPr>
          <w:rFonts w:ascii="Lato" w:eastAsia="Times New Roman" w:hAnsi="Lato"/>
          <w:color w:val="000000" w:themeColor="text1"/>
        </w:rPr>
      </w:pPr>
    </w:p>
    <w:p w14:paraId="1019BB2B" w14:textId="77777777" w:rsidR="00000000" w:rsidRPr="003E5095" w:rsidRDefault="004C1F2B">
      <w:pPr>
        <w:spacing w:line="245" w:lineRule="exact"/>
        <w:rPr>
          <w:rFonts w:ascii="Lato" w:eastAsia="Times New Roman" w:hAnsi="Lato"/>
          <w:color w:val="000000" w:themeColor="text1"/>
        </w:rPr>
      </w:pPr>
    </w:p>
    <w:p w14:paraId="72B15EA3" w14:textId="1C71FC48"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20</w:t>
      </w:r>
      <w:r w:rsidR="003E5095">
        <w:rPr>
          <w:rFonts w:ascii="Lato" w:hAnsi="Lato"/>
          <w:b/>
          <w:color w:val="000000" w:themeColor="text1"/>
          <w:sz w:val="19"/>
        </w:rPr>
        <w:t>XX</w:t>
      </w:r>
      <w:r w:rsidRPr="003E5095">
        <w:rPr>
          <w:rFonts w:ascii="Lato" w:hAnsi="Lato"/>
          <w:b/>
          <w:color w:val="000000" w:themeColor="text1"/>
          <w:sz w:val="19"/>
        </w:rPr>
        <w:t>/20</w:t>
      </w:r>
      <w:r w:rsidR="003E5095">
        <w:rPr>
          <w:rFonts w:ascii="Lato" w:hAnsi="Lato"/>
          <w:b/>
          <w:color w:val="000000" w:themeColor="text1"/>
          <w:sz w:val="19"/>
        </w:rPr>
        <w:t>XX</w:t>
      </w:r>
      <w:r w:rsidRPr="003E5095">
        <w:rPr>
          <w:rFonts w:ascii="Lato" w:hAnsi="Lato"/>
          <w:b/>
          <w:color w:val="000000" w:themeColor="text1"/>
          <w:sz w:val="19"/>
        </w:rPr>
        <w:t xml:space="preserve"> Executive Budget Propo</w:t>
      </w:r>
      <w:r w:rsidRPr="003E5095">
        <w:rPr>
          <w:rFonts w:ascii="Lato" w:hAnsi="Lato"/>
          <w:b/>
          <w:color w:val="000000" w:themeColor="text1"/>
          <w:sz w:val="19"/>
        </w:rPr>
        <w:t xml:space="preserve">sal - </w:t>
      </w:r>
      <w:r w:rsidRPr="003E5095">
        <w:rPr>
          <w:rFonts w:ascii="Lato" w:hAnsi="Lato"/>
          <w:b/>
          <w:color w:val="000000" w:themeColor="text1"/>
          <w:sz w:val="19"/>
        </w:rPr>
        <w:t>V3</w:t>
      </w:r>
      <w:r w:rsidRPr="003E5095">
        <w:rPr>
          <w:rFonts w:ascii="Lato" w:hAnsi="Lato"/>
          <w:b/>
          <w:color w:val="000000" w:themeColor="text1"/>
          <w:sz w:val="19"/>
        </w:rPr>
        <w:t>: Budget Briefing</w:t>
      </w:r>
    </w:p>
    <w:p w14:paraId="198884CF"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255BBAC3" w14:textId="77777777" w:rsidR="00000000" w:rsidRPr="003E5095" w:rsidRDefault="004C1F2B">
      <w:pPr>
        <w:spacing w:line="3" w:lineRule="exact"/>
        <w:rPr>
          <w:rFonts w:ascii="Lato" w:eastAsia="Times New Roman" w:hAnsi="Lato"/>
          <w:color w:val="000000" w:themeColor="text1"/>
        </w:rPr>
      </w:pPr>
    </w:p>
    <w:p w14:paraId="4B18A235" w14:textId="0DDC01D6" w:rsidR="00000000" w:rsidRPr="003E5095" w:rsidRDefault="004C1F2B">
      <w:pPr>
        <w:spacing w:line="0" w:lineRule="atLeast"/>
        <w:ind w:left="8900"/>
        <w:rPr>
          <w:rFonts w:ascii="Lato" w:hAnsi="Lato"/>
          <w:color w:val="000000" w:themeColor="text1"/>
          <w:sz w:val="22"/>
        </w:rPr>
      </w:pPr>
      <w:r w:rsidRPr="003E5095">
        <w:rPr>
          <w:rFonts w:ascii="Lato" w:hAnsi="Lato"/>
          <w:color w:val="000000" w:themeColor="text1"/>
          <w:sz w:val="22"/>
        </w:rPr>
        <w:lastRenderedPageBreak/>
        <w:t>April 8, 20</w:t>
      </w:r>
      <w:r w:rsidR="003E5095">
        <w:rPr>
          <w:rFonts w:ascii="Lato" w:hAnsi="Lato"/>
          <w:color w:val="000000" w:themeColor="text1"/>
          <w:sz w:val="22"/>
        </w:rPr>
        <w:t>XX</w:t>
      </w:r>
      <w:r w:rsidRPr="003E5095">
        <w:rPr>
          <w:rFonts w:ascii="Lato" w:hAnsi="Lato"/>
          <w:color w:val="000000" w:themeColor="text1"/>
          <w:sz w:val="22"/>
        </w:rPr>
        <w:t xml:space="preserve"> - Page 2</w:t>
      </w:r>
    </w:p>
    <w:p w14:paraId="0B139D27" w14:textId="77777777" w:rsidR="00000000" w:rsidRPr="003E5095" w:rsidRDefault="004C1F2B">
      <w:pPr>
        <w:spacing w:line="0" w:lineRule="atLeast"/>
        <w:ind w:left="8900"/>
        <w:rPr>
          <w:rFonts w:ascii="Lato" w:hAnsi="Lato"/>
          <w:color w:val="000000" w:themeColor="text1"/>
          <w:sz w:val="22"/>
        </w:rPr>
        <w:sectPr w:rsidR="00000000" w:rsidRPr="003E5095">
          <w:type w:val="continuous"/>
          <w:pgSz w:w="12240" w:h="15840"/>
          <w:pgMar w:top="713" w:right="720" w:bottom="0" w:left="720" w:header="0" w:footer="0" w:gutter="0"/>
          <w:cols w:space="0" w:equalWidth="0">
            <w:col w:w="10800"/>
          </w:cols>
          <w:docGrid w:linePitch="360"/>
        </w:sectPr>
      </w:pPr>
    </w:p>
    <w:p w14:paraId="0A80A91A" w14:textId="77777777" w:rsidR="00000000" w:rsidRPr="003E5095" w:rsidRDefault="004C1F2B">
      <w:pPr>
        <w:spacing w:line="0" w:lineRule="atLeast"/>
        <w:rPr>
          <w:rFonts w:ascii="Lato" w:eastAsia="Calibri Light" w:hAnsi="Lato"/>
          <w:color w:val="000000" w:themeColor="text1"/>
          <w:sz w:val="36"/>
        </w:rPr>
      </w:pPr>
      <w:bookmarkStart w:id="1" w:name="page3"/>
      <w:bookmarkEnd w:id="1"/>
      <w:r w:rsidRPr="003E5095">
        <w:rPr>
          <w:rFonts w:ascii="Lato" w:eastAsia="Calibri Light" w:hAnsi="Lato"/>
          <w:color w:val="000000" w:themeColor="text1"/>
          <w:sz w:val="36"/>
        </w:rPr>
        <w:lastRenderedPageBreak/>
        <w:t>Table of Contents</w:t>
      </w:r>
    </w:p>
    <w:p w14:paraId="04E40C50" w14:textId="77777777" w:rsidR="00000000" w:rsidRPr="003E5095" w:rsidRDefault="004C1F2B">
      <w:pPr>
        <w:spacing w:line="37" w:lineRule="exact"/>
        <w:rPr>
          <w:rFonts w:ascii="Lato" w:eastAsia="Times New Roman" w:hAnsi="Lato"/>
          <w:color w:val="000000" w:themeColor="text1"/>
        </w:rPr>
      </w:pPr>
    </w:p>
    <w:tbl>
      <w:tblPr>
        <w:tblStyle w:val="PlainTable3"/>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460"/>
        <w:gridCol w:w="1640"/>
        <w:gridCol w:w="1340"/>
        <w:gridCol w:w="1200"/>
        <w:gridCol w:w="220"/>
        <w:gridCol w:w="1900"/>
        <w:gridCol w:w="40"/>
      </w:tblGrid>
      <w:tr w:rsidR="003E5095" w:rsidRPr="003E5095" w14:paraId="5FC1B824"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100" w:type="dxa"/>
            <w:gridSpan w:val="2"/>
          </w:tcPr>
          <w:p w14:paraId="3BB8FF94" w14:textId="77777777" w:rsidR="00000000" w:rsidRPr="003E5095" w:rsidRDefault="004C1F2B">
            <w:pPr>
              <w:spacing w:line="0" w:lineRule="atLeast"/>
              <w:jc w:val="right"/>
              <w:rPr>
                <w:rFonts w:ascii="Lato" w:hAnsi="Lato"/>
                <w:color w:val="000000" w:themeColor="text1"/>
                <w:w w:val="73"/>
                <w:sz w:val="17"/>
              </w:rPr>
            </w:pPr>
            <w:hyperlink w:anchor="page1" w:history="1">
              <w:r w:rsidRPr="003E5095">
                <w:rPr>
                  <w:rFonts w:ascii="Lato" w:hAnsi="Lato"/>
                  <w:color w:val="000000" w:themeColor="text1"/>
                  <w:w w:val="73"/>
                  <w:sz w:val="17"/>
                </w:rPr>
                <w:t>Introduction ....................................................................................................................................................</w:t>
              </w:r>
              <w:r w:rsidRPr="003E5095">
                <w:rPr>
                  <w:rFonts w:ascii="Lato" w:hAnsi="Lato"/>
                  <w:color w:val="000000" w:themeColor="text1"/>
                  <w:w w:val="73"/>
                  <w:sz w:val="17"/>
                </w:rPr>
                <w:t>........................</w:t>
              </w:r>
            </w:hyperlink>
          </w:p>
        </w:tc>
        <w:tc>
          <w:tcPr>
            <w:tcW w:w="4700" w:type="dxa"/>
            <w:gridSpan w:val="5"/>
          </w:tcPr>
          <w:p w14:paraId="4331922E"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 w:history="1">
              <w:r w:rsidRPr="003E5095">
                <w:rPr>
                  <w:rFonts w:ascii="Lato" w:hAnsi="Lato"/>
                  <w:color w:val="000000" w:themeColor="text1"/>
                  <w:sz w:val="22"/>
                </w:rPr>
                <w:t>1</w:t>
              </w:r>
            </w:hyperlink>
          </w:p>
        </w:tc>
      </w:tr>
      <w:tr w:rsidR="003E5095" w:rsidRPr="003E5095" w14:paraId="2F92B1F3"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25C21738" w14:textId="77777777" w:rsidR="00000000" w:rsidRPr="003E5095" w:rsidRDefault="004C1F2B">
            <w:pPr>
              <w:spacing w:line="0" w:lineRule="atLeast"/>
              <w:jc w:val="right"/>
              <w:rPr>
                <w:rFonts w:ascii="Lato" w:hAnsi="Lato"/>
                <w:color w:val="000000" w:themeColor="text1"/>
                <w:w w:val="73"/>
                <w:sz w:val="17"/>
              </w:rPr>
            </w:pPr>
            <w:hyperlink w:anchor="page4" w:history="1">
              <w:r w:rsidRPr="003E5095">
                <w:rPr>
                  <w:rFonts w:ascii="Lato" w:hAnsi="Lato"/>
                  <w:color w:val="000000" w:themeColor="text1"/>
                  <w:w w:val="73"/>
                  <w:sz w:val="17"/>
                </w:rPr>
                <w:t>Overview .........................................................................................................................................................................</w:t>
              </w:r>
              <w:r w:rsidRPr="003E5095">
                <w:rPr>
                  <w:rFonts w:ascii="Lato" w:hAnsi="Lato"/>
                  <w:color w:val="000000" w:themeColor="text1"/>
                  <w:w w:val="73"/>
                  <w:sz w:val="17"/>
                </w:rPr>
                <w:t>........</w:t>
              </w:r>
            </w:hyperlink>
          </w:p>
        </w:tc>
        <w:tc>
          <w:tcPr>
            <w:tcW w:w="4700" w:type="dxa"/>
            <w:gridSpan w:val="5"/>
          </w:tcPr>
          <w:p w14:paraId="22018687"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4" w:history="1">
              <w:r w:rsidRPr="003E5095">
                <w:rPr>
                  <w:rFonts w:ascii="Lato" w:hAnsi="Lato"/>
                  <w:color w:val="000000" w:themeColor="text1"/>
                  <w:sz w:val="22"/>
                </w:rPr>
                <w:t>4</w:t>
              </w:r>
            </w:hyperlink>
          </w:p>
        </w:tc>
      </w:tr>
      <w:tr w:rsidR="003E5095" w:rsidRPr="003E5095" w14:paraId="3B32CC31"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29C18701" w14:textId="77777777" w:rsidR="00000000" w:rsidRPr="003E5095" w:rsidRDefault="004C1F2B">
            <w:pPr>
              <w:spacing w:line="0" w:lineRule="atLeast"/>
              <w:jc w:val="right"/>
              <w:rPr>
                <w:rFonts w:ascii="Lato" w:hAnsi="Lato"/>
                <w:color w:val="000000" w:themeColor="text1"/>
                <w:w w:val="70"/>
                <w:sz w:val="18"/>
              </w:rPr>
            </w:pPr>
            <w:hyperlink w:anchor="page4" w:history="1">
              <w:r w:rsidRPr="003E5095">
                <w:rPr>
                  <w:rFonts w:ascii="Lato" w:hAnsi="Lato"/>
                  <w:color w:val="000000" w:themeColor="text1"/>
                  <w:w w:val="70"/>
                  <w:sz w:val="18"/>
                </w:rPr>
                <w:t>Combined Operating Budget ..............................................................................................................................................</w:t>
              </w:r>
            </w:hyperlink>
          </w:p>
        </w:tc>
        <w:tc>
          <w:tcPr>
            <w:tcW w:w="4700" w:type="dxa"/>
            <w:gridSpan w:val="5"/>
          </w:tcPr>
          <w:p w14:paraId="0064EF09"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4" w:history="1">
              <w:r w:rsidRPr="003E5095">
                <w:rPr>
                  <w:rFonts w:ascii="Lato" w:hAnsi="Lato"/>
                  <w:color w:val="000000" w:themeColor="text1"/>
                  <w:sz w:val="22"/>
                </w:rPr>
                <w:t>4</w:t>
              </w:r>
            </w:hyperlink>
          </w:p>
        </w:tc>
      </w:tr>
      <w:tr w:rsidR="003E5095" w:rsidRPr="003E5095" w14:paraId="40BFF494"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26D035D1" w14:textId="77777777" w:rsidR="00000000" w:rsidRPr="003E5095" w:rsidRDefault="004C1F2B">
            <w:pPr>
              <w:spacing w:line="0" w:lineRule="atLeast"/>
              <w:jc w:val="right"/>
              <w:rPr>
                <w:rFonts w:ascii="Lato" w:hAnsi="Lato"/>
                <w:color w:val="000000" w:themeColor="text1"/>
                <w:w w:val="70"/>
                <w:sz w:val="18"/>
              </w:rPr>
            </w:pPr>
            <w:hyperlink w:anchor="page4" w:history="1">
              <w:r w:rsidRPr="003E5095">
                <w:rPr>
                  <w:rFonts w:ascii="Lato" w:hAnsi="Lato"/>
                  <w:color w:val="000000" w:themeColor="text1"/>
                  <w:w w:val="70"/>
                  <w:sz w:val="18"/>
                </w:rPr>
                <w:t>General Fund Revenue ........................................................................................................................................................</w:t>
              </w:r>
            </w:hyperlink>
          </w:p>
        </w:tc>
        <w:tc>
          <w:tcPr>
            <w:tcW w:w="4700" w:type="dxa"/>
            <w:gridSpan w:val="5"/>
          </w:tcPr>
          <w:p w14:paraId="1CAD55C4"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4" w:history="1">
              <w:r w:rsidRPr="003E5095">
                <w:rPr>
                  <w:rFonts w:ascii="Lato" w:hAnsi="Lato"/>
                  <w:color w:val="000000" w:themeColor="text1"/>
                  <w:sz w:val="22"/>
                </w:rPr>
                <w:t>4</w:t>
              </w:r>
            </w:hyperlink>
          </w:p>
        </w:tc>
      </w:tr>
      <w:tr w:rsidR="003E5095" w:rsidRPr="003E5095" w14:paraId="384AB06F"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1F16AA55" w14:textId="77777777" w:rsidR="00000000" w:rsidRPr="003E5095" w:rsidRDefault="004C1F2B">
            <w:pPr>
              <w:spacing w:line="0" w:lineRule="atLeast"/>
              <w:jc w:val="right"/>
              <w:rPr>
                <w:rFonts w:ascii="Lato" w:hAnsi="Lato"/>
                <w:color w:val="000000" w:themeColor="text1"/>
                <w:w w:val="71"/>
                <w:sz w:val="18"/>
              </w:rPr>
            </w:pPr>
            <w:hyperlink w:anchor="page5" w:history="1">
              <w:r w:rsidRPr="003E5095">
                <w:rPr>
                  <w:rFonts w:ascii="Lato" w:hAnsi="Lato"/>
                  <w:color w:val="000000" w:themeColor="text1"/>
                  <w:w w:val="71"/>
                  <w:sz w:val="18"/>
                </w:rPr>
                <w:t>P</w:t>
              </w:r>
              <w:r w:rsidRPr="003E5095">
                <w:rPr>
                  <w:rFonts w:ascii="Lato" w:hAnsi="Lato"/>
                  <w:color w:val="000000" w:themeColor="text1"/>
                  <w:w w:val="71"/>
                  <w:sz w:val="18"/>
                </w:rPr>
                <w:t>roposed Tax Modifications ...............................................................................................................................................</w:t>
              </w:r>
            </w:hyperlink>
          </w:p>
        </w:tc>
        <w:tc>
          <w:tcPr>
            <w:tcW w:w="4700" w:type="dxa"/>
            <w:gridSpan w:val="5"/>
          </w:tcPr>
          <w:p w14:paraId="43914D2E"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5" w:history="1">
              <w:r w:rsidRPr="003E5095">
                <w:rPr>
                  <w:rFonts w:ascii="Lato" w:hAnsi="Lato"/>
                  <w:color w:val="000000" w:themeColor="text1"/>
                  <w:sz w:val="22"/>
                </w:rPr>
                <w:t>5</w:t>
              </w:r>
            </w:hyperlink>
          </w:p>
        </w:tc>
      </w:tr>
      <w:tr w:rsidR="003E5095" w:rsidRPr="003E5095" w14:paraId="7AEE3617" w14:textId="77777777" w:rsidTr="003E5095">
        <w:tblPrEx>
          <w:tblCellMar>
            <w:top w:w="0" w:type="dxa"/>
            <w:left w:w="0" w:type="dxa"/>
            <w:bottom w:w="0" w:type="dxa"/>
            <w:right w:w="0" w:type="dxa"/>
          </w:tblCellMar>
        </w:tblPrEx>
        <w:trPr>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245F5A2F" w14:textId="77777777" w:rsidR="00000000" w:rsidRPr="003E5095" w:rsidRDefault="004C1F2B">
            <w:pPr>
              <w:spacing w:line="0" w:lineRule="atLeast"/>
              <w:jc w:val="right"/>
              <w:rPr>
                <w:rFonts w:ascii="Lato" w:hAnsi="Lato"/>
                <w:color w:val="000000" w:themeColor="text1"/>
                <w:w w:val="70"/>
                <w:sz w:val="18"/>
              </w:rPr>
            </w:pPr>
            <w:hyperlink w:anchor="page5" w:history="1">
              <w:r w:rsidRPr="003E5095">
                <w:rPr>
                  <w:rFonts w:ascii="Lato" w:hAnsi="Lato"/>
                  <w:color w:val="000000" w:themeColor="text1"/>
                  <w:w w:val="70"/>
                  <w:sz w:val="18"/>
                </w:rPr>
                <w:t>Rainy Day Fund...................</w:t>
              </w:r>
              <w:r w:rsidRPr="003E5095">
                <w:rPr>
                  <w:rFonts w:ascii="Lato" w:hAnsi="Lato"/>
                  <w:color w:val="000000" w:themeColor="text1"/>
                  <w:w w:val="70"/>
                  <w:sz w:val="18"/>
                </w:rPr>
                <w:t>.................................................................................................................................................</w:t>
              </w:r>
            </w:hyperlink>
          </w:p>
        </w:tc>
        <w:tc>
          <w:tcPr>
            <w:tcW w:w="4700" w:type="dxa"/>
            <w:gridSpan w:val="5"/>
          </w:tcPr>
          <w:p w14:paraId="791377F7"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5" w:history="1">
              <w:r w:rsidRPr="003E5095">
                <w:rPr>
                  <w:rFonts w:ascii="Lato" w:hAnsi="Lato"/>
                  <w:color w:val="000000" w:themeColor="text1"/>
                  <w:sz w:val="22"/>
                </w:rPr>
                <w:t>5</w:t>
              </w:r>
            </w:hyperlink>
          </w:p>
        </w:tc>
      </w:tr>
      <w:tr w:rsidR="003E5095" w:rsidRPr="003E5095" w14:paraId="5A18801A"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1F9DF7D5" w14:textId="77777777" w:rsidR="00000000" w:rsidRPr="003E5095" w:rsidRDefault="004C1F2B">
            <w:pPr>
              <w:spacing w:line="0" w:lineRule="atLeast"/>
              <w:jc w:val="right"/>
              <w:rPr>
                <w:rFonts w:ascii="Lato" w:hAnsi="Lato"/>
                <w:color w:val="000000" w:themeColor="text1"/>
                <w:w w:val="70"/>
                <w:sz w:val="18"/>
              </w:rPr>
            </w:pPr>
            <w:hyperlink w:anchor="page5" w:history="1">
              <w:r w:rsidRPr="003E5095">
                <w:rPr>
                  <w:rFonts w:ascii="Lato" w:hAnsi="Lato"/>
                  <w:color w:val="000000" w:themeColor="text1"/>
                  <w:w w:val="70"/>
                  <w:sz w:val="18"/>
                </w:rPr>
                <w:t>Complement ..............................................</w:t>
              </w:r>
              <w:r w:rsidRPr="003E5095">
                <w:rPr>
                  <w:rFonts w:ascii="Lato" w:hAnsi="Lato"/>
                  <w:color w:val="000000" w:themeColor="text1"/>
                  <w:w w:val="70"/>
                  <w:sz w:val="18"/>
                </w:rPr>
                <w:t>.........................................................................................................................</w:t>
              </w:r>
            </w:hyperlink>
          </w:p>
        </w:tc>
        <w:tc>
          <w:tcPr>
            <w:tcW w:w="4700" w:type="dxa"/>
            <w:gridSpan w:val="5"/>
          </w:tcPr>
          <w:p w14:paraId="0A397A61"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5" w:history="1">
              <w:r w:rsidRPr="003E5095">
                <w:rPr>
                  <w:rFonts w:ascii="Lato" w:hAnsi="Lato"/>
                  <w:color w:val="000000" w:themeColor="text1"/>
                  <w:sz w:val="22"/>
                </w:rPr>
                <w:t>5</w:t>
              </w:r>
            </w:hyperlink>
          </w:p>
        </w:tc>
      </w:tr>
      <w:tr w:rsidR="003E5095" w:rsidRPr="003E5095" w14:paraId="79DAE5C8" w14:textId="77777777" w:rsidTr="003E5095">
        <w:tblPrEx>
          <w:tblCellMar>
            <w:top w:w="0" w:type="dxa"/>
            <w:left w:w="0" w:type="dxa"/>
            <w:bottom w:w="0" w:type="dxa"/>
            <w:right w:w="0" w:type="dxa"/>
          </w:tblCellMar>
        </w:tblPrEx>
        <w:trPr>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78F74D5E" w14:textId="77777777" w:rsidR="00000000" w:rsidRPr="003E5095" w:rsidRDefault="004C1F2B">
            <w:pPr>
              <w:spacing w:line="0" w:lineRule="atLeast"/>
              <w:jc w:val="right"/>
              <w:rPr>
                <w:rFonts w:ascii="Lato" w:hAnsi="Lato"/>
                <w:color w:val="000000" w:themeColor="text1"/>
                <w:w w:val="73"/>
                <w:sz w:val="17"/>
              </w:rPr>
            </w:pPr>
            <w:hyperlink w:anchor="page5" w:history="1">
              <w:r w:rsidRPr="003E5095">
                <w:rPr>
                  <w:rFonts w:ascii="Lato" w:hAnsi="Lato"/>
                  <w:color w:val="000000" w:themeColor="text1"/>
                  <w:w w:val="73"/>
                  <w:sz w:val="17"/>
                </w:rPr>
                <w:t>Education .......................................................................</w:t>
              </w:r>
              <w:r w:rsidRPr="003E5095">
                <w:rPr>
                  <w:rFonts w:ascii="Lato" w:hAnsi="Lato"/>
                  <w:color w:val="000000" w:themeColor="text1"/>
                  <w:w w:val="73"/>
                  <w:sz w:val="17"/>
                </w:rPr>
                <w:t>.........................................................................................................</w:t>
              </w:r>
            </w:hyperlink>
          </w:p>
        </w:tc>
        <w:tc>
          <w:tcPr>
            <w:tcW w:w="4700" w:type="dxa"/>
            <w:gridSpan w:val="5"/>
          </w:tcPr>
          <w:p w14:paraId="42600CE1"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5" w:history="1">
              <w:r w:rsidRPr="003E5095">
                <w:rPr>
                  <w:rFonts w:ascii="Lato" w:hAnsi="Lato"/>
                  <w:color w:val="000000" w:themeColor="text1"/>
                  <w:sz w:val="22"/>
                </w:rPr>
                <w:t>5</w:t>
              </w:r>
            </w:hyperlink>
          </w:p>
        </w:tc>
      </w:tr>
      <w:tr w:rsidR="003E5095" w:rsidRPr="003E5095" w14:paraId="2B10AA25"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5DAE25E3" w14:textId="77777777" w:rsidR="00000000" w:rsidRPr="003E5095" w:rsidRDefault="004C1F2B">
            <w:pPr>
              <w:spacing w:line="0" w:lineRule="atLeast"/>
              <w:jc w:val="right"/>
              <w:rPr>
                <w:rFonts w:ascii="Lato" w:hAnsi="Lato"/>
                <w:color w:val="000000" w:themeColor="text1"/>
                <w:w w:val="70"/>
                <w:sz w:val="18"/>
              </w:rPr>
            </w:pPr>
            <w:hyperlink w:anchor="page5" w:history="1">
              <w:r w:rsidRPr="003E5095">
                <w:rPr>
                  <w:rFonts w:ascii="Lato" w:hAnsi="Lato"/>
                  <w:color w:val="000000" w:themeColor="text1"/>
                  <w:w w:val="70"/>
                  <w:sz w:val="18"/>
                </w:rPr>
                <w:t>K-12 ............................................................................................</w:t>
              </w:r>
              <w:r w:rsidRPr="003E5095">
                <w:rPr>
                  <w:rFonts w:ascii="Lato" w:hAnsi="Lato"/>
                  <w:color w:val="000000" w:themeColor="text1"/>
                  <w:w w:val="70"/>
                  <w:sz w:val="18"/>
                </w:rPr>
                <w:t>.........................................................................................</w:t>
              </w:r>
            </w:hyperlink>
          </w:p>
        </w:tc>
        <w:tc>
          <w:tcPr>
            <w:tcW w:w="4700" w:type="dxa"/>
            <w:gridSpan w:val="5"/>
          </w:tcPr>
          <w:p w14:paraId="7CF05598"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5" w:history="1">
              <w:r w:rsidRPr="003E5095">
                <w:rPr>
                  <w:rFonts w:ascii="Lato" w:hAnsi="Lato"/>
                  <w:color w:val="000000" w:themeColor="text1"/>
                  <w:sz w:val="22"/>
                </w:rPr>
                <w:t>5</w:t>
              </w:r>
            </w:hyperlink>
          </w:p>
        </w:tc>
      </w:tr>
      <w:tr w:rsidR="003E5095" w:rsidRPr="003E5095" w14:paraId="3A80EE28" w14:textId="77777777" w:rsidTr="003E5095">
        <w:tblPrEx>
          <w:tblCellMar>
            <w:top w:w="0" w:type="dxa"/>
            <w:left w:w="0" w:type="dxa"/>
            <w:bottom w:w="0" w:type="dxa"/>
            <w:right w:w="0" w:type="dxa"/>
          </w:tblCellMar>
        </w:tblPrEx>
        <w:trPr>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395C2615" w14:textId="77777777" w:rsidR="00000000" w:rsidRPr="003E5095" w:rsidRDefault="004C1F2B">
            <w:pPr>
              <w:spacing w:line="0" w:lineRule="atLeast"/>
              <w:jc w:val="right"/>
              <w:rPr>
                <w:rFonts w:ascii="Lato" w:hAnsi="Lato"/>
                <w:color w:val="000000" w:themeColor="text1"/>
                <w:w w:val="70"/>
                <w:sz w:val="18"/>
              </w:rPr>
            </w:pPr>
            <w:hyperlink w:anchor="page6" w:history="1">
              <w:r w:rsidRPr="003E5095">
                <w:rPr>
                  <w:rFonts w:ascii="Lato" w:hAnsi="Lato"/>
                  <w:color w:val="000000" w:themeColor="text1"/>
                  <w:w w:val="70"/>
                  <w:sz w:val="18"/>
                </w:rPr>
                <w:t xml:space="preserve">Basic Education Funding </w:t>
              </w:r>
              <w:r w:rsidRPr="003E5095">
                <w:rPr>
                  <w:rFonts w:ascii="Lato" w:hAnsi="Lato"/>
                  <w:color w:val="000000" w:themeColor="text1"/>
                  <w:w w:val="70"/>
                  <w:sz w:val="18"/>
                </w:rPr>
                <w:t>.........................................................................................</w:t>
              </w:r>
              <w:r w:rsidRPr="003E5095">
                <w:rPr>
                  <w:rFonts w:ascii="Lato" w:hAnsi="Lato"/>
                  <w:color w:val="000000" w:themeColor="text1"/>
                  <w:w w:val="70"/>
                  <w:sz w:val="18"/>
                </w:rPr>
                <w:t>............................................................</w:t>
              </w:r>
            </w:hyperlink>
          </w:p>
        </w:tc>
        <w:tc>
          <w:tcPr>
            <w:tcW w:w="4700" w:type="dxa"/>
            <w:gridSpan w:val="5"/>
          </w:tcPr>
          <w:p w14:paraId="1F2DC8E6"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6" w:history="1">
              <w:r w:rsidRPr="003E5095">
                <w:rPr>
                  <w:rFonts w:ascii="Lato" w:hAnsi="Lato"/>
                  <w:color w:val="000000" w:themeColor="text1"/>
                  <w:sz w:val="22"/>
                </w:rPr>
                <w:t>6</w:t>
              </w:r>
            </w:hyperlink>
          </w:p>
        </w:tc>
      </w:tr>
      <w:tr w:rsidR="003E5095" w:rsidRPr="003E5095" w14:paraId="1911043C"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7F3D3CC2" w14:textId="77777777" w:rsidR="00000000" w:rsidRPr="003E5095" w:rsidRDefault="004C1F2B">
            <w:pPr>
              <w:spacing w:line="0" w:lineRule="atLeast"/>
              <w:jc w:val="right"/>
              <w:rPr>
                <w:rFonts w:ascii="Lato" w:hAnsi="Lato"/>
                <w:color w:val="000000" w:themeColor="text1"/>
                <w:w w:val="70"/>
                <w:sz w:val="18"/>
              </w:rPr>
            </w:pPr>
            <w:hyperlink w:anchor="page8" w:history="1">
              <w:r w:rsidRPr="003E5095">
                <w:rPr>
                  <w:rFonts w:ascii="Lato" w:hAnsi="Lato"/>
                  <w:color w:val="000000" w:themeColor="text1"/>
                  <w:w w:val="70"/>
                  <w:sz w:val="18"/>
                </w:rPr>
                <w:t xml:space="preserve">Special Education Funding </w:t>
              </w:r>
              <w:r w:rsidRPr="003E5095">
                <w:rPr>
                  <w:rFonts w:ascii="Lato" w:hAnsi="Lato"/>
                  <w:color w:val="000000" w:themeColor="text1"/>
                  <w:w w:val="70"/>
                  <w:sz w:val="18"/>
                </w:rPr>
                <w:t>....................................................................................................................</w:t>
              </w:r>
              <w:r w:rsidRPr="003E5095">
                <w:rPr>
                  <w:rFonts w:ascii="Lato" w:hAnsi="Lato"/>
                  <w:color w:val="000000" w:themeColor="text1"/>
                  <w:w w:val="70"/>
                  <w:sz w:val="18"/>
                </w:rPr>
                <w:t>..............................</w:t>
              </w:r>
            </w:hyperlink>
          </w:p>
        </w:tc>
        <w:tc>
          <w:tcPr>
            <w:tcW w:w="4700" w:type="dxa"/>
            <w:gridSpan w:val="5"/>
          </w:tcPr>
          <w:p w14:paraId="6B50E293" w14:textId="77777777" w:rsidR="00000000" w:rsidRPr="003E5095" w:rsidRDefault="004C1F2B">
            <w:pPr>
              <w:spacing w:line="0" w:lineRule="atLeast"/>
              <w:ind w:right="2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8" w:history="1">
              <w:r w:rsidRPr="003E5095">
                <w:rPr>
                  <w:rFonts w:ascii="Lato" w:hAnsi="Lato"/>
                  <w:color w:val="000000" w:themeColor="text1"/>
                  <w:sz w:val="22"/>
                </w:rPr>
                <w:t>8</w:t>
              </w:r>
            </w:hyperlink>
          </w:p>
        </w:tc>
      </w:tr>
      <w:tr w:rsidR="003E5095" w:rsidRPr="003E5095" w14:paraId="0DF09609"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3CDC3BC0" w14:textId="77777777" w:rsidR="00000000" w:rsidRPr="003E5095" w:rsidRDefault="004C1F2B">
            <w:pPr>
              <w:spacing w:line="0" w:lineRule="atLeast"/>
              <w:jc w:val="right"/>
              <w:rPr>
                <w:rFonts w:ascii="Lato" w:hAnsi="Lato"/>
                <w:color w:val="000000" w:themeColor="text1"/>
                <w:w w:val="71"/>
                <w:sz w:val="18"/>
              </w:rPr>
            </w:pPr>
            <w:hyperlink w:anchor="page8" w:history="1">
              <w:r w:rsidRPr="003E5095">
                <w:rPr>
                  <w:rFonts w:ascii="Lato" w:hAnsi="Lato"/>
                  <w:color w:val="000000" w:themeColor="text1"/>
                  <w:w w:val="71"/>
                  <w:sz w:val="18"/>
                </w:rPr>
                <w:t xml:space="preserve">Early Childhood Education Funding </w:t>
              </w:r>
              <w:r w:rsidRPr="003E5095">
                <w:rPr>
                  <w:rFonts w:ascii="Lato" w:hAnsi="Lato"/>
                  <w:color w:val="000000" w:themeColor="text1"/>
                  <w:w w:val="71"/>
                  <w:sz w:val="18"/>
                </w:rPr>
                <w:t>....................................................................................................................................</w:t>
              </w:r>
            </w:hyperlink>
          </w:p>
        </w:tc>
        <w:tc>
          <w:tcPr>
            <w:tcW w:w="4700" w:type="dxa"/>
            <w:gridSpan w:val="5"/>
          </w:tcPr>
          <w:p w14:paraId="67ED194D" w14:textId="77777777" w:rsidR="00000000" w:rsidRPr="003E5095" w:rsidRDefault="004C1F2B">
            <w:pPr>
              <w:spacing w:line="0" w:lineRule="atLeast"/>
              <w:ind w:right="2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8" w:history="1">
              <w:r w:rsidRPr="003E5095">
                <w:rPr>
                  <w:rFonts w:ascii="Lato" w:hAnsi="Lato"/>
                  <w:color w:val="000000" w:themeColor="text1"/>
                  <w:sz w:val="22"/>
                </w:rPr>
                <w:t>8</w:t>
              </w:r>
            </w:hyperlink>
          </w:p>
        </w:tc>
      </w:tr>
      <w:tr w:rsidR="003E5095" w:rsidRPr="003E5095" w14:paraId="53F446BE"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61B8A2CC" w14:textId="77777777" w:rsidR="00000000" w:rsidRPr="003E5095" w:rsidRDefault="004C1F2B">
            <w:pPr>
              <w:spacing w:line="0" w:lineRule="atLeast"/>
              <w:jc w:val="right"/>
              <w:rPr>
                <w:rFonts w:ascii="Lato" w:hAnsi="Lato"/>
                <w:color w:val="000000" w:themeColor="text1"/>
                <w:w w:val="70"/>
                <w:sz w:val="18"/>
              </w:rPr>
            </w:pPr>
            <w:hyperlink w:anchor="page9" w:history="1">
              <w:r w:rsidRPr="003E5095">
                <w:rPr>
                  <w:rFonts w:ascii="Lato" w:hAnsi="Lato"/>
                  <w:color w:val="000000" w:themeColor="text1"/>
                  <w:w w:val="70"/>
                  <w:sz w:val="18"/>
                </w:rPr>
                <w:t xml:space="preserve">Workforce Development </w:t>
              </w:r>
              <w:r w:rsidRPr="003E5095">
                <w:rPr>
                  <w:rFonts w:ascii="Lato" w:hAnsi="Lato"/>
                  <w:color w:val="000000" w:themeColor="text1"/>
                  <w:w w:val="70"/>
                  <w:sz w:val="18"/>
                </w:rPr>
                <w:t>.....................................................................................................................................................</w:t>
              </w:r>
            </w:hyperlink>
          </w:p>
        </w:tc>
        <w:tc>
          <w:tcPr>
            <w:tcW w:w="4700" w:type="dxa"/>
            <w:gridSpan w:val="5"/>
          </w:tcPr>
          <w:p w14:paraId="034A498D" w14:textId="77777777" w:rsidR="00000000" w:rsidRPr="003E5095" w:rsidRDefault="004C1F2B">
            <w:pPr>
              <w:spacing w:line="0" w:lineRule="atLeast"/>
              <w:ind w:right="2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9" w:history="1">
              <w:r w:rsidRPr="003E5095">
                <w:rPr>
                  <w:rFonts w:ascii="Lato" w:hAnsi="Lato"/>
                  <w:color w:val="000000" w:themeColor="text1"/>
                  <w:sz w:val="22"/>
                </w:rPr>
                <w:t>9</w:t>
              </w:r>
            </w:hyperlink>
          </w:p>
        </w:tc>
      </w:tr>
      <w:tr w:rsidR="003E5095" w:rsidRPr="003E5095" w14:paraId="73970917"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5D4ABA6B" w14:textId="77777777" w:rsidR="00000000" w:rsidRPr="003E5095" w:rsidRDefault="004C1F2B">
            <w:pPr>
              <w:spacing w:line="0" w:lineRule="atLeast"/>
              <w:jc w:val="right"/>
              <w:rPr>
                <w:rFonts w:ascii="Lato" w:hAnsi="Lato"/>
                <w:color w:val="000000" w:themeColor="text1"/>
                <w:w w:val="70"/>
                <w:sz w:val="18"/>
              </w:rPr>
            </w:pPr>
            <w:hyperlink w:anchor="page9" w:history="1">
              <w:r w:rsidRPr="003E5095">
                <w:rPr>
                  <w:rFonts w:ascii="Lato" w:hAnsi="Lato"/>
                  <w:color w:val="000000" w:themeColor="text1"/>
                  <w:w w:val="70"/>
                  <w:sz w:val="18"/>
                </w:rPr>
                <w:t xml:space="preserve">School Safety </w:t>
              </w:r>
              <w:r w:rsidRPr="003E5095">
                <w:rPr>
                  <w:rFonts w:ascii="Lato" w:hAnsi="Lato"/>
                  <w:color w:val="000000" w:themeColor="text1"/>
                  <w:w w:val="70"/>
                  <w:sz w:val="18"/>
                </w:rPr>
                <w:t>.......................................................................................................................................................................</w:t>
              </w:r>
            </w:hyperlink>
          </w:p>
        </w:tc>
        <w:tc>
          <w:tcPr>
            <w:tcW w:w="4700" w:type="dxa"/>
            <w:gridSpan w:val="5"/>
          </w:tcPr>
          <w:p w14:paraId="16DE9216" w14:textId="77777777" w:rsidR="00000000" w:rsidRPr="003E5095" w:rsidRDefault="004C1F2B">
            <w:pPr>
              <w:spacing w:line="0" w:lineRule="atLeast"/>
              <w:ind w:right="2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9" w:history="1">
              <w:r w:rsidRPr="003E5095">
                <w:rPr>
                  <w:rFonts w:ascii="Lato" w:hAnsi="Lato"/>
                  <w:color w:val="000000" w:themeColor="text1"/>
                  <w:sz w:val="22"/>
                </w:rPr>
                <w:t>9</w:t>
              </w:r>
            </w:hyperlink>
          </w:p>
        </w:tc>
      </w:tr>
      <w:tr w:rsidR="003E5095" w:rsidRPr="003E5095" w14:paraId="74F379CC"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0444B2EB" w14:textId="77777777" w:rsidR="00000000" w:rsidRPr="003E5095" w:rsidRDefault="004C1F2B">
            <w:pPr>
              <w:spacing w:line="0" w:lineRule="atLeast"/>
              <w:jc w:val="right"/>
              <w:rPr>
                <w:rFonts w:ascii="Lato" w:hAnsi="Lato"/>
                <w:color w:val="000000" w:themeColor="text1"/>
                <w:w w:val="70"/>
                <w:sz w:val="18"/>
              </w:rPr>
            </w:pPr>
            <w:hyperlink w:anchor="page9" w:history="1">
              <w:r w:rsidRPr="003E5095">
                <w:rPr>
                  <w:rFonts w:ascii="Lato" w:hAnsi="Lato"/>
                  <w:color w:val="000000" w:themeColor="text1"/>
                  <w:w w:val="70"/>
                  <w:sz w:val="18"/>
                </w:rPr>
                <w:t>Earl</w:t>
              </w:r>
              <w:r w:rsidRPr="003E5095">
                <w:rPr>
                  <w:rFonts w:ascii="Lato" w:hAnsi="Lato"/>
                  <w:color w:val="000000" w:themeColor="text1"/>
                  <w:w w:val="70"/>
                  <w:sz w:val="18"/>
                </w:rPr>
                <w:t xml:space="preserve">y Intervention </w:t>
              </w:r>
              <w:r w:rsidRPr="003E5095">
                <w:rPr>
                  <w:rFonts w:ascii="Lato" w:hAnsi="Lato"/>
                  <w:color w:val="000000" w:themeColor="text1"/>
                  <w:w w:val="70"/>
                  <w:sz w:val="18"/>
                </w:rPr>
                <w:t>................................................................................................................................................................</w:t>
              </w:r>
            </w:hyperlink>
          </w:p>
        </w:tc>
        <w:tc>
          <w:tcPr>
            <w:tcW w:w="4700" w:type="dxa"/>
            <w:gridSpan w:val="5"/>
          </w:tcPr>
          <w:p w14:paraId="5A9082B7" w14:textId="77777777" w:rsidR="00000000" w:rsidRPr="003E5095" w:rsidRDefault="004C1F2B">
            <w:pPr>
              <w:spacing w:line="0" w:lineRule="atLeast"/>
              <w:ind w:right="2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9" w:history="1">
              <w:r w:rsidRPr="003E5095">
                <w:rPr>
                  <w:rFonts w:ascii="Lato" w:hAnsi="Lato"/>
                  <w:color w:val="000000" w:themeColor="text1"/>
                  <w:sz w:val="22"/>
                </w:rPr>
                <w:t>9</w:t>
              </w:r>
            </w:hyperlink>
          </w:p>
        </w:tc>
      </w:tr>
      <w:tr w:rsidR="003E5095" w:rsidRPr="003E5095" w14:paraId="57D86B6E"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3B9486B6" w14:textId="77777777" w:rsidR="00000000" w:rsidRPr="003E5095" w:rsidRDefault="004C1F2B">
            <w:pPr>
              <w:spacing w:line="0" w:lineRule="atLeast"/>
              <w:jc w:val="right"/>
              <w:rPr>
                <w:rFonts w:ascii="Lato" w:hAnsi="Lato"/>
                <w:color w:val="000000" w:themeColor="text1"/>
                <w:w w:val="70"/>
                <w:sz w:val="18"/>
              </w:rPr>
            </w:pPr>
            <w:hyperlink w:anchor="page9" w:history="1">
              <w:r w:rsidRPr="003E5095">
                <w:rPr>
                  <w:rFonts w:ascii="Lato" w:hAnsi="Lato"/>
                  <w:color w:val="000000" w:themeColor="text1"/>
                  <w:w w:val="70"/>
                  <w:sz w:val="18"/>
                </w:rPr>
                <w:t>School Construction (</w:t>
              </w:r>
              <w:proofErr w:type="spellStart"/>
              <w:r w:rsidRPr="003E5095">
                <w:rPr>
                  <w:rFonts w:ascii="Lato" w:hAnsi="Lato"/>
                  <w:color w:val="000000" w:themeColor="text1"/>
                  <w:w w:val="70"/>
                  <w:sz w:val="18"/>
                </w:rPr>
                <w:t>PlanCo</w:t>
              </w:r>
              <w:r w:rsidRPr="003E5095">
                <w:rPr>
                  <w:rFonts w:ascii="Lato" w:hAnsi="Lato"/>
                  <w:color w:val="000000" w:themeColor="text1"/>
                  <w:w w:val="70"/>
                  <w:sz w:val="18"/>
                </w:rPr>
                <w:t>n</w:t>
              </w:r>
              <w:proofErr w:type="spellEnd"/>
              <w:r w:rsidRPr="003E5095">
                <w:rPr>
                  <w:rFonts w:ascii="Lato" w:hAnsi="Lato"/>
                  <w:color w:val="000000" w:themeColor="text1"/>
                  <w:w w:val="70"/>
                  <w:sz w:val="18"/>
                </w:rPr>
                <w:t xml:space="preserve">) </w:t>
              </w:r>
              <w:r w:rsidRPr="003E5095">
                <w:rPr>
                  <w:rFonts w:ascii="Lato" w:hAnsi="Lato"/>
                  <w:color w:val="000000" w:themeColor="text1"/>
                  <w:w w:val="70"/>
                  <w:sz w:val="18"/>
                </w:rPr>
                <w:t>............................................................................................................................................</w:t>
              </w:r>
            </w:hyperlink>
          </w:p>
        </w:tc>
        <w:tc>
          <w:tcPr>
            <w:tcW w:w="4700" w:type="dxa"/>
            <w:gridSpan w:val="5"/>
          </w:tcPr>
          <w:p w14:paraId="4C00DAD8" w14:textId="77777777" w:rsidR="00000000" w:rsidRPr="003E5095" w:rsidRDefault="004C1F2B">
            <w:pPr>
              <w:spacing w:line="0" w:lineRule="atLeast"/>
              <w:ind w:right="2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9" w:history="1">
              <w:r w:rsidRPr="003E5095">
                <w:rPr>
                  <w:rFonts w:ascii="Lato" w:hAnsi="Lato"/>
                  <w:color w:val="000000" w:themeColor="text1"/>
                  <w:sz w:val="22"/>
                </w:rPr>
                <w:t>9</w:t>
              </w:r>
            </w:hyperlink>
          </w:p>
        </w:tc>
      </w:tr>
      <w:tr w:rsidR="003E5095" w:rsidRPr="003E5095" w14:paraId="250ABA30"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249E486F" w14:textId="77777777" w:rsidR="00000000" w:rsidRPr="003E5095" w:rsidRDefault="004C1F2B">
            <w:pPr>
              <w:spacing w:line="0" w:lineRule="atLeast"/>
              <w:jc w:val="right"/>
              <w:rPr>
                <w:rFonts w:ascii="Lato" w:hAnsi="Lato"/>
                <w:color w:val="000000" w:themeColor="text1"/>
                <w:w w:val="71"/>
                <w:sz w:val="18"/>
              </w:rPr>
            </w:pPr>
            <w:hyperlink w:anchor="page10" w:history="1">
              <w:r w:rsidRPr="003E5095">
                <w:rPr>
                  <w:rFonts w:ascii="Lato" w:hAnsi="Lato"/>
                  <w:color w:val="000000" w:themeColor="text1"/>
                  <w:w w:val="71"/>
                  <w:sz w:val="18"/>
                </w:rPr>
                <w:t>Higher Education .........................................</w:t>
              </w:r>
              <w:r w:rsidRPr="003E5095">
                <w:rPr>
                  <w:rFonts w:ascii="Lato" w:hAnsi="Lato"/>
                  <w:color w:val="000000" w:themeColor="text1"/>
                  <w:w w:val="71"/>
                  <w:sz w:val="18"/>
                </w:rPr>
                <w:t>......................................................................................................................</w:t>
              </w:r>
            </w:hyperlink>
          </w:p>
        </w:tc>
        <w:tc>
          <w:tcPr>
            <w:tcW w:w="4700" w:type="dxa"/>
            <w:gridSpan w:val="5"/>
          </w:tcPr>
          <w:p w14:paraId="674D8C42" w14:textId="77777777" w:rsidR="00000000" w:rsidRPr="003E5095" w:rsidRDefault="004C1F2B">
            <w:pPr>
              <w:spacing w:line="0" w:lineRule="atLeast"/>
              <w:ind w:right="2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0" w:history="1">
              <w:r w:rsidRPr="003E5095">
                <w:rPr>
                  <w:rFonts w:ascii="Lato" w:hAnsi="Lato"/>
                  <w:color w:val="000000" w:themeColor="text1"/>
                  <w:sz w:val="22"/>
                </w:rPr>
                <w:t>10</w:t>
              </w:r>
            </w:hyperlink>
          </w:p>
        </w:tc>
      </w:tr>
      <w:tr w:rsidR="003E5095" w:rsidRPr="003E5095" w14:paraId="7B97DC46"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279580BB" w14:textId="77777777" w:rsidR="00000000" w:rsidRPr="003E5095" w:rsidRDefault="004C1F2B">
            <w:pPr>
              <w:spacing w:line="0" w:lineRule="atLeast"/>
              <w:jc w:val="right"/>
              <w:rPr>
                <w:rFonts w:ascii="Lato" w:hAnsi="Lato"/>
                <w:color w:val="000000" w:themeColor="text1"/>
                <w:w w:val="70"/>
                <w:sz w:val="18"/>
              </w:rPr>
            </w:pPr>
            <w:hyperlink w:anchor="page10" w:history="1">
              <w:r w:rsidRPr="003E5095">
                <w:rPr>
                  <w:rFonts w:ascii="Lato" w:hAnsi="Lato"/>
                  <w:color w:val="000000" w:themeColor="text1"/>
                  <w:w w:val="70"/>
                  <w:sz w:val="18"/>
                </w:rPr>
                <w:t>Pensions ........................................................................</w:t>
              </w:r>
              <w:r w:rsidRPr="003E5095">
                <w:rPr>
                  <w:rFonts w:ascii="Lato" w:hAnsi="Lato"/>
                  <w:color w:val="000000" w:themeColor="text1"/>
                  <w:w w:val="70"/>
                  <w:sz w:val="18"/>
                </w:rPr>
                <w:t>........................................................................................................</w:t>
              </w:r>
            </w:hyperlink>
          </w:p>
        </w:tc>
        <w:tc>
          <w:tcPr>
            <w:tcW w:w="4700" w:type="dxa"/>
            <w:gridSpan w:val="5"/>
          </w:tcPr>
          <w:p w14:paraId="2D784FBD" w14:textId="77777777" w:rsidR="00000000" w:rsidRPr="003E5095" w:rsidRDefault="004C1F2B">
            <w:pPr>
              <w:spacing w:line="0" w:lineRule="atLeast"/>
              <w:ind w:right="2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10" w:history="1">
              <w:r w:rsidRPr="003E5095">
                <w:rPr>
                  <w:rFonts w:ascii="Lato" w:hAnsi="Lato"/>
                  <w:color w:val="000000" w:themeColor="text1"/>
                  <w:sz w:val="22"/>
                </w:rPr>
                <w:t>10</w:t>
              </w:r>
            </w:hyperlink>
          </w:p>
        </w:tc>
      </w:tr>
      <w:tr w:rsidR="003E5095" w:rsidRPr="003E5095" w14:paraId="0F720041"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0BEA68BD" w14:textId="77777777" w:rsidR="00000000" w:rsidRPr="003E5095" w:rsidRDefault="004C1F2B">
            <w:pPr>
              <w:spacing w:line="0" w:lineRule="atLeast"/>
              <w:jc w:val="right"/>
              <w:rPr>
                <w:rFonts w:ascii="Lato" w:hAnsi="Lato"/>
                <w:color w:val="000000" w:themeColor="text1"/>
                <w:w w:val="74"/>
                <w:sz w:val="17"/>
              </w:rPr>
            </w:pPr>
            <w:hyperlink w:anchor="page11" w:history="1">
              <w:r w:rsidRPr="003E5095">
                <w:rPr>
                  <w:rFonts w:ascii="Lato" w:hAnsi="Lato"/>
                  <w:color w:val="000000" w:themeColor="text1"/>
                  <w:w w:val="74"/>
                  <w:sz w:val="17"/>
                </w:rPr>
                <w:t>Human Services ................................................................................</w:t>
              </w:r>
              <w:r w:rsidRPr="003E5095">
                <w:rPr>
                  <w:rFonts w:ascii="Lato" w:hAnsi="Lato"/>
                  <w:color w:val="000000" w:themeColor="text1"/>
                  <w:w w:val="74"/>
                  <w:sz w:val="17"/>
                </w:rPr>
                <w:t>.....................................................................................</w:t>
              </w:r>
            </w:hyperlink>
          </w:p>
        </w:tc>
        <w:tc>
          <w:tcPr>
            <w:tcW w:w="4700" w:type="dxa"/>
            <w:gridSpan w:val="5"/>
          </w:tcPr>
          <w:p w14:paraId="3AC0BF27" w14:textId="77777777" w:rsidR="00000000" w:rsidRPr="003E5095" w:rsidRDefault="004C1F2B">
            <w:pPr>
              <w:spacing w:line="0" w:lineRule="atLeast"/>
              <w:ind w:right="2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1" w:history="1">
              <w:r w:rsidRPr="003E5095">
                <w:rPr>
                  <w:rFonts w:ascii="Lato" w:hAnsi="Lato"/>
                  <w:color w:val="000000" w:themeColor="text1"/>
                  <w:sz w:val="22"/>
                </w:rPr>
                <w:t>11</w:t>
              </w:r>
            </w:hyperlink>
          </w:p>
        </w:tc>
      </w:tr>
      <w:tr w:rsidR="003E5095" w:rsidRPr="003E5095" w14:paraId="1AE46C7A" w14:textId="77777777" w:rsidTr="003E5095">
        <w:tblPrEx>
          <w:tblCellMar>
            <w:top w:w="0" w:type="dxa"/>
            <w:left w:w="0" w:type="dxa"/>
            <w:bottom w:w="0" w:type="dxa"/>
            <w:right w:w="0" w:type="dxa"/>
          </w:tblCellMar>
        </w:tblPrEx>
        <w:trPr>
          <w:trHeight w:val="390"/>
        </w:trPr>
        <w:tc>
          <w:tcPr>
            <w:cnfStyle w:val="000010000000" w:firstRow="0" w:lastRow="0" w:firstColumn="0" w:lastColumn="0" w:oddVBand="1" w:evenVBand="0" w:oddHBand="0" w:evenHBand="0" w:firstRowFirstColumn="0" w:firstRowLastColumn="0" w:lastRowFirstColumn="0" w:lastRowLastColumn="0"/>
            <w:tcW w:w="6100" w:type="dxa"/>
            <w:gridSpan w:val="2"/>
          </w:tcPr>
          <w:p w14:paraId="23808339" w14:textId="77777777" w:rsidR="00000000" w:rsidRPr="003E5095" w:rsidRDefault="004C1F2B">
            <w:pPr>
              <w:spacing w:line="0" w:lineRule="atLeast"/>
              <w:jc w:val="right"/>
              <w:rPr>
                <w:rFonts w:ascii="Lato" w:hAnsi="Lato"/>
                <w:color w:val="000000" w:themeColor="text1"/>
                <w:w w:val="71"/>
                <w:sz w:val="18"/>
              </w:rPr>
            </w:pPr>
            <w:hyperlink w:anchor="page11" w:history="1">
              <w:r w:rsidRPr="003E5095">
                <w:rPr>
                  <w:rFonts w:ascii="Lato" w:eastAsia="Calibri Light" w:hAnsi="Lato"/>
                  <w:color w:val="000000" w:themeColor="text1"/>
                  <w:w w:val="71"/>
                  <w:sz w:val="18"/>
                </w:rPr>
                <w:t xml:space="preserve">2018/19 Supplemental Appropriations - </w:t>
              </w:r>
              <w:r w:rsidRPr="003E5095">
                <w:rPr>
                  <w:rFonts w:ascii="Lato" w:eastAsia="Calibri Light" w:hAnsi="Lato"/>
                  <w:b/>
                  <w:color w:val="000000" w:themeColor="text1"/>
                  <w:w w:val="71"/>
                  <w:sz w:val="18"/>
                </w:rPr>
                <w:t>UPDATED</w:t>
              </w:r>
              <w:r w:rsidRPr="003E5095">
                <w:rPr>
                  <w:rFonts w:ascii="Lato" w:eastAsia="Calibri Light" w:hAnsi="Lato"/>
                  <w:color w:val="000000" w:themeColor="text1"/>
                  <w:w w:val="71"/>
                  <w:sz w:val="18"/>
                </w:rPr>
                <w:t xml:space="preserve"> </w:t>
              </w:r>
              <w:r w:rsidRPr="003E5095">
                <w:rPr>
                  <w:rFonts w:ascii="Lato" w:hAnsi="Lato"/>
                  <w:color w:val="000000" w:themeColor="text1"/>
                  <w:w w:val="71"/>
                  <w:sz w:val="18"/>
                </w:rPr>
                <w:t>....................................................................</w:t>
              </w:r>
              <w:r w:rsidRPr="003E5095">
                <w:rPr>
                  <w:rFonts w:ascii="Lato" w:hAnsi="Lato"/>
                  <w:color w:val="000000" w:themeColor="text1"/>
                  <w:w w:val="71"/>
                  <w:sz w:val="18"/>
                </w:rPr>
                <w:t>.......................................</w:t>
              </w:r>
            </w:hyperlink>
          </w:p>
        </w:tc>
        <w:tc>
          <w:tcPr>
            <w:tcW w:w="4700" w:type="dxa"/>
            <w:gridSpan w:val="5"/>
          </w:tcPr>
          <w:p w14:paraId="1436F1BC"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11" w:history="1">
              <w:r w:rsidRPr="003E5095">
                <w:rPr>
                  <w:rFonts w:ascii="Lato" w:hAnsi="Lato"/>
                  <w:color w:val="000000" w:themeColor="text1"/>
                  <w:sz w:val="22"/>
                </w:rPr>
                <w:t>11</w:t>
              </w:r>
            </w:hyperlink>
          </w:p>
        </w:tc>
      </w:tr>
      <w:tr w:rsidR="003E5095" w:rsidRPr="003E5095" w14:paraId="339ECAA8"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48223A1E" w14:textId="77777777" w:rsidR="00000000" w:rsidRPr="003E5095" w:rsidRDefault="004C1F2B">
            <w:pPr>
              <w:spacing w:line="0" w:lineRule="atLeast"/>
              <w:jc w:val="right"/>
              <w:rPr>
                <w:rFonts w:ascii="Lato" w:hAnsi="Lato"/>
                <w:color w:val="000000" w:themeColor="text1"/>
                <w:w w:val="71"/>
                <w:sz w:val="18"/>
              </w:rPr>
            </w:pPr>
            <w:hyperlink w:anchor="page11" w:history="1">
              <w:r w:rsidRPr="003E5095">
                <w:rPr>
                  <w:rFonts w:ascii="Lato" w:eastAsia="Calibri Light" w:hAnsi="Lato"/>
                  <w:color w:val="000000" w:themeColor="text1"/>
                  <w:w w:val="71"/>
                  <w:sz w:val="18"/>
                </w:rPr>
                <w:t xml:space="preserve">2019/20 Highlights - </w:t>
              </w:r>
              <w:r w:rsidRPr="003E5095">
                <w:rPr>
                  <w:rFonts w:ascii="Lato" w:eastAsia="Calibri Light" w:hAnsi="Lato"/>
                  <w:b/>
                  <w:color w:val="000000" w:themeColor="text1"/>
                  <w:w w:val="71"/>
                  <w:sz w:val="18"/>
                </w:rPr>
                <w:t>UPDATED</w:t>
              </w:r>
              <w:r w:rsidRPr="003E5095">
                <w:rPr>
                  <w:rFonts w:ascii="Lato" w:eastAsia="Calibri Light" w:hAnsi="Lato"/>
                  <w:color w:val="000000" w:themeColor="text1"/>
                  <w:w w:val="71"/>
                  <w:sz w:val="18"/>
                </w:rPr>
                <w:t xml:space="preserve"> </w:t>
              </w:r>
              <w:r w:rsidRPr="003E5095">
                <w:rPr>
                  <w:rFonts w:ascii="Lato" w:hAnsi="Lato"/>
                  <w:color w:val="000000" w:themeColor="text1"/>
                  <w:w w:val="71"/>
                  <w:sz w:val="18"/>
                </w:rPr>
                <w:t>...................................................................................................................................</w:t>
              </w:r>
              <w:r w:rsidRPr="003E5095">
                <w:rPr>
                  <w:rFonts w:ascii="Lato" w:hAnsi="Lato"/>
                  <w:color w:val="000000" w:themeColor="text1"/>
                  <w:w w:val="71"/>
                  <w:sz w:val="18"/>
                </w:rPr>
                <w:t>.......</w:t>
              </w:r>
            </w:hyperlink>
          </w:p>
        </w:tc>
        <w:tc>
          <w:tcPr>
            <w:tcW w:w="4700" w:type="dxa"/>
            <w:gridSpan w:val="5"/>
          </w:tcPr>
          <w:p w14:paraId="641C7AC5"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1" w:history="1">
              <w:r w:rsidRPr="003E5095">
                <w:rPr>
                  <w:rFonts w:ascii="Lato" w:hAnsi="Lato"/>
                  <w:color w:val="000000" w:themeColor="text1"/>
                  <w:sz w:val="22"/>
                </w:rPr>
                <w:t>11</w:t>
              </w:r>
            </w:hyperlink>
          </w:p>
        </w:tc>
      </w:tr>
      <w:tr w:rsidR="003E5095" w:rsidRPr="003E5095" w14:paraId="430D871D" w14:textId="77777777" w:rsidTr="003E5095">
        <w:tblPrEx>
          <w:tblCellMar>
            <w:top w:w="0" w:type="dxa"/>
            <w:left w:w="0" w:type="dxa"/>
            <w:bottom w:w="0" w:type="dxa"/>
            <w:right w:w="0" w:type="dxa"/>
          </w:tblCellMar>
        </w:tblPrEx>
        <w:trPr>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6DD168DE" w14:textId="77777777" w:rsidR="00000000" w:rsidRPr="003E5095" w:rsidRDefault="004C1F2B">
            <w:pPr>
              <w:spacing w:line="0" w:lineRule="atLeast"/>
              <w:jc w:val="right"/>
              <w:rPr>
                <w:rFonts w:ascii="Lato" w:hAnsi="Lato"/>
                <w:color w:val="000000" w:themeColor="text1"/>
                <w:w w:val="70"/>
                <w:sz w:val="18"/>
              </w:rPr>
            </w:pPr>
            <w:hyperlink w:anchor="page13" w:history="1">
              <w:r w:rsidRPr="003E5095">
                <w:rPr>
                  <w:rFonts w:ascii="Lato" w:hAnsi="Lato"/>
                  <w:color w:val="000000" w:themeColor="text1"/>
                  <w:w w:val="70"/>
                  <w:sz w:val="18"/>
                </w:rPr>
                <w:t>Lottery Fund ..........................................................................................................................................................................</w:t>
              </w:r>
            </w:hyperlink>
          </w:p>
        </w:tc>
        <w:tc>
          <w:tcPr>
            <w:tcW w:w="4700" w:type="dxa"/>
            <w:gridSpan w:val="5"/>
          </w:tcPr>
          <w:p w14:paraId="15B104B0"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13" w:history="1">
              <w:r w:rsidRPr="003E5095">
                <w:rPr>
                  <w:rFonts w:ascii="Lato" w:hAnsi="Lato"/>
                  <w:color w:val="000000" w:themeColor="text1"/>
                  <w:sz w:val="22"/>
                </w:rPr>
                <w:t>13</w:t>
              </w:r>
            </w:hyperlink>
          </w:p>
        </w:tc>
      </w:tr>
      <w:tr w:rsidR="003E5095" w:rsidRPr="003E5095" w14:paraId="3E686FEF"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79053FB2" w14:textId="77777777" w:rsidR="00000000" w:rsidRPr="003E5095" w:rsidRDefault="004C1F2B">
            <w:pPr>
              <w:spacing w:line="0" w:lineRule="atLeast"/>
              <w:jc w:val="right"/>
              <w:rPr>
                <w:rFonts w:ascii="Lato" w:hAnsi="Lato"/>
                <w:color w:val="000000" w:themeColor="text1"/>
                <w:w w:val="70"/>
                <w:sz w:val="18"/>
              </w:rPr>
            </w:pPr>
            <w:hyperlink w:anchor="page15" w:history="1">
              <w:r w:rsidRPr="003E5095">
                <w:rPr>
                  <w:rFonts w:ascii="Lato" w:hAnsi="Lato"/>
                  <w:color w:val="000000" w:themeColor="text1"/>
                  <w:w w:val="70"/>
                  <w:sz w:val="18"/>
                </w:rPr>
                <w:t>Tobacco Settlement Fund .....................................................................................................................................................</w:t>
              </w:r>
            </w:hyperlink>
          </w:p>
        </w:tc>
        <w:tc>
          <w:tcPr>
            <w:tcW w:w="4700" w:type="dxa"/>
            <w:gridSpan w:val="5"/>
          </w:tcPr>
          <w:p w14:paraId="59697989"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5" w:history="1">
              <w:r w:rsidRPr="003E5095">
                <w:rPr>
                  <w:rFonts w:ascii="Lato" w:hAnsi="Lato"/>
                  <w:color w:val="000000" w:themeColor="text1"/>
                  <w:sz w:val="22"/>
                </w:rPr>
                <w:t>15</w:t>
              </w:r>
            </w:hyperlink>
          </w:p>
        </w:tc>
      </w:tr>
      <w:tr w:rsidR="003E5095" w:rsidRPr="003E5095" w14:paraId="1F36B12F"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479B04A2" w14:textId="77777777" w:rsidR="00000000" w:rsidRPr="003E5095" w:rsidRDefault="004C1F2B">
            <w:pPr>
              <w:spacing w:line="0" w:lineRule="atLeast"/>
              <w:jc w:val="right"/>
              <w:rPr>
                <w:rFonts w:ascii="Lato" w:hAnsi="Lato"/>
                <w:color w:val="000000" w:themeColor="text1"/>
                <w:w w:val="74"/>
                <w:sz w:val="17"/>
              </w:rPr>
            </w:pPr>
            <w:hyperlink w:anchor="page16" w:history="1">
              <w:r w:rsidRPr="003E5095">
                <w:rPr>
                  <w:rFonts w:ascii="Lato" w:hAnsi="Lato"/>
                  <w:color w:val="000000" w:themeColor="text1"/>
                  <w:w w:val="74"/>
                  <w:sz w:val="17"/>
                </w:rPr>
                <w:t>Health ....................................................................................................................................................................................</w:t>
              </w:r>
            </w:hyperlink>
          </w:p>
        </w:tc>
        <w:tc>
          <w:tcPr>
            <w:tcW w:w="4700" w:type="dxa"/>
            <w:gridSpan w:val="5"/>
          </w:tcPr>
          <w:p w14:paraId="210D8868"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16" w:history="1">
              <w:r w:rsidRPr="003E5095">
                <w:rPr>
                  <w:rFonts w:ascii="Lato" w:hAnsi="Lato"/>
                  <w:color w:val="000000" w:themeColor="text1"/>
                  <w:sz w:val="22"/>
                </w:rPr>
                <w:t>16</w:t>
              </w:r>
            </w:hyperlink>
          </w:p>
        </w:tc>
      </w:tr>
      <w:tr w:rsidR="003E5095" w:rsidRPr="003E5095" w14:paraId="5AD3F1AF"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103822C8" w14:textId="77777777" w:rsidR="00000000" w:rsidRPr="003E5095" w:rsidRDefault="004C1F2B">
            <w:pPr>
              <w:spacing w:line="0" w:lineRule="atLeast"/>
              <w:jc w:val="right"/>
              <w:rPr>
                <w:rFonts w:ascii="Lato" w:hAnsi="Lato"/>
                <w:color w:val="000000" w:themeColor="text1"/>
                <w:w w:val="71"/>
                <w:sz w:val="18"/>
              </w:rPr>
            </w:pPr>
            <w:hyperlink w:anchor="page17" w:history="1">
              <w:r w:rsidRPr="003E5095">
                <w:rPr>
                  <w:rFonts w:ascii="Lato" w:hAnsi="Lato"/>
                  <w:color w:val="000000" w:themeColor="text1"/>
                  <w:w w:val="71"/>
                  <w:sz w:val="18"/>
                </w:rPr>
                <w:t>Resources to Respond to the Opioid Crisis .......................................................................................................................</w:t>
              </w:r>
            </w:hyperlink>
          </w:p>
        </w:tc>
        <w:tc>
          <w:tcPr>
            <w:tcW w:w="4700" w:type="dxa"/>
            <w:gridSpan w:val="5"/>
          </w:tcPr>
          <w:p w14:paraId="549B09CD"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7" w:history="1">
              <w:r w:rsidRPr="003E5095">
                <w:rPr>
                  <w:rFonts w:ascii="Lato" w:hAnsi="Lato"/>
                  <w:color w:val="000000" w:themeColor="text1"/>
                  <w:sz w:val="22"/>
                </w:rPr>
                <w:t>17</w:t>
              </w:r>
            </w:hyperlink>
          </w:p>
        </w:tc>
      </w:tr>
      <w:tr w:rsidR="003E5095" w:rsidRPr="003E5095" w14:paraId="5C653789"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0FEBBC37" w14:textId="77777777" w:rsidR="00000000" w:rsidRPr="003E5095" w:rsidRDefault="004C1F2B">
            <w:pPr>
              <w:spacing w:line="0" w:lineRule="atLeast"/>
              <w:jc w:val="right"/>
              <w:rPr>
                <w:rFonts w:ascii="Lato" w:hAnsi="Lato"/>
                <w:color w:val="000000" w:themeColor="text1"/>
                <w:w w:val="74"/>
                <w:sz w:val="17"/>
              </w:rPr>
            </w:pPr>
            <w:hyperlink w:anchor="page17" w:history="1">
              <w:r w:rsidRPr="003E5095">
                <w:rPr>
                  <w:rFonts w:ascii="Lato" w:hAnsi="Lato"/>
                  <w:color w:val="000000" w:themeColor="text1"/>
                  <w:w w:val="74"/>
                  <w:sz w:val="17"/>
                </w:rPr>
                <w:t>Insurance ..................</w:t>
              </w:r>
              <w:r w:rsidRPr="003E5095">
                <w:rPr>
                  <w:rFonts w:ascii="Lato" w:hAnsi="Lato"/>
                  <w:color w:val="000000" w:themeColor="text1"/>
                  <w:w w:val="74"/>
                  <w:sz w:val="17"/>
                </w:rPr>
                <w:t>.............................................................................................................................................................</w:t>
              </w:r>
            </w:hyperlink>
          </w:p>
        </w:tc>
        <w:tc>
          <w:tcPr>
            <w:tcW w:w="4700" w:type="dxa"/>
            <w:gridSpan w:val="5"/>
          </w:tcPr>
          <w:p w14:paraId="61A04433"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17" w:history="1">
              <w:r w:rsidRPr="003E5095">
                <w:rPr>
                  <w:rFonts w:ascii="Lato" w:hAnsi="Lato"/>
                  <w:color w:val="000000" w:themeColor="text1"/>
                  <w:sz w:val="22"/>
                </w:rPr>
                <w:t>17</w:t>
              </w:r>
            </w:hyperlink>
          </w:p>
        </w:tc>
      </w:tr>
      <w:tr w:rsidR="003E5095" w:rsidRPr="003E5095" w14:paraId="028C456E"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321068E6" w14:textId="77777777" w:rsidR="00000000" w:rsidRPr="003E5095" w:rsidRDefault="004C1F2B">
            <w:pPr>
              <w:spacing w:line="0" w:lineRule="atLeast"/>
              <w:jc w:val="right"/>
              <w:rPr>
                <w:rFonts w:ascii="Lato" w:hAnsi="Lato"/>
                <w:color w:val="000000" w:themeColor="text1"/>
                <w:w w:val="70"/>
                <w:sz w:val="18"/>
              </w:rPr>
            </w:pPr>
            <w:hyperlink w:anchor="page17" w:history="1">
              <w:r w:rsidRPr="003E5095">
                <w:rPr>
                  <w:rFonts w:ascii="Lato" w:hAnsi="Lato"/>
                  <w:color w:val="000000" w:themeColor="text1"/>
                  <w:w w:val="70"/>
                  <w:sz w:val="18"/>
                </w:rPr>
                <w:t>Labor and Industry .......................</w:t>
              </w:r>
              <w:r w:rsidRPr="003E5095">
                <w:rPr>
                  <w:rFonts w:ascii="Lato" w:hAnsi="Lato"/>
                  <w:color w:val="000000" w:themeColor="text1"/>
                  <w:w w:val="70"/>
                  <w:sz w:val="18"/>
                </w:rPr>
                <w:t>.........................................................................................................................................</w:t>
              </w:r>
            </w:hyperlink>
          </w:p>
        </w:tc>
        <w:tc>
          <w:tcPr>
            <w:tcW w:w="4700" w:type="dxa"/>
            <w:gridSpan w:val="5"/>
          </w:tcPr>
          <w:p w14:paraId="3A950923"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7" w:history="1">
              <w:r w:rsidRPr="003E5095">
                <w:rPr>
                  <w:rFonts w:ascii="Lato" w:hAnsi="Lato"/>
                  <w:color w:val="000000" w:themeColor="text1"/>
                  <w:sz w:val="22"/>
                </w:rPr>
                <w:t>17</w:t>
              </w:r>
            </w:hyperlink>
          </w:p>
        </w:tc>
      </w:tr>
      <w:tr w:rsidR="003E5095" w:rsidRPr="003E5095" w14:paraId="2A0F3516" w14:textId="77777777" w:rsidTr="003E5095">
        <w:tblPrEx>
          <w:tblCellMar>
            <w:top w:w="0" w:type="dxa"/>
            <w:left w:w="0" w:type="dxa"/>
            <w:bottom w:w="0" w:type="dxa"/>
            <w:right w:w="0" w:type="dxa"/>
          </w:tblCellMar>
        </w:tblPrEx>
        <w:trPr>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5A504BE6" w14:textId="77777777" w:rsidR="00000000" w:rsidRPr="003E5095" w:rsidRDefault="004C1F2B">
            <w:pPr>
              <w:spacing w:line="0" w:lineRule="atLeast"/>
              <w:jc w:val="right"/>
              <w:rPr>
                <w:rFonts w:ascii="Lato" w:hAnsi="Lato"/>
                <w:color w:val="000000" w:themeColor="text1"/>
                <w:w w:val="71"/>
                <w:sz w:val="18"/>
              </w:rPr>
            </w:pPr>
            <w:hyperlink w:anchor="page18" w:history="1">
              <w:r w:rsidRPr="003E5095">
                <w:rPr>
                  <w:rFonts w:ascii="Lato" w:hAnsi="Lato"/>
                  <w:color w:val="000000" w:themeColor="text1"/>
                  <w:w w:val="71"/>
                  <w:sz w:val="18"/>
                </w:rPr>
                <w:t>Minimum Wage .................................................</w:t>
              </w:r>
              <w:r w:rsidRPr="003E5095">
                <w:rPr>
                  <w:rFonts w:ascii="Lato" w:hAnsi="Lato"/>
                  <w:color w:val="000000" w:themeColor="text1"/>
                  <w:w w:val="71"/>
                  <w:sz w:val="18"/>
                </w:rPr>
                <w:t>...............................................................................................................</w:t>
              </w:r>
            </w:hyperlink>
          </w:p>
        </w:tc>
        <w:tc>
          <w:tcPr>
            <w:tcW w:w="4700" w:type="dxa"/>
            <w:gridSpan w:val="5"/>
          </w:tcPr>
          <w:p w14:paraId="557CA693"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18" w:history="1">
              <w:r w:rsidRPr="003E5095">
                <w:rPr>
                  <w:rFonts w:ascii="Lato" w:hAnsi="Lato"/>
                  <w:color w:val="000000" w:themeColor="text1"/>
                  <w:sz w:val="22"/>
                </w:rPr>
                <w:t>18</w:t>
              </w:r>
            </w:hyperlink>
          </w:p>
        </w:tc>
      </w:tr>
      <w:tr w:rsidR="003E5095" w:rsidRPr="003E5095" w14:paraId="5EBC07A0"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2474651C" w14:textId="77777777" w:rsidR="00000000" w:rsidRPr="003E5095" w:rsidRDefault="004C1F2B">
            <w:pPr>
              <w:spacing w:line="0" w:lineRule="atLeast"/>
              <w:jc w:val="right"/>
              <w:rPr>
                <w:rFonts w:ascii="Lato" w:hAnsi="Lato"/>
                <w:color w:val="000000" w:themeColor="text1"/>
                <w:w w:val="70"/>
                <w:sz w:val="18"/>
              </w:rPr>
            </w:pPr>
            <w:hyperlink w:anchor="page18" w:history="1">
              <w:r w:rsidRPr="003E5095">
                <w:rPr>
                  <w:rFonts w:ascii="Lato" w:hAnsi="Lato"/>
                  <w:color w:val="000000" w:themeColor="text1"/>
                  <w:w w:val="70"/>
                  <w:sz w:val="18"/>
                </w:rPr>
                <w:t>Community and Economic Development .....................................................</w:t>
              </w:r>
              <w:r w:rsidRPr="003E5095">
                <w:rPr>
                  <w:rFonts w:ascii="Lato" w:hAnsi="Lato"/>
                  <w:color w:val="000000" w:themeColor="text1"/>
                  <w:w w:val="70"/>
                  <w:sz w:val="18"/>
                </w:rPr>
                <w:t>........................................................................</w:t>
              </w:r>
            </w:hyperlink>
          </w:p>
        </w:tc>
        <w:tc>
          <w:tcPr>
            <w:tcW w:w="4700" w:type="dxa"/>
            <w:gridSpan w:val="5"/>
          </w:tcPr>
          <w:p w14:paraId="2057AE07"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8" w:history="1">
              <w:r w:rsidRPr="003E5095">
                <w:rPr>
                  <w:rFonts w:ascii="Lato" w:hAnsi="Lato"/>
                  <w:color w:val="000000" w:themeColor="text1"/>
                  <w:sz w:val="22"/>
                </w:rPr>
                <w:t>18</w:t>
              </w:r>
            </w:hyperlink>
          </w:p>
        </w:tc>
      </w:tr>
      <w:tr w:rsidR="003E5095" w:rsidRPr="003E5095" w14:paraId="1139915A" w14:textId="77777777" w:rsidTr="003E5095">
        <w:tblPrEx>
          <w:tblCellMar>
            <w:top w:w="0" w:type="dxa"/>
            <w:left w:w="0" w:type="dxa"/>
            <w:bottom w:w="0" w:type="dxa"/>
            <w:right w:w="0" w:type="dxa"/>
          </w:tblCellMar>
        </w:tblPrEx>
        <w:trPr>
          <w:trHeight w:val="388"/>
        </w:trPr>
        <w:tc>
          <w:tcPr>
            <w:cnfStyle w:val="000010000000" w:firstRow="0" w:lastRow="0" w:firstColumn="0" w:lastColumn="0" w:oddVBand="1" w:evenVBand="0" w:oddHBand="0" w:evenHBand="0" w:firstRowFirstColumn="0" w:firstRowLastColumn="0" w:lastRowFirstColumn="0" w:lastRowLastColumn="0"/>
            <w:tcW w:w="6100" w:type="dxa"/>
            <w:gridSpan w:val="2"/>
          </w:tcPr>
          <w:p w14:paraId="6E7D7118" w14:textId="77777777" w:rsidR="00000000" w:rsidRPr="003E5095" w:rsidRDefault="004C1F2B">
            <w:pPr>
              <w:spacing w:line="0" w:lineRule="atLeast"/>
              <w:jc w:val="right"/>
              <w:rPr>
                <w:rFonts w:ascii="Lato" w:hAnsi="Lato"/>
                <w:color w:val="000000" w:themeColor="text1"/>
                <w:w w:val="70"/>
                <w:sz w:val="18"/>
              </w:rPr>
            </w:pPr>
            <w:hyperlink w:anchor="page18" w:history="1">
              <w:r w:rsidRPr="003E5095">
                <w:rPr>
                  <w:rFonts w:ascii="Lato" w:hAnsi="Lato"/>
                  <w:color w:val="000000" w:themeColor="text1"/>
                  <w:w w:val="70"/>
                  <w:sz w:val="18"/>
                </w:rPr>
                <w:t xml:space="preserve">Environmental Protection - </w:t>
              </w:r>
              <w:r w:rsidRPr="003E5095">
                <w:rPr>
                  <w:rFonts w:ascii="Lato" w:eastAsia="Calibri Light" w:hAnsi="Lato"/>
                  <w:b/>
                  <w:color w:val="000000" w:themeColor="text1"/>
                  <w:w w:val="70"/>
                  <w:sz w:val="18"/>
                </w:rPr>
                <w:t>UPDATED</w:t>
              </w:r>
              <w:r w:rsidRPr="003E5095">
                <w:rPr>
                  <w:rFonts w:ascii="Lato" w:hAnsi="Lato"/>
                  <w:color w:val="000000" w:themeColor="text1"/>
                  <w:w w:val="70"/>
                  <w:sz w:val="18"/>
                </w:rPr>
                <w:t>.............................................................................................</w:t>
              </w:r>
              <w:r w:rsidRPr="003E5095">
                <w:rPr>
                  <w:rFonts w:ascii="Lato" w:hAnsi="Lato"/>
                  <w:color w:val="000000" w:themeColor="text1"/>
                  <w:w w:val="70"/>
                  <w:sz w:val="18"/>
                </w:rPr>
                <w:t>......................................</w:t>
              </w:r>
            </w:hyperlink>
          </w:p>
        </w:tc>
        <w:tc>
          <w:tcPr>
            <w:tcW w:w="4700" w:type="dxa"/>
            <w:gridSpan w:val="5"/>
          </w:tcPr>
          <w:p w14:paraId="5D689C1B"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18" w:history="1">
              <w:r w:rsidRPr="003E5095">
                <w:rPr>
                  <w:rFonts w:ascii="Lato" w:hAnsi="Lato"/>
                  <w:color w:val="000000" w:themeColor="text1"/>
                  <w:sz w:val="22"/>
                </w:rPr>
                <w:t>18</w:t>
              </w:r>
            </w:hyperlink>
          </w:p>
        </w:tc>
      </w:tr>
      <w:tr w:rsidR="003E5095" w:rsidRPr="003E5095" w14:paraId="6CB78307"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6889DF7E" w14:textId="77777777" w:rsidR="00000000" w:rsidRPr="003E5095" w:rsidRDefault="004C1F2B">
            <w:pPr>
              <w:spacing w:line="0" w:lineRule="atLeast"/>
              <w:jc w:val="right"/>
              <w:rPr>
                <w:rFonts w:ascii="Lato" w:hAnsi="Lato"/>
                <w:color w:val="000000" w:themeColor="text1"/>
                <w:w w:val="70"/>
                <w:sz w:val="18"/>
              </w:rPr>
            </w:pPr>
            <w:hyperlink w:anchor="page19" w:history="1">
              <w:r w:rsidRPr="003E5095">
                <w:rPr>
                  <w:rFonts w:ascii="Lato" w:hAnsi="Lato"/>
                  <w:color w:val="000000" w:themeColor="text1"/>
                  <w:w w:val="70"/>
                  <w:sz w:val="18"/>
                </w:rPr>
                <w:t xml:space="preserve">Conservation and Natural Resources - </w:t>
              </w:r>
              <w:r w:rsidRPr="003E5095">
                <w:rPr>
                  <w:rFonts w:ascii="Lato" w:eastAsia="Calibri Light" w:hAnsi="Lato"/>
                  <w:b/>
                  <w:color w:val="000000" w:themeColor="text1"/>
                  <w:w w:val="70"/>
                  <w:sz w:val="18"/>
                </w:rPr>
                <w:t>UPDATED</w:t>
              </w:r>
              <w:r w:rsidRPr="003E5095">
                <w:rPr>
                  <w:rFonts w:ascii="Lato" w:hAnsi="Lato"/>
                  <w:color w:val="000000" w:themeColor="text1"/>
                  <w:w w:val="70"/>
                  <w:sz w:val="18"/>
                </w:rPr>
                <w:t xml:space="preserve"> .................................................................................................................</w:t>
              </w:r>
            </w:hyperlink>
          </w:p>
        </w:tc>
        <w:tc>
          <w:tcPr>
            <w:tcW w:w="4700" w:type="dxa"/>
            <w:gridSpan w:val="5"/>
          </w:tcPr>
          <w:p w14:paraId="0C4FCEA7"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19" w:history="1">
              <w:r w:rsidRPr="003E5095">
                <w:rPr>
                  <w:rFonts w:ascii="Lato" w:hAnsi="Lato"/>
                  <w:color w:val="000000" w:themeColor="text1"/>
                  <w:sz w:val="22"/>
                </w:rPr>
                <w:t>19</w:t>
              </w:r>
            </w:hyperlink>
          </w:p>
        </w:tc>
      </w:tr>
      <w:tr w:rsidR="003E5095" w:rsidRPr="003E5095" w14:paraId="27B700B6" w14:textId="77777777" w:rsidTr="003E5095">
        <w:tblPrEx>
          <w:tblCellMar>
            <w:top w:w="0" w:type="dxa"/>
            <w:left w:w="0" w:type="dxa"/>
            <w:bottom w:w="0" w:type="dxa"/>
            <w:right w:w="0" w:type="dxa"/>
          </w:tblCellMar>
        </w:tblPrEx>
        <w:trPr>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572AA3BF" w14:textId="77777777" w:rsidR="00000000" w:rsidRPr="003E5095" w:rsidRDefault="004C1F2B">
            <w:pPr>
              <w:spacing w:line="0" w:lineRule="atLeast"/>
              <w:jc w:val="right"/>
              <w:rPr>
                <w:rFonts w:ascii="Lato" w:hAnsi="Lato"/>
                <w:color w:val="000000" w:themeColor="text1"/>
                <w:w w:val="70"/>
                <w:sz w:val="18"/>
              </w:rPr>
            </w:pPr>
            <w:hyperlink w:anchor="page19" w:history="1">
              <w:r w:rsidRPr="003E5095">
                <w:rPr>
                  <w:rFonts w:ascii="Lato" w:hAnsi="Lato"/>
                  <w:color w:val="000000" w:themeColor="text1"/>
                  <w:w w:val="70"/>
                  <w:sz w:val="18"/>
                </w:rPr>
                <w:t xml:space="preserve">Agriculture - </w:t>
              </w:r>
              <w:r w:rsidRPr="003E5095">
                <w:rPr>
                  <w:rFonts w:ascii="Lato" w:eastAsia="Calibri Light" w:hAnsi="Lato"/>
                  <w:b/>
                  <w:color w:val="000000" w:themeColor="text1"/>
                  <w:w w:val="70"/>
                  <w:sz w:val="18"/>
                </w:rPr>
                <w:t>UPDATED</w:t>
              </w:r>
              <w:r w:rsidRPr="003E5095">
                <w:rPr>
                  <w:rFonts w:ascii="Lato" w:hAnsi="Lato"/>
                  <w:color w:val="000000" w:themeColor="text1"/>
                  <w:w w:val="70"/>
                  <w:sz w:val="18"/>
                </w:rPr>
                <w:t xml:space="preserve"> ..........................................................................................................................................................</w:t>
              </w:r>
            </w:hyperlink>
          </w:p>
        </w:tc>
        <w:tc>
          <w:tcPr>
            <w:tcW w:w="4700" w:type="dxa"/>
            <w:gridSpan w:val="5"/>
          </w:tcPr>
          <w:p w14:paraId="19D8A823"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19" w:history="1">
              <w:r w:rsidRPr="003E5095">
                <w:rPr>
                  <w:rFonts w:ascii="Lato" w:hAnsi="Lato"/>
                  <w:color w:val="000000" w:themeColor="text1"/>
                  <w:sz w:val="22"/>
                </w:rPr>
                <w:t>19</w:t>
              </w:r>
            </w:hyperlink>
          </w:p>
        </w:tc>
      </w:tr>
      <w:tr w:rsidR="003E5095" w:rsidRPr="003E5095" w14:paraId="3188A833"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6100" w:type="dxa"/>
            <w:gridSpan w:val="2"/>
          </w:tcPr>
          <w:p w14:paraId="32A31039" w14:textId="77777777" w:rsidR="00000000" w:rsidRPr="003E5095" w:rsidRDefault="004C1F2B">
            <w:pPr>
              <w:spacing w:line="0" w:lineRule="atLeast"/>
              <w:jc w:val="right"/>
              <w:rPr>
                <w:rFonts w:ascii="Lato" w:hAnsi="Lato"/>
                <w:color w:val="000000" w:themeColor="text1"/>
                <w:w w:val="70"/>
                <w:sz w:val="18"/>
              </w:rPr>
            </w:pPr>
            <w:hyperlink w:anchor="page20" w:history="1">
              <w:r w:rsidRPr="003E5095">
                <w:rPr>
                  <w:rFonts w:ascii="Lato" w:hAnsi="Lato"/>
                  <w:color w:val="000000" w:themeColor="text1"/>
                  <w:w w:val="70"/>
                  <w:sz w:val="18"/>
                </w:rPr>
                <w:t xml:space="preserve">Transportation - </w:t>
              </w:r>
              <w:r w:rsidRPr="003E5095">
                <w:rPr>
                  <w:rFonts w:ascii="Lato" w:eastAsia="Calibri Light" w:hAnsi="Lato"/>
                  <w:b/>
                  <w:color w:val="000000" w:themeColor="text1"/>
                  <w:w w:val="70"/>
                  <w:sz w:val="18"/>
                </w:rPr>
                <w:t>UPDATED</w:t>
              </w:r>
              <w:r w:rsidRPr="003E5095">
                <w:rPr>
                  <w:rFonts w:ascii="Lato" w:hAnsi="Lato"/>
                  <w:color w:val="000000" w:themeColor="text1"/>
                  <w:w w:val="70"/>
                  <w:sz w:val="18"/>
                </w:rPr>
                <w:t xml:space="preserve"> ....................................................................................................................................................</w:t>
              </w:r>
            </w:hyperlink>
          </w:p>
        </w:tc>
        <w:tc>
          <w:tcPr>
            <w:tcW w:w="4700" w:type="dxa"/>
            <w:gridSpan w:val="5"/>
          </w:tcPr>
          <w:p w14:paraId="34B226D6" w14:textId="77777777" w:rsidR="00000000" w:rsidRPr="003E5095" w:rsidRDefault="004C1F2B">
            <w:pPr>
              <w:spacing w:line="0" w:lineRule="atLeast"/>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hyperlink w:anchor="page20" w:history="1">
              <w:r w:rsidRPr="003E5095">
                <w:rPr>
                  <w:rFonts w:ascii="Lato" w:hAnsi="Lato"/>
                  <w:color w:val="000000" w:themeColor="text1"/>
                  <w:sz w:val="22"/>
                </w:rPr>
                <w:t>20</w:t>
              </w:r>
            </w:hyperlink>
          </w:p>
        </w:tc>
      </w:tr>
      <w:tr w:rsidR="003E5095" w:rsidRPr="003E5095" w14:paraId="137B9479" w14:textId="77777777" w:rsidTr="003E5095">
        <w:tblPrEx>
          <w:tblCellMar>
            <w:top w:w="0" w:type="dxa"/>
            <w:left w:w="0" w:type="dxa"/>
            <w:bottom w:w="0" w:type="dxa"/>
            <w:right w:w="0" w:type="dxa"/>
          </w:tblCellMar>
        </w:tblPrEx>
        <w:trPr>
          <w:trHeight w:val="391"/>
        </w:trPr>
        <w:tc>
          <w:tcPr>
            <w:cnfStyle w:val="000010000000" w:firstRow="0" w:lastRow="0" w:firstColumn="0" w:lastColumn="0" w:oddVBand="1" w:evenVBand="0" w:oddHBand="0" w:evenHBand="0" w:firstRowFirstColumn="0" w:firstRowLastColumn="0" w:lastRowFirstColumn="0" w:lastRowLastColumn="0"/>
            <w:tcW w:w="6100" w:type="dxa"/>
            <w:gridSpan w:val="2"/>
          </w:tcPr>
          <w:p w14:paraId="62A978CD" w14:textId="77777777" w:rsidR="00000000" w:rsidRPr="003E5095" w:rsidRDefault="004C1F2B">
            <w:pPr>
              <w:spacing w:line="0" w:lineRule="atLeast"/>
              <w:jc w:val="right"/>
              <w:rPr>
                <w:rFonts w:ascii="Lato" w:hAnsi="Lato"/>
                <w:color w:val="000000" w:themeColor="text1"/>
                <w:w w:val="70"/>
                <w:sz w:val="18"/>
              </w:rPr>
            </w:pPr>
            <w:hyperlink w:anchor="page21" w:history="1">
              <w:r w:rsidRPr="003E5095">
                <w:rPr>
                  <w:rFonts w:ascii="Lato" w:hAnsi="Lato"/>
                  <w:color w:val="000000" w:themeColor="text1"/>
                  <w:w w:val="70"/>
                  <w:sz w:val="18"/>
                </w:rPr>
                <w:t>Law Enforcement, Public Safety and Criminal Justice ..........................................................................................................</w:t>
              </w:r>
            </w:hyperlink>
          </w:p>
        </w:tc>
        <w:tc>
          <w:tcPr>
            <w:tcW w:w="4700" w:type="dxa"/>
            <w:gridSpan w:val="5"/>
          </w:tcPr>
          <w:p w14:paraId="1A8C4D3B" w14:textId="77777777" w:rsidR="00000000" w:rsidRPr="003E5095" w:rsidRDefault="004C1F2B">
            <w:pPr>
              <w:spacing w:line="0" w:lineRule="atLeast"/>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hyperlink w:anchor="page21" w:history="1">
              <w:r w:rsidRPr="003E5095">
                <w:rPr>
                  <w:rFonts w:ascii="Lato" w:hAnsi="Lato"/>
                  <w:color w:val="000000" w:themeColor="text1"/>
                  <w:sz w:val="22"/>
                </w:rPr>
                <w:t>21</w:t>
              </w:r>
            </w:hyperlink>
          </w:p>
        </w:tc>
      </w:tr>
      <w:tr w:rsidR="003E5095" w:rsidRPr="003E5095" w14:paraId="6D3CD1E7"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4460" w:type="dxa"/>
          </w:tcPr>
          <w:p w14:paraId="06FB96BD" w14:textId="77777777" w:rsidR="00000000" w:rsidRPr="003E5095" w:rsidRDefault="004C1F2B">
            <w:pPr>
              <w:spacing w:line="0" w:lineRule="atLeast"/>
              <w:rPr>
                <w:rFonts w:ascii="Lato" w:eastAsia="Times New Roman" w:hAnsi="Lato"/>
                <w:color w:val="000000" w:themeColor="text1"/>
                <w:sz w:val="23"/>
              </w:rPr>
            </w:pPr>
          </w:p>
        </w:tc>
        <w:tc>
          <w:tcPr>
            <w:tcW w:w="1640" w:type="dxa"/>
          </w:tcPr>
          <w:p w14:paraId="7CD28DA6" w14:textId="77777777" w:rsidR="00000000" w:rsidRPr="003E5095" w:rsidRDefault="004C1F2B">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3"/>
              </w:rPr>
            </w:pPr>
          </w:p>
        </w:tc>
        <w:tc>
          <w:tcPr>
            <w:cnfStyle w:val="000010000000" w:firstRow="0" w:lastRow="0" w:firstColumn="0" w:lastColumn="0" w:oddVBand="1" w:evenVBand="0" w:oddHBand="0" w:evenHBand="0" w:firstRowFirstColumn="0" w:firstRowLastColumn="0" w:lastRowFirstColumn="0" w:lastRowLastColumn="0"/>
            <w:tcW w:w="1340" w:type="dxa"/>
          </w:tcPr>
          <w:p w14:paraId="349113F7" w14:textId="77777777" w:rsidR="00000000" w:rsidRPr="003E5095" w:rsidRDefault="004C1F2B">
            <w:pPr>
              <w:spacing w:line="0" w:lineRule="atLeast"/>
              <w:rPr>
                <w:rFonts w:ascii="Lato" w:eastAsia="Times New Roman" w:hAnsi="Lato"/>
                <w:color w:val="000000" w:themeColor="text1"/>
                <w:sz w:val="23"/>
              </w:rPr>
            </w:pPr>
          </w:p>
        </w:tc>
        <w:tc>
          <w:tcPr>
            <w:tcW w:w="3360" w:type="dxa"/>
            <w:gridSpan w:val="4"/>
          </w:tcPr>
          <w:p w14:paraId="3CB7AB8B" w14:textId="77777777" w:rsidR="00000000" w:rsidRPr="003E5095" w:rsidRDefault="004C1F2B">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3"/>
              </w:rPr>
            </w:pPr>
          </w:p>
        </w:tc>
      </w:tr>
      <w:tr w:rsidR="00590B2E" w:rsidRPr="003E5095" w14:paraId="4DD9966F" w14:textId="77777777" w:rsidTr="003E5095">
        <w:tblPrEx>
          <w:tblCellMar>
            <w:top w:w="0" w:type="dxa"/>
            <w:left w:w="0" w:type="dxa"/>
            <w:bottom w:w="0" w:type="dxa"/>
            <w:right w:w="0" w:type="dxa"/>
          </w:tblCellMar>
        </w:tblPrEx>
        <w:trPr>
          <w:trHeight w:val="100"/>
        </w:trPr>
        <w:tc>
          <w:tcPr>
            <w:cnfStyle w:val="000010000000" w:firstRow="0" w:lastRow="0" w:firstColumn="0" w:lastColumn="0" w:oddVBand="1" w:evenVBand="0" w:oddHBand="0" w:evenHBand="0" w:firstRowFirstColumn="0" w:firstRowLastColumn="0" w:lastRowFirstColumn="0" w:lastRowLastColumn="0"/>
            <w:tcW w:w="4460" w:type="dxa"/>
          </w:tcPr>
          <w:p w14:paraId="514D8606" w14:textId="77777777" w:rsidR="00000000" w:rsidRPr="003E5095" w:rsidRDefault="004C1F2B">
            <w:pPr>
              <w:spacing w:line="0" w:lineRule="atLeast"/>
              <w:rPr>
                <w:rFonts w:ascii="Lato" w:eastAsia="Times New Roman" w:hAnsi="Lato"/>
                <w:color w:val="000000" w:themeColor="text1"/>
                <w:sz w:val="8"/>
              </w:rPr>
            </w:pPr>
          </w:p>
        </w:tc>
        <w:tc>
          <w:tcPr>
            <w:tcW w:w="1640" w:type="dxa"/>
          </w:tcPr>
          <w:p w14:paraId="261B7ECE" w14:textId="77777777" w:rsidR="00000000" w:rsidRPr="003E5095" w:rsidRDefault="004C1F2B">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8"/>
              </w:rPr>
            </w:pPr>
          </w:p>
        </w:tc>
        <w:tc>
          <w:tcPr>
            <w:cnfStyle w:val="000010000000" w:firstRow="0" w:lastRow="0" w:firstColumn="0" w:lastColumn="0" w:oddVBand="1" w:evenVBand="0" w:oddHBand="0" w:evenHBand="0" w:firstRowFirstColumn="0" w:firstRowLastColumn="0" w:lastRowFirstColumn="0" w:lastRowLastColumn="0"/>
            <w:tcW w:w="1340" w:type="dxa"/>
          </w:tcPr>
          <w:p w14:paraId="07DC6A86" w14:textId="77777777" w:rsidR="00000000" w:rsidRPr="003E5095" w:rsidRDefault="004C1F2B">
            <w:pPr>
              <w:spacing w:line="0" w:lineRule="atLeast"/>
              <w:rPr>
                <w:rFonts w:ascii="Lato" w:eastAsia="Times New Roman" w:hAnsi="Lato"/>
                <w:color w:val="000000" w:themeColor="text1"/>
                <w:sz w:val="8"/>
              </w:rPr>
            </w:pPr>
          </w:p>
        </w:tc>
        <w:tc>
          <w:tcPr>
            <w:tcW w:w="3320" w:type="dxa"/>
            <w:gridSpan w:val="3"/>
          </w:tcPr>
          <w:p w14:paraId="2DEF474F" w14:textId="77777777" w:rsidR="00000000" w:rsidRPr="003E5095" w:rsidRDefault="004C1F2B">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8"/>
              </w:rPr>
            </w:pPr>
          </w:p>
        </w:tc>
        <w:tc>
          <w:tcPr>
            <w:cnfStyle w:val="000010000000" w:firstRow="0" w:lastRow="0" w:firstColumn="0" w:lastColumn="0" w:oddVBand="1" w:evenVBand="0" w:oddHBand="0" w:evenHBand="0" w:firstRowFirstColumn="0" w:firstRowLastColumn="0" w:lastRowFirstColumn="0" w:lastRowLastColumn="0"/>
            <w:tcW w:w="40" w:type="dxa"/>
          </w:tcPr>
          <w:p w14:paraId="4F8F771E" w14:textId="77777777" w:rsidR="00000000" w:rsidRPr="003E5095" w:rsidRDefault="004C1F2B">
            <w:pPr>
              <w:spacing w:line="0" w:lineRule="atLeast"/>
              <w:rPr>
                <w:rFonts w:ascii="Lato" w:eastAsia="Times New Roman" w:hAnsi="Lato"/>
                <w:color w:val="000000" w:themeColor="text1"/>
                <w:sz w:val="8"/>
              </w:rPr>
            </w:pPr>
          </w:p>
        </w:tc>
      </w:tr>
      <w:tr w:rsidR="003E5095" w:rsidRPr="003E5095" w14:paraId="4E1FEFAF"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4460" w:type="dxa"/>
          </w:tcPr>
          <w:p w14:paraId="2F6D06AD" w14:textId="77777777" w:rsidR="00000000" w:rsidRPr="003E5095" w:rsidRDefault="004C1F2B">
            <w:pPr>
              <w:spacing w:line="0" w:lineRule="atLeast"/>
              <w:rPr>
                <w:rFonts w:ascii="Lato" w:hAnsi="Lato"/>
                <w:color w:val="000000" w:themeColor="text1"/>
              </w:rPr>
            </w:pPr>
            <w:r w:rsidRPr="003E5095">
              <w:rPr>
                <w:rFonts w:ascii="Lato" w:hAnsi="Lato"/>
                <w:color w:val="000000" w:themeColor="text1"/>
              </w:rPr>
              <w:t>House Appropriations Committee (D)</w:t>
            </w:r>
          </w:p>
        </w:tc>
        <w:tc>
          <w:tcPr>
            <w:tcW w:w="1640" w:type="dxa"/>
          </w:tcPr>
          <w:p w14:paraId="04A5F956" w14:textId="77777777" w:rsidR="00000000" w:rsidRPr="003E5095" w:rsidRDefault="004C1F2B">
            <w:pPr>
              <w:spacing w:line="0" w:lineRule="atLeast"/>
              <w:ind w:right="42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w w:val="96"/>
              </w:rPr>
            </w:pPr>
            <w:r w:rsidRPr="003E5095">
              <w:rPr>
                <w:rFonts w:ascii="Lato" w:hAnsi="Lato"/>
                <w:color w:val="000000" w:themeColor="text1"/>
                <w:w w:val="96"/>
              </w:rPr>
              <w:t>717-783-1540</w:t>
            </w:r>
          </w:p>
        </w:tc>
        <w:tc>
          <w:tcPr>
            <w:cnfStyle w:val="000010000000" w:firstRow="0" w:lastRow="0" w:firstColumn="0" w:lastColumn="0" w:oddVBand="1" w:evenVBand="0" w:oddHBand="0" w:evenHBand="0" w:firstRowFirstColumn="0" w:firstRowLastColumn="0" w:lastRowFirstColumn="0" w:lastRowLastColumn="0"/>
            <w:tcW w:w="1340" w:type="dxa"/>
          </w:tcPr>
          <w:p w14:paraId="6E5B0D97" w14:textId="77777777" w:rsidR="00000000" w:rsidRPr="003E5095" w:rsidRDefault="004C1F2B">
            <w:pPr>
              <w:spacing w:line="0" w:lineRule="atLeast"/>
              <w:rPr>
                <w:rFonts w:ascii="Lato" w:eastAsia="Times New Roman" w:hAnsi="Lato"/>
                <w:color w:val="000000" w:themeColor="text1"/>
                <w:sz w:val="24"/>
              </w:rPr>
            </w:pPr>
          </w:p>
        </w:tc>
        <w:tc>
          <w:tcPr>
            <w:tcW w:w="3360" w:type="dxa"/>
            <w:gridSpan w:val="4"/>
          </w:tcPr>
          <w:p w14:paraId="36254049" w14:textId="77777777" w:rsidR="00000000" w:rsidRPr="003E5095" w:rsidRDefault="004C1F2B">
            <w:pPr>
              <w:spacing w:line="0" w:lineRule="atLeast"/>
              <w:ind w:right="4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w w:val="99"/>
              </w:rPr>
            </w:pPr>
            <w:hyperlink r:id="rId7" w:history="1">
              <w:r w:rsidRPr="003E5095">
                <w:rPr>
                  <w:rFonts w:ascii="Lato" w:hAnsi="Lato"/>
                  <w:color w:val="000000" w:themeColor="text1"/>
                  <w:w w:val="99"/>
                </w:rPr>
                <w:t xml:space="preserve">www.hacd.net </w:t>
              </w:r>
            </w:hyperlink>
            <w:r w:rsidRPr="003E5095">
              <w:rPr>
                <w:rFonts w:ascii="Lato" w:eastAsia="Wingdings" w:hAnsi="Lato"/>
                <w:b/>
                <w:color w:val="000000" w:themeColor="text1"/>
                <w:w w:val="99"/>
                <w:sz w:val="22"/>
              </w:rPr>
              <w:t></w:t>
            </w:r>
            <w:r w:rsidRPr="003E5095">
              <w:rPr>
                <w:rFonts w:ascii="Lato" w:hAnsi="Lato"/>
                <w:color w:val="000000" w:themeColor="text1"/>
                <w:w w:val="99"/>
              </w:rPr>
              <w:t xml:space="preserve"> </w:t>
            </w:r>
            <w:hyperlink r:id="rId8" w:history="1">
              <w:r w:rsidRPr="003E5095">
                <w:rPr>
                  <w:rFonts w:ascii="Lato" w:hAnsi="Lato"/>
                  <w:color w:val="000000" w:themeColor="text1"/>
                  <w:w w:val="99"/>
                </w:rPr>
                <w:t>HDAPPROPS@hacd.net</w:t>
              </w:r>
            </w:hyperlink>
          </w:p>
        </w:tc>
      </w:tr>
      <w:tr w:rsidR="00590B2E" w:rsidRPr="003E5095" w14:paraId="3001BF30" w14:textId="77777777" w:rsidTr="003E5095">
        <w:tblPrEx>
          <w:tblCellMar>
            <w:top w:w="0" w:type="dxa"/>
            <w:left w:w="0" w:type="dxa"/>
            <w:bottom w:w="0" w:type="dxa"/>
            <w:right w:w="0" w:type="dxa"/>
          </w:tblCellMar>
        </w:tblPrEx>
        <w:trPr>
          <w:trHeight w:val="20"/>
        </w:trPr>
        <w:tc>
          <w:tcPr>
            <w:cnfStyle w:val="000010000000" w:firstRow="0" w:lastRow="0" w:firstColumn="0" w:lastColumn="0" w:oddVBand="1" w:evenVBand="0" w:oddHBand="0" w:evenHBand="0" w:firstRowFirstColumn="0" w:firstRowLastColumn="0" w:lastRowFirstColumn="0" w:lastRowLastColumn="0"/>
            <w:tcW w:w="4460" w:type="dxa"/>
          </w:tcPr>
          <w:p w14:paraId="3A3AEB22" w14:textId="77777777" w:rsidR="00000000" w:rsidRPr="003E5095" w:rsidRDefault="004C1F2B">
            <w:pPr>
              <w:spacing w:line="20" w:lineRule="exact"/>
              <w:rPr>
                <w:rFonts w:ascii="Lato" w:eastAsia="Times New Roman" w:hAnsi="Lato"/>
                <w:color w:val="000000" w:themeColor="text1"/>
                <w:sz w:val="1"/>
              </w:rPr>
            </w:pPr>
          </w:p>
        </w:tc>
        <w:tc>
          <w:tcPr>
            <w:tcW w:w="1640" w:type="dxa"/>
          </w:tcPr>
          <w:p w14:paraId="015B5A09" w14:textId="77777777" w:rsidR="00000000" w:rsidRPr="003E5095" w:rsidRDefault="004C1F2B">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
              </w:rPr>
            </w:pPr>
          </w:p>
        </w:tc>
        <w:tc>
          <w:tcPr>
            <w:cnfStyle w:val="000010000000" w:firstRow="0" w:lastRow="0" w:firstColumn="0" w:lastColumn="0" w:oddVBand="1" w:evenVBand="0" w:oddHBand="0" w:evenHBand="0" w:firstRowFirstColumn="0" w:firstRowLastColumn="0" w:lastRowFirstColumn="0" w:lastRowLastColumn="0"/>
            <w:tcW w:w="1340" w:type="dxa"/>
          </w:tcPr>
          <w:p w14:paraId="2899C737" w14:textId="77777777" w:rsidR="00000000" w:rsidRPr="003E5095" w:rsidRDefault="004C1F2B">
            <w:pPr>
              <w:spacing w:line="20" w:lineRule="exact"/>
              <w:rPr>
                <w:rFonts w:ascii="Lato" w:eastAsia="Times New Roman" w:hAnsi="Lato"/>
                <w:color w:val="000000" w:themeColor="text1"/>
                <w:sz w:val="1"/>
              </w:rPr>
            </w:pPr>
          </w:p>
        </w:tc>
        <w:tc>
          <w:tcPr>
            <w:tcW w:w="1200" w:type="dxa"/>
          </w:tcPr>
          <w:p w14:paraId="2E7C4873" w14:textId="77777777" w:rsidR="00000000" w:rsidRPr="003E5095" w:rsidRDefault="004C1F2B">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
              </w:rPr>
            </w:pPr>
          </w:p>
        </w:tc>
        <w:tc>
          <w:tcPr>
            <w:cnfStyle w:val="000010000000" w:firstRow="0" w:lastRow="0" w:firstColumn="0" w:lastColumn="0" w:oddVBand="1" w:evenVBand="0" w:oddHBand="0" w:evenHBand="0" w:firstRowFirstColumn="0" w:firstRowLastColumn="0" w:lastRowFirstColumn="0" w:lastRowLastColumn="0"/>
            <w:tcW w:w="220" w:type="dxa"/>
          </w:tcPr>
          <w:p w14:paraId="70F41CFC" w14:textId="77777777" w:rsidR="00000000" w:rsidRPr="003E5095" w:rsidRDefault="004C1F2B">
            <w:pPr>
              <w:spacing w:line="20" w:lineRule="exact"/>
              <w:rPr>
                <w:rFonts w:ascii="Lato" w:eastAsia="Times New Roman" w:hAnsi="Lato"/>
                <w:color w:val="000000" w:themeColor="text1"/>
                <w:sz w:val="1"/>
              </w:rPr>
            </w:pPr>
          </w:p>
        </w:tc>
        <w:tc>
          <w:tcPr>
            <w:tcW w:w="1900" w:type="dxa"/>
          </w:tcPr>
          <w:p w14:paraId="6008D064" w14:textId="77777777" w:rsidR="00000000" w:rsidRPr="003E5095" w:rsidRDefault="004C1F2B">
            <w:pPr>
              <w:spacing w:line="20" w:lineRule="exac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1"/>
              </w:rPr>
            </w:pPr>
          </w:p>
        </w:tc>
        <w:tc>
          <w:tcPr>
            <w:cnfStyle w:val="000010000000" w:firstRow="0" w:lastRow="0" w:firstColumn="0" w:lastColumn="0" w:oddVBand="1" w:evenVBand="0" w:oddHBand="0" w:evenHBand="0" w:firstRowFirstColumn="0" w:firstRowLastColumn="0" w:lastRowFirstColumn="0" w:lastRowLastColumn="0"/>
            <w:tcW w:w="40" w:type="dxa"/>
          </w:tcPr>
          <w:p w14:paraId="4D2F70A8" w14:textId="77777777" w:rsidR="00000000" w:rsidRPr="003E5095" w:rsidRDefault="004C1F2B">
            <w:pPr>
              <w:spacing w:line="20" w:lineRule="exact"/>
              <w:rPr>
                <w:rFonts w:ascii="Lato" w:eastAsia="Times New Roman" w:hAnsi="Lato"/>
                <w:color w:val="000000" w:themeColor="text1"/>
                <w:sz w:val="1"/>
              </w:rPr>
            </w:pPr>
          </w:p>
        </w:tc>
      </w:tr>
      <w:tr w:rsidR="003E5095" w:rsidRPr="003E5095" w14:paraId="156BB5B8" w14:textId="77777777" w:rsidTr="003E5095">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8"/>
        </w:trPr>
        <w:tc>
          <w:tcPr>
            <w:cnfStyle w:val="000010000000" w:firstRow="0" w:lastRow="0" w:firstColumn="0" w:lastColumn="0" w:oddVBand="1" w:evenVBand="0" w:oddHBand="0" w:evenHBand="0" w:firstRowFirstColumn="0" w:firstRowLastColumn="0" w:lastRowFirstColumn="0" w:lastRowLastColumn="0"/>
            <w:tcW w:w="4460" w:type="dxa"/>
          </w:tcPr>
          <w:p w14:paraId="4E106C54" w14:textId="77777777" w:rsidR="00000000" w:rsidRPr="003E5095" w:rsidRDefault="004C1F2B">
            <w:pPr>
              <w:spacing w:line="0" w:lineRule="atLeast"/>
              <w:rPr>
                <w:rFonts w:ascii="Lato" w:eastAsia="Times New Roman" w:hAnsi="Lato"/>
                <w:color w:val="000000" w:themeColor="text1"/>
                <w:sz w:val="19"/>
              </w:rPr>
            </w:pPr>
          </w:p>
        </w:tc>
        <w:tc>
          <w:tcPr>
            <w:tcW w:w="1640" w:type="dxa"/>
          </w:tcPr>
          <w:p w14:paraId="6718AED3" w14:textId="77777777" w:rsidR="00000000" w:rsidRPr="003E5095" w:rsidRDefault="004C1F2B">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19"/>
              </w:rPr>
            </w:pPr>
          </w:p>
        </w:tc>
        <w:tc>
          <w:tcPr>
            <w:cnfStyle w:val="000010000000" w:firstRow="0" w:lastRow="0" w:firstColumn="0" w:lastColumn="0" w:oddVBand="1" w:evenVBand="0" w:oddHBand="0" w:evenHBand="0" w:firstRowFirstColumn="0" w:firstRowLastColumn="0" w:lastRowFirstColumn="0" w:lastRowLastColumn="0"/>
            <w:tcW w:w="4700" w:type="dxa"/>
            <w:gridSpan w:val="5"/>
          </w:tcPr>
          <w:p w14:paraId="38F7CC77" w14:textId="682A5D10" w:rsidR="00000000" w:rsidRPr="003E5095" w:rsidRDefault="004C1F2B">
            <w:pPr>
              <w:spacing w:line="228" w:lineRule="exact"/>
              <w:jc w:val="right"/>
              <w:rPr>
                <w:rFonts w:ascii="Lato" w:hAnsi="Lato"/>
                <w:b/>
                <w:color w:val="000000" w:themeColor="text1"/>
                <w:w w:val="99"/>
              </w:rPr>
            </w:pPr>
            <w:r w:rsidRPr="003E5095">
              <w:rPr>
                <w:rFonts w:ascii="Lato" w:hAnsi="Lato"/>
                <w:b/>
                <w:color w:val="000000" w:themeColor="text1"/>
                <w:w w:val="99"/>
              </w:rPr>
              <w:t>20</w:t>
            </w:r>
            <w:r w:rsidR="003E5095">
              <w:rPr>
                <w:rFonts w:ascii="Lato" w:hAnsi="Lato"/>
                <w:b/>
                <w:color w:val="000000" w:themeColor="text1"/>
                <w:w w:val="99"/>
              </w:rPr>
              <w:t>XX</w:t>
            </w:r>
            <w:r w:rsidRPr="003E5095">
              <w:rPr>
                <w:rFonts w:ascii="Lato" w:hAnsi="Lato"/>
                <w:b/>
                <w:color w:val="000000" w:themeColor="text1"/>
                <w:w w:val="99"/>
              </w:rPr>
              <w:t>/20</w:t>
            </w:r>
            <w:r w:rsidR="003E5095">
              <w:rPr>
                <w:rFonts w:ascii="Lato" w:hAnsi="Lato"/>
                <w:b/>
                <w:color w:val="000000" w:themeColor="text1"/>
                <w:w w:val="99"/>
              </w:rPr>
              <w:t>XX</w:t>
            </w:r>
            <w:r w:rsidRPr="003E5095">
              <w:rPr>
                <w:rFonts w:ascii="Lato" w:hAnsi="Lato"/>
                <w:b/>
                <w:color w:val="000000" w:themeColor="text1"/>
                <w:w w:val="99"/>
              </w:rPr>
              <w:t xml:space="preserve"> Executive Budget Proposal - </w:t>
            </w:r>
            <w:r w:rsidRPr="003E5095">
              <w:rPr>
                <w:rFonts w:ascii="Lato" w:hAnsi="Lato"/>
                <w:b/>
                <w:color w:val="000000" w:themeColor="text1"/>
                <w:w w:val="99"/>
              </w:rPr>
              <w:t>V3</w:t>
            </w:r>
            <w:r w:rsidRPr="003E5095">
              <w:rPr>
                <w:rFonts w:ascii="Lato" w:hAnsi="Lato"/>
                <w:b/>
                <w:color w:val="000000" w:themeColor="text1"/>
                <w:w w:val="99"/>
              </w:rPr>
              <w:t>: Budget Briefing</w:t>
            </w:r>
          </w:p>
        </w:tc>
      </w:tr>
    </w:tbl>
    <w:p w14:paraId="60270811" w14:textId="77777777" w:rsidR="00000000" w:rsidRPr="003E5095" w:rsidRDefault="004C1F2B">
      <w:pPr>
        <w:rPr>
          <w:rFonts w:ascii="Lato" w:hAnsi="Lato"/>
          <w:b/>
          <w:color w:val="000000" w:themeColor="text1"/>
          <w:w w:val="99"/>
        </w:rPr>
        <w:sectPr w:rsidR="00000000" w:rsidRPr="003E5095">
          <w:pgSz w:w="12240" w:h="15840"/>
          <w:pgMar w:top="717" w:right="720" w:bottom="0" w:left="720" w:header="0" w:footer="0" w:gutter="0"/>
          <w:cols w:space="0" w:equalWidth="0">
            <w:col w:w="10800"/>
          </w:cols>
          <w:docGrid w:linePitch="360"/>
        </w:sectPr>
      </w:pPr>
    </w:p>
    <w:p w14:paraId="546D652B" w14:textId="381D2B0E" w:rsidR="00000000" w:rsidRPr="003E5095" w:rsidRDefault="004C1F2B">
      <w:pPr>
        <w:spacing w:line="0" w:lineRule="atLeast"/>
        <w:ind w:left="8900"/>
        <w:rPr>
          <w:rFonts w:ascii="Lato" w:hAnsi="Lato"/>
          <w:color w:val="000000" w:themeColor="text1"/>
          <w:sz w:val="22"/>
        </w:rPr>
      </w:pPr>
      <w:r w:rsidRPr="003E5095">
        <w:rPr>
          <w:rFonts w:ascii="Lato" w:hAnsi="Lato"/>
          <w:color w:val="000000" w:themeColor="text1"/>
          <w:sz w:val="22"/>
        </w:rPr>
        <w:lastRenderedPageBreak/>
        <w:t>April 8, 20</w:t>
      </w:r>
      <w:r w:rsidR="008B54AD">
        <w:rPr>
          <w:rFonts w:ascii="Lato" w:hAnsi="Lato"/>
          <w:color w:val="000000" w:themeColor="text1"/>
          <w:sz w:val="22"/>
        </w:rPr>
        <w:t>XX</w:t>
      </w:r>
      <w:r w:rsidRPr="003E5095">
        <w:rPr>
          <w:rFonts w:ascii="Lato" w:hAnsi="Lato"/>
          <w:color w:val="000000" w:themeColor="text1"/>
          <w:sz w:val="22"/>
        </w:rPr>
        <w:t xml:space="preserve"> - Page 3</w:t>
      </w:r>
    </w:p>
    <w:p w14:paraId="03CEF92B" w14:textId="77777777" w:rsidR="00000000" w:rsidRPr="003E5095" w:rsidRDefault="004C1F2B">
      <w:pPr>
        <w:spacing w:line="0" w:lineRule="atLeast"/>
        <w:ind w:left="8900"/>
        <w:rPr>
          <w:rFonts w:ascii="Lato" w:hAnsi="Lato"/>
          <w:color w:val="000000" w:themeColor="text1"/>
          <w:sz w:val="22"/>
        </w:rPr>
        <w:sectPr w:rsidR="00000000" w:rsidRPr="003E5095">
          <w:type w:val="continuous"/>
          <w:pgSz w:w="12240" w:h="15840"/>
          <w:pgMar w:top="717" w:right="720" w:bottom="0" w:left="720" w:header="0" w:footer="0" w:gutter="0"/>
          <w:cols w:space="0" w:equalWidth="0">
            <w:col w:w="10800"/>
          </w:cols>
          <w:docGrid w:linePitch="360"/>
        </w:sectPr>
      </w:pPr>
    </w:p>
    <w:bookmarkStart w:id="2" w:name="page4"/>
    <w:bookmarkEnd w:id="2"/>
    <w:p w14:paraId="3639923B" w14:textId="77777777" w:rsidR="00000000" w:rsidRPr="003E5095" w:rsidRDefault="004C1F2B">
      <w:pPr>
        <w:tabs>
          <w:tab w:val="left" w:leader="dot" w:pos="10540"/>
        </w:tabs>
        <w:spacing w:line="0" w:lineRule="atLeast"/>
        <w:ind w:left="220"/>
        <w:rPr>
          <w:rFonts w:ascii="Lato" w:hAnsi="Lato"/>
          <w:color w:val="000000" w:themeColor="text1"/>
          <w:sz w:val="22"/>
        </w:rPr>
      </w:pPr>
      <w:r w:rsidRPr="003E5095">
        <w:rPr>
          <w:rFonts w:ascii="Lato" w:hAnsi="Lato"/>
          <w:color w:val="000000" w:themeColor="text1"/>
        </w:rPr>
        <w:lastRenderedPageBreak/>
        <w:fldChar w:fldCharType="begin"/>
      </w:r>
      <w:r w:rsidRPr="003E5095">
        <w:rPr>
          <w:rFonts w:ascii="Lato" w:hAnsi="Lato"/>
          <w:color w:val="000000" w:themeColor="text1"/>
        </w:rPr>
        <w:instrText xml:space="preserve"> HYPERLINK \l "page21" </w:instrText>
      </w:r>
      <w:r w:rsidRPr="003E5095">
        <w:rPr>
          <w:rFonts w:ascii="Lato" w:hAnsi="Lato"/>
          <w:color w:val="000000" w:themeColor="text1"/>
        </w:rPr>
        <w:fldChar w:fldCharType="separate"/>
      </w:r>
      <w:r w:rsidRPr="003E5095">
        <w:rPr>
          <w:rFonts w:ascii="Lato" w:hAnsi="Lato"/>
          <w:color w:val="000000" w:themeColor="text1"/>
          <w:sz w:val="22"/>
        </w:rPr>
        <w:t>State Police</w:t>
      </w:r>
      <w:r w:rsidRPr="003E5095">
        <w:rPr>
          <w:rFonts w:ascii="Lato" w:hAnsi="Lato"/>
          <w:color w:val="000000" w:themeColor="text1"/>
        </w:rPr>
        <w:fldChar w:fldCharType="end"/>
      </w:r>
      <w:r w:rsidRPr="003E5095">
        <w:rPr>
          <w:rFonts w:ascii="Lato" w:hAnsi="Lato"/>
          <w:color w:val="000000" w:themeColor="text1"/>
          <w:sz w:val="22"/>
        </w:rPr>
        <w:tab/>
      </w:r>
      <w:hyperlink w:anchor="page21" w:history="1">
        <w:r w:rsidRPr="003E5095">
          <w:rPr>
            <w:rFonts w:ascii="Lato" w:hAnsi="Lato"/>
            <w:color w:val="000000" w:themeColor="text1"/>
            <w:sz w:val="22"/>
          </w:rPr>
          <w:t>21</w:t>
        </w:r>
      </w:hyperlink>
    </w:p>
    <w:p w14:paraId="59ABB055" w14:textId="77777777" w:rsidR="00000000" w:rsidRPr="003E5095" w:rsidRDefault="004C1F2B">
      <w:pPr>
        <w:spacing w:line="120" w:lineRule="exact"/>
        <w:rPr>
          <w:rFonts w:ascii="Lato" w:eastAsia="Times New Roman" w:hAnsi="Lato"/>
          <w:color w:val="000000" w:themeColor="text1"/>
        </w:rPr>
      </w:pPr>
    </w:p>
    <w:p w14:paraId="2A9890FC" w14:textId="77777777" w:rsidR="00000000" w:rsidRPr="003E5095" w:rsidRDefault="004C1F2B">
      <w:pPr>
        <w:tabs>
          <w:tab w:val="left" w:leader="dot" w:pos="10540"/>
        </w:tabs>
        <w:spacing w:line="0" w:lineRule="atLeast"/>
        <w:ind w:left="220"/>
        <w:rPr>
          <w:rFonts w:ascii="Lato" w:hAnsi="Lato"/>
          <w:color w:val="000000" w:themeColor="text1"/>
          <w:sz w:val="22"/>
        </w:rPr>
      </w:pPr>
      <w:hyperlink w:anchor="page22" w:history="1">
        <w:r w:rsidRPr="003E5095">
          <w:rPr>
            <w:rFonts w:ascii="Lato" w:hAnsi="Lato"/>
            <w:color w:val="000000" w:themeColor="text1"/>
            <w:sz w:val="22"/>
          </w:rPr>
          <w:t>Criminal Justice</w:t>
        </w:r>
      </w:hyperlink>
      <w:r w:rsidRPr="003E5095">
        <w:rPr>
          <w:rFonts w:ascii="Lato" w:hAnsi="Lato"/>
          <w:color w:val="000000" w:themeColor="text1"/>
          <w:sz w:val="22"/>
        </w:rPr>
        <w:tab/>
      </w:r>
      <w:hyperlink w:anchor="page22" w:history="1">
        <w:r w:rsidRPr="003E5095">
          <w:rPr>
            <w:rFonts w:ascii="Lato" w:hAnsi="Lato"/>
            <w:color w:val="000000" w:themeColor="text1"/>
            <w:sz w:val="22"/>
          </w:rPr>
          <w:t>22</w:t>
        </w:r>
      </w:hyperlink>
    </w:p>
    <w:p w14:paraId="39FEE0CC" w14:textId="77777777" w:rsidR="00000000" w:rsidRPr="003E5095" w:rsidRDefault="004C1F2B">
      <w:pPr>
        <w:spacing w:line="123" w:lineRule="exact"/>
        <w:rPr>
          <w:rFonts w:ascii="Lato" w:eastAsia="Times New Roman" w:hAnsi="Lato"/>
          <w:color w:val="000000" w:themeColor="text1"/>
        </w:rPr>
      </w:pPr>
    </w:p>
    <w:p w14:paraId="0202D65E" w14:textId="77777777" w:rsidR="00000000" w:rsidRPr="003E5095" w:rsidRDefault="004C1F2B">
      <w:pPr>
        <w:tabs>
          <w:tab w:val="left" w:leader="dot" w:pos="10540"/>
        </w:tabs>
        <w:spacing w:line="0" w:lineRule="atLeast"/>
        <w:ind w:left="220"/>
        <w:rPr>
          <w:rFonts w:ascii="Lato" w:hAnsi="Lato"/>
          <w:color w:val="000000" w:themeColor="text1"/>
          <w:sz w:val="22"/>
        </w:rPr>
      </w:pPr>
      <w:hyperlink w:anchor="page22" w:history="1">
        <w:r w:rsidRPr="003E5095">
          <w:rPr>
            <w:rFonts w:ascii="Lato" w:hAnsi="Lato"/>
            <w:color w:val="000000" w:themeColor="text1"/>
            <w:sz w:val="22"/>
          </w:rPr>
          <w:t>Judiciary</w:t>
        </w:r>
      </w:hyperlink>
      <w:r w:rsidRPr="003E5095">
        <w:rPr>
          <w:rFonts w:ascii="Lato" w:hAnsi="Lato"/>
          <w:color w:val="000000" w:themeColor="text1"/>
          <w:sz w:val="22"/>
        </w:rPr>
        <w:tab/>
      </w:r>
      <w:hyperlink w:anchor="page22" w:history="1">
        <w:r w:rsidRPr="003E5095">
          <w:rPr>
            <w:rFonts w:ascii="Lato" w:hAnsi="Lato"/>
            <w:color w:val="000000" w:themeColor="text1"/>
            <w:sz w:val="22"/>
          </w:rPr>
          <w:t>22</w:t>
        </w:r>
      </w:hyperlink>
    </w:p>
    <w:p w14:paraId="41E688F9" w14:textId="77777777" w:rsidR="00000000" w:rsidRPr="003E5095" w:rsidRDefault="004C1F2B">
      <w:pPr>
        <w:spacing w:line="120" w:lineRule="exact"/>
        <w:rPr>
          <w:rFonts w:ascii="Lato" w:eastAsia="Times New Roman" w:hAnsi="Lato"/>
          <w:color w:val="000000" w:themeColor="text1"/>
        </w:rPr>
      </w:pPr>
    </w:p>
    <w:p w14:paraId="44219479" w14:textId="77777777" w:rsidR="00000000" w:rsidRPr="003E5095" w:rsidRDefault="004C1F2B">
      <w:pPr>
        <w:tabs>
          <w:tab w:val="left" w:leader="dot" w:pos="10540"/>
        </w:tabs>
        <w:spacing w:line="0" w:lineRule="atLeast"/>
        <w:ind w:left="220"/>
        <w:rPr>
          <w:rFonts w:ascii="Lato" w:hAnsi="Lato"/>
          <w:color w:val="000000" w:themeColor="text1"/>
          <w:sz w:val="22"/>
        </w:rPr>
      </w:pPr>
      <w:hyperlink w:anchor="page23" w:history="1">
        <w:r w:rsidRPr="003E5095">
          <w:rPr>
            <w:rFonts w:ascii="Lato" w:hAnsi="Lato"/>
            <w:color w:val="000000" w:themeColor="text1"/>
            <w:sz w:val="22"/>
          </w:rPr>
          <w:t>Commissions</w:t>
        </w:r>
      </w:hyperlink>
      <w:r w:rsidRPr="003E5095">
        <w:rPr>
          <w:rFonts w:ascii="Lato" w:hAnsi="Lato"/>
          <w:color w:val="000000" w:themeColor="text1"/>
          <w:sz w:val="22"/>
        </w:rPr>
        <w:tab/>
      </w:r>
      <w:hyperlink w:anchor="page23" w:history="1">
        <w:r w:rsidRPr="003E5095">
          <w:rPr>
            <w:rFonts w:ascii="Lato" w:hAnsi="Lato"/>
            <w:color w:val="000000" w:themeColor="text1"/>
            <w:sz w:val="22"/>
          </w:rPr>
          <w:t>23</w:t>
        </w:r>
      </w:hyperlink>
    </w:p>
    <w:p w14:paraId="5749B288" w14:textId="77777777" w:rsidR="00000000" w:rsidRPr="003E5095" w:rsidRDefault="004C1F2B">
      <w:pPr>
        <w:spacing w:line="112" w:lineRule="exact"/>
        <w:rPr>
          <w:rFonts w:ascii="Lato" w:eastAsia="Times New Roman" w:hAnsi="Lato"/>
          <w:color w:val="000000" w:themeColor="text1"/>
        </w:rPr>
      </w:pPr>
    </w:p>
    <w:p w14:paraId="4152FDAC" w14:textId="77777777" w:rsidR="00000000" w:rsidRPr="003E5095" w:rsidRDefault="004C1F2B">
      <w:pPr>
        <w:tabs>
          <w:tab w:val="left" w:leader="dot" w:pos="10540"/>
        </w:tabs>
        <w:spacing w:line="0" w:lineRule="atLeast"/>
        <w:ind w:left="220"/>
        <w:rPr>
          <w:rFonts w:ascii="Lato" w:hAnsi="Lato"/>
          <w:i/>
          <w:color w:val="000000" w:themeColor="text1"/>
          <w:sz w:val="22"/>
        </w:rPr>
      </w:pPr>
      <w:hyperlink w:anchor="page23" w:history="1">
        <w:r w:rsidRPr="003E5095">
          <w:rPr>
            <w:rFonts w:ascii="Lato" w:hAnsi="Lato"/>
            <w:i/>
            <w:color w:val="000000" w:themeColor="text1"/>
            <w:sz w:val="22"/>
          </w:rPr>
          <w:t>PCCD</w:t>
        </w:r>
      </w:hyperlink>
      <w:r w:rsidRPr="003E5095">
        <w:rPr>
          <w:rFonts w:ascii="Lato" w:hAnsi="Lato"/>
          <w:i/>
          <w:color w:val="000000" w:themeColor="text1"/>
          <w:sz w:val="22"/>
        </w:rPr>
        <w:tab/>
      </w:r>
      <w:hyperlink w:anchor="page23" w:history="1">
        <w:r w:rsidRPr="003E5095">
          <w:rPr>
            <w:rFonts w:ascii="Lato" w:hAnsi="Lato"/>
            <w:i/>
            <w:color w:val="000000" w:themeColor="text1"/>
            <w:sz w:val="22"/>
          </w:rPr>
          <w:t>23</w:t>
        </w:r>
      </w:hyperlink>
    </w:p>
    <w:p w14:paraId="27DA8966" w14:textId="77777777" w:rsidR="00000000" w:rsidRPr="003E5095" w:rsidRDefault="004C1F2B">
      <w:pPr>
        <w:spacing w:line="120" w:lineRule="exact"/>
        <w:rPr>
          <w:rFonts w:ascii="Lato" w:eastAsia="Times New Roman" w:hAnsi="Lato"/>
          <w:color w:val="000000" w:themeColor="text1"/>
        </w:rPr>
      </w:pPr>
    </w:p>
    <w:p w14:paraId="05D5E6B3" w14:textId="77777777" w:rsidR="00000000" w:rsidRPr="003E5095" w:rsidRDefault="004C1F2B">
      <w:pPr>
        <w:tabs>
          <w:tab w:val="left" w:leader="dot" w:pos="10540"/>
        </w:tabs>
        <w:spacing w:line="0" w:lineRule="atLeast"/>
        <w:ind w:left="220"/>
        <w:rPr>
          <w:rFonts w:ascii="Lato" w:hAnsi="Lato"/>
          <w:i/>
          <w:color w:val="000000" w:themeColor="text1"/>
          <w:sz w:val="22"/>
        </w:rPr>
      </w:pPr>
      <w:hyperlink w:anchor="page23" w:history="1">
        <w:r w:rsidRPr="003E5095">
          <w:rPr>
            <w:rFonts w:ascii="Lato" w:hAnsi="Lato"/>
            <w:i/>
            <w:color w:val="000000" w:themeColor="text1"/>
            <w:sz w:val="22"/>
          </w:rPr>
          <w:t>JCJC</w:t>
        </w:r>
      </w:hyperlink>
      <w:r w:rsidRPr="003E5095">
        <w:rPr>
          <w:rFonts w:ascii="Lato" w:hAnsi="Lato"/>
          <w:i/>
          <w:color w:val="000000" w:themeColor="text1"/>
          <w:sz w:val="22"/>
        </w:rPr>
        <w:tab/>
      </w:r>
      <w:hyperlink w:anchor="page23" w:history="1">
        <w:r w:rsidRPr="003E5095">
          <w:rPr>
            <w:rFonts w:ascii="Lato" w:hAnsi="Lato"/>
            <w:i/>
            <w:color w:val="000000" w:themeColor="text1"/>
            <w:sz w:val="22"/>
          </w:rPr>
          <w:t>23</w:t>
        </w:r>
      </w:hyperlink>
    </w:p>
    <w:p w14:paraId="7A000FEE" w14:textId="77777777" w:rsidR="00000000" w:rsidRPr="003E5095" w:rsidRDefault="004C1F2B">
      <w:pPr>
        <w:spacing w:line="134" w:lineRule="exact"/>
        <w:rPr>
          <w:rFonts w:ascii="Lato" w:eastAsia="Times New Roman" w:hAnsi="Lato"/>
          <w:color w:val="000000" w:themeColor="text1"/>
        </w:rPr>
      </w:pPr>
    </w:p>
    <w:p w14:paraId="6F70126C" w14:textId="77777777" w:rsidR="00000000" w:rsidRPr="003E5095" w:rsidRDefault="004C1F2B">
      <w:pPr>
        <w:tabs>
          <w:tab w:val="left" w:leader="dot" w:pos="10540"/>
        </w:tabs>
        <w:spacing w:line="0" w:lineRule="atLeast"/>
        <w:ind w:left="220"/>
        <w:rPr>
          <w:rFonts w:ascii="Lato" w:hAnsi="Lato"/>
          <w:color w:val="000000" w:themeColor="text1"/>
          <w:sz w:val="22"/>
        </w:rPr>
      </w:pPr>
      <w:hyperlink w:anchor="page23" w:history="1">
        <w:r w:rsidRPr="003E5095">
          <w:rPr>
            <w:rFonts w:ascii="Lato" w:hAnsi="Lato"/>
            <w:color w:val="000000" w:themeColor="text1"/>
            <w:sz w:val="22"/>
          </w:rPr>
          <w:t>Pennsylvania Emergency Management Agency</w:t>
        </w:r>
      </w:hyperlink>
      <w:r w:rsidRPr="003E5095">
        <w:rPr>
          <w:rFonts w:ascii="Lato" w:hAnsi="Lato"/>
          <w:color w:val="000000" w:themeColor="text1"/>
          <w:sz w:val="22"/>
        </w:rPr>
        <w:tab/>
      </w:r>
      <w:hyperlink w:anchor="page23" w:history="1">
        <w:r w:rsidRPr="003E5095">
          <w:rPr>
            <w:rFonts w:ascii="Lato" w:hAnsi="Lato"/>
            <w:color w:val="000000" w:themeColor="text1"/>
            <w:sz w:val="22"/>
          </w:rPr>
          <w:t>23</w:t>
        </w:r>
      </w:hyperlink>
    </w:p>
    <w:p w14:paraId="397FA7E7" w14:textId="77777777" w:rsidR="00000000" w:rsidRPr="003E5095" w:rsidRDefault="004C1F2B">
      <w:pPr>
        <w:spacing w:line="120" w:lineRule="exact"/>
        <w:rPr>
          <w:rFonts w:ascii="Lato" w:eastAsia="Times New Roman" w:hAnsi="Lato"/>
          <w:color w:val="000000" w:themeColor="text1"/>
        </w:rPr>
      </w:pPr>
    </w:p>
    <w:p w14:paraId="71592DB2" w14:textId="77777777" w:rsidR="00000000" w:rsidRPr="003E5095" w:rsidRDefault="004C1F2B">
      <w:pPr>
        <w:tabs>
          <w:tab w:val="left" w:leader="dot" w:pos="10540"/>
        </w:tabs>
        <w:spacing w:line="0" w:lineRule="atLeast"/>
        <w:rPr>
          <w:rFonts w:ascii="Lato" w:hAnsi="Lato"/>
          <w:color w:val="000000" w:themeColor="text1"/>
          <w:sz w:val="22"/>
        </w:rPr>
      </w:pPr>
      <w:hyperlink w:anchor="page23" w:history="1">
        <w:r w:rsidRPr="003E5095">
          <w:rPr>
            <w:rFonts w:ascii="Lato" w:hAnsi="Lato"/>
            <w:color w:val="000000" w:themeColor="text1"/>
            <w:sz w:val="22"/>
          </w:rPr>
          <w:t>Military and Veterans Affairs</w:t>
        </w:r>
      </w:hyperlink>
      <w:r w:rsidRPr="003E5095">
        <w:rPr>
          <w:rFonts w:ascii="Lato" w:hAnsi="Lato"/>
          <w:color w:val="000000" w:themeColor="text1"/>
          <w:sz w:val="22"/>
        </w:rPr>
        <w:tab/>
      </w:r>
      <w:hyperlink w:anchor="page23" w:history="1">
        <w:r w:rsidRPr="003E5095">
          <w:rPr>
            <w:rFonts w:ascii="Lato" w:hAnsi="Lato"/>
            <w:color w:val="000000" w:themeColor="text1"/>
            <w:sz w:val="22"/>
          </w:rPr>
          <w:t>23</w:t>
        </w:r>
      </w:hyperlink>
    </w:p>
    <w:p w14:paraId="053AEB45" w14:textId="77777777" w:rsidR="00000000" w:rsidRPr="003E5095" w:rsidRDefault="004C1F2B">
      <w:pPr>
        <w:spacing w:line="120" w:lineRule="exact"/>
        <w:rPr>
          <w:rFonts w:ascii="Lato" w:eastAsia="Times New Roman" w:hAnsi="Lato"/>
          <w:color w:val="000000" w:themeColor="text1"/>
        </w:rPr>
      </w:pPr>
    </w:p>
    <w:p w14:paraId="4060753B" w14:textId="77777777" w:rsidR="00000000" w:rsidRPr="003E5095" w:rsidRDefault="004C1F2B">
      <w:pPr>
        <w:tabs>
          <w:tab w:val="left" w:leader="dot" w:pos="10540"/>
        </w:tabs>
        <w:spacing w:line="0" w:lineRule="atLeast"/>
        <w:rPr>
          <w:rFonts w:ascii="Lato" w:hAnsi="Lato"/>
          <w:color w:val="000000" w:themeColor="text1"/>
          <w:sz w:val="22"/>
        </w:rPr>
      </w:pPr>
      <w:hyperlink w:anchor="page23" w:history="1">
        <w:r w:rsidRPr="003E5095">
          <w:rPr>
            <w:rFonts w:ascii="Lato" w:hAnsi="Lato"/>
            <w:color w:val="000000" w:themeColor="text1"/>
            <w:sz w:val="22"/>
          </w:rPr>
          <w:t>Department of State</w:t>
        </w:r>
      </w:hyperlink>
      <w:r w:rsidRPr="003E5095">
        <w:rPr>
          <w:rFonts w:ascii="Lato" w:hAnsi="Lato"/>
          <w:color w:val="000000" w:themeColor="text1"/>
          <w:sz w:val="22"/>
        </w:rPr>
        <w:tab/>
      </w:r>
      <w:hyperlink w:anchor="page23" w:history="1">
        <w:r w:rsidRPr="003E5095">
          <w:rPr>
            <w:rFonts w:ascii="Lato" w:hAnsi="Lato"/>
            <w:color w:val="000000" w:themeColor="text1"/>
            <w:sz w:val="22"/>
          </w:rPr>
          <w:t>23</w:t>
        </w:r>
      </w:hyperlink>
    </w:p>
    <w:p w14:paraId="4F7E36FE" w14:textId="77777777" w:rsidR="00000000" w:rsidRPr="003E5095" w:rsidRDefault="004C1F2B">
      <w:pPr>
        <w:spacing w:line="123" w:lineRule="exact"/>
        <w:rPr>
          <w:rFonts w:ascii="Lato" w:eastAsia="Times New Roman" w:hAnsi="Lato"/>
          <w:color w:val="000000" w:themeColor="text1"/>
        </w:rPr>
      </w:pPr>
    </w:p>
    <w:p w14:paraId="381090F4" w14:textId="77777777" w:rsidR="00000000" w:rsidRPr="003E5095" w:rsidRDefault="004C1F2B">
      <w:pPr>
        <w:tabs>
          <w:tab w:val="left" w:leader="dot" w:pos="10540"/>
        </w:tabs>
        <w:spacing w:line="0" w:lineRule="atLeast"/>
        <w:ind w:left="220"/>
        <w:rPr>
          <w:rFonts w:ascii="Lato" w:hAnsi="Lato"/>
          <w:color w:val="000000" w:themeColor="text1"/>
          <w:sz w:val="22"/>
        </w:rPr>
      </w:pPr>
      <w:hyperlink w:anchor="page23" w:history="1">
        <w:r w:rsidRPr="003E5095">
          <w:rPr>
            <w:rFonts w:ascii="Lato" w:hAnsi="Lato"/>
            <w:color w:val="000000" w:themeColor="text1"/>
            <w:sz w:val="22"/>
          </w:rPr>
          <w:t>Protecting Pennsylvania</w:t>
        </w:r>
        <w:r w:rsidRPr="003E5095">
          <w:rPr>
            <w:rFonts w:ascii="Lato" w:hAnsi="Lato"/>
            <w:color w:val="000000" w:themeColor="text1"/>
            <w:sz w:val="22"/>
          </w:rPr>
          <w:t>’s Elections</w:t>
        </w:r>
      </w:hyperlink>
      <w:r w:rsidRPr="003E5095">
        <w:rPr>
          <w:rFonts w:ascii="Lato" w:hAnsi="Lato"/>
          <w:color w:val="000000" w:themeColor="text1"/>
          <w:sz w:val="22"/>
        </w:rPr>
        <w:tab/>
      </w:r>
      <w:hyperlink w:anchor="page23" w:history="1">
        <w:r w:rsidRPr="003E5095">
          <w:rPr>
            <w:rFonts w:ascii="Lato" w:hAnsi="Lato"/>
            <w:color w:val="000000" w:themeColor="text1"/>
            <w:sz w:val="22"/>
          </w:rPr>
          <w:t>23</w:t>
        </w:r>
      </w:hyperlink>
    </w:p>
    <w:p w14:paraId="6E95C2F2" w14:textId="77777777" w:rsidR="00000000" w:rsidRPr="003E5095" w:rsidRDefault="004C1F2B">
      <w:pPr>
        <w:spacing w:line="120" w:lineRule="exact"/>
        <w:rPr>
          <w:rFonts w:ascii="Lato" w:eastAsia="Times New Roman" w:hAnsi="Lato"/>
          <w:color w:val="000000" w:themeColor="text1"/>
        </w:rPr>
      </w:pPr>
    </w:p>
    <w:p w14:paraId="0264A3BF" w14:textId="77777777" w:rsidR="00000000" w:rsidRPr="003E5095" w:rsidRDefault="004C1F2B">
      <w:pPr>
        <w:tabs>
          <w:tab w:val="left" w:leader="dot" w:pos="10540"/>
        </w:tabs>
        <w:spacing w:line="0" w:lineRule="atLeast"/>
        <w:rPr>
          <w:rFonts w:ascii="Lato" w:hAnsi="Lato"/>
          <w:color w:val="000000" w:themeColor="text1"/>
          <w:sz w:val="22"/>
        </w:rPr>
      </w:pPr>
      <w:hyperlink w:anchor="page23" w:history="1">
        <w:r w:rsidRPr="003E5095">
          <w:rPr>
            <w:rFonts w:ascii="Lato" w:hAnsi="Lato"/>
            <w:color w:val="000000" w:themeColor="text1"/>
            <w:sz w:val="22"/>
          </w:rPr>
          <w:t>Executive Offices/Human Relations Commission</w:t>
        </w:r>
      </w:hyperlink>
      <w:r w:rsidRPr="003E5095">
        <w:rPr>
          <w:rFonts w:ascii="Lato" w:hAnsi="Lato"/>
          <w:color w:val="000000" w:themeColor="text1"/>
          <w:sz w:val="22"/>
        </w:rPr>
        <w:tab/>
      </w:r>
      <w:hyperlink w:anchor="page23" w:history="1">
        <w:r w:rsidRPr="003E5095">
          <w:rPr>
            <w:rFonts w:ascii="Lato" w:hAnsi="Lato"/>
            <w:color w:val="000000" w:themeColor="text1"/>
            <w:sz w:val="22"/>
          </w:rPr>
          <w:t>23</w:t>
        </w:r>
      </w:hyperlink>
    </w:p>
    <w:p w14:paraId="69EA842A" w14:textId="77777777" w:rsidR="00000000" w:rsidRPr="003E5095" w:rsidRDefault="004C1F2B">
      <w:pPr>
        <w:spacing w:line="122" w:lineRule="exact"/>
        <w:rPr>
          <w:rFonts w:ascii="Lato" w:eastAsia="Times New Roman" w:hAnsi="Lato"/>
          <w:color w:val="000000" w:themeColor="text1"/>
        </w:rPr>
      </w:pPr>
    </w:p>
    <w:p w14:paraId="64DD3EC9" w14:textId="77777777" w:rsidR="00000000" w:rsidRPr="003E5095" w:rsidRDefault="004C1F2B">
      <w:pPr>
        <w:tabs>
          <w:tab w:val="left" w:leader="dot" w:pos="10540"/>
        </w:tabs>
        <w:spacing w:line="0" w:lineRule="atLeast"/>
        <w:rPr>
          <w:rFonts w:ascii="Lato" w:hAnsi="Lato"/>
          <w:color w:val="000000" w:themeColor="text1"/>
          <w:sz w:val="22"/>
        </w:rPr>
      </w:pPr>
      <w:hyperlink w:anchor="page24" w:history="1">
        <w:r w:rsidRPr="003E5095">
          <w:rPr>
            <w:rFonts w:ascii="Lato" w:hAnsi="Lato"/>
            <w:color w:val="000000" w:themeColor="text1"/>
            <w:sz w:val="22"/>
          </w:rPr>
          <w:t xml:space="preserve">General Fund Budget Balancing Measures to Monitor - </w:t>
        </w:r>
        <w:r w:rsidRPr="003E5095">
          <w:rPr>
            <w:rFonts w:ascii="Lato" w:eastAsia="Calibri Light" w:hAnsi="Lato"/>
            <w:b/>
            <w:color w:val="000000" w:themeColor="text1"/>
            <w:sz w:val="22"/>
          </w:rPr>
          <w:t>NEW</w:t>
        </w:r>
      </w:hyperlink>
      <w:r w:rsidRPr="003E5095">
        <w:rPr>
          <w:rFonts w:ascii="Lato" w:hAnsi="Lato"/>
          <w:color w:val="000000" w:themeColor="text1"/>
          <w:sz w:val="22"/>
        </w:rPr>
        <w:tab/>
      </w:r>
      <w:hyperlink w:anchor="page24" w:history="1">
        <w:r w:rsidRPr="003E5095">
          <w:rPr>
            <w:rFonts w:ascii="Lato" w:hAnsi="Lato"/>
            <w:color w:val="000000" w:themeColor="text1"/>
            <w:sz w:val="22"/>
          </w:rPr>
          <w:t>24</w:t>
        </w:r>
      </w:hyperlink>
    </w:p>
    <w:p w14:paraId="16BE9BB5" w14:textId="77777777" w:rsidR="00000000" w:rsidRPr="003E5095" w:rsidRDefault="004C1F2B">
      <w:pPr>
        <w:spacing w:line="200" w:lineRule="exact"/>
        <w:rPr>
          <w:rFonts w:ascii="Lato" w:eastAsia="Times New Roman" w:hAnsi="Lato"/>
          <w:color w:val="000000" w:themeColor="text1"/>
        </w:rPr>
      </w:pPr>
    </w:p>
    <w:p w14:paraId="29683DCE" w14:textId="77777777" w:rsidR="00000000" w:rsidRPr="003E5095" w:rsidRDefault="004C1F2B">
      <w:pPr>
        <w:spacing w:line="311" w:lineRule="exact"/>
        <w:rPr>
          <w:rFonts w:ascii="Lato" w:eastAsia="Times New Roman" w:hAnsi="Lato"/>
          <w:color w:val="000000" w:themeColor="text1"/>
        </w:rPr>
      </w:pPr>
    </w:p>
    <w:p w14:paraId="1F17D384"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Overview</w:t>
      </w:r>
    </w:p>
    <w:p w14:paraId="701A33F6" w14:textId="77777777" w:rsidR="00000000" w:rsidRPr="003E5095" w:rsidRDefault="004C1F2B">
      <w:pPr>
        <w:spacing w:line="121" w:lineRule="exact"/>
        <w:rPr>
          <w:rFonts w:ascii="Lato" w:eastAsia="Times New Roman" w:hAnsi="Lato"/>
          <w:color w:val="000000" w:themeColor="text1"/>
        </w:rPr>
      </w:pPr>
    </w:p>
    <w:p w14:paraId="3848495F"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Combined Operating Budget</w:t>
      </w:r>
    </w:p>
    <w:p w14:paraId="483395A8" w14:textId="77777777" w:rsidR="00000000" w:rsidRPr="003E5095" w:rsidRDefault="004C1F2B">
      <w:pPr>
        <w:spacing w:line="118" w:lineRule="exact"/>
        <w:rPr>
          <w:rFonts w:ascii="Lato" w:eastAsia="Times New Roman" w:hAnsi="Lato"/>
          <w:color w:val="000000" w:themeColor="text1"/>
        </w:rPr>
      </w:pPr>
    </w:p>
    <w:p w14:paraId="7E012731"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 xml:space="preserve">While the General Fund is the focus of legislative budget balancing, it is </w:t>
      </w:r>
      <w:r w:rsidRPr="003E5095">
        <w:rPr>
          <w:rFonts w:ascii="Lato" w:hAnsi="Lato"/>
          <w:color w:val="000000" w:themeColor="text1"/>
          <w:sz w:val="22"/>
        </w:rPr>
        <w:t>important to understand the scope of the total operating budget, which includes federal funds and other special funds. The total 2019/20 proposed operating budget for the commonwealth is $85.8 billion, a decrease of $733.6 million, or .8 percent, from 2018</w:t>
      </w:r>
      <w:r w:rsidRPr="003E5095">
        <w:rPr>
          <w:rFonts w:ascii="Lato" w:hAnsi="Lato"/>
          <w:color w:val="000000" w:themeColor="text1"/>
          <w:sz w:val="22"/>
        </w:rPr>
        <w:t>/19. Significant reductions in non-General Funds will be more fully explained in later sections and a subsequent update to this budget briefing. The total operating budget consists of:</w:t>
      </w:r>
    </w:p>
    <w:p w14:paraId="0D4988DA" w14:textId="77777777" w:rsidR="00000000" w:rsidRPr="003E5095" w:rsidRDefault="004C1F2B">
      <w:pPr>
        <w:spacing w:line="122" w:lineRule="exact"/>
        <w:rPr>
          <w:rFonts w:ascii="Lato" w:eastAsia="Times New Roman" w:hAnsi="Lato"/>
          <w:color w:val="000000" w:themeColor="text1"/>
        </w:rPr>
      </w:pPr>
    </w:p>
    <w:p w14:paraId="5913C505" w14:textId="77777777" w:rsidR="00000000" w:rsidRPr="003E5095" w:rsidRDefault="004C1F2B">
      <w:pPr>
        <w:numPr>
          <w:ilvl w:val="0"/>
          <w:numId w:val="2"/>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$34.1 billion in state General Fund expenditures, an increase of $927.</w:t>
      </w:r>
      <w:r w:rsidRPr="003E5095">
        <w:rPr>
          <w:rFonts w:ascii="Lato" w:hAnsi="Lato"/>
          <w:color w:val="000000" w:themeColor="text1"/>
          <w:sz w:val="22"/>
        </w:rPr>
        <w:t>4 million, or 2.8 percent,</w:t>
      </w:r>
    </w:p>
    <w:p w14:paraId="667A4900" w14:textId="77777777" w:rsidR="00000000" w:rsidRPr="003E5095" w:rsidRDefault="004C1F2B">
      <w:pPr>
        <w:spacing w:line="9" w:lineRule="exact"/>
        <w:rPr>
          <w:rFonts w:ascii="Lato" w:eastAsia="Arial" w:hAnsi="Lato"/>
          <w:color w:val="000000" w:themeColor="text1"/>
          <w:sz w:val="22"/>
        </w:rPr>
      </w:pPr>
    </w:p>
    <w:p w14:paraId="7C4F6C53" w14:textId="77777777" w:rsidR="00000000" w:rsidRPr="003E5095" w:rsidRDefault="004C1F2B">
      <w:pPr>
        <w:numPr>
          <w:ilvl w:val="0"/>
          <w:numId w:val="2"/>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$2.9 billion in Motor License Fund expenditures, a decrease of $238.1 million, or 7.7 percent,</w:t>
      </w:r>
    </w:p>
    <w:p w14:paraId="0DFB9881" w14:textId="77777777" w:rsidR="00000000" w:rsidRPr="003E5095" w:rsidRDefault="004C1F2B">
      <w:pPr>
        <w:spacing w:line="12" w:lineRule="exact"/>
        <w:rPr>
          <w:rFonts w:ascii="Lato" w:eastAsia="Arial" w:hAnsi="Lato"/>
          <w:color w:val="000000" w:themeColor="text1"/>
          <w:sz w:val="22"/>
        </w:rPr>
      </w:pPr>
    </w:p>
    <w:p w14:paraId="08163328" w14:textId="77777777" w:rsidR="00000000" w:rsidRPr="003E5095" w:rsidRDefault="004C1F2B">
      <w:pPr>
        <w:numPr>
          <w:ilvl w:val="0"/>
          <w:numId w:val="2"/>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$2.0 billion in Lottery Fund expenditures; a decrease of almost $40 million, or 2 percent,</w:t>
      </w:r>
    </w:p>
    <w:p w14:paraId="56B5320A" w14:textId="77777777" w:rsidR="00000000" w:rsidRPr="003E5095" w:rsidRDefault="004C1F2B">
      <w:pPr>
        <w:spacing w:line="12" w:lineRule="exact"/>
        <w:rPr>
          <w:rFonts w:ascii="Lato" w:eastAsia="Arial" w:hAnsi="Lato"/>
          <w:color w:val="000000" w:themeColor="text1"/>
          <w:sz w:val="22"/>
        </w:rPr>
      </w:pPr>
    </w:p>
    <w:p w14:paraId="004D7F6E" w14:textId="77777777" w:rsidR="00000000" w:rsidRPr="003E5095" w:rsidRDefault="004C1F2B">
      <w:pPr>
        <w:numPr>
          <w:ilvl w:val="0"/>
          <w:numId w:val="2"/>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$29.6 billion in federal fund expenditur</w:t>
      </w:r>
      <w:r w:rsidRPr="003E5095">
        <w:rPr>
          <w:rFonts w:ascii="Lato" w:hAnsi="Lato"/>
          <w:color w:val="000000" w:themeColor="text1"/>
          <w:sz w:val="22"/>
        </w:rPr>
        <w:t>es, a decrease of $797.8 million or 2.6 percent, and</w:t>
      </w:r>
    </w:p>
    <w:p w14:paraId="381E519D" w14:textId="77777777" w:rsidR="00000000" w:rsidRPr="003E5095" w:rsidRDefault="004C1F2B">
      <w:pPr>
        <w:spacing w:line="12" w:lineRule="exact"/>
        <w:rPr>
          <w:rFonts w:ascii="Lato" w:eastAsia="Arial" w:hAnsi="Lato"/>
          <w:color w:val="000000" w:themeColor="text1"/>
          <w:sz w:val="22"/>
        </w:rPr>
      </w:pPr>
    </w:p>
    <w:p w14:paraId="7E2DC5C8" w14:textId="77777777" w:rsidR="00000000" w:rsidRPr="003E5095" w:rsidRDefault="004C1F2B">
      <w:pPr>
        <w:numPr>
          <w:ilvl w:val="0"/>
          <w:numId w:val="2"/>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$17.3 billion in other special fund expenditures, a decrease of $585 million or 3.3 percent.</w:t>
      </w:r>
    </w:p>
    <w:p w14:paraId="3D097867" w14:textId="77777777" w:rsidR="00000000" w:rsidRPr="003E5095" w:rsidRDefault="004C1F2B">
      <w:pPr>
        <w:spacing w:line="120" w:lineRule="exact"/>
        <w:rPr>
          <w:rFonts w:ascii="Lato" w:eastAsia="Times New Roman" w:hAnsi="Lato"/>
          <w:color w:val="000000" w:themeColor="text1"/>
        </w:rPr>
      </w:pPr>
    </w:p>
    <w:p w14:paraId="2F5CCCE1"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General Fund Revenue</w:t>
      </w:r>
    </w:p>
    <w:p w14:paraId="162C95D4" w14:textId="77777777" w:rsidR="00000000" w:rsidRPr="003E5095" w:rsidRDefault="004C1F2B">
      <w:pPr>
        <w:spacing w:line="118" w:lineRule="exact"/>
        <w:rPr>
          <w:rFonts w:ascii="Lato" w:eastAsia="Times New Roman" w:hAnsi="Lato"/>
          <w:color w:val="000000" w:themeColor="text1"/>
        </w:rPr>
      </w:pPr>
    </w:p>
    <w:p w14:paraId="477CA16F"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The governor</w:t>
      </w:r>
      <w:r w:rsidRPr="003E5095">
        <w:rPr>
          <w:rFonts w:ascii="Lato" w:hAnsi="Lato"/>
          <w:color w:val="000000" w:themeColor="text1"/>
          <w:sz w:val="22"/>
        </w:rPr>
        <w:t>’s budget proposal adds $424.9 million to the official General Fund revenu</w:t>
      </w:r>
      <w:r w:rsidRPr="003E5095">
        <w:rPr>
          <w:rFonts w:ascii="Lato" w:hAnsi="Lato"/>
          <w:color w:val="000000" w:themeColor="text1"/>
          <w:sz w:val="22"/>
        </w:rPr>
        <w:t>e estimate for 2018/19, of $33.975 billion, for a revised estimate of $34.400 billion. This change is primarily due to higher corporate net income tax receipts attributable to timing shifts associated with federal tax changes and strong sales and use tax r</w:t>
      </w:r>
      <w:r w:rsidRPr="003E5095">
        <w:rPr>
          <w:rFonts w:ascii="Lato" w:hAnsi="Lato"/>
          <w:color w:val="000000" w:themeColor="text1"/>
          <w:sz w:val="22"/>
        </w:rPr>
        <w:t xml:space="preserve">eceipts from </w:t>
      </w:r>
      <w:proofErr w:type="gramStart"/>
      <w:r w:rsidRPr="003E5095">
        <w:rPr>
          <w:rFonts w:ascii="Lato" w:hAnsi="Lato"/>
          <w:color w:val="000000" w:themeColor="text1"/>
          <w:sz w:val="22"/>
        </w:rPr>
        <w:t>higher than expected</w:t>
      </w:r>
      <w:proofErr w:type="gramEnd"/>
      <w:r w:rsidRPr="003E5095">
        <w:rPr>
          <w:rFonts w:ascii="Lato" w:hAnsi="Lato"/>
          <w:color w:val="000000" w:themeColor="text1"/>
          <w:sz w:val="22"/>
        </w:rPr>
        <w:t xml:space="preserve"> compliance with online marketplace requirements enacted last year. However, gains in these categories are offset by a reduction to the personal income tax estimate, which has shown a trend of estimated payments below expec</w:t>
      </w:r>
      <w:r w:rsidRPr="003E5095">
        <w:rPr>
          <w:rFonts w:ascii="Lato" w:hAnsi="Lato"/>
          <w:color w:val="000000" w:themeColor="text1"/>
          <w:sz w:val="22"/>
        </w:rPr>
        <w:t>tations so far this year.</w:t>
      </w:r>
    </w:p>
    <w:p w14:paraId="1349FABD" w14:textId="77777777" w:rsidR="00000000" w:rsidRPr="003E5095" w:rsidRDefault="004C1F2B">
      <w:pPr>
        <w:spacing w:line="115" w:lineRule="exact"/>
        <w:rPr>
          <w:rFonts w:ascii="Lato" w:eastAsia="Times New Roman" w:hAnsi="Lato"/>
          <w:color w:val="000000" w:themeColor="text1"/>
        </w:rPr>
      </w:pPr>
    </w:p>
    <w:p w14:paraId="1824EF37"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Total state General Fund revenue in 2019/20 is expected to be $35.3 billion, which shows growth of $896.6 million, or 2.6 percent, and includes non-tax revenues. Growth is suppressed partly because significant one-time, non-tax r</w:t>
      </w:r>
      <w:r w:rsidRPr="003E5095">
        <w:rPr>
          <w:rFonts w:ascii="Lato" w:hAnsi="Lato"/>
          <w:color w:val="000000" w:themeColor="text1"/>
          <w:sz w:val="22"/>
        </w:rPr>
        <w:t xml:space="preserve">evenue from recently expanded gaming disappears in 2019/20. The 2019/20 executive budget shows expected state General Fund </w:t>
      </w:r>
      <w:r w:rsidRPr="003E5095">
        <w:rPr>
          <w:rFonts w:ascii="Lato" w:hAnsi="Lato"/>
          <w:color w:val="000000" w:themeColor="text1"/>
          <w:sz w:val="22"/>
        </w:rPr>
        <w:t>tax</w:t>
      </w:r>
      <w:r w:rsidRPr="003E5095">
        <w:rPr>
          <w:rFonts w:ascii="Lato" w:hAnsi="Lato"/>
          <w:color w:val="000000" w:themeColor="text1"/>
          <w:sz w:val="22"/>
        </w:rPr>
        <w:t xml:space="preserve"> revenue of $34.8 billion, an increase of $1.1 billion, or 3.3 percent, over the prior year. Of that amount, over $56 million refl</w:t>
      </w:r>
      <w:r w:rsidRPr="003E5095">
        <w:rPr>
          <w:rFonts w:ascii="Lato" w:hAnsi="Lato"/>
          <w:color w:val="000000" w:themeColor="text1"/>
          <w:sz w:val="22"/>
        </w:rPr>
        <w:t>ects one-time revenue from gaming related licensing fees. The governor</w:t>
      </w:r>
      <w:r w:rsidRPr="003E5095">
        <w:rPr>
          <w:rFonts w:ascii="Lato" w:hAnsi="Lato"/>
          <w:color w:val="000000" w:themeColor="text1"/>
          <w:sz w:val="22"/>
        </w:rPr>
        <w:t>’s proposal expects the three major tax types to grow modestly with corporate net income tax growing at 2.4 percent, sales and use tax growing at 3.1 percent and personal income tax grow</w:t>
      </w:r>
      <w:r w:rsidRPr="003E5095">
        <w:rPr>
          <w:rFonts w:ascii="Lato" w:hAnsi="Lato"/>
          <w:color w:val="000000" w:themeColor="text1"/>
          <w:sz w:val="22"/>
        </w:rPr>
        <w:t>ing at 4.2 percent.</w:t>
      </w:r>
    </w:p>
    <w:p w14:paraId="5BF9E08E" w14:textId="77777777" w:rsidR="00000000" w:rsidRPr="003E5095" w:rsidRDefault="004C1F2B">
      <w:pPr>
        <w:spacing w:line="111" w:lineRule="exact"/>
        <w:rPr>
          <w:rFonts w:ascii="Lato" w:eastAsia="Times New Roman" w:hAnsi="Lato"/>
          <w:color w:val="000000" w:themeColor="text1"/>
        </w:rPr>
      </w:pPr>
    </w:p>
    <w:p w14:paraId="1C287DAE"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These estimates already assume the proposed tax changes (discussed below), new revenue expected from the minimum wage increase and the following transfers out of the General Fund, totaling $187.2 million:</w:t>
      </w:r>
    </w:p>
    <w:p w14:paraId="586A4ABC" w14:textId="7D104AE5" w:rsidR="00000000" w:rsidRPr="003E5095" w:rsidRDefault="004C1F2B">
      <w:pPr>
        <w:spacing w:line="20" w:lineRule="exact"/>
        <w:rPr>
          <w:rFonts w:ascii="Lato" w:eastAsia="Times New Roman" w:hAnsi="Lato"/>
          <w:color w:val="000000" w:themeColor="text1"/>
        </w:rPr>
      </w:pPr>
    </w:p>
    <w:p w14:paraId="00C1F5ED" w14:textId="77777777" w:rsidR="00000000" w:rsidRPr="003E5095" w:rsidRDefault="004C1F2B">
      <w:pPr>
        <w:spacing w:line="167" w:lineRule="exact"/>
        <w:rPr>
          <w:rFonts w:ascii="Lato" w:eastAsia="Times New Roman" w:hAnsi="Lato"/>
          <w:color w:val="000000" w:themeColor="text1"/>
        </w:rPr>
      </w:pPr>
    </w:p>
    <w:p w14:paraId="2F04CD18"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663CF047" w14:textId="77777777" w:rsidR="00000000" w:rsidRPr="003E5095" w:rsidRDefault="004C1F2B">
      <w:pPr>
        <w:spacing w:line="3" w:lineRule="exact"/>
        <w:rPr>
          <w:rFonts w:ascii="Lato" w:eastAsia="Times New Roman" w:hAnsi="Lato"/>
          <w:color w:val="000000" w:themeColor="text1"/>
        </w:rPr>
      </w:pPr>
    </w:p>
    <w:p w14:paraId="4ADAB679" w14:textId="77777777" w:rsidR="00000000" w:rsidRPr="003E5095" w:rsidRDefault="004C1F2B">
      <w:pPr>
        <w:spacing w:line="0" w:lineRule="atLeast"/>
        <w:ind w:left="8900"/>
        <w:rPr>
          <w:rFonts w:ascii="Lato" w:hAnsi="Lato"/>
          <w:color w:val="000000" w:themeColor="text1"/>
          <w:sz w:val="22"/>
        </w:rPr>
      </w:pPr>
      <w:r w:rsidRPr="003E5095">
        <w:rPr>
          <w:rFonts w:ascii="Lato" w:hAnsi="Lato"/>
          <w:color w:val="000000" w:themeColor="text1"/>
          <w:sz w:val="22"/>
        </w:rPr>
        <w:t>April 8, 2019 - Page 4</w:t>
      </w:r>
    </w:p>
    <w:p w14:paraId="43972243" w14:textId="77777777" w:rsidR="00000000" w:rsidRPr="003E5095" w:rsidRDefault="004C1F2B">
      <w:pPr>
        <w:spacing w:line="0" w:lineRule="atLeast"/>
        <w:ind w:left="8900"/>
        <w:rPr>
          <w:rFonts w:ascii="Lato" w:hAnsi="Lato"/>
          <w:color w:val="000000" w:themeColor="text1"/>
          <w:sz w:val="22"/>
        </w:rPr>
        <w:sectPr w:rsidR="00000000" w:rsidRPr="003E5095">
          <w:type w:val="continuous"/>
          <w:pgSz w:w="12240" w:h="15840"/>
          <w:pgMar w:top="713" w:right="720" w:bottom="0" w:left="720" w:header="0" w:footer="0" w:gutter="0"/>
          <w:cols w:space="0" w:equalWidth="0">
            <w:col w:w="10800"/>
          </w:cols>
          <w:docGrid w:linePitch="360"/>
        </w:sectPr>
      </w:pPr>
    </w:p>
    <w:p w14:paraId="180A4A2C" w14:textId="77777777" w:rsidR="00000000" w:rsidRPr="003E5095" w:rsidRDefault="004C1F2B">
      <w:pPr>
        <w:numPr>
          <w:ilvl w:val="0"/>
          <w:numId w:val="3"/>
        </w:numPr>
        <w:tabs>
          <w:tab w:val="left" w:pos="720"/>
        </w:tabs>
        <w:spacing w:line="244" w:lineRule="auto"/>
        <w:ind w:left="720" w:hanging="360"/>
        <w:rPr>
          <w:rFonts w:ascii="Lato" w:eastAsia="Arial" w:hAnsi="Lato"/>
          <w:color w:val="000000" w:themeColor="text1"/>
          <w:sz w:val="22"/>
        </w:rPr>
      </w:pPr>
      <w:bookmarkStart w:id="3" w:name="page5"/>
      <w:bookmarkEnd w:id="3"/>
      <w:r w:rsidRPr="003E5095">
        <w:rPr>
          <w:rFonts w:ascii="Lato" w:hAnsi="Lato"/>
          <w:color w:val="000000" w:themeColor="text1"/>
          <w:sz w:val="22"/>
        </w:rPr>
        <w:lastRenderedPageBreak/>
        <w:t xml:space="preserve">Transfer to the Tobacco Settlement Fund </w:t>
      </w:r>
      <w:r w:rsidRPr="003E5095">
        <w:rPr>
          <w:rFonts w:ascii="Lato" w:hAnsi="Lato"/>
          <w:color w:val="000000" w:themeColor="text1"/>
          <w:sz w:val="22"/>
        </w:rPr>
        <w:t>of $115 million from sales and use tax for the commonwealth</w:t>
      </w:r>
      <w:r w:rsidRPr="003E5095">
        <w:rPr>
          <w:rFonts w:ascii="Lato" w:hAnsi="Lato"/>
          <w:color w:val="000000" w:themeColor="text1"/>
          <w:sz w:val="22"/>
        </w:rPr>
        <w:t>’s Tobacco Settlement Fund debt service payments,</w:t>
      </w:r>
    </w:p>
    <w:p w14:paraId="5DCC27B0" w14:textId="77777777" w:rsidR="00000000" w:rsidRPr="003E5095" w:rsidRDefault="004C1F2B">
      <w:pPr>
        <w:spacing w:line="3" w:lineRule="exact"/>
        <w:rPr>
          <w:rFonts w:ascii="Lato" w:eastAsia="Arial" w:hAnsi="Lato"/>
          <w:color w:val="000000" w:themeColor="text1"/>
          <w:sz w:val="22"/>
        </w:rPr>
      </w:pPr>
    </w:p>
    <w:p w14:paraId="7C1B837E" w14:textId="77777777" w:rsidR="00000000" w:rsidRPr="003E5095" w:rsidRDefault="004C1F2B">
      <w:pPr>
        <w:numPr>
          <w:ilvl w:val="0"/>
          <w:numId w:val="3"/>
        </w:numPr>
        <w:tabs>
          <w:tab w:val="left" w:pos="720"/>
        </w:tabs>
        <w:spacing w:line="243" w:lineRule="auto"/>
        <w:ind w:left="720" w:hanging="360"/>
        <w:rPr>
          <w:rFonts w:ascii="Lato" w:eastAsia="Arial" w:hAnsi="Lato"/>
          <w:color w:val="000000" w:themeColor="text1"/>
          <w:sz w:val="22"/>
        </w:rPr>
      </w:pPr>
      <w:r w:rsidRPr="003E5095">
        <w:rPr>
          <w:rFonts w:ascii="Lato" w:hAnsi="Lato"/>
          <w:color w:val="000000" w:themeColor="text1"/>
          <w:sz w:val="22"/>
        </w:rPr>
        <w:t>Transfer to the Commonwealth Financing Authority of $20 million from the sales and use tax for school construction (</w:t>
      </w:r>
      <w:proofErr w:type="spellStart"/>
      <w:r w:rsidRPr="003E5095">
        <w:rPr>
          <w:rFonts w:ascii="Lato" w:hAnsi="Lato"/>
          <w:color w:val="000000" w:themeColor="text1"/>
          <w:sz w:val="22"/>
        </w:rPr>
        <w:t>PlanCon</w:t>
      </w:r>
      <w:proofErr w:type="spellEnd"/>
      <w:r w:rsidRPr="003E5095">
        <w:rPr>
          <w:rFonts w:ascii="Lato" w:hAnsi="Lato"/>
          <w:color w:val="000000" w:themeColor="text1"/>
          <w:sz w:val="22"/>
        </w:rPr>
        <w:t>) debt service payments</w:t>
      </w:r>
      <w:r w:rsidRPr="003E5095">
        <w:rPr>
          <w:rFonts w:ascii="Lato" w:hAnsi="Lato"/>
          <w:color w:val="000000" w:themeColor="text1"/>
          <w:sz w:val="22"/>
        </w:rPr>
        <w:t>,</w:t>
      </w:r>
    </w:p>
    <w:p w14:paraId="469082F1" w14:textId="77777777" w:rsidR="00000000" w:rsidRPr="003E5095" w:rsidRDefault="004C1F2B">
      <w:pPr>
        <w:spacing w:line="3" w:lineRule="exact"/>
        <w:rPr>
          <w:rFonts w:ascii="Lato" w:eastAsia="Arial" w:hAnsi="Lato"/>
          <w:color w:val="000000" w:themeColor="text1"/>
          <w:sz w:val="22"/>
        </w:rPr>
      </w:pPr>
    </w:p>
    <w:p w14:paraId="30FC2F4B" w14:textId="77777777" w:rsidR="00000000" w:rsidRPr="003E5095" w:rsidRDefault="004C1F2B">
      <w:pPr>
        <w:numPr>
          <w:ilvl w:val="0"/>
          <w:numId w:val="3"/>
        </w:numPr>
        <w:tabs>
          <w:tab w:val="left" w:pos="720"/>
        </w:tabs>
        <w:spacing w:line="244" w:lineRule="auto"/>
        <w:ind w:left="720" w:hanging="360"/>
        <w:rPr>
          <w:rFonts w:ascii="Lato" w:eastAsia="Arial" w:hAnsi="Lato"/>
          <w:color w:val="000000" w:themeColor="text1"/>
          <w:sz w:val="22"/>
        </w:rPr>
      </w:pPr>
      <w:r w:rsidRPr="003E5095">
        <w:rPr>
          <w:rFonts w:ascii="Lato" w:hAnsi="Lato"/>
          <w:color w:val="000000" w:themeColor="text1"/>
          <w:sz w:val="22"/>
        </w:rPr>
        <w:t>Transfer to a restricted receipt account of $20 million from the personal income tax for Growing Greener debt service payments, currently an expenditure in the Environmental Stewardship Fund.</w:t>
      </w:r>
    </w:p>
    <w:p w14:paraId="55AF1E9F" w14:textId="77777777" w:rsidR="00000000" w:rsidRPr="003E5095" w:rsidRDefault="004C1F2B">
      <w:pPr>
        <w:spacing w:line="3" w:lineRule="exact"/>
        <w:rPr>
          <w:rFonts w:ascii="Lato" w:eastAsia="Arial" w:hAnsi="Lato"/>
          <w:color w:val="000000" w:themeColor="text1"/>
          <w:sz w:val="22"/>
        </w:rPr>
      </w:pPr>
    </w:p>
    <w:p w14:paraId="3A369374" w14:textId="77777777" w:rsidR="00000000" w:rsidRPr="003E5095" w:rsidRDefault="004C1F2B">
      <w:pPr>
        <w:numPr>
          <w:ilvl w:val="0"/>
          <w:numId w:val="3"/>
        </w:numPr>
        <w:tabs>
          <w:tab w:val="left" w:pos="720"/>
        </w:tabs>
        <w:spacing w:line="244" w:lineRule="auto"/>
        <w:ind w:left="720" w:hanging="359"/>
        <w:rPr>
          <w:rFonts w:ascii="Lato" w:eastAsia="Arial" w:hAnsi="Lato"/>
          <w:color w:val="000000" w:themeColor="text1"/>
          <w:sz w:val="22"/>
        </w:rPr>
      </w:pPr>
      <w:r w:rsidRPr="003E5095">
        <w:rPr>
          <w:rFonts w:ascii="Lato" w:hAnsi="Lato"/>
          <w:color w:val="000000" w:themeColor="text1"/>
          <w:sz w:val="22"/>
        </w:rPr>
        <w:t>Transfer to the Farm Show Lease Fund of $13.3 million from t</w:t>
      </w:r>
      <w:r w:rsidRPr="003E5095">
        <w:rPr>
          <w:rFonts w:ascii="Lato" w:hAnsi="Lato"/>
          <w:color w:val="000000" w:themeColor="text1"/>
          <w:sz w:val="22"/>
        </w:rPr>
        <w:t>he personal income tax for Farm Show lease payments,</w:t>
      </w:r>
    </w:p>
    <w:p w14:paraId="5AC38CE0" w14:textId="77777777" w:rsidR="00000000" w:rsidRPr="003E5095" w:rsidRDefault="004C1F2B">
      <w:pPr>
        <w:spacing w:line="3" w:lineRule="exact"/>
        <w:rPr>
          <w:rFonts w:ascii="Lato" w:eastAsia="Arial" w:hAnsi="Lato"/>
          <w:color w:val="000000" w:themeColor="text1"/>
          <w:sz w:val="22"/>
        </w:rPr>
      </w:pPr>
    </w:p>
    <w:p w14:paraId="1B004F02" w14:textId="77777777" w:rsidR="00000000" w:rsidRPr="003E5095" w:rsidRDefault="004C1F2B">
      <w:pPr>
        <w:numPr>
          <w:ilvl w:val="0"/>
          <w:numId w:val="3"/>
        </w:numPr>
        <w:tabs>
          <w:tab w:val="left" w:pos="720"/>
        </w:tabs>
        <w:spacing w:line="243" w:lineRule="auto"/>
        <w:ind w:left="720" w:hanging="359"/>
        <w:rPr>
          <w:rFonts w:ascii="Lato" w:eastAsia="Arial" w:hAnsi="Lato"/>
          <w:color w:val="000000" w:themeColor="text1"/>
          <w:sz w:val="22"/>
        </w:rPr>
      </w:pPr>
      <w:r w:rsidRPr="003E5095">
        <w:rPr>
          <w:rFonts w:ascii="Lato" w:hAnsi="Lato"/>
          <w:color w:val="000000" w:themeColor="text1"/>
          <w:sz w:val="22"/>
        </w:rPr>
        <w:t>Transfer to School Safety and Security Fund of $15 million from the personal income tax for school safety and security grants, and</w:t>
      </w:r>
    </w:p>
    <w:p w14:paraId="75E3CD33" w14:textId="77777777" w:rsidR="00000000" w:rsidRPr="003E5095" w:rsidRDefault="004C1F2B">
      <w:pPr>
        <w:spacing w:line="3" w:lineRule="exact"/>
        <w:rPr>
          <w:rFonts w:ascii="Lato" w:eastAsia="Arial" w:hAnsi="Lato"/>
          <w:color w:val="000000" w:themeColor="text1"/>
          <w:sz w:val="22"/>
        </w:rPr>
      </w:pPr>
    </w:p>
    <w:p w14:paraId="3F4416B0" w14:textId="77777777" w:rsidR="00000000" w:rsidRPr="003E5095" w:rsidRDefault="004C1F2B">
      <w:pPr>
        <w:numPr>
          <w:ilvl w:val="0"/>
          <w:numId w:val="3"/>
        </w:numPr>
        <w:tabs>
          <w:tab w:val="left" w:pos="720"/>
        </w:tabs>
        <w:spacing w:line="249" w:lineRule="auto"/>
        <w:ind w:left="720" w:hanging="360"/>
        <w:rPr>
          <w:rFonts w:ascii="Lato" w:eastAsia="Arial" w:hAnsi="Lato"/>
          <w:color w:val="000000" w:themeColor="text1"/>
          <w:sz w:val="22"/>
        </w:rPr>
      </w:pPr>
      <w:r w:rsidRPr="003E5095">
        <w:rPr>
          <w:rFonts w:ascii="Lato" w:hAnsi="Lato"/>
          <w:color w:val="000000" w:themeColor="text1"/>
          <w:sz w:val="22"/>
        </w:rPr>
        <w:t>Transfer to SERS Defined Contribution Fund of $3.9 million from the pe</w:t>
      </w:r>
      <w:r w:rsidRPr="003E5095">
        <w:rPr>
          <w:rFonts w:ascii="Lato" w:hAnsi="Lato"/>
          <w:color w:val="000000" w:themeColor="text1"/>
          <w:sz w:val="22"/>
        </w:rPr>
        <w:t>rsonal income tax for costs associated with the SERS defined contribution plan established under Act 5 of 2017.</w:t>
      </w:r>
    </w:p>
    <w:p w14:paraId="32272CD7" w14:textId="77777777" w:rsidR="00000000" w:rsidRPr="003E5095" w:rsidRDefault="004C1F2B">
      <w:pPr>
        <w:spacing w:line="102" w:lineRule="exact"/>
        <w:rPr>
          <w:rFonts w:ascii="Lato" w:eastAsia="Times New Roman" w:hAnsi="Lato"/>
          <w:color w:val="000000" w:themeColor="text1"/>
        </w:rPr>
      </w:pPr>
    </w:p>
    <w:p w14:paraId="23EFF1D9"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Proposed Tax Modifications</w:t>
      </w:r>
    </w:p>
    <w:p w14:paraId="471DDF15" w14:textId="77777777" w:rsidR="00000000" w:rsidRPr="003E5095" w:rsidRDefault="004C1F2B">
      <w:pPr>
        <w:spacing w:line="118" w:lineRule="exact"/>
        <w:rPr>
          <w:rFonts w:ascii="Lato" w:eastAsia="Times New Roman" w:hAnsi="Lato"/>
          <w:color w:val="000000" w:themeColor="text1"/>
        </w:rPr>
      </w:pPr>
    </w:p>
    <w:p w14:paraId="60040CE2"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Gov. Wolf proposes no new taxes in the 2019/20 budget. He does, however, propose modifications to the corporate net</w:t>
      </w:r>
      <w:r w:rsidRPr="003E5095">
        <w:rPr>
          <w:rFonts w:ascii="Lato" w:hAnsi="Lato"/>
          <w:color w:val="000000" w:themeColor="text1"/>
          <w:sz w:val="22"/>
        </w:rPr>
        <w:t xml:space="preserve"> income tax (CNI). As in the governor</w:t>
      </w:r>
      <w:r w:rsidRPr="003E5095">
        <w:rPr>
          <w:rFonts w:ascii="Lato" w:hAnsi="Lato"/>
          <w:color w:val="000000" w:themeColor="text1"/>
          <w:sz w:val="22"/>
        </w:rPr>
        <w:t>’s previous budgets, the corporate net income tax base would be changed to require mandatory unitary combined reporting (known, as closing the Delaware loophole) for tax years beginning after Dec. 31, 2019. To offset th</w:t>
      </w:r>
      <w:r w:rsidRPr="003E5095">
        <w:rPr>
          <w:rFonts w:ascii="Lato" w:hAnsi="Lato"/>
          <w:color w:val="000000" w:themeColor="text1"/>
          <w:sz w:val="22"/>
        </w:rPr>
        <w:t xml:space="preserve">is change, he proposes lowering CNI rates beginning Jan. 1, 2020, to 8.99 percent, with a gradual phase down to 5.99 percent by 2024. These proposed base and rate changes are expected to be revenue neutral in the long </w:t>
      </w:r>
      <w:proofErr w:type="gramStart"/>
      <w:r w:rsidRPr="003E5095">
        <w:rPr>
          <w:rFonts w:ascii="Lato" w:hAnsi="Lato"/>
          <w:color w:val="000000" w:themeColor="text1"/>
          <w:sz w:val="22"/>
        </w:rPr>
        <w:t>term, but</w:t>
      </w:r>
      <w:proofErr w:type="gramEnd"/>
      <w:r w:rsidRPr="003E5095">
        <w:rPr>
          <w:rFonts w:ascii="Lato" w:hAnsi="Lato"/>
          <w:color w:val="000000" w:themeColor="text1"/>
          <w:sz w:val="22"/>
        </w:rPr>
        <w:t xml:space="preserve"> are estimated to cost $7.2 m</w:t>
      </w:r>
      <w:r w:rsidRPr="003E5095">
        <w:rPr>
          <w:rFonts w:ascii="Lato" w:hAnsi="Lato"/>
          <w:color w:val="000000" w:themeColor="text1"/>
          <w:sz w:val="22"/>
        </w:rPr>
        <w:t>illion in 2019/20.</w:t>
      </w:r>
    </w:p>
    <w:p w14:paraId="166F154B" w14:textId="77777777" w:rsidR="00000000" w:rsidRPr="003E5095" w:rsidRDefault="004C1F2B">
      <w:pPr>
        <w:spacing w:line="112" w:lineRule="exact"/>
        <w:rPr>
          <w:rFonts w:ascii="Lato" w:eastAsia="Times New Roman" w:hAnsi="Lato"/>
          <w:color w:val="000000" w:themeColor="text1"/>
        </w:rPr>
      </w:pPr>
    </w:p>
    <w:p w14:paraId="3E9093E5"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CNI net operating loss cap is scheduled to increase from 35 percent of taxable income (for tax year 2018) to 40 percent of taxable income for tax year 2019 and thereafter, per Act 43 of 2017.</w:t>
      </w:r>
    </w:p>
    <w:p w14:paraId="4B869421" w14:textId="77777777" w:rsidR="00000000" w:rsidRPr="003E5095" w:rsidRDefault="004C1F2B">
      <w:pPr>
        <w:spacing w:line="100" w:lineRule="exact"/>
        <w:rPr>
          <w:rFonts w:ascii="Lato" w:eastAsia="Times New Roman" w:hAnsi="Lato"/>
          <w:color w:val="000000" w:themeColor="text1"/>
        </w:rPr>
      </w:pPr>
    </w:p>
    <w:p w14:paraId="04ED8AF6"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Gov. Wolf is proposing an increase to t</w:t>
      </w:r>
      <w:r w:rsidRPr="003E5095">
        <w:rPr>
          <w:rFonts w:ascii="Lato" w:hAnsi="Lato"/>
          <w:color w:val="000000" w:themeColor="text1"/>
          <w:sz w:val="22"/>
        </w:rPr>
        <w:t>he annual cap of the Resource Enhancement Tax Credit from $10 million to $13 million.</w:t>
      </w:r>
    </w:p>
    <w:p w14:paraId="27F8B218" w14:textId="77777777" w:rsidR="00000000" w:rsidRPr="003E5095" w:rsidRDefault="004C1F2B">
      <w:pPr>
        <w:spacing w:line="103" w:lineRule="exact"/>
        <w:rPr>
          <w:rFonts w:ascii="Lato" w:eastAsia="Times New Roman" w:hAnsi="Lato"/>
          <w:color w:val="000000" w:themeColor="text1"/>
        </w:rPr>
      </w:pPr>
    </w:p>
    <w:p w14:paraId="0AD51B70"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Rainy Day Fund</w:t>
      </w:r>
    </w:p>
    <w:p w14:paraId="2C8A4D90" w14:textId="77777777" w:rsidR="00000000" w:rsidRPr="003E5095" w:rsidRDefault="004C1F2B">
      <w:pPr>
        <w:spacing w:line="118" w:lineRule="exact"/>
        <w:rPr>
          <w:rFonts w:ascii="Lato" w:eastAsia="Times New Roman" w:hAnsi="Lato"/>
          <w:color w:val="000000" w:themeColor="text1"/>
        </w:rPr>
      </w:pPr>
    </w:p>
    <w:p w14:paraId="50CE57CA"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 xml:space="preserve">Revenue shortfalls during the great recession led to the complete emptying of the </w:t>
      </w:r>
      <w:proofErr w:type="gramStart"/>
      <w:r w:rsidRPr="003E5095">
        <w:rPr>
          <w:rFonts w:ascii="Lato" w:hAnsi="Lato"/>
          <w:color w:val="000000" w:themeColor="text1"/>
          <w:sz w:val="22"/>
        </w:rPr>
        <w:t>Rainy Day</w:t>
      </w:r>
      <w:proofErr w:type="gramEnd"/>
      <w:r w:rsidRPr="003E5095">
        <w:rPr>
          <w:rFonts w:ascii="Lato" w:hAnsi="Lato"/>
          <w:color w:val="000000" w:themeColor="text1"/>
          <w:sz w:val="22"/>
        </w:rPr>
        <w:t xml:space="preserve"> Fund in 2009 with a transfer of $755 million to balance the b</w:t>
      </w:r>
      <w:r w:rsidRPr="003E5095">
        <w:rPr>
          <w:rFonts w:ascii="Lato" w:hAnsi="Lato"/>
          <w:color w:val="000000" w:themeColor="text1"/>
          <w:sz w:val="22"/>
        </w:rPr>
        <w:t>udget. No substantial deposits were made for almost a decade until $22.4 million was transferred from the surplus from the 2017/18 fiscal year. The transfer represented 50 percent of the surplus, whereas current law requires only 25 percent.</w:t>
      </w:r>
    </w:p>
    <w:p w14:paraId="170ACF5B" w14:textId="77777777" w:rsidR="00000000" w:rsidRPr="003E5095" w:rsidRDefault="004C1F2B">
      <w:pPr>
        <w:spacing w:line="110" w:lineRule="exact"/>
        <w:rPr>
          <w:rFonts w:ascii="Lato" w:eastAsia="Times New Roman" w:hAnsi="Lato"/>
          <w:color w:val="000000" w:themeColor="text1"/>
        </w:rPr>
      </w:pPr>
    </w:p>
    <w:p w14:paraId="14C189E9"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The governor </w:t>
      </w:r>
      <w:r w:rsidRPr="003E5095">
        <w:rPr>
          <w:rFonts w:ascii="Lato" w:hAnsi="Lato"/>
          <w:color w:val="000000" w:themeColor="text1"/>
          <w:sz w:val="22"/>
        </w:rPr>
        <w:t xml:space="preserve">is again proposing a 50 percent transfer of the 2018/19 General Fund surplus, which would be a transfer of $3.1 million. This would bring the balance of the </w:t>
      </w:r>
      <w:proofErr w:type="gramStart"/>
      <w:r w:rsidRPr="003E5095">
        <w:rPr>
          <w:rFonts w:ascii="Lato" w:hAnsi="Lato"/>
          <w:color w:val="000000" w:themeColor="text1"/>
          <w:sz w:val="22"/>
        </w:rPr>
        <w:t>Rainy Day</w:t>
      </w:r>
      <w:proofErr w:type="gramEnd"/>
      <w:r w:rsidRPr="003E5095">
        <w:rPr>
          <w:rFonts w:ascii="Lato" w:hAnsi="Lato"/>
          <w:color w:val="000000" w:themeColor="text1"/>
          <w:sz w:val="22"/>
        </w:rPr>
        <w:t xml:space="preserve"> fund to $26.9 million at the end of 2019/20. Gov. Wolf intends to continue strengthening </w:t>
      </w:r>
      <w:r w:rsidRPr="003E5095">
        <w:rPr>
          <w:rFonts w:ascii="Lato" w:hAnsi="Lato"/>
          <w:color w:val="000000" w:themeColor="text1"/>
          <w:sz w:val="22"/>
        </w:rPr>
        <w:t xml:space="preserve">the </w:t>
      </w:r>
      <w:proofErr w:type="gramStart"/>
      <w:r w:rsidRPr="003E5095">
        <w:rPr>
          <w:rFonts w:ascii="Lato" w:hAnsi="Lato"/>
          <w:color w:val="000000" w:themeColor="text1"/>
          <w:sz w:val="22"/>
        </w:rPr>
        <w:t>Rainy Day</w:t>
      </w:r>
      <w:proofErr w:type="gramEnd"/>
      <w:r w:rsidRPr="003E5095">
        <w:rPr>
          <w:rFonts w:ascii="Lato" w:hAnsi="Lato"/>
          <w:color w:val="000000" w:themeColor="text1"/>
          <w:sz w:val="22"/>
        </w:rPr>
        <w:t xml:space="preserve"> Fund with plans to increase the balance to $278 million by 2024.</w:t>
      </w:r>
    </w:p>
    <w:p w14:paraId="5FD47DCB" w14:textId="77777777" w:rsidR="00000000" w:rsidRPr="003E5095" w:rsidRDefault="004C1F2B">
      <w:pPr>
        <w:spacing w:line="110" w:lineRule="exact"/>
        <w:rPr>
          <w:rFonts w:ascii="Lato" w:eastAsia="Times New Roman" w:hAnsi="Lato"/>
          <w:color w:val="000000" w:themeColor="text1"/>
        </w:rPr>
      </w:pPr>
    </w:p>
    <w:p w14:paraId="75EABFE4"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Complement</w:t>
      </w:r>
    </w:p>
    <w:p w14:paraId="49D0844A" w14:textId="77777777" w:rsidR="00000000" w:rsidRPr="003E5095" w:rsidRDefault="004C1F2B">
      <w:pPr>
        <w:spacing w:line="118" w:lineRule="exact"/>
        <w:rPr>
          <w:rFonts w:ascii="Lato" w:eastAsia="Times New Roman" w:hAnsi="Lato"/>
          <w:color w:val="000000" w:themeColor="text1"/>
        </w:rPr>
      </w:pPr>
    </w:p>
    <w:p w14:paraId="5F6FEB77"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The governor</w:t>
      </w:r>
      <w:r w:rsidRPr="003E5095">
        <w:rPr>
          <w:rFonts w:ascii="Lato" w:hAnsi="Lato"/>
          <w:color w:val="000000" w:themeColor="text1"/>
          <w:sz w:val="22"/>
        </w:rPr>
        <w:t>’s proposal would increase the total authorized complement by 160 full-time equivalents, from 76,789 to 76,949. Many of the new proposed positions are a</w:t>
      </w:r>
      <w:r w:rsidRPr="003E5095">
        <w:rPr>
          <w:rFonts w:ascii="Lato" w:hAnsi="Lato"/>
          <w:color w:val="000000" w:themeColor="text1"/>
          <w:sz w:val="22"/>
        </w:rPr>
        <w:t>ssociated with the governor</w:t>
      </w:r>
      <w:r w:rsidRPr="003E5095">
        <w:rPr>
          <w:rFonts w:ascii="Lato" w:hAnsi="Lato"/>
          <w:color w:val="000000" w:themeColor="text1"/>
          <w:sz w:val="22"/>
        </w:rPr>
        <w:t>’s initiatives. As of January 2019, the filled complement was 72,835, which is down 375 from December 2017.</w:t>
      </w:r>
    </w:p>
    <w:p w14:paraId="63A9133D" w14:textId="77777777" w:rsidR="00000000" w:rsidRPr="003E5095" w:rsidRDefault="004C1F2B">
      <w:pPr>
        <w:spacing w:line="110" w:lineRule="exact"/>
        <w:rPr>
          <w:rFonts w:ascii="Lato" w:eastAsia="Times New Roman" w:hAnsi="Lato"/>
          <w:color w:val="000000" w:themeColor="text1"/>
        </w:rPr>
      </w:pPr>
    </w:p>
    <w:p w14:paraId="6853F149"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Education</w:t>
      </w:r>
    </w:p>
    <w:p w14:paraId="775C6D76" w14:textId="77777777" w:rsidR="00000000" w:rsidRPr="003E5095" w:rsidRDefault="004C1F2B">
      <w:pPr>
        <w:spacing w:line="121" w:lineRule="exact"/>
        <w:rPr>
          <w:rFonts w:ascii="Lato" w:eastAsia="Times New Roman" w:hAnsi="Lato"/>
          <w:color w:val="000000" w:themeColor="text1"/>
        </w:rPr>
      </w:pPr>
    </w:p>
    <w:p w14:paraId="2FE02FF2"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K-12</w:t>
      </w:r>
    </w:p>
    <w:p w14:paraId="469C15EE" w14:textId="77777777" w:rsidR="00000000" w:rsidRPr="003E5095" w:rsidRDefault="004C1F2B">
      <w:pPr>
        <w:spacing w:line="118" w:lineRule="exact"/>
        <w:rPr>
          <w:rFonts w:ascii="Lato" w:eastAsia="Times New Roman" w:hAnsi="Lato"/>
          <w:color w:val="000000" w:themeColor="text1"/>
        </w:rPr>
      </w:pPr>
    </w:p>
    <w:p w14:paraId="6D021C15"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In Gov. Wolf</w:t>
      </w:r>
      <w:r w:rsidRPr="003E5095">
        <w:rPr>
          <w:rFonts w:ascii="Lato" w:hAnsi="Lato"/>
          <w:color w:val="000000" w:themeColor="text1"/>
          <w:sz w:val="22"/>
        </w:rPr>
        <w:t>’s first term, the Republican-controlled General Assembly funded $838 million, or 65 percen</w:t>
      </w:r>
      <w:r w:rsidRPr="003E5095">
        <w:rPr>
          <w:rFonts w:ascii="Lato" w:hAnsi="Lato"/>
          <w:color w:val="000000" w:themeColor="text1"/>
          <w:sz w:val="22"/>
        </w:rPr>
        <w:t>t, of the $1.3 billion the governor requested for basic, special, and early childhood education. These funds helped restore the previous administration</w:t>
      </w:r>
      <w:r w:rsidRPr="003E5095">
        <w:rPr>
          <w:rFonts w:ascii="Lato" w:hAnsi="Lato"/>
          <w:color w:val="000000" w:themeColor="text1"/>
          <w:sz w:val="22"/>
        </w:rPr>
        <w:t>’s cuts to education, invest in classroom learning, reduce inequities, and lessen the reliance on local p</w:t>
      </w:r>
      <w:r w:rsidRPr="003E5095">
        <w:rPr>
          <w:rFonts w:ascii="Lato" w:hAnsi="Lato"/>
          <w:color w:val="000000" w:themeColor="text1"/>
          <w:sz w:val="22"/>
        </w:rPr>
        <w:t>roperty taxes.</w:t>
      </w:r>
    </w:p>
    <w:p w14:paraId="04FC3C8E" w14:textId="77777777" w:rsidR="00000000" w:rsidRPr="003E5095" w:rsidRDefault="004C1F2B">
      <w:pPr>
        <w:spacing w:line="109" w:lineRule="exact"/>
        <w:rPr>
          <w:rFonts w:ascii="Lato" w:eastAsia="Times New Roman" w:hAnsi="Lato"/>
          <w:color w:val="000000" w:themeColor="text1"/>
        </w:rPr>
      </w:pPr>
    </w:p>
    <w:p w14:paraId="5BABCEDA" w14:textId="77777777" w:rsidR="00000000" w:rsidRPr="003E5095" w:rsidRDefault="004C1F2B">
      <w:pPr>
        <w:spacing w:line="219" w:lineRule="auto"/>
        <w:jc w:val="both"/>
        <w:rPr>
          <w:rFonts w:ascii="Lato" w:hAnsi="Lato"/>
          <w:color w:val="000000" w:themeColor="text1"/>
          <w:sz w:val="22"/>
        </w:rPr>
      </w:pPr>
      <w:r w:rsidRPr="003E5095">
        <w:rPr>
          <w:rFonts w:ascii="Lato" w:hAnsi="Lato"/>
          <w:color w:val="000000" w:themeColor="text1"/>
          <w:sz w:val="22"/>
        </w:rPr>
        <w:t xml:space="preserve">Yet, there is plenty of evidence that more investments were </w:t>
      </w:r>
      <w:r w:rsidRPr="003E5095">
        <w:rPr>
          <w:rFonts w:ascii="Lato" w:hAnsi="Lato"/>
          <w:color w:val="000000" w:themeColor="text1"/>
          <w:sz w:val="22"/>
        </w:rPr>
        <w:t xml:space="preserve">– and are </w:t>
      </w:r>
      <w:r w:rsidRPr="003E5095">
        <w:rPr>
          <w:rFonts w:ascii="Lato" w:hAnsi="Lato"/>
          <w:color w:val="000000" w:themeColor="text1"/>
          <w:sz w:val="22"/>
        </w:rPr>
        <w:t>– needed. Pennsylvania</w:t>
      </w:r>
      <w:r w:rsidRPr="003E5095">
        <w:rPr>
          <w:rFonts w:ascii="Lato" w:hAnsi="Lato"/>
          <w:color w:val="000000" w:themeColor="text1"/>
          <w:sz w:val="22"/>
        </w:rPr>
        <w:t>’s rank of 46</w:t>
      </w:r>
      <w:r w:rsidRPr="003E5095">
        <w:rPr>
          <w:rFonts w:ascii="Lato" w:hAnsi="Lato"/>
          <w:color w:val="000000" w:themeColor="text1"/>
          <w:sz w:val="27"/>
          <w:vertAlign w:val="superscript"/>
        </w:rPr>
        <w:t>th</w:t>
      </w:r>
      <w:r w:rsidRPr="003E5095">
        <w:rPr>
          <w:rFonts w:ascii="Lato" w:hAnsi="Lato"/>
          <w:color w:val="000000" w:themeColor="text1"/>
          <w:sz w:val="22"/>
        </w:rPr>
        <w:t xml:space="preserve"> in state support for education is a leading cause for property tax burdens and funding inequities. According to the January 2019</w:t>
      </w:r>
    </w:p>
    <w:p w14:paraId="692B7508" w14:textId="7516278D" w:rsidR="00000000" w:rsidRPr="003E5095" w:rsidRDefault="004C1F2B">
      <w:pPr>
        <w:spacing w:line="20" w:lineRule="exact"/>
        <w:rPr>
          <w:rFonts w:ascii="Lato" w:eastAsia="Times New Roman" w:hAnsi="Lato"/>
          <w:color w:val="000000" w:themeColor="text1"/>
        </w:rPr>
      </w:pPr>
    </w:p>
    <w:p w14:paraId="3000C123"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27FE2D2A"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25" w:right="720" w:bottom="0" w:left="720" w:header="0" w:footer="0" w:gutter="0"/>
          <w:cols w:space="0" w:equalWidth="0">
            <w:col w:w="10800"/>
          </w:cols>
          <w:docGrid w:linePitch="360"/>
        </w:sectPr>
      </w:pPr>
    </w:p>
    <w:p w14:paraId="5D1768BE" w14:textId="77777777" w:rsidR="00000000" w:rsidRPr="003E5095" w:rsidRDefault="004C1F2B">
      <w:pPr>
        <w:spacing w:line="3" w:lineRule="exact"/>
        <w:rPr>
          <w:rFonts w:ascii="Lato" w:eastAsia="Times New Roman" w:hAnsi="Lato"/>
          <w:color w:val="000000" w:themeColor="text1"/>
        </w:rPr>
      </w:pPr>
    </w:p>
    <w:p w14:paraId="661A1B9C" w14:textId="77777777" w:rsidR="00000000" w:rsidRPr="003E5095" w:rsidRDefault="004C1F2B">
      <w:pPr>
        <w:spacing w:line="0" w:lineRule="atLeast"/>
        <w:ind w:left="8900"/>
        <w:rPr>
          <w:rFonts w:ascii="Lato" w:hAnsi="Lato"/>
          <w:color w:val="000000" w:themeColor="text1"/>
          <w:sz w:val="22"/>
        </w:rPr>
      </w:pPr>
      <w:r w:rsidRPr="003E5095">
        <w:rPr>
          <w:rFonts w:ascii="Lato" w:hAnsi="Lato"/>
          <w:color w:val="000000" w:themeColor="text1"/>
          <w:sz w:val="22"/>
        </w:rPr>
        <w:t>April 8, 2019 - Page 5</w:t>
      </w:r>
    </w:p>
    <w:p w14:paraId="12A220AB" w14:textId="77777777" w:rsidR="00000000" w:rsidRPr="003E5095" w:rsidRDefault="004C1F2B">
      <w:pPr>
        <w:spacing w:line="0" w:lineRule="atLeast"/>
        <w:ind w:left="8900"/>
        <w:rPr>
          <w:rFonts w:ascii="Lato" w:hAnsi="Lato"/>
          <w:color w:val="000000" w:themeColor="text1"/>
          <w:sz w:val="22"/>
        </w:rPr>
        <w:sectPr w:rsidR="00000000" w:rsidRPr="003E5095">
          <w:type w:val="continuous"/>
          <w:pgSz w:w="12240" w:h="15840"/>
          <w:pgMar w:top="725" w:right="720" w:bottom="0" w:left="720" w:header="0" w:footer="0" w:gutter="0"/>
          <w:cols w:space="0" w:equalWidth="0">
            <w:col w:w="10800"/>
          </w:cols>
          <w:docGrid w:linePitch="360"/>
        </w:sectPr>
      </w:pPr>
    </w:p>
    <w:p w14:paraId="70CBF04C" w14:textId="77777777" w:rsidR="00000000" w:rsidRPr="003E5095" w:rsidRDefault="004C1F2B">
      <w:pPr>
        <w:spacing w:line="243" w:lineRule="auto"/>
        <w:jc w:val="both"/>
        <w:rPr>
          <w:rFonts w:ascii="Lato" w:hAnsi="Lato"/>
          <w:color w:val="000000" w:themeColor="text1"/>
          <w:sz w:val="22"/>
        </w:rPr>
      </w:pPr>
      <w:bookmarkStart w:id="4" w:name="page6"/>
      <w:bookmarkEnd w:id="4"/>
      <w:r w:rsidRPr="003E5095">
        <w:rPr>
          <w:rFonts w:ascii="Lato" w:hAnsi="Lato"/>
          <w:color w:val="000000" w:themeColor="text1"/>
          <w:sz w:val="22"/>
        </w:rPr>
        <w:lastRenderedPageBreak/>
        <w:t>PASBO/PASA Bu</w:t>
      </w:r>
      <w:r w:rsidRPr="003E5095">
        <w:rPr>
          <w:rFonts w:ascii="Lato" w:hAnsi="Lato"/>
          <w:color w:val="000000" w:themeColor="text1"/>
          <w:sz w:val="22"/>
        </w:rPr>
        <w:t xml:space="preserve">dget Report, school districts are struggling with the rising costs of pensions, special education, charter school tuition, healthcare, maintenance, and transportation. Absent additional state support, school districts are forced to increase property taxes </w:t>
      </w:r>
      <w:r w:rsidRPr="003E5095">
        <w:rPr>
          <w:rFonts w:ascii="Lato" w:hAnsi="Lato"/>
          <w:color w:val="000000" w:themeColor="text1"/>
          <w:sz w:val="22"/>
        </w:rPr>
        <w:t>or engage in cutback management measures such as increasing class sizes and eliminating elective courses.</w:t>
      </w:r>
    </w:p>
    <w:p w14:paraId="5ACE8BF1" w14:textId="77777777" w:rsidR="00000000" w:rsidRPr="003E5095" w:rsidRDefault="004C1F2B">
      <w:pPr>
        <w:spacing w:line="107" w:lineRule="exact"/>
        <w:rPr>
          <w:rFonts w:ascii="Lato" w:eastAsia="Times New Roman" w:hAnsi="Lato"/>
          <w:color w:val="000000" w:themeColor="text1"/>
        </w:rPr>
      </w:pPr>
    </w:p>
    <w:p w14:paraId="40DB91F7"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In his first budget of his second term, Gov. Wolf is calling for a $282 million investment in basic, special, and early childhood education. Pennsylv</w:t>
      </w:r>
      <w:r w:rsidRPr="003E5095">
        <w:rPr>
          <w:rFonts w:ascii="Lato" w:hAnsi="Lato"/>
          <w:color w:val="000000" w:themeColor="text1"/>
          <w:sz w:val="22"/>
        </w:rPr>
        <w:t>ania</w:t>
      </w:r>
      <w:r w:rsidRPr="003E5095">
        <w:rPr>
          <w:rFonts w:ascii="Lato" w:hAnsi="Lato"/>
          <w:color w:val="000000" w:themeColor="text1"/>
          <w:sz w:val="22"/>
        </w:rPr>
        <w:t xml:space="preserve">’s perpetual structural deficit continues to make it difficult to invest substantial state resources to help school districts pay for their cost drivers without resorting to property tax increases. Additionally, the 2019/20 budget proposal builds upon </w:t>
      </w:r>
      <w:r w:rsidRPr="003E5095">
        <w:rPr>
          <w:rFonts w:ascii="Lato" w:hAnsi="Lato"/>
          <w:color w:val="000000" w:themeColor="text1"/>
          <w:sz w:val="22"/>
        </w:rPr>
        <w:t>the workforce development and school safety investments made in 2018/19.</w:t>
      </w:r>
    </w:p>
    <w:p w14:paraId="427B7C69" w14:textId="77777777" w:rsidR="00000000" w:rsidRPr="003E5095" w:rsidRDefault="004C1F2B">
      <w:pPr>
        <w:spacing w:line="112" w:lineRule="exact"/>
        <w:rPr>
          <w:rFonts w:ascii="Lato" w:eastAsia="Times New Roman" w:hAnsi="Lato"/>
          <w:color w:val="000000" w:themeColor="text1"/>
        </w:rPr>
      </w:pPr>
    </w:p>
    <w:p w14:paraId="16608D28" w14:textId="77777777" w:rsidR="00000000" w:rsidRPr="003E5095" w:rsidRDefault="004C1F2B">
      <w:pPr>
        <w:spacing w:line="0" w:lineRule="atLeast"/>
        <w:rPr>
          <w:rFonts w:ascii="Lato" w:eastAsia="Calibri Light" w:hAnsi="Lato"/>
          <w:i/>
          <w:color w:val="000000" w:themeColor="text1"/>
          <w:sz w:val="32"/>
        </w:rPr>
      </w:pPr>
      <w:r w:rsidRPr="003E5095">
        <w:rPr>
          <w:rFonts w:ascii="Lato" w:eastAsia="Calibri Light" w:hAnsi="Lato"/>
          <w:i/>
          <w:color w:val="000000" w:themeColor="text1"/>
          <w:sz w:val="32"/>
        </w:rPr>
        <w:t>Basic Education Funding</w:t>
      </w:r>
    </w:p>
    <w:p w14:paraId="1113F62D" w14:textId="77777777" w:rsidR="00000000" w:rsidRPr="003E5095" w:rsidRDefault="004C1F2B">
      <w:pPr>
        <w:spacing w:line="118" w:lineRule="exact"/>
        <w:rPr>
          <w:rFonts w:ascii="Lato" w:eastAsia="Times New Roman" w:hAnsi="Lato"/>
          <w:color w:val="000000" w:themeColor="text1"/>
        </w:rPr>
      </w:pPr>
    </w:p>
    <w:p w14:paraId="45D7CA21"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2019/20 budget proposal provides a net $182 million, or 2.9 percent, increase in basic education subsidies. During Gov. Wolf</w:t>
      </w:r>
      <w:r w:rsidRPr="003E5095">
        <w:rPr>
          <w:rFonts w:ascii="Lato" w:hAnsi="Lato"/>
          <w:color w:val="000000" w:themeColor="text1"/>
          <w:sz w:val="22"/>
        </w:rPr>
        <w:t>’s first term, basic educatio</w:t>
      </w:r>
      <w:r w:rsidRPr="003E5095">
        <w:rPr>
          <w:rFonts w:ascii="Lato" w:hAnsi="Lato"/>
          <w:color w:val="000000" w:themeColor="text1"/>
          <w:sz w:val="22"/>
        </w:rPr>
        <w:t>n subsidies increased by $633 million, or 11 percent.</w:t>
      </w:r>
    </w:p>
    <w:p w14:paraId="02722D28" w14:textId="77777777" w:rsidR="00000000" w:rsidRPr="003E5095" w:rsidRDefault="004C1F2B">
      <w:pPr>
        <w:spacing w:line="100" w:lineRule="exact"/>
        <w:rPr>
          <w:rFonts w:ascii="Lato" w:eastAsia="Times New Roman" w:hAnsi="Lato"/>
          <w:color w:val="000000" w:themeColor="text1"/>
        </w:rPr>
      </w:pPr>
    </w:p>
    <w:p w14:paraId="713B10D9"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The 2019/20 Ready to Learn Block Grant appropriation contains $8 million, reflecting only the portion that charter schools received in 2018/19 (they will be </w:t>
      </w:r>
      <w:proofErr w:type="gramStart"/>
      <w:r w:rsidRPr="003E5095">
        <w:rPr>
          <w:rFonts w:ascii="Lato" w:hAnsi="Lato"/>
          <w:color w:val="000000" w:themeColor="text1"/>
          <w:sz w:val="22"/>
        </w:rPr>
        <w:t>flat-funded</w:t>
      </w:r>
      <w:proofErr w:type="gramEnd"/>
      <w:r w:rsidRPr="003E5095">
        <w:rPr>
          <w:rFonts w:ascii="Lato" w:hAnsi="Lato"/>
          <w:color w:val="000000" w:themeColor="text1"/>
          <w:sz w:val="22"/>
        </w:rPr>
        <w:t xml:space="preserve"> in 2019/20). The remaining $260 </w:t>
      </w:r>
      <w:r w:rsidRPr="003E5095">
        <w:rPr>
          <w:rFonts w:ascii="Lato" w:hAnsi="Lato"/>
          <w:color w:val="000000" w:themeColor="text1"/>
          <w:sz w:val="22"/>
        </w:rPr>
        <w:t>million from the 2018/19 Ready to Learn Block Grant appropriation level is merged into the basic education funding appropriation.</w:t>
      </w:r>
    </w:p>
    <w:p w14:paraId="02025351" w14:textId="77777777" w:rsidR="00000000" w:rsidRPr="003E5095" w:rsidRDefault="004C1F2B">
      <w:pPr>
        <w:spacing w:line="105" w:lineRule="exact"/>
        <w:rPr>
          <w:rFonts w:ascii="Lato" w:eastAsia="Times New Roman" w:hAnsi="Lato"/>
          <w:color w:val="000000" w:themeColor="text1"/>
        </w:rPr>
      </w:pPr>
    </w:p>
    <w:p w14:paraId="2E4305FF"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Each school districts</w:t>
      </w:r>
      <w:r w:rsidRPr="003E5095">
        <w:rPr>
          <w:rFonts w:ascii="Lato" w:hAnsi="Lato"/>
          <w:color w:val="000000" w:themeColor="text1"/>
          <w:sz w:val="22"/>
        </w:rPr>
        <w:t>’ 2018/19 Ready to Learn Block Grant allocation will be added to its base amount under the basic educati</w:t>
      </w:r>
      <w:r w:rsidRPr="003E5095">
        <w:rPr>
          <w:rFonts w:ascii="Lato" w:hAnsi="Lato"/>
          <w:color w:val="000000" w:themeColor="text1"/>
          <w:sz w:val="22"/>
        </w:rPr>
        <w:t>on funding formula. Under the school code, the Ready to Learn Block Grant funds had to be used for specific programs, including pre-k, kindergarten, tutoring assistance, social and health services, school libraries, career awareness, professional developme</w:t>
      </w:r>
      <w:r w:rsidRPr="003E5095">
        <w:rPr>
          <w:rFonts w:ascii="Lato" w:hAnsi="Lato"/>
          <w:color w:val="000000" w:themeColor="text1"/>
          <w:sz w:val="22"/>
        </w:rPr>
        <w:t>nt, teacher training, etc.</w:t>
      </w:r>
    </w:p>
    <w:p w14:paraId="5C49CAA0" w14:textId="77777777" w:rsidR="00000000" w:rsidRPr="003E5095" w:rsidRDefault="004C1F2B">
      <w:pPr>
        <w:spacing w:line="107" w:lineRule="exact"/>
        <w:rPr>
          <w:rFonts w:ascii="Lato" w:eastAsia="Times New Roman" w:hAnsi="Lato"/>
          <w:color w:val="000000" w:themeColor="text1"/>
        </w:rPr>
      </w:pPr>
    </w:p>
    <w:p w14:paraId="15EF3571" w14:textId="77777777" w:rsidR="00000000" w:rsidRPr="003E5095" w:rsidRDefault="004C1F2B">
      <w:pPr>
        <w:spacing w:line="242" w:lineRule="auto"/>
        <w:ind w:firstLine="1"/>
        <w:jc w:val="both"/>
        <w:rPr>
          <w:rFonts w:ascii="Lato" w:hAnsi="Lato"/>
          <w:color w:val="000000" w:themeColor="text1"/>
          <w:sz w:val="22"/>
        </w:rPr>
      </w:pPr>
      <w:r w:rsidRPr="003E5095">
        <w:rPr>
          <w:rFonts w:ascii="Lato" w:hAnsi="Lato"/>
          <w:color w:val="000000" w:themeColor="text1"/>
          <w:sz w:val="22"/>
        </w:rPr>
        <w:t>With the roll-in of the Ready to Learn Block Grant, the proposed 2019/20 budget includes $6.54 billion for basic education funding. Each school district receives a base amount equal to its 2014/15 allocation with adjustments, no</w:t>
      </w:r>
      <w:r w:rsidRPr="003E5095">
        <w:rPr>
          <w:rFonts w:ascii="Lato" w:hAnsi="Lato"/>
          <w:color w:val="000000" w:themeColor="text1"/>
          <w:sz w:val="22"/>
        </w:rPr>
        <w:t xml:space="preserve">w including the amount of 2018/19 Ready to Learn Block Grant funds. The remaining balance -- $704.8 million or 10.8 percent of the 2019/20 total for school districts </w:t>
      </w:r>
      <w:r w:rsidRPr="003E5095">
        <w:rPr>
          <w:rFonts w:ascii="Lato" w:hAnsi="Lato"/>
          <w:color w:val="000000" w:themeColor="text1"/>
          <w:sz w:val="22"/>
        </w:rPr>
        <w:t>– will be distributed through the fair funding formula. This represents a $166 million inc</w:t>
      </w:r>
      <w:r w:rsidRPr="003E5095">
        <w:rPr>
          <w:rFonts w:ascii="Lato" w:hAnsi="Lato"/>
          <w:color w:val="000000" w:themeColor="text1"/>
          <w:sz w:val="22"/>
        </w:rPr>
        <w:t>rease in formula-driven funds over 2018/19.</w:t>
      </w:r>
    </w:p>
    <w:p w14:paraId="14E1F74F" w14:textId="77777777" w:rsidR="00000000" w:rsidRPr="003E5095" w:rsidRDefault="004C1F2B">
      <w:pPr>
        <w:spacing w:line="110" w:lineRule="exact"/>
        <w:rPr>
          <w:rFonts w:ascii="Lato" w:eastAsia="Times New Roman" w:hAnsi="Lato"/>
          <w:color w:val="000000" w:themeColor="text1"/>
        </w:rPr>
      </w:pPr>
    </w:p>
    <w:p w14:paraId="3BD96193"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2019/20 will be the fifth year of operation for the fair funding formula. Other base adjustments in 2019/20 include $2 million for distressed schools and an estimated $14 million to raise the statutory minimum s</w:t>
      </w:r>
      <w:r w:rsidRPr="003E5095">
        <w:rPr>
          <w:rFonts w:ascii="Lato" w:hAnsi="Lato"/>
          <w:color w:val="000000" w:themeColor="text1"/>
          <w:sz w:val="22"/>
        </w:rPr>
        <w:t>tarting salary for teachers from $18,500 to $45,000 per year.</w:t>
      </w:r>
    </w:p>
    <w:p w14:paraId="1D811002" w14:textId="3DD2B746"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mc:AlternateContent>
          <mc:Choice Requires="wps">
            <w:drawing>
              <wp:anchor distT="0" distB="0" distL="114300" distR="114300" simplePos="0" relativeHeight="251605504" behindDoc="1" locked="0" layoutInCell="1" allowOverlap="1" wp14:anchorId="2297C6BE" wp14:editId="4C6445B3">
                <wp:simplePos x="0" y="0"/>
                <wp:positionH relativeFrom="column">
                  <wp:posOffset>0</wp:posOffset>
                </wp:positionH>
                <wp:positionV relativeFrom="paragraph">
                  <wp:posOffset>3804285</wp:posOffset>
                </wp:positionV>
                <wp:extent cx="6819900" cy="0"/>
                <wp:effectExtent l="38100" t="32385" r="38100" b="34290"/>
                <wp:wrapNone/>
                <wp:docPr id="10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635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886B6" id="Line 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9.55pt" to="537pt,2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" strokecolor="#17365d" strokeweight="5pt"/>
            </w:pict>
          </mc:Fallback>
        </mc:AlternateContent>
      </w:r>
    </w:p>
    <w:p w14:paraId="7B4FDAC4" w14:textId="77777777" w:rsidR="00000000" w:rsidRPr="003E5095" w:rsidRDefault="004C1F2B">
      <w:pPr>
        <w:spacing w:line="200" w:lineRule="exact"/>
        <w:rPr>
          <w:rFonts w:ascii="Lato" w:eastAsia="Times New Roman" w:hAnsi="Lato"/>
          <w:color w:val="000000" w:themeColor="text1"/>
        </w:rPr>
      </w:pPr>
    </w:p>
    <w:p w14:paraId="41887A54" w14:textId="77777777" w:rsidR="00000000" w:rsidRPr="003E5095" w:rsidRDefault="004C1F2B">
      <w:pPr>
        <w:spacing w:line="200" w:lineRule="exact"/>
        <w:rPr>
          <w:rFonts w:ascii="Lato" w:eastAsia="Times New Roman" w:hAnsi="Lato"/>
          <w:color w:val="000000" w:themeColor="text1"/>
        </w:rPr>
      </w:pPr>
    </w:p>
    <w:p w14:paraId="2BC9BC5D" w14:textId="77777777" w:rsidR="00000000" w:rsidRPr="003E5095" w:rsidRDefault="004C1F2B">
      <w:pPr>
        <w:spacing w:line="200" w:lineRule="exact"/>
        <w:rPr>
          <w:rFonts w:ascii="Lato" w:eastAsia="Times New Roman" w:hAnsi="Lato"/>
          <w:color w:val="000000" w:themeColor="text1"/>
        </w:rPr>
      </w:pPr>
    </w:p>
    <w:p w14:paraId="754BF913" w14:textId="77777777" w:rsidR="00000000" w:rsidRPr="003E5095" w:rsidRDefault="004C1F2B">
      <w:pPr>
        <w:spacing w:line="200" w:lineRule="exact"/>
        <w:rPr>
          <w:rFonts w:ascii="Lato" w:eastAsia="Times New Roman" w:hAnsi="Lato"/>
          <w:color w:val="000000" w:themeColor="text1"/>
        </w:rPr>
      </w:pPr>
    </w:p>
    <w:p w14:paraId="7E9F3E11" w14:textId="77777777" w:rsidR="00000000" w:rsidRPr="003E5095" w:rsidRDefault="004C1F2B">
      <w:pPr>
        <w:spacing w:line="200" w:lineRule="exact"/>
        <w:rPr>
          <w:rFonts w:ascii="Lato" w:eastAsia="Times New Roman" w:hAnsi="Lato"/>
          <w:color w:val="000000" w:themeColor="text1"/>
        </w:rPr>
      </w:pPr>
    </w:p>
    <w:p w14:paraId="3E1D0F3B" w14:textId="77777777" w:rsidR="00000000" w:rsidRPr="003E5095" w:rsidRDefault="004C1F2B">
      <w:pPr>
        <w:spacing w:line="200" w:lineRule="exact"/>
        <w:rPr>
          <w:rFonts w:ascii="Lato" w:eastAsia="Times New Roman" w:hAnsi="Lato"/>
          <w:color w:val="000000" w:themeColor="text1"/>
        </w:rPr>
      </w:pPr>
    </w:p>
    <w:p w14:paraId="7BDE2A6A" w14:textId="77777777" w:rsidR="00000000" w:rsidRPr="003E5095" w:rsidRDefault="004C1F2B">
      <w:pPr>
        <w:spacing w:line="200" w:lineRule="exact"/>
        <w:rPr>
          <w:rFonts w:ascii="Lato" w:eastAsia="Times New Roman" w:hAnsi="Lato"/>
          <w:color w:val="000000" w:themeColor="text1"/>
        </w:rPr>
      </w:pPr>
    </w:p>
    <w:p w14:paraId="150E1880" w14:textId="77777777" w:rsidR="00000000" w:rsidRPr="003E5095" w:rsidRDefault="004C1F2B">
      <w:pPr>
        <w:spacing w:line="200" w:lineRule="exact"/>
        <w:rPr>
          <w:rFonts w:ascii="Lato" w:eastAsia="Times New Roman" w:hAnsi="Lato"/>
          <w:color w:val="000000" w:themeColor="text1"/>
        </w:rPr>
      </w:pPr>
    </w:p>
    <w:p w14:paraId="58CEA0DE" w14:textId="77777777" w:rsidR="00000000" w:rsidRPr="003E5095" w:rsidRDefault="004C1F2B">
      <w:pPr>
        <w:spacing w:line="200" w:lineRule="exact"/>
        <w:rPr>
          <w:rFonts w:ascii="Lato" w:eastAsia="Times New Roman" w:hAnsi="Lato"/>
          <w:color w:val="000000" w:themeColor="text1"/>
        </w:rPr>
      </w:pPr>
    </w:p>
    <w:p w14:paraId="09FE5199" w14:textId="77777777" w:rsidR="00000000" w:rsidRPr="003E5095" w:rsidRDefault="004C1F2B">
      <w:pPr>
        <w:spacing w:line="200" w:lineRule="exact"/>
        <w:rPr>
          <w:rFonts w:ascii="Lato" w:eastAsia="Times New Roman" w:hAnsi="Lato"/>
          <w:color w:val="000000" w:themeColor="text1"/>
        </w:rPr>
      </w:pPr>
    </w:p>
    <w:p w14:paraId="7C8D121A" w14:textId="77777777" w:rsidR="00000000" w:rsidRPr="003E5095" w:rsidRDefault="004C1F2B">
      <w:pPr>
        <w:spacing w:line="200" w:lineRule="exact"/>
        <w:rPr>
          <w:rFonts w:ascii="Lato" w:eastAsia="Times New Roman" w:hAnsi="Lato"/>
          <w:color w:val="000000" w:themeColor="text1"/>
        </w:rPr>
      </w:pPr>
    </w:p>
    <w:p w14:paraId="4AFC6023" w14:textId="77777777" w:rsidR="00000000" w:rsidRPr="003E5095" w:rsidRDefault="004C1F2B">
      <w:pPr>
        <w:spacing w:line="200" w:lineRule="exact"/>
        <w:rPr>
          <w:rFonts w:ascii="Lato" w:eastAsia="Times New Roman" w:hAnsi="Lato"/>
          <w:color w:val="000000" w:themeColor="text1"/>
        </w:rPr>
      </w:pPr>
    </w:p>
    <w:p w14:paraId="4F00FFBF" w14:textId="77777777" w:rsidR="00000000" w:rsidRPr="003E5095" w:rsidRDefault="004C1F2B">
      <w:pPr>
        <w:spacing w:line="200" w:lineRule="exact"/>
        <w:rPr>
          <w:rFonts w:ascii="Lato" w:eastAsia="Times New Roman" w:hAnsi="Lato"/>
          <w:color w:val="000000" w:themeColor="text1"/>
        </w:rPr>
      </w:pPr>
    </w:p>
    <w:p w14:paraId="746024D7" w14:textId="77777777" w:rsidR="00000000" w:rsidRPr="003E5095" w:rsidRDefault="004C1F2B">
      <w:pPr>
        <w:spacing w:line="200" w:lineRule="exact"/>
        <w:rPr>
          <w:rFonts w:ascii="Lato" w:eastAsia="Times New Roman" w:hAnsi="Lato"/>
          <w:color w:val="000000" w:themeColor="text1"/>
        </w:rPr>
      </w:pPr>
    </w:p>
    <w:p w14:paraId="27723FDF" w14:textId="77777777" w:rsidR="00000000" w:rsidRPr="003E5095" w:rsidRDefault="004C1F2B">
      <w:pPr>
        <w:spacing w:line="200" w:lineRule="exact"/>
        <w:rPr>
          <w:rFonts w:ascii="Lato" w:eastAsia="Times New Roman" w:hAnsi="Lato"/>
          <w:color w:val="000000" w:themeColor="text1"/>
        </w:rPr>
      </w:pPr>
    </w:p>
    <w:p w14:paraId="650919EA" w14:textId="77777777" w:rsidR="00000000" w:rsidRPr="003E5095" w:rsidRDefault="004C1F2B">
      <w:pPr>
        <w:spacing w:line="200" w:lineRule="exact"/>
        <w:rPr>
          <w:rFonts w:ascii="Lato" w:eastAsia="Times New Roman" w:hAnsi="Lato"/>
          <w:color w:val="000000" w:themeColor="text1"/>
        </w:rPr>
      </w:pPr>
    </w:p>
    <w:p w14:paraId="2933FFEC" w14:textId="77777777" w:rsidR="00000000" w:rsidRPr="003E5095" w:rsidRDefault="004C1F2B">
      <w:pPr>
        <w:spacing w:line="200" w:lineRule="exact"/>
        <w:rPr>
          <w:rFonts w:ascii="Lato" w:eastAsia="Times New Roman" w:hAnsi="Lato"/>
          <w:color w:val="000000" w:themeColor="text1"/>
        </w:rPr>
      </w:pPr>
    </w:p>
    <w:p w14:paraId="4AEDD960" w14:textId="77777777" w:rsidR="00000000" w:rsidRPr="003E5095" w:rsidRDefault="004C1F2B">
      <w:pPr>
        <w:spacing w:line="200" w:lineRule="exact"/>
        <w:rPr>
          <w:rFonts w:ascii="Lato" w:eastAsia="Times New Roman" w:hAnsi="Lato"/>
          <w:color w:val="000000" w:themeColor="text1"/>
        </w:rPr>
      </w:pPr>
    </w:p>
    <w:p w14:paraId="21B90D25" w14:textId="77777777" w:rsidR="00000000" w:rsidRPr="003E5095" w:rsidRDefault="004C1F2B">
      <w:pPr>
        <w:spacing w:line="200" w:lineRule="exact"/>
        <w:rPr>
          <w:rFonts w:ascii="Lato" w:eastAsia="Times New Roman" w:hAnsi="Lato"/>
          <w:color w:val="000000" w:themeColor="text1"/>
        </w:rPr>
      </w:pPr>
    </w:p>
    <w:p w14:paraId="533A130A" w14:textId="77777777" w:rsidR="00000000" w:rsidRPr="003E5095" w:rsidRDefault="004C1F2B">
      <w:pPr>
        <w:spacing w:line="200" w:lineRule="exact"/>
        <w:rPr>
          <w:rFonts w:ascii="Lato" w:eastAsia="Times New Roman" w:hAnsi="Lato"/>
          <w:color w:val="000000" w:themeColor="text1"/>
        </w:rPr>
      </w:pPr>
    </w:p>
    <w:p w14:paraId="75F95539" w14:textId="77777777" w:rsidR="00000000" w:rsidRPr="003E5095" w:rsidRDefault="004C1F2B">
      <w:pPr>
        <w:spacing w:line="200" w:lineRule="exact"/>
        <w:rPr>
          <w:rFonts w:ascii="Lato" w:eastAsia="Times New Roman" w:hAnsi="Lato"/>
          <w:color w:val="000000" w:themeColor="text1"/>
        </w:rPr>
      </w:pPr>
    </w:p>
    <w:p w14:paraId="79476FCD" w14:textId="77777777" w:rsidR="00000000" w:rsidRPr="003E5095" w:rsidRDefault="004C1F2B">
      <w:pPr>
        <w:spacing w:line="200" w:lineRule="exact"/>
        <w:rPr>
          <w:rFonts w:ascii="Lato" w:eastAsia="Times New Roman" w:hAnsi="Lato"/>
          <w:color w:val="000000" w:themeColor="text1"/>
        </w:rPr>
      </w:pPr>
    </w:p>
    <w:p w14:paraId="449914AB" w14:textId="77777777" w:rsidR="00000000" w:rsidRPr="003E5095" w:rsidRDefault="004C1F2B">
      <w:pPr>
        <w:spacing w:line="200" w:lineRule="exact"/>
        <w:rPr>
          <w:rFonts w:ascii="Lato" w:eastAsia="Times New Roman" w:hAnsi="Lato"/>
          <w:color w:val="000000" w:themeColor="text1"/>
        </w:rPr>
      </w:pPr>
    </w:p>
    <w:p w14:paraId="3FBAAE13" w14:textId="77777777" w:rsidR="00000000" w:rsidRPr="003E5095" w:rsidRDefault="004C1F2B">
      <w:pPr>
        <w:spacing w:line="200" w:lineRule="exact"/>
        <w:rPr>
          <w:rFonts w:ascii="Lato" w:eastAsia="Times New Roman" w:hAnsi="Lato"/>
          <w:color w:val="000000" w:themeColor="text1"/>
        </w:rPr>
      </w:pPr>
    </w:p>
    <w:p w14:paraId="77B4F374" w14:textId="77777777" w:rsidR="00000000" w:rsidRPr="003E5095" w:rsidRDefault="004C1F2B">
      <w:pPr>
        <w:spacing w:line="200" w:lineRule="exact"/>
        <w:rPr>
          <w:rFonts w:ascii="Lato" w:eastAsia="Times New Roman" w:hAnsi="Lato"/>
          <w:color w:val="000000" w:themeColor="text1"/>
        </w:rPr>
      </w:pPr>
    </w:p>
    <w:p w14:paraId="09629946" w14:textId="77777777" w:rsidR="00000000" w:rsidRPr="003E5095" w:rsidRDefault="004C1F2B" w:rsidP="00BC4BDB">
      <w:pPr>
        <w:spacing w:line="0" w:lineRule="atLeast"/>
        <w:rPr>
          <w:rFonts w:ascii="Lato" w:hAnsi="Lato"/>
          <w:b/>
          <w:color w:val="000000" w:themeColor="text1"/>
          <w:sz w:val="19"/>
        </w:rPr>
      </w:pPr>
      <w:r w:rsidRPr="003E5095">
        <w:rPr>
          <w:rFonts w:ascii="Lato" w:hAnsi="Lato"/>
          <w:b/>
          <w:color w:val="000000" w:themeColor="text1"/>
          <w:sz w:val="19"/>
        </w:rPr>
        <w:t>2</w:t>
      </w:r>
      <w:r w:rsidRPr="003E5095">
        <w:rPr>
          <w:rFonts w:ascii="Lato" w:hAnsi="Lato"/>
          <w:b/>
          <w:color w:val="000000" w:themeColor="text1"/>
          <w:sz w:val="19"/>
        </w:rPr>
        <w:t xml:space="preserve">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269ED425"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363D4E62" w14:textId="77777777" w:rsidR="00000000" w:rsidRPr="003E5095" w:rsidRDefault="004C1F2B">
      <w:pPr>
        <w:spacing w:line="3" w:lineRule="exact"/>
        <w:rPr>
          <w:rFonts w:ascii="Lato" w:eastAsia="Times New Roman" w:hAnsi="Lato"/>
          <w:color w:val="000000" w:themeColor="text1"/>
        </w:rPr>
      </w:pPr>
    </w:p>
    <w:p w14:paraId="68F4CF41" w14:textId="77777777" w:rsidR="00000000" w:rsidRPr="003E5095" w:rsidRDefault="004C1F2B">
      <w:pPr>
        <w:spacing w:line="0" w:lineRule="atLeast"/>
        <w:ind w:left="8900"/>
        <w:rPr>
          <w:rFonts w:ascii="Lato" w:hAnsi="Lato"/>
          <w:color w:val="000000" w:themeColor="text1"/>
          <w:sz w:val="22"/>
        </w:rPr>
      </w:pPr>
      <w:r w:rsidRPr="003E5095">
        <w:rPr>
          <w:rFonts w:ascii="Lato" w:hAnsi="Lato"/>
          <w:color w:val="000000" w:themeColor="text1"/>
          <w:sz w:val="22"/>
        </w:rPr>
        <w:t>April 8, 2019 - Page 6</w:t>
      </w:r>
    </w:p>
    <w:p w14:paraId="12BFDFA9" w14:textId="77777777" w:rsidR="00000000" w:rsidRPr="003E5095" w:rsidRDefault="004C1F2B">
      <w:pPr>
        <w:spacing w:line="0" w:lineRule="atLeast"/>
        <w:ind w:left="8900"/>
        <w:rPr>
          <w:rFonts w:ascii="Lato" w:hAnsi="Lato"/>
          <w:color w:val="000000" w:themeColor="text1"/>
          <w:sz w:val="22"/>
        </w:rPr>
        <w:sectPr w:rsidR="00000000" w:rsidRPr="003E5095">
          <w:type w:val="continuous"/>
          <w:pgSz w:w="12240" w:h="15840"/>
          <w:pgMar w:top="713" w:right="720" w:bottom="0" w:left="720" w:header="0" w:footer="0" w:gutter="0"/>
          <w:cols w:space="0" w:equalWidth="0">
            <w:col w:w="10800"/>
          </w:cols>
          <w:docGrid w:linePitch="360"/>
        </w:sectPr>
      </w:pPr>
    </w:p>
    <w:tbl>
      <w:tblPr>
        <w:tblW w:w="0" w:type="auto"/>
        <w:tblInd w:w="506" w:type="dxa"/>
        <w:tblLayout w:type="fixed"/>
        <w:tblCellMar>
          <w:top w:w="0" w:type="dxa"/>
          <w:left w:w="0" w:type="dxa"/>
          <w:bottom w:w="0" w:type="dxa"/>
          <w:right w:w="0" w:type="dxa"/>
        </w:tblCellMar>
        <w:tblLook w:val="0000" w:firstRow="0" w:lastRow="0" w:firstColumn="0" w:lastColumn="0" w:noHBand="0" w:noVBand="0"/>
      </w:tblPr>
      <w:tblGrid>
        <w:gridCol w:w="232"/>
      </w:tblGrid>
      <w:tr w:rsidR="00000000" w:rsidRPr="003E5095" w14:paraId="5F453502" w14:textId="77777777">
        <w:trPr>
          <w:trHeight w:val="3020"/>
        </w:trPr>
        <w:tc>
          <w:tcPr>
            <w:tcW w:w="232" w:type="dxa"/>
            <w:shd w:val="clear" w:color="auto" w:fill="auto"/>
            <w:textDirection w:val="tbRl"/>
            <w:vAlign w:val="bottom"/>
          </w:tcPr>
          <w:p w14:paraId="65F41136" w14:textId="24E56491" w:rsidR="00000000" w:rsidRPr="003E5095" w:rsidRDefault="00590B2E">
            <w:pPr>
              <w:spacing w:line="0" w:lineRule="atLeast"/>
              <w:rPr>
                <w:rFonts w:ascii="Lato" w:hAnsi="Lato"/>
                <w:color w:val="000000" w:themeColor="text1"/>
                <w:sz w:val="19"/>
              </w:rPr>
            </w:pPr>
            <w:bookmarkStart w:id="5" w:name="page7"/>
            <w:bookmarkEnd w:id="5"/>
            <w:r w:rsidRPr="003E5095">
              <w:rPr>
                <w:rFonts w:ascii="Lato" w:hAnsi="Lato"/>
                <w:noProof/>
                <w:color w:val="000000" w:themeColor="text1"/>
                <w:sz w:val="22"/>
              </w:rPr>
              <w:lastRenderedPageBreak/>
              <mc:AlternateContent>
                <mc:Choice Requires="wps">
                  <w:drawing>
                    <wp:anchor distT="0" distB="0" distL="114300" distR="114300" simplePos="0" relativeHeight="251606528" behindDoc="1" locked="0" layoutInCell="1" allowOverlap="1" wp14:anchorId="33B02FB4" wp14:editId="623BA2E7">
                      <wp:simplePos x="0" y="0"/>
                      <wp:positionH relativeFrom="page">
                        <wp:posOffset>749300</wp:posOffset>
                      </wp:positionH>
                      <wp:positionV relativeFrom="page">
                        <wp:posOffset>457200</wp:posOffset>
                      </wp:positionV>
                      <wp:extent cx="0" cy="6819900"/>
                      <wp:effectExtent l="34925" t="38100" r="31750" b="38100"/>
                      <wp:wrapNone/>
                      <wp:docPr id="10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0"/>
                              </a:xfrm>
                              <a:prstGeom prst="line">
                                <a:avLst/>
                              </a:prstGeom>
                              <a:noFill/>
                              <a:ln w="635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0D24" id="Line 8"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pt,36pt" to="59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" strokecolor="#17365d" strokeweight="5pt">
                      <w10:wrap anchorx="page" anchory="page"/>
                    </v:line>
                  </w:pict>
                </mc:Fallback>
              </mc:AlternateContent>
            </w:r>
            <w:r w:rsidR="004C1F2B" w:rsidRPr="003E5095">
              <w:rPr>
                <w:rFonts w:ascii="Lato" w:hAnsi="Lato"/>
                <w:color w:val="000000" w:themeColor="text1"/>
                <w:sz w:val="19"/>
              </w:rPr>
              <w:t>House Appropriations Committee (D)</w:t>
            </w:r>
          </w:p>
        </w:tc>
      </w:tr>
    </w:tbl>
    <w:p w14:paraId="7D0F793F" w14:textId="77777777" w:rsidR="00000000" w:rsidRPr="003E5095" w:rsidRDefault="004C1F2B">
      <w:pPr>
        <w:spacing w:line="200" w:lineRule="exact"/>
        <w:rPr>
          <w:rFonts w:ascii="Lato" w:eastAsia="Times New Roman" w:hAnsi="Lato"/>
          <w:color w:val="000000" w:themeColor="text1"/>
        </w:rPr>
      </w:pPr>
    </w:p>
    <w:p w14:paraId="55AB58D3" w14:textId="77777777" w:rsidR="00000000" w:rsidRPr="003E5095" w:rsidRDefault="004C1F2B">
      <w:pPr>
        <w:spacing w:line="200" w:lineRule="exact"/>
        <w:rPr>
          <w:rFonts w:ascii="Lato" w:eastAsia="Times New Roman" w:hAnsi="Lato"/>
          <w:color w:val="000000" w:themeColor="text1"/>
        </w:rPr>
      </w:pPr>
    </w:p>
    <w:p w14:paraId="297B8912" w14:textId="77777777" w:rsidR="00000000" w:rsidRPr="003E5095" w:rsidRDefault="004C1F2B">
      <w:pPr>
        <w:spacing w:line="200" w:lineRule="exact"/>
        <w:rPr>
          <w:rFonts w:ascii="Lato" w:eastAsia="Times New Roman" w:hAnsi="Lato"/>
          <w:color w:val="000000" w:themeColor="text1"/>
        </w:rPr>
      </w:pPr>
    </w:p>
    <w:p w14:paraId="03463908" w14:textId="77777777" w:rsidR="00000000" w:rsidRPr="003E5095" w:rsidRDefault="004C1F2B">
      <w:pPr>
        <w:spacing w:line="200" w:lineRule="exact"/>
        <w:rPr>
          <w:rFonts w:ascii="Lato" w:eastAsia="Times New Roman" w:hAnsi="Lato"/>
          <w:color w:val="000000" w:themeColor="text1"/>
        </w:rPr>
      </w:pPr>
    </w:p>
    <w:p w14:paraId="380691F1" w14:textId="77777777" w:rsidR="00000000" w:rsidRPr="003E5095" w:rsidRDefault="004C1F2B">
      <w:pPr>
        <w:spacing w:line="200" w:lineRule="exact"/>
        <w:rPr>
          <w:rFonts w:ascii="Lato" w:eastAsia="Times New Roman" w:hAnsi="Lato"/>
          <w:color w:val="000000" w:themeColor="text1"/>
        </w:rPr>
      </w:pPr>
    </w:p>
    <w:p w14:paraId="6F19A091" w14:textId="77777777" w:rsidR="00000000" w:rsidRPr="003E5095" w:rsidRDefault="004C1F2B">
      <w:pPr>
        <w:spacing w:line="200" w:lineRule="exact"/>
        <w:rPr>
          <w:rFonts w:ascii="Lato" w:eastAsia="Times New Roman" w:hAnsi="Lato"/>
          <w:color w:val="000000" w:themeColor="text1"/>
        </w:rPr>
      </w:pPr>
    </w:p>
    <w:p w14:paraId="4531DF99" w14:textId="77777777" w:rsidR="00000000" w:rsidRPr="003E5095" w:rsidRDefault="004C1F2B">
      <w:pPr>
        <w:spacing w:line="240" w:lineRule="exact"/>
        <w:rPr>
          <w:rFonts w:ascii="Lato" w:eastAsia="Times New Roman" w:hAnsi="Lato"/>
          <w:color w:val="000000" w:themeColor="text1"/>
        </w:rPr>
      </w:pPr>
    </w:p>
    <w:tbl>
      <w:tblPr>
        <w:tblW w:w="0" w:type="auto"/>
        <w:tblInd w:w="506" w:type="dxa"/>
        <w:tblLayout w:type="fixed"/>
        <w:tblCellMar>
          <w:top w:w="0" w:type="dxa"/>
          <w:left w:w="0" w:type="dxa"/>
          <w:bottom w:w="0" w:type="dxa"/>
          <w:right w:w="0" w:type="dxa"/>
        </w:tblCellMar>
        <w:tblLook w:val="0000" w:firstRow="0" w:lastRow="0" w:firstColumn="0" w:lastColumn="0" w:noHBand="0" w:noVBand="0"/>
      </w:tblPr>
      <w:tblGrid>
        <w:gridCol w:w="232"/>
      </w:tblGrid>
      <w:tr w:rsidR="00000000" w:rsidRPr="003E5095" w14:paraId="4ECA5363" w14:textId="77777777">
        <w:trPr>
          <w:trHeight w:val="1120"/>
        </w:trPr>
        <w:tc>
          <w:tcPr>
            <w:tcW w:w="232" w:type="dxa"/>
            <w:shd w:val="clear" w:color="auto" w:fill="auto"/>
            <w:textDirection w:val="tbRl"/>
            <w:vAlign w:val="bottom"/>
          </w:tcPr>
          <w:p w14:paraId="255BD36A" w14:textId="77777777" w:rsidR="00000000" w:rsidRPr="003E5095" w:rsidRDefault="004C1F2B">
            <w:pPr>
              <w:spacing w:line="0" w:lineRule="atLeast"/>
              <w:rPr>
                <w:rFonts w:ascii="Lato" w:hAnsi="Lato"/>
                <w:color w:val="000000" w:themeColor="text1"/>
                <w:sz w:val="19"/>
              </w:rPr>
            </w:pPr>
            <w:r w:rsidRPr="003E5095">
              <w:rPr>
                <w:rFonts w:ascii="Lato" w:hAnsi="Lato"/>
                <w:color w:val="000000" w:themeColor="text1"/>
                <w:sz w:val="19"/>
              </w:rPr>
              <w:t>717-783-1540</w:t>
            </w:r>
          </w:p>
        </w:tc>
      </w:tr>
    </w:tbl>
    <w:p w14:paraId="42EDDA8D" w14:textId="77777777" w:rsidR="00000000" w:rsidRPr="003E5095" w:rsidRDefault="004C1F2B">
      <w:pPr>
        <w:spacing w:line="200" w:lineRule="exact"/>
        <w:rPr>
          <w:rFonts w:ascii="Lato" w:eastAsia="Times New Roman" w:hAnsi="Lato"/>
          <w:color w:val="000000" w:themeColor="text1"/>
        </w:rPr>
      </w:pPr>
    </w:p>
    <w:p w14:paraId="39E6280B" w14:textId="77777777" w:rsidR="00000000" w:rsidRPr="003E5095" w:rsidRDefault="004C1F2B">
      <w:pPr>
        <w:spacing w:line="320" w:lineRule="exact"/>
        <w:rPr>
          <w:rFonts w:ascii="Lato" w:eastAsia="Times New Roman" w:hAnsi="Lato"/>
          <w:color w:val="000000" w:themeColor="text1"/>
        </w:rPr>
      </w:pPr>
    </w:p>
    <w:tbl>
      <w:tblPr>
        <w:tblW w:w="0" w:type="auto"/>
        <w:tblInd w:w="258" w:type="dxa"/>
        <w:tblLayout w:type="fixed"/>
        <w:tblCellMar>
          <w:top w:w="0" w:type="dxa"/>
          <w:left w:w="0" w:type="dxa"/>
          <w:bottom w:w="0" w:type="dxa"/>
          <w:right w:w="0" w:type="dxa"/>
        </w:tblCellMar>
        <w:tblLook w:val="0000" w:firstRow="0" w:lastRow="0" w:firstColumn="0" w:lastColumn="0" w:noHBand="0" w:noVBand="0"/>
      </w:tblPr>
      <w:tblGrid>
        <w:gridCol w:w="486"/>
      </w:tblGrid>
      <w:tr w:rsidR="00000000" w:rsidRPr="003E5095" w14:paraId="4D5507C3" w14:textId="77777777">
        <w:trPr>
          <w:trHeight w:val="2800"/>
        </w:trPr>
        <w:tc>
          <w:tcPr>
            <w:tcW w:w="486" w:type="dxa"/>
            <w:shd w:val="clear" w:color="auto" w:fill="auto"/>
            <w:textDirection w:val="tbRl"/>
            <w:vAlign w:val="bottom"/>
          </w:tcPr>
          <w:p w14:paraId="4D9AF926" w14:textId="6D63FBC0" w:rsidR="00000000" w:rsidRPr="003E5095" w:rsidRDefault="004C1F2B">
            <w:pPr>
              <w:spacing w:line="239" w:lineRule="auto"/>
              <w:ind w:firstLine="1354"/>
              <w:rPr>
                <w:rFonts w:ascii="Lato" w:hAnsi="Lato"/>
                <w:b/>
                <w:color w:val="000000" w:themeColor="text1"/>
                <w:sz w:val="19"/>
              </w:rPr>
            </w:pPr>
          </w:p>
        </w:tc>
      </w:tr>
    </w:tbl>
    <w:p w14:paraId="52179F54" w14:textId="4A646517" w:rsidR="00000000" w:rsidRPr="003E5095" w:rsidRDefault="00590B2E">
      <w:pPr>
        <w:spacing w:line="20" w:lineRule="exact"/>
        <w:rPr>
          <w:rFonts w:ascii="Lato" w:eastAsia="Times New Roman" w:hAnsi="Lato"/>
          <w:color w:val="000000" w:themeColor="text1"/>
        </w:rPr>
      </w:pPr>
      <w:r w:rsidRPr="003E5095">
        <w:rPr>
          <w:rFonts w:ascii="Lato" w:hAnsi="Lato"/>
          <w:b/>
          <w:noProof/>
          <w:color w:val="000000" w:themeColor="text1"/>
          <w:sz w:val="19"/>
        </w:rPr>
        <mc:AlternateContent>
          <mc:Choice Requires="wps">
            <w:drawing>
              <wp:anchor distT="0" distB="0" distL="114300" distR="114300" simplePos="0" relativeHeight="251607552" behindDoc="1" locked="0" layoutInCell="1" allowOverlap="1" wp14:anchorId="0922ED94" wp14:editId="1E309F85">
                <wp:simplePos x="0" y="0"/>
                <wp:positionH relativeFrom="column">
                  <wp:posOffset>328930</wp:posOffset>
                </wp:positionH>
                <wp:positionV relativeFrom="paragraph">
                  <wp:posOffset>-923925</wp:posOffset>
                </wp:positionV>
                <wp:extent cx="0" cy="756285"/>
                <wp:effectExtent l="5080" t="9525" r="13970" b="5715"/>
                <wp:wrapNone/>
                <wp:docPr id="10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7620">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20A2" id="Line 9"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72.75pt" to="2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" strokecolor="#0563c1" strokeweight=".6pt"/>
            </w:pict>
          </mc:Fallback>
        </mc:AlternateContent>
      </w:r>
      <w:r w:rsidRPr="003E5095">
        <w:rPr>
          <w:rFonts w:ascii="Lato" w:hAnsi="Lato"/>
          <w:b/>
          <w:noProof/>
          <w:color w:val="000000" w:themeColor="text1"/>
          <w:sz w:val="19"/>
        </w:rPr>
        <mc:AlternateContent>
          <mc:Choice Requires="wps">
            <w:drawing>
              <wp:anchor distT="0" distB="0" distL="114300" distR="114300" simplePos="0" relativeHeight="251608576" behindDoc="1" locked="0" layoutInCell="1" allowOverlap="1" wp14:anchorId="1C00EA6F" wp14:editId="70D4B428">
                <wp:simplePos x="0" y="0"/>
                <wp:positionH relativeFrom="column">
                  <wp:posOffset>328930</wp:posOffset>
                </wp:positionH>
                <wp:positionV relativeFrom="paragraph">
                  <wp:posOffset>-26035</wp:posOffset>
                </wp:positionV>
                <wp:extent cx="0" cy="1203325"/>
                <wp:effectExtent l="5080" t="12065" r="13970" b="13335"/>
                <wp:wrapNone/>
                <wp:docPr id="10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325"/>
                        </a:xfrm>
                        <a:prstGeom prst="line">
                          <a:avLst/>
                        </a:prstGeom>
                        <a:noFill/>
                        <a:ln w="7620">
                          <a:solidFill>
                            <a:srgbClr val="0563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E12BA" id="Line 1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05pt" to="25.9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" strokecolor="#0563c1" strokeweight=".6pt"/>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38"/>
      </w:tblGrid>
      <w:tr w:rsidR="00000000" w:rsidRPr="003E5095" w14:paraId="3EA7EA16" w14:textId="77777777">
        <w:trPr>
          <w:trHeight w:val="1900"/>
        </w:trPr>
        <w:tc>
          <w:tcPr>
            <w:tcW w:w="738" w:type="dxa"/>
            <w:shd w:val="clear" w:color="auto" w:fill="auto"/>
            <w:textDirection w:val="tbRl"/>
            <w:vAlign w:val="bottom"/>
          </w:tcPr>
          <w:p w14:paraId="6F482B09" w14:textId="77777777" w:rsidR="00000000" w:rsidRPr="003E5095" w:rsidRDefault="004C1F2B">
            <w:pPr>
              <w:spacing w:line="234" w:lineRule="auto"/>
              <w:rPr>
                <w:rFonts w:ascii="Lato" w:hAnsi="Lato"/>
                <w:color w:val="000000" w:themeColor="text1"/>
                <w:sz w:val="22"/>
              </w:rPr>
            </w:pPr>
            <w:r w:rsidRPr="003E5095">
              <w:rPr>
                <w:rFonts w:ascii="Lato" w:hAnsi="Lato"/>
                <w:color w:val="000000" w:themeColor="text1"/>
              </w:rPr>
              <w:t xml:space="preserve">HDAPPROPS@hacd.net </w:t>
            </w:r>
            <w:r w:rsidRPr="003E5095">
              <w:rPr>
                <w:rFonts w:ascii="Lato" w:hAnsi="Lato"/>
                <w:b/>
                <w:color w:val="000000" w:themeColor="text1"/>
              </w:rPr>
              <w:t xml:space="preserve">- </w:t>
            </w:r>
            <w:r w:rsidRPr="003E5095">
              <w:rPr>
                <w:rFonts w:ascii="Lato" w:hAnsi="Lato"/>
                <w:b/>
                <w:color w:val="000000" w:themeColor="text1"/>
              </w:rPr>
              <w:t>V3</w:t>
            </w:r>
            <w:r w:rsidRPr="003E5095">
              <w:rPr>
                <w:rFonts w:ascii="Lato" w:hAnsi="Lato"/>
                <w:b/>
                <w:color w:val="000000" w:themeColor="text1"/>
              </w:rPr>
              <w:t xml:space="preserve">: Budget Briefing </w:t>
            </w:r>
            <w:r w:rsidRPr="003E5095">
              <w:rPr>
                <w:rFonts w:ascii="Lato" w:hAnsi="Lato"/>
                <w:color w:val="000000" w:themeColor="text1"/>
                <w:sz w:val="22"/>
              </w:rPr>
              <w:t xml:space="preserve">April 8, 2019 - Page </w:t>
            </w:r>
            <w:r w:rsidRPr="003E5095">
              <w:rPr>
                <w:rFonts w:ascii="Lato" w:hAnsi="Lato"/>
                <w:color w:val="000000" w:themeColor="text1"/>
                <w:sz w:val="22"/>
              </w:rPr>
              <w:t>7</w:t>
            </w:r>
          </w:p>
        </w:tc>
      </w:tr>
    </w:tbl>
    <w:p w14:paraId="4ACC2489" w14:textId="77777777" w:rsidR="00000000" w:rsidRPr="003E5095" w:rsidRDefault="004C1F2B">
      <w:pPr>
        <w:spacing w:line="200" w:lineRule="exact"/>
        <w:rPr>
          <w:rFonts w:ascii="Lato" w:eastAsia="Times New Roman" w:hAnsi="Lato"/>
          <w:color w:val="000000" w:themeColor="text1"/>
        </w:rPr>
      </w:pPr>
      <w:r w:rsidRPr="003E5095">
        <w:rPr>
          <w:rFonts w:ascii="Lato" w:hAnsi="Lato"/>
          <w:color w:val="000000" w:themeColor="text1"/>
          <w:sz w:val="22"/>
        </w:rPr>
        <w:br w:type="column"/>
      </w:r>
    </w:p>
    <w:p w14:paraId="14A26DBE" w14:textId="77777777" w:rsidR="00000000" w:rsidRPr="003E5095" w:rsidRDefault="004C1F2B">
      <w:pPr>
        <w:spacing w:line="200" w:lineRule="exact"/>
        <w:rPr>
          <w:rFonts w:ascii="Lato" w:eastAsia="Times New Roman" w:hAnsi="Lato"/>
          <w:color w:val="000000" w:themeColor="text1"/>
        </w:rPr>
      </w:pPr>
    </w:p>
    <w:p w14:paraId="3658E0ED" w14:textId="77777777" w:rsidR="00000000" w:rsidRPr="003E5095" w:rsidRDefault="004C1F2B">
      <w:pPr>
        <w:spacing w:line="200" w:lineRule="exact"/>
        <w:rPr>
          <w:rFonts w:ascii="Lato" w:eastAsia="Times New Roman" w:hAnsi="Lato"/>
          <w:color w:val="000000" w:themeColor="text1"/>
        </w:rPr>
      </w:pPr>
    </w:p>
    <w:p w14:paraId="0AB9A1D8" w14:textId="77777777" w:rsidR="00000000" w:rsidRPr="003E5095" w:rsidRDefault="004C1F2B">
      <w:pPr>
        <w:spacing w:line="200" w:lineRule="exact"/>
        <w:rPr>
          <w:rFonts w:ascii="Lato" w:eastAsia="Times New Roman" w:hAnsi="Lato"/>
          <w:color w:val="000000" w:themeColor="text1"/>
        </w:rPr>
      </w:pPr>
    </w:p>
    <w:p w14:paraId="0E82825C" w14:textId="77777777" w:rsidR="00000000" w:rsidRPr="003E5095" w:rsidRDefault="004C1F2B">
      <w:pPr>
        <w:spacing w:line="200" w:lineRule="exact"/>
        <w:rPr>
          <w:rFonts w:ascii="Lato" w:eastAsia="Times New Roman" w:hAnsi="Lato"/>
          <w:color w:val="000000" w:themeColor="text1"/>
        </w:rPr>
      </w:pPr>
    </w:p>
    <w:p w14:paraId="3FCFC150" w14:textId="77777777" w:rsidR="00000000" w:rsidRPr="003E5095" w:rsidRDefault="004C1F2B">
      <w:pPr>
        <w:spacing w:line="200" w:lineRule="exact"/>
        <w:rPr>
          <w:rFonts w:ascii="Lato" w:eastAsia="Times New Roman" w:hAnsi="Lato"/>
          <w:color w:val="000000" w:themeColor="text1"/>
        </w:rPr>
      </w:pPr>
    </w:p>
    <w:p w14:paraId="2037F541" w14:textId="77777777" w:rsidR="00000000" w:rsidRPr="003E5095" w:rsidRDefault="004C1F2B">
      <w:pPr>
        <w:spacing w:line="200" w:lineRule="exact"/>
        <w:rPr>
          <w:rFonts w:ascii="Lato" w:eastAsia="Times New Roman" w:hAnsi="Lato"/>
          <w:color w:val="000000" w:themeColor="text1"/>
        </w:rPr>
      </w:pPr>
    </w:p>
    <w:p w14:paraId="1DC87444" w14:textId="77777777" w:rsidR="00000000" w:rsidRPr="003E5095" w:rsidRDefault="004C1F2B">
      <w:pPr>
        <w:spacing w:line="200" w:lineRule="exact"/>
        <w:rPr>
          <w:rFonts w:ascii="Lato" w:eastAsia="Times New Roman" w:hAnsi="Lato"/>
          <w:color w:val="000000" w:themeColor="text1"/>
        </w:rPr>
      </w:pPr>
    </w:p>
    <w:p w14:paraId="2E210A47" w14:textId="77777777" w:rsidR="00000000" w:rsidRPr="003E5095" w:rsidRDefault="004C1F2B">
      <w:pPr>
        <w:spacing w:line="200" w:lineRule="exact"/>
        <w:rPr>
          <w:rFonts w:ascii="Lato" w:eastAsia="Times New Roman" w:hAnsi="Lato"/>
          <w:color w:val="000000" w:themeColor="text1"/>
        </w:rPr>
      </w:pPr>
    </w:p>
    <w:p w14:paraId="44941AC3" w14:textId="77777777" w:rsidR="00000000" w:rsidRPr="003E5095" w:rsidRDefault="004C1F2B">
      <w:pPr>
        <w:spacing w:line="200" w:lineRule="exact"/>
        <w:rPr>
          <w:rFonts w:ascii="Lato" w:eastAsia="Times New Roman" w:hAnsi="Lato"/>
          <w:color w:val="000000" w:themeColor="text1"/>
        </w:rPr>
      </w:pPr>
    </w:p>
    <w:p w14:paraId="00D383EF" w14:textId="77777777" w:rsidR="00000000" w:rsidRPr="003E5095" w:rsidRDefault="004C1F2B">
      <w:pPr>
        <w:spacing w:line="200" w:lineRule="exact"/>
        <w:rPr>
          <w:rFonts w:ascii="Lato" w:eastAsia="Times New Roman" w:hAnsi="Lato"/>
          <w:color w:val="000000" w:themeColor="text1"/>
        </w:rPr>
      </w:pPr>
    </w:p>
    <w:p w14:paraId="4D791A2D" w14:textId="77777777" w:rsidR="00000000" w:rsidRPr="003E5095" w:rsidRDefault="004C1F2B">
      <w:pPr>
        <w:spacing w:line="343" w:lineRule="exact"/>
        <w:rPr>
          <w:rFonts w:ascii="Lato" w:eastAsia="Times New Roman" w:hAnsi="Lato"/>
          <w:color w:val="000000" w:themeColor="text1"/>
        </w:rPr>
      </w:pPr>
    </w:p>
    <w:p w14:paraId="39EE0C96" w14:textId="77777777" w:rsidR="00000000" w:rsidRPr="003E5095" w:rsidRDefault="004C1F2B">
      <w:pPr>
        <w:spacing w:line="0" w:lineRule="atLeast"/>
        <w:ind w:right="-279"/>
        <w:jc w:val="center"/>
        <w:rPr>
          <w:rFonts w:ascii="Lato" w:hAnsi="Lato"/>
          <w:b/>
          <w:color w:val="000000" w:themeColor="text1"/>
          <w:sz w:val="25"/>
        </w:rPr>
      </w:pPr>
      <w:r w:rsidRPr="003E5095">
        <w:rPr>
          <w:rFonts w:ascii="Lato" w:hAnsi="Lato"/>
          <w:b/>
          <w:color w:val="000000" w:themeColor="text1"/>
          <w:sz w:val="25"/>
        </w:rPr>
        <w:t>The 2019/20 Budget Proposal Calls for a $182 Million, or 2.9 Percent, Net Increase in Basic Education Subsidies</w:t>
      </w:r>
    </w:p>
    <w:p w14:paraId="7C65AC6E" w14:textId="1EFF8C83" w:rsidR="00000000" w:rsidRPr="003E5095" w:rsidRDefault="00590B2E">
      <w:pPr>
        <w:spacing w:line="20" w:lineRule="exact"/>
        <w:rPr>
          <w:rFonts w:ascii="Lato" w:eastAsia="Times New Roman" w:hAnsi="Lato"/>
          <w:color w:val="000000" w:themeColor="text1"/>
        </w:rPr>
      </w:pPr>
      <w:r w:rsidRPr="003E5095">
        <w:rPr>
          <w:rFonts w:ascii="Lato" w:hAnsi="Lato"/>
          <w:b/>
          <w:noProof/>
          <w:color w:val="000000" w:themeColor="text1"/>
          <w:sz w:val="25"/>
        </w:rPr>
        <w:drawing>
          <wp:anchor distT="0" distB="0" distL="114300" distR="114300" simplePos="0" relativeHeight="251609600" behindDoc="1" locked="0" layoutInCell="1" allowOverlap="1" wp14:anchorId="6A2E697B" wp14:editId="179294D2">
            <wp:simplePos x="0" y="0"/>
            <wp:positionH relativeFrom="column">
              <wp:posOffset>-44450</wp:posOffset>
            </wp:positionH>
            <wp:positionV relativeFrom="paragraph">
              <wp:posOffset>-215900</wp:posOffset>
            </wp:positionV>
            <wp:extent cx="8685530" cy="3672840"/>
            <wp:effectExtent l="0" t="0" r="1270" b="3810"/>
            <wp:wrapNone/>
            <wp:docPr id="10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85530" cy="3672840"/>
                    </a:xfrm>
                    <a:prstGeom prst="rect">
                      <a:avLst/>
                    </a:prstGeom>
                    <a:noFill/>
                  </pic:spPr>
                </pic:pic>
              </a:graphicData>
            </a:graphic>
            <wp14:sizeRelH relativeFrom="page">
              <wp14:pctWidth>0</wp14:pctWidth>
            </wp14:sizeRelH>
            <wp14:sizeRelV relativeFrom="page">
              <wp14:pctHeight>0</wp14:pctHeight>
            </wp14:sizeRelV>
          </wp:anchor>
        </w:drawing>
      </w:r>
    </w:p>
    <w:p w14:paraId="63950546" w14:textId="77777777" w:rsidR="00000000" w:rsidRPr="003E5095" w:rsidRDefault="004C1F2B">
      <w:pPr>
        <w:spacing w:line="59" w:lineRule="exact"/>
        <w:rPr>
          <w:rFonts w:ascii="Lato" w:eastAsia="Times New Roman" w:hAnsi="Lato"/>
          <w:color w:val="000000" w:themeColor="text1"/>
        </w:rPr>
      </w:pPr>
    </w:p>
    <w:p w14:paraId="66F83E72" w14:textId="77777777" w:rsidR="00000000" w:rsidRPr="003E5095" w:rsidRDefault="004C1F2B">
      <w:pPr>
        <w:spacing w:line="0" w:lineRule="atLeast"/>
        <w:ind w:left="3280"/>
        <w:rPr>
          <w:rFonts w:ascii="Lato" w:hAnsi="Lato"/>
          <w:color w:val="000000" w:themeColor="text1"/>
          <w:sz w:val="19"/>
        </w:rPr>
      </w:pPr>
      <w:r w:rsidRPr="003E5095">
        <w:rPr>
          <w:rFonts w:ascii="Lato" w:hAnsi="Lato"/>
          <w:color w:val="000000" w:themeColor="text1"/>
          <w:sz w:val="19"/>
        </w:rPr>
        <w:t>Gov. Wolf increased basic education subsidies by $633 million, or 11 percent, in his first term.</w:t>
      </w:r>
    </w:p>
    <w:p w14:paraId="5C808A75" w14:textId="77777777" w:rsidR="00000000" w:rsidRPr="003E5095" w:rsidRDefault="004C1F2B">
      <w:pPr>
        <w:spacing w:line="231" w:lineRule="auto"/>
        <w:rPr>
          <w:rFonts w:ascii="Lato" w:hAnsi="Lato"/>
          <w:b/>
          <w:color w:val="000000" w:themeColor="text1"/>
          <w:sz w:val="18"/>
        </w:rPr>
      </w:pPr>
      <w:r w:rsidRPr="003E5095">
        <w:rPr>
          <w:rFonts w:ascii="Lato" w:hAnsi="Lato"/>
          <w:b/>
          <w:color w:val="000000" w:themeColor="text1"/>
          <w:sz w:val="18"/>
        </w:rPr>
        <w:t>$7,000,000,000</w:t>
      </w:r>
    </w:p>
    <w:p w14:paraId="4A4C8BB0" w14:textId="77777777" w:rsidR="00000000" w:rsidRPr="003E5095" w:rsidRDefault="004C1F2B">
      <w:pPr>
        <w:spacing w:line="248" w:lineRule="exact"/>
        <w:rPr>
          <w:rFonts w:ascii="Lato" w:eastAsia="Times New Roman" w:hAnsi="Lato"/>
          <w:color w:val="000000" w:themeColor="text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380"/>
        <w:gridCol w:w="380"/>
        <w:gridCol w:w="80"/>
        <w:gridCol w:w="480"/>
        <w:gridCol w:w="220"/>
        <w:gridCol w:w="480"/>
        <w:gridCol w:w="220"/>
        <w:gridCol w:w="220"/>
        <w:gridCol w:w="500"/>
        <w:gridCol w:w="360"/>
        <w:gridCol w:w="80"/>
        <w:gridCol w:w="500"/>
        <w:gridCol w:w="220"/>
        <w:gridCol w:w="280"/>
        <w:gridCol w:w="440"/>
        <w:gridCol w:w="40"/>
        <w:gridCol w:w="1100"/>
        <w:gridCol w:w="1080"/>
        <w:gridCol w:w="800"/>
        <w:gridCol w:w="600"/>
        <w:gridCol w:w="440"/>
        <w:gridCol w:w="20"/>
        <w:gridCol w:w="100"/>
        <w:gridCol w:w="480"/>
        <w:gridCol w:w="220"/>
        <w:gridCol w:w="220"/>
        <w:gridCol w:w="500"/>
        <w:gridCol w:w="200"/>
        <w:gridCol w:w="1040"/>
        <w:gridCol w:w="380"/>
        <w:gridCol w:w="460"/>
        <w:gridCol w:w="20"/>
      </w:tblGrid>
      <w:tr w:rsidR="00000000" w:rsidRPr="003E5095" w14:paraId="0F30986B" w14:textId="77777777">
        <w:trPr>
          <w:trHeight w:val="153"/>
        </w:trPr>
        <w:tc>
          <w:tcPr>
            <w:tcW w:w="1380" w:type="dxa"/>
            <w:vMerge w:val="restart"/>
            <w:shd w:val="clear" w:color="auto" w:fill="auto"/>
            <w:vAlign w:val="bottom"/>
          </w:tcPr>
          <w:p w14:paraId="7597A8F7" w14:textId="77777777" w:rsidR="00000000" w:rsidRPr="003E5095" w:rsidRDefault="004C1F2B">
            <w:pPr>
              <w:spacing w:line="0" w:lineRule="atLeast"/>
              <w:ind w:right="128"/>
              <w:jc w:val="right"/>
              <w:rPr>
                <w:rFonts w:ascii="Lato" w:hAnsi="Lato"/>
                <w:b/>
                <w:color w:val="000000" w:themeColor="text1"/>
                <w:w w:val="99"/>
                <w:sz w:val="18"/>
              </w:rPr>
            </w:pPr>
            <w:r w:rsidRPr="003E5095">
              <w:rPr>
                <w:rFonts w:ascii="Lato" w:hAnsi="Lato"/>
                <w:b/>
                <w:color w:val="000000" w:themeColor="text1"/>
                <w:w w:val="99"/>
                <w:sz w:val="18"/>
              </w:rPr>
              <w:t>$6,000,000,0</w:t>
            </w:r>
            <w:r w:rsidRPr="003E5095">
              <w:rPr>
                <w:rFonts w:ascii="Lato" w:hAnsi="Lato"/>
                <w:b/>
                <w:color w:val="000000" w:themeColor="text1"/>
                <w:w w:val="99"/>
                <w:sz w:val="18"/>
              </w:rPr>
              <w:t>00</w:t>
            </w:r>
          </w:p>
        </w:tc>
        <w:tc>
          <w:tcPr>
            <w:tcW w:w="380" w:type="dxa"/>
            <w:tcBorders>
              <w:bottom w:val="single" w:sz="8" w:space="0" w:color="D9D9D9"/>
            </w:tcBorders>
            <w:shd w:val="clear" w:color="auto" w:fill="auto"/>
            <w:vAlign w:val="bottom"/>
          </w:tcPr>
          <w:p w14:paraId="5639F740" w14:textId="77777777" w:rsidR="00000000" w:rsidRPr="003E5095" w:rsidRDefault="004C1F2B">
            <w:pPr>
              <w:spacing w:line="0" w:lineRule="atLeast"/>
              <w:rPr>
                <w:rFonts w:ascii="Lato" w:eastAsia="Times New Roman" w:hAnsi="Lato"/>
                <w:color w:val="000000" w:themeColor="text1"/>
                <w:sz w:val="13"/>
              </w:rPr>
            </w:pPr>
          </w:p>
        </w:tc>
        <w:tc>
          <w:tcPr>
            <w:tcW w:w="80" w:type="dxa"/>
            <w:tcBorders>
              <w:bottom w:val="single" w:sz="8" w:space="0" w:color="D9D9D9"/>
            </w:tcBorders>
            <w:shd w:val="clear" w:color="auto" w:fill="auto"/>
            <w:vAlign w:val="bottom"/>
          </w:tcPr>
          <w:p w14:paraId="08CF4545" w14:textId="77777777" w:rsidR="00000000" w:rsidRPr="003E5095" w:rsidRDefault="004C1F2B">
            <w:pPr>
              <w:spacing w:line="0" w:lineRule="atLeast"/>
              <w:rPr>
                <w:rFonts w:ascii="Lato" w:eastAsia="Times New Roman" w:hAnsi="Lato"/>
                <w:color w:val="000000" w:themeColor="text1"/>
                <w:sz w:val="13"/>
              </w:rPr>
            </w:pPr>
          </w:p>
        </w:tc>
        <w:tc>
          <w:tcPr>
            <w:tcW w:w="480" w:type="dxa"/>
            <w:tcBorders>
              <w:top w:val="single" w:sz="8" w:space="0" w:color="auto"/>
              <w:bottom w:val="single" w:sz="8" w:space="0" w:color="D9D9D9"/>
            </w:tcBorders>
            <w:shd w:val="clear" w:color="auto" w:fill="auto"/>
            <w:vAlign w:val="bottom"/>
          </w:tcPr>
          <w:p w14:paraId="12A11494" w14:textId="77777777" w:rsidR="00000000" w:rsidRPr="003E5095" w:rsidRDefault="004C1F2B">
            <w:pPr>
              <w:spacing w:line="0" w:lineRule="atLeast"/>
              <w:rPr>
                <w:rFonts w:ascii="Lato" w:eastAsia="Times New Roman" w:hAnsi="Lato"/>
                <w:color w:val="000000" w:themeColor="text1"/>
                <w:sz w:val="13"/>
              </w:rPr>
            </w:pPr>
          </w:p>
        </w:tc>
        <w:tc>
          <w:tcPr>
            <w:tcW w:w="220" w:type="dxa"/>
            <w:tcBorders>
              <w:top w:val="single" w:sz="8" w:space="0" w:color="auto"/>
              <w:bottom w:val="single" w:sz="8" w:space="0" w:color="D9D9D9"/>
            </w:tcBorders>
            <w:shd w:val="clear" w:color="auto" w:fill="auto"/>
            <w:vAlign w:val="bottom"/>
          </w:tcPr>
          <w:p w14:paraId="489F2132" w14:textId="77777777" w:rsidR="00000000" w:rsidRPr="003E5095" w:rsidRDefault="004C1F2B">
            <w:pPr>
              <w:spacing w:line="0" w:lineRule="atLeast"/>
              <w:rPr>
                <w:rFonts w:ascii="Lato" w:eastAsia="Times New Roman" w:hAnsi="Lato"/>
                <w:color w:val="000000" w:themeColor="text1"/>
                <w:sz w:val="13"/>
              </w:rPr>
            </w:pPr>
          </w:p>
        </w:tc>
        <w:tc>
          <w:tcPr>
            <w:tcW w:w="480" w:type="dxa"/>
            <w:tcBorders>
              <w:top w:val="single" w:sz="8" w:space="0" w:color="auto"/>
            </w:tcBorders>
            <w:shd w:val="clear" w:color="auto" w:fill="auto"/>
            <w:vAlign w:val="bottom"/>
          </w:tcPr>
          <w:p w14:paraId="1BC9542E" w14:textId="77777777" w:rsidR="00000000" w:rsidRPr="003E5095" w:rsidRDefault="004C1F2B">
            <w:pPr>
              <w:spacing w:line="0" w:lineRule="atLeast"/>
              <w:rPr>
                <w:rFonts w:ascii="Lato" w:eastAsia="Times New Roman" w:hAnsi="Lato"/>
                <w:color w:val="000000" w:themeColor="text1"/>
                <w:sz w:val="13"/>
              </w:rPr>
            </w:pPr>
          </w:p>
        </w:tc>
        <w:tc>
          <w:tcPr>
            <w:tcW w:w="220" w:type="dxa"/>
            <w:tcBorders>
              <w:top w:val="single" w:sz="8" w:space="0" w:color="auto"/>
              <w:bottom w:val="single" w:sz="8" w:space="0" w:color="D9D9D9"/>
            </w:tcBorders>
            <w:shd w:val="clear" w:color="auto" w:fill="auto"/>
            <w:vAlign w:val="bottom"/>
          </w:tcPr>
          <w:p w14:paraId="15AF3A76" w14:textId="77777777" w:rsidR="00000000" w:rsidRPr="003E5095" w:rsidRDefault="004C1F2B">
            <w:pPr>
              <w:spacing w:line="0" w:lineRule="atLeast"/>
              <w:rPr>
                <w:rFonts w:ascii="Lato" w:eastAsia="Times New Roman" w:hAnsi="Lato"/>
                <w:color w:val="000000" w:themeColor="text1"/>
                <w:sz w:val="13"/>
              </w:rPr>
            </w:pPr>
          </w:p>
        </w:tc>
        <w:tc>
          <w:tcPr>
            <w:tcW w:w="220" w:type="dxa"/>
            <w:tcBorders>
              <w:top w:val="single" w:sz="8" w:space="0" w:color="auto"/>
              <w:bottom w:val="single" w:sz="8" w:space="0" w:color="D9D9D9"/>
            </w:tcBorders>
            <w:shd w:val="clear" w:color="auto" w:fill="auto"/>
            <w:vAlign w:val="bottom"/>
          </w:tcPr>
          <w:p w14:paraId="7E627ADC" w14:textId="77777777" w:rsidR="00000000" w:rsidRPr="003E5095" w:rsidRDefault="004C1F2B">
            <w:pPr>
              <w:spacing w:line="0" w:lineRule="atLeast"/>
              <w:rPr>
                <w:rFonts w:ascii="Lato" w:eastAsia="Times New Roman" w:hAnsi="Lato"/>
                <w:color w:val="000000" w:themeColor="text1"/>
                <w:sz w:val="13"/>
              </w:rPr>
            </w:pPr>
          </w:p>
        </w:tc>
        <w:tc>
          <w:tcPr>
            <w:tcW w:w="500" w:type="dxa"/>
            <w:tcBorders>
              <w:top w:val="single" w:sz="8" w:space="0" w:color="auto"/>
            </w:tcBorders>
            <w:shd w:val="clear" w:color="auto" w:fill="auto"/>
            <w:vAlign w:val="bottom"/>
          </w:tcPr>
          <w:p w14:paraId="23103A64" w14:textId="77777777" w:rsidR="00000000" w:rsidRPr="003E5095" w:rsidRDefault="004C1F2B">
            <w:pPr>
              <w:spacing w:line="0" w:lineRule="atLeast"/>
              <w:rPr>
                <w:rFonts w:ascii="Lato" w:eastAsia="Times New Roman" w:hAnsi="Lato"/>
                <w:color w:val="000000" w:themeColor="text1"/>
                <w:sz w:val="13"/>
              </w:rPr>
            </w:pPr>
          </w:p>
        </w:tc>
        <w:tc>
          <w:tcPr>
            <w:tcW w:w="360" w:type="dxa"/>
            <w:tcBorders>
              <w:top w:val="single" w:sz="8" w:space="0" w:color="auto"/>
              <w:bottom w:val="single" w:sz="8" w:space="0" w:color="D9D9D9"/>
            </w:tcBorders>
            <w:shd w:val="clear" w:color="auto" w:fill="auto"/>
            <w:vAlign w:val="bottom"/>
          </w:tcPr>
          <w:p w14:paraId="409CDA88" w14:textId="77777777" w:rsidR="00000000" w:rsidRPr="003E5095" w:rsidRDefault="004C1F2B">
            <w:pPr>
              <w:spacing w:line="0" w:lineRule="atLeast"/>
              <w:rPr>
                <w:rFonts w:ascii="Lato" w:eastAsia="Times New Roman" w:hAnsi="Lato"/>
                <w:color w:val="000000" w:themeColor="text1"/>
                <w:sz w:val="13"/>
              </w:rPr>
            </w:pPr>
          </w:p>
        </w:tc>
        <w:tc>
          <w:tcPr>
            <w:tcW w:w="80" w:type="dxa"/>
            <w:tcBorders>
              <w:top w:val="single" w:sz="8" w:space="0" w:color="auto"/>
              <w:bottom w:val="single" w:sz="8" w:space="0" w:color="D9D9D9"/>
            </w:tcBorders>
            <w:shd w:val="clear" w:color="auto" w:fill="auto"/>
            <w:vAlign w:val="bottom"/>
          </w:tcPr>
          <w:p w14:paraId="5C7862D4" w14:textId="77777777" w:rsidR="00000000" w:rsidRPr="003E5095" w:rsidRDefault="004C1F2B">
            <w:pPr>
              <w:spacing w:line="0" w:lineRule="atLeast"/>
              <w:rPr>
                <w:rFonts w:ascii="Lato" w:eastAsia="Times New Roman" w:hAnsi="Lato"/>
                <w:color w:val="000000" w:themeColor="text1"/>
                <w:sz w:val="13"/>
              </w:rPr>
            </w:pPr>
          </w:p>
        </w:tc>
        <w:tc>
          <w:tcPr>
            <w:tcW w:w="500" w:type="dxa"/>
            <w:tcBorders>
              <w:top w:val="single" w:sz="8" w:space="0" w:color="auto"/>
            </w:tcBorders>
            <w:shd w:val="clear" w:color="auto" w:fill="auto"/>
            <w:vAlign w:val="bottom"/>
          </w:tcPr>
          <w:p w14:paraId="11744D8A" w14:textId="77777777" w:rsidR="00000000" w:rsidRPr="003E5095" w:rsidRDefault="004C1F2B">
            <w:pPr>
              <w:spacing w:line="0" w:lineRule="atLeast"/>
              <w:rPr>
                <w:rFonts w:ascii="Lato" w:eastAsia="Times New Roman" w:hAnsi="Lato"/>
                <w:color w:val="000000" w:themeColor="text1"/>
                <w:sz w:val="13"/>
              </w:rPr>
            </w:pPr>
          </w:p>
        </w:tc>
        <w:tc>
          <w:tcPr>
            <w:tcW w:w="220" w:type="dxa"/>
            <w:tcBorders>
              <w:top w:val="single" w:sz="8" w:space="0" w:color="auto"/>
              <w:bottom w:val="single" w:sz="8" w:space="0" w:color="D9D9D9"/>
            </w:tcBorders>
            <w:shd w:val="clear" w:color="auto" w:fill="auto"/>
            <w:vAlign w:val="bottom"/>
          </w:tcPr>
          <w:p w14:paraId="35CF578A" w14:textId="77777777" w:rsidR="00000000" w:rsidRPr="003E5095" w:rsidRDefault="004C1F2B">
            <w:pPr>
              <w:spacing w:line="0" w:lineRule="atLeast"/>
              <w:rPr>
                <w:rFonts w:ascii="Lato" w:eastAsia="Times New Roman" w:hAnsi="Lato"/>
                <w:color w:val="000000" w:themeColor="text1"/>
                <w:sz w:val="13"/>
              </w:rPr>
            </w:pPr>
          </w:p>
        </w:tc>
        <w:tc>
          <w:tcPr>
            <w:tcW w:w="280" w:type="dxa"/>
            <w:tcBorders>
              <w:top w:val="single" w:sz="8" w:space="0" w:color="auto"/>
              <w:bottom w:val="single" w:sz="8" w:space="0" w:color="D9D9D9"/>
            </w:tcBorders>
            <w:shd w:val="clear" w:color="auto" w:fill="auto"/>
            <w:vAlign w:val="bottom"/>
          </w:tcPr>
          <w:p w14:paraId="6E5E09A5" w14:textId="77777777" w:rsidR="00000000" w:rsidRPr="003E5095" w:rsidRDefault="004C1F2B">
            <w:pPr>
              <w:spacing w:line="0" w:lineRule="atLeast"/>
              <w:rPr>
                <w:rFonts w:ascii="Lato" w:eastAsia="Times New Roman" w:hAnsi="Lato"/>
                <w:color w:val="000000" w:themeColor="text1"/>
                <w:sz w:val="13"/>
              </w:rPr>
            </w:pPr>
          </w:p>
        </w:tc>
        <w:tc>
          <w:tcPr>
            <w:tcW w:w="440" w:type="dxa"/>
            <w:tcBorders>
              <w:top w:val="single" w:sz="8" w:space="0" w:color="auto"/>
              <w:bottom w:val="single" w:sz="8" w:space="0" w:color="D9D9D9"/>
            </w:tcBorders>
            <w:shd w:val="clear" w:color="auto" w:fill="auto"/>
            <w:vAlign w:val="bottom"/>
          </w:tcPr>
          <w:p w14:paraId="28A4E7D8" w14:textId="77777777" w:rsidR="00000000" w:rsidRPr="003E5095" w:rsidRDefault="004C1F2B">
            <w:pPr>
              <w:spacing w:line="0" w:lineRule="atLeast"/>
              <w:rPr>
                <w:rFonts w:ascii="Lato" w:eastAsia="Times New Roman" w:hAnsi="Lato"/>
                <w:color w:val="000000" w:themeColor="text1"/>
                <w:sz w:val="13"/>
              </w:rPr>
            </w:pPr>
          </w:p>
        </w:tc>
        <w:tc>
          <w:tcPr>
            <w:tcW w:w="40" w:type="dxa"/>
            <w:tcBorders>
              <w:top w:val="single" w:sz="8" w:space="0" w:color="auto"/>
              <w:bottom w:val="single" w:sz="8" w:space="0" w:color="D9D9D9"/>
            </w:tcBorders>
            <w:shd w:val="clear" w:color="auto" w:fill="auto"/>
            <w:vAlign w:val="bottom"/>
          </w:tcPr>
          <w:p w14:paraId="595F0855" w14:textId="77777777" w:rsidR="00000000" w:rsidRPr="003E5095" w:rsidRDefault="004C1F2B">
            <w:pPr>
              <w:spacing w:line="0" w:lineRule="atLeast"/>
              <w:rPr>
                <w:rFonts w:ascii="Lato" w:eastAsia="Times New Roman" w:hAnsi="Lato"/>
                <w:color w:val="000000" w:themeColor="text1"/>
                <w:sz w:val="13"/>
              </w:rPr>
            </w:pPr>
          </w:p>
        </w:tc>
        <w:tc>
          <w:tcPr>
            <w:tcW w:w="1100" w:type="dxa"/>
            <w:tcBorders>
              <w:top w:val="single" w:sz="8" w:space="0" w:color="auto"/>
              <w:bottom w:val="single" w:sz="8" w:space="0" w:color="D9D9D9"/>
            </w:tcBorders>
            <w:shd w:val="clear" w:color="auto" w:fill="auto"/>
            <w:vAlign w:val="bottom"/>
          </w:tcPr>
          <w:p w14:paraId="2DCF8DEE" w14:textId="77777777" w:rsidR="00000000" w:rsidRPr="003E5095" w:rsidRDefault="004C1F2B">
            <w:pPr>
              <w:spacing w:line="0" w:lineRule="atLeast"/>
              <w:rPr>
                <w:rFonts w:ascii="Lato" w:eastAsia="Times New Roman" w:hAnsi="Lato"/>
                <w:color w:val="000000" w:themeColor="text1"/>
                <w:sz w:val="13"/>
              </w:rPr>
            </w:pPr>
          </w:p>
        </w:tc>
        <w:tc>
          <w:tcPr>
            <w:tcW w:w="1080" w:type="dxa"/>
            <w:tcBorders>
              <w:top w:val="single" w:sz="8" w:space="0" w:color="auto"/>
              <w:bottom w:val="single" w:sz="8" w:space="0" w:color="D9D9D9"/>
            </w:tcBorders>
            <w:shd w:val="clear" w:color="auto" w:fill="auto"/>
            <w:vAlign w:val="bottom"/>
          </w:tcPr>
          <w:p w14:paraId="0E84B044" w14:textId="77777777" w:rsidR="00000000" w:rsidRPr="003E5095" w:rsidRDefault="004C1F2B">
            <w:pPr>
              <w:spacing w:line="0" w:lineRule="atLeast"/>
              <w:rPr>
                <w:rFonts w:ascii="Lato" w:eastAsia="Times New Roman" w:hAnsi="Lato"/>
                <w:color w:val="000000" w:themeColor="text1"/>
                <w:sz w:val="13"/>
              </w:rPr>
            </w:pPr>
          </w:p>
        </w:tc>
        <w:tc>
          <w:tcPr>
            <w:tcW w:w="800" w:type="dxa"/>
            <w:tcBorders>
              <w:top w:val="single" w:sz="8" w:space="0" w:color="auto"/>
              <w:bottom w:val="single" w:sz="8" w:space="0" w:color="D9D9D9"/>
            </w:tcBorders>
            <w:shd w:val="clear" w:color="auto" w:fill="auto"/>
            <w:vAlign w:val="bottom"/>
          </w:tcPr>
          <w:p w14:paraId="136ADB26" w14:textId="77777777" w:rsidR="00000000" w:rsidRPr="003E5095" w:rsidRDefault="004C1F2B">
            <w:pPr>
              <w:spacing w:line="0" w:lineRule="atLeast"/>
              <w:rPr>
                <w:rFonts w:ascii="Lato" w:eastAsia="Times New Roman" w:hAnsi="Lato"/>
                <w:color w:val="000000" w:themeColor="text1"/>
                <w:sz w:val="13"/>
              </w:rPr>
            </w:pPr>
          </w:p>
        </w:tc>
        <w:tc>
          <w:tcPr>
            <w:tcW w:w="600" w:type="dxa"/>
            <w:tcBorders>
              <w:top w:val="single" w:sz="8" w:space="0" w:color="auto"/>
              <w:bottom w:val="single" w:sz="8" w:space="0" w:color="D9D9D9"/>
            </w:tcBorders>
            <w:shd w:val="clear" w:color="auto" w:fill="auto"/>
            <w:vAlign w:val="bottom"/>
          </w:tcPr>
          <w:p w14:paraId="05660E5C" w14:textId="77777777" w:rsidR="00000000" w:rsidRPr="003E5095" w:rsidRDefault="004C1F2B">
            <w:pPr>
              <w:spacing w:line="0" w:lineRule="atLeast"/>
              <w:rPr>
                <w:rFonts w:ascii="Lato" w:eastAsia="Times New Roman" w:hAnsi="Lato"/>
                <w:color w:val="000000" w:themeColor="text1"/>
                <w:sz w:val="13"/>
              </w:rPr>
            </w:pPr>
          </w:p>
        </w:tc>
        <w:tc>
          <w:tcPr>
            <w:tcW w:w="440" w:type="dxa"/>
            <w:tcBorders>
              <w:top w:val="single" w:sz="8" w:space="0" w:color="auto"/>
              <w:bottom w:val="single" w:sz="8" w:space="0" w:color="D9D9D9"/>
            </w:tcBorders>
            <w:shd w:val="clear" w:color="auto" w:fill="auto"/>
            <w:vAlign w:val="bottom"/>
          </w:tcPr>
          <w:p w14:paraId="374192D3" w14:textId="77777777" w:rsidR="00000000" w:rsidRPr="003E5095" w:rsidRDefault="004C1F2B">
            <w:pPr>
              <w:spacing w:line="0" w:lineRule="atLeast"/>
              <w:rPr>
                <w:rFonts w:ascii="Lato" w:eastAsia="Times New Roman" w:hAnsi="Lato"/>
                <w:color w:val="000000" w:themeColor="text1"/>
                <w:sz w:val="13"/>
              </w:rPr>
            </w:pPr>
          </w:p>
        </w:tc>
        <w:tc>
          <w:tcPr>
            <w:tcW w:w="20" w:type="dxa"/>
            <w:tcBorders>
              <w:top w:val="single" w:sz="8" w:space="0" w:color="auto"/>
              <w:bottom w:val="single" w:sz="8" w:space="0" w:color="D9D9D9"/>
            </w:tcBorders>
            <w:shd w:val="clear" w:color="auto" w:fill="auto"/>
            <w:vAlign w:val="bottom"/>
          </w:tcPr>
          <w:p w14:paraId="69AA735B" w14:textId="77777777" w:rsidR="00000000" w:rsidRPr="003E5095" w:rsidRDefault="004C1F2B">
            <w:pPr>
              <w:spacing w:line="0" w:lineRule="atLeast"/>
              <w:rPr>
                <w:rFonts w:ascii="Lato" w:eastAsia="Times New Roman" w:hAnsi="Lato"/>
                <w:color w:val="000000" w:themeColor="text1"/>
                <w:sz w:val="13"/>
              </w:rPr>
            </w:pPr>
          </w:p>
        </w:tc>
        <w:tc>
          <w:tcPr>
            <w:tcW w:w="100" w:type="dxa"/>
            <w:tcBorders>
              <w:top w:val="single" w:sz="8" w:space="0" w:color="auto"/>
              <w:bottom w:val="single" w:sz="8" w:space="0" w:color="D9D9D9"/>
            </w:tcBorders>
            <w:shd w:val="clear" w:color="auto" w:fill="auto"/>
            <w:vAlign w:val="bottom"/>
          </w:tcPr>
          <w:p w14:paraId="4B184792" w14:textId="77777777" w:rsidR="00000000" w:rsidRPr="003E5095" w:rsidRDefault="004C1F2B">
            <w:pPr>
              <w:spacing w:line="0" w:lineRule="atLeast"/>
              <w:rPr>
                <w:rFonts w:ascii="Lato" w:eastAsia="Times New Roman" w:hAnsi="Lato"/>
                <w:color w:val="000000" w:themeColor="text1"/>
                <w:sz w:val="13"/>
              </w:rPr>
            </w:pPr>
          </w:p>
        </w:tc>
        <w:tc>
          <w:tcPr>
            <w:tcW w:w="480" w:type="dxa"/>
            <w:tcBorders>
              <w:top w:val="single" w:sz="8" w:space="0" w:color="auto"/>
            </w:tcBorders>
            <w:shd w:val="clear" w:color="auto" w:fill="auto"/>
            <w:vAlign w:val="bottom"/>
          </w:tcPr>
          <w:p w14:paraId="7D7E79E3" w14:textId="77777777" w:rsidR="00000000" w:rsidRPr="003E5095" w:rsidRDefault="004C1F2B">
            <w:pPr>
              <w:spacing w:line="0" w:lineRule="atLeast"/>
              <w:rPr>
                <w:rFonts w:ascii="Lato" w:eastAsia="Times New Roman" w:hAnsi="Lato"/>
                <w:color w:val="000000" w:themeColor="text1"/>
                <w:sz w:val="13"/>
              </w:rPr>
            </w:pPr>
          </w:p>
        </w:tc>
        <w:tc>
          <w:tcPr>
            <w:tcW w:w="220" w:type="dxa"/>
            <w:tcBorders>
              <w:top w:val="single" w:sz="8" w:space="0" w:color="auto"/>
              <w:bottom w:val="single" w:sz="8" w:space="0" w:color="D9D9D9"/>
            </w:tcBorders>
            <w:shd w:val="clear" w:color="auto" w:fill="auto"/>
            <w:vAlign w:val="bottom"/>
          </w:tcPr>
          <w:p w14:paraId="7816EF19" w14:textId="77777777" w:rsidR="00000000" w:rsidRPr="003E5095" w:rsidRDefault="004C1F2B">
            <w:pPr>
              <w:spacing w:line="0" w:lineRule="atLeast"/>
              <w:rPr>
                <w:rFonts w:ascii="Lato" w:eastAsia="Times New Roman" w:hAnsi="Lato"/>
                <w:color w:val="000000" w:themeColor="text1"/>
                <w:sz w:val="13"/>
              </w:rPr>
            </w:pPr>
          </w:p>
        </w:tc>
        <w:tc>
          <w:tcPr>
            <w:tcW w:w="220" w:type="dxa"/>
            <w:tcBorders>
              <w:top w:val="single" w:sz="8" w:space="0" w:color="auto"/>
              <w:bottom w:val="single" w:sz="8" w:space="0" w:color="D9D9D9"/>
            </w:tcBorders>
            <w:shd w:val="clear" w:color="auto" w:fill="auto"/>
            <w:vAlign w:val="bottom"/>
          </w:tcPr>
          <w:p w14:paraId="22DF992E" w14:textId="77777777" w:rsidR="00000000" w:rsidRPr="003E5095" w:rsidRDefault="004C1F2B">
            <w:pPr>
              <w:spacing w:line="0" w:lineRule="atLeast"/>
              <w:rPr>
                <w:rFonts w:ascii="Lato" w:eastAsia="Times New Roman" w:hAnsi="Lato"/>
                <w:color w:val="000000" w:themeColor="text1"/>
                <w:sz w:val="13"/>
              </w:rPr>
            </w:pPr>
          </w:p>
        </w:tc>
        <w:tc>
          <w:tcPr>
            <w:tcW w:w="500" w:type="dxa"/>
            <w:tcBorders>
              <w:top w:val="single" w:sz="8" w:space="0" w:color="auto"/>
            </w:tcBorders>
            <w:shd w:val="clear" w:color="auto" w:fill="auto"/>
            <w:vAlign w:val="bottom"/>
          </w:tcPr>
          <w:p w14:paraId="7704405E" w14:textId="77777777" w:rsidR="00000000" w:rsidRPr="003E5095" w:rsidRDefault="004C1F2B">
            <w:pPr>
              <w:spacing w:line="0" w:lineRule="atLeast"/>
              <w:rPr>
                <w:rFonts w:ascii="Lato" w:eastAsia="Times New Roman" w:hAnsi="Lato"/>
                <w:color w:val="000000" w:themeColor="text1"/>
                <w:sz w:val="13"/>
              </w:rPr>
            </w:pPr>
          </w:p>
        </w:tc>
        <w:tc>
          <w:tcPr>
            <w:tcW w:w="200" w:type="dxa"/>
            <w:tcBorders>
              <w:top w:val="single" w:sz="8" w:space="0" w:color="auto"/>
              <w:bottom w:val="single" w:sz="8" w:space="0" w:color="D9D9D9"/>
            </w:tcBorders>
            <w:shd w:val="clear" w:color="auto" w:fill="auto"/>
            <w:vAlign w:val="bottom"/>
          </w:tcPr>
          <w:p w14:paraId="79263B00" w14:textId="77777777" w:rsidR="00000000" w:rsidRPr="003E5095" w:rsidRDefault="004C1F2B">
            <w:pPr>
              <w:spacing w:line="0" w:lineRule="atLeast"/>
              <w:rPr>
                <w:rFonts w:ascii="Lato" w:eastAsia="Times New Roman" w:hAnsi="Lato"/>
                <w:color w:val="000000" w:themeColor="text1"/>
                <w:sz w:val="13"/>
              </w:rPr>
            </w:pPr>
          </w:p>
        </w:tc>
        <w:tc>
          <w:tcPr>
            <w:tcW w:w="1040" w:type="dxa"/>
            <w:tcBorders>
              <w:top w:val="single" w:sz="8" w:space="0" w:color="auto"/>
              <w:bottom w:val="single" w:sz="8" w:space="0" w:color="D9D9D9"/>
            </w:tcBorders>
            <w:shd w:val="clear" w:color="auto" w:fill="auto"/>
            <w:vAlign w:val="bottom"/>
          </w:tcPr>
          <w:p w14:paraId="4AB25BB8" w14:textId="77777777" w:rsidR="00000000" w:rsidRPr="003E5095" w:rsidRDefault="004C1F2B">
            <w:pPr>
              <w:spacing w:line="0" w:lineRule="atLeast"/>
              <w:rPr>
                <w:rFonts w:ascii="Lato" w:eastAsia="Times New Roman" w:hAnsi="Lato"/>
                <w:color w:val="000000" w:themeColor="text1"/>
                <w:sz w:val="13"/>
              </w:rPr>
            </w:pPr>
          </w:p>
        </w:tc>
        <w:tc>
          <w:tcPr>
            <w:tcW w:w="380" w:type="dxa"/>
            <w:tcBorders>
              <w:top w:val="single" w:sz="8" w:space="0" w:color="auto"/>
              <w:bottom w:val="single" w:sz="8" w:space="0" w:color="D9D9D9"/>
            </w:tcBorders>
            <w:shd w:val="clear" w:color="auto" w:fill="auto"/>
            <w:vAlign w:val="bottom"/>
          </w:tcPr>
          <w:p w14:paraId="37759143" w14:textId="77777777" w:rsidR="00000000" w:rsidRPr="003E5095" w:rsidRDefault="004C1F2B">
            <w:pPr>
              <w:spacing w:line="0" w:lineRule="atLeast"/>
              <w:rPr>
                <w:rFonts w:ascii="Lato" w:eastAsia="Times New Roman" w:hAnsi="Lato"/>
                <w:color w:val="000000" w:themeColor="text1"/>
                <w:sz w:val="13"/>
              </w:rPr>
            </w:pPr>
          </w:p>
        </w:tc>
        <w:tc>
          <w:tcPr>
            <w:tcW w:w="460" w:type="dxa"/>
            <w:tcBorders>
              <w:bottom w:val="single" w:sz="8" w:space="0" w:color="D9D9D9"/>
            </w:tcBorders>
            <w:shd w:val="clear" w:color="auto" w:fill="auto"/>
            <w:vAlign w:val="bottom"/>
          </w:tcPr>
          <w:p w14:paraId="34529500" w14:textId="77777777" w:rsidR="00000000" w:rsidRPr="003E5095" w:rsidRDefault="004C1F2B">
            <w:pPr>
              <w:spacing w:line="0" w:lineRule="atLeast"/>
              <w:rPr>
                <w:rFonts w:ascii="Lato" w:eastAsia="Times New Roman" w:hAnsi="Lato"/>
                <w:color w:val="000000" w:themeColor="text1"/>
                <w:sz w:val="13"/>
              </w:rPr>
            </w:pPr>
          </w:p>
        </w:tc>
        <w:tc>
          <w:tcPr>
            <w:tcW w:w="20" w:type="dxa"/>
            <w:tcBorders>
              <w:bottom w:val="single" w:sz="8" w:space="0" w:color="D9D9D9"/>
            </w:tcBorders>
            <w:shd w:val="clear" w:color="auto" w:fill="auto"/>
            <w:vAlign w:val="bottom"/>
          </w:tcPr>
          <w:p w14:paraId="5F2AFCC9" w14:textId="77777777" w:rsidR="00000000" w:rsidRPr="003E5095" w:rsidRDefault="004C1F2B">
            <w:pPr>
              <w:spacing w:line="0" w:lineRule="atLeast"/>
              <w:rPr>
                <w:rFonts w:ascii="Lato" w:eastAsia="Times New Roman" w:hAnsi="Lato"/>
                <w:color w:val="000000" w:themeColor="text1"/>
                <w:sz w:val="13"/>
              </w:rPr>
            </w:pPr>
          </w:p>
        </w:tc>
      </w:tr>
      <w:tr w:rsidR="00000000" w:rsidRPr="003E5095" w14:paraId="5B4DDB2C" w14:textId="77777777">
        <w:trPr>
          <w:trHeight w:val="82"/>
        </w:trPr>
        <w:tc>
          <w:tcPr>
            <w:tcW w:w="1380" w:type="dxa"/>
            <w:vMerge/>
            <w:shd w:val="clear" w:color="auto" w:fill="auto"/>
            <w:vAlign w:val="bottom"/>
          </w:tcPr>
          <w:p w14:paraId="5653FBD7" w14:textId="77777777" w:rsidR="00000000" w:rsidRPr="003E5095" w:rsidRDefault="004C1F2B">
            <w:pPr>
              <w:spacing w:line="0" w:lineRule="atLeast"/>
              <w:rPr>
                <w:rFonts w:ascii="Lato" w:eastAsia="Times New Roman" w:hAnsi="Lato"/>
                <w:color w:val="000000" w:themeColor="text1"/>
                <w:sz w:val="7"/>
              </w:rPr>
            </w:pPr>
          </w:p>
        </w:tc>
        <w:tc>
          <w:tcPr>
            <w:tcW w:w="380" w:type="dxa"/>
            <w:shd w:val="clear" w:color="auto" w:fill="auto"/>
            <w:vAlign w:val="bottom"/>
          </w:tcPr>
          <w:p w14:paraId="6EF13F12" w14:textId="77777777" w:rsidR="00000000" w:rsidRPr="003E5095" w:rsidRDefault="004C1F2B">
            <w:pPr>
              <w:spacing w:line="0" w:lineRule="atLeast"/>
              <w:rPr>
                <w:rFonts w:ascii="Lato" w:eastAsia="Times New Roman" w:hAnsi="Lato"/>
                <w:color w:val="000000" w:themeColor="text1"/>
                <w:sz w:val="7"/>
              </w:rPr>
            </w:pPr>
          </w:p>
        </w:tc>
        <w:tc>
          <w:tcPr>
            <w:tcW w:w="80" w:type="dxa"/>
            <w:shd w:val="clear" w:color="auto" w:fill="auto"/>
            <w:vAlign w:val="bottom"/>
          </w:tcPr>
          <w:p w14:paraId="380D78D2" w14:textId="77777777" w:rsidR="00000000" w:rsidRPr="003E5095" w:rsidRDefault="004C1F2B">
            <w:pPr>
              <w:spacing w:line="0" w:lineRule="atLeast"/>
              <w:rPr>
                <w:rFonts w:ascii="Lato" w:eastAsia="Times New Roman" w:hAnsi="Lato"/>
                <w:color w:val="000000" w:themeColor="text1"/>
                <w:sz w:val="7"/>
              </w:rPr>
            </w:pPr>
          </w:p>
        </w:tc>
        <w:tc>
          <w:tcPr>
            <w:tcW w:w="480" w:type="dxa"/>
            <w:shd w:val="clear" w:color="auto" w:fill="auto"/>
            <w:vAlign w:val="bottom"/>
          </w:tcPr>
          <w:p w14:paraId="77E0DDB0" w14:textId="77777777" w:rsidR="00000000" w:rsidRPr="003E5095" w:rsidRDefault="004C1F2B">
            <w:pPr>
              <w:spacing w:line="0" w:lineRule="atLeast"/>
              <w:rPr>
                <w:rFonts w:ascii="Lato" w:eastAsia="Times New Roman" w:hAnsi="Lato"/>
                <w:color w:val="000000" w:themeColor="text1"/>
                <w:sz w:val="7"/>
              </w:rPr>
            </w:pPr>
          </w:p>
        </w:tc>
        <w:tc>
          <w:tcPr>
            <w:tcW w:w="220" w:type="dxa"/>
            <w:shd w:val="clear" w:color="auto" w:fill="auto"/>
            <w:vAlign w:val="bottom"/>
          </w:tcPr>
          <w:p w14:paraId="08A59B22" w14:textId="77777777" w:rsidR="00000000" w:rsidRPr="003E5095" w:rsidRDefault="004C1F2B">
            <w:pPr>
              <w:spacing w:line="0" w:lineRule="atLeast"/>
              <w:rPr>
                <w:rFonts w:ascii="Lato" w:eastAsia="Times New Roman" w:hAnsi="Lato"/>
                <w:color w:val="000000" w:themeColor="text1"/>
                <w:sz w:val="7"/>
              </w:rPr>
            </w:pPr>
          </w:p>
        </w:tc>
        <w:tc>
          <w:tcPr>
            <w:tcW w:w="480" w:type="dxa"/>
            <w:shd w:val="clear" w:color="auto" w:fill="auto"/>
            <w:vAlign w:val="bottom"/>
          </w:tcPr>
          <w:p w14:paraId="543D13EF" w14:textId="77777777" w:rsidR="00000000" w:rsidRPr="003E5095" w:rsidRDefault="004C1F2B">
            <w:pPr>
              <w:spacing w:line="0" w:lineRule="atLeast"/>
              <w:rPr>
                <w:rFonts w:ascii="Lato" w:eastAsia="Times New Roman" w:hAnsi="Lato"/>
                <w:color w:val="000000" w:themeColor="text1"/>
                <w:sz w:val="7"/>
              </w:rPr>
            </w:pPr>
          </w:p>
        </w:tc>
        <w:tc>
          <w:tcPr>
            <w:tcW w:w="220" w:type="dxa"/>
            <w:shd w:val="clear" w:color="auto" w:fill="auto"/>
            <w:vAlign w:val="bottom"/>
          </w:tcPr>
          <w:p w14:paraId="46329496" w14:textId="77777777" w:rsidR="00000000" w:rsidRPr="003E5095" w:rsidRDefault="004C1F2B">
            <w:pPr>
              <w:spacing w:line="0" w:lineRule="atLeast"/>
              <w:rPr>
                <w:rFonts w:ascii="Lato" w:eastAsia="Times New Roman" w:hAnsi="Lato"/>
                <w:color w:val="000000" w:themeColor="text1"/>
                <w:sz w:val="7"/>
              </w:rPr>
            </w:pPr>
          </w:p>
        </w:tc>
        <w:tc>
          <w:tcPr>
            <w:tcW w:w="220" w:type="dxa"/>
            <w:shd w:val="clear" w:color="auto" w:fill="auto"/>
            <w:vAlign w:val="bottom"/>
          </w:tcPr>
          <w:p w14:paraId="1D7B1363" w14:textId="77777777" w:rsidR="00000000" w:rsidRPr="003E5095" w:rsidRDefault="004C1F2B">
            <w:pPr>
              <w:spacing w:line="0" w:lineRule="atLeast"/>
              <w:rPr>
                <w:rFonts w:ascii="Lato" w:eastAsia="Times New Roman" w:hAnsi="Lato"/>
                <w:color w:val="000000" w:themeColor="text1"/>
                <w:sz w:val="7"/>
              </w:rPr>
            </w:pPr>
          </w:p>
        </w:tc>
        <w:tc>
          <w:tcPr>
            <w:tcW w:w="500" w:type="dxa"/>
            <w:shd w:val="clear" w:color="auto" w:fill="auto"/>
            <w:vAlign w:val="bottom"/>
          </w:tcPr>
          <w:p w14:paraId="15A38F17" w14:textId="77777777" w:rsidR="00000000" w:rsidRPr="003E5095" w:rsidRDefault="004C1F2B">
            <w:pPr>
              <w:spacing w:line="0" w:lineRule="atLeast"/>
              <w:rPr>
                <w:rFonts w:ascii="Lato" w:eastAsia="Times New Roman" w:hAnsi="Lato"/>
                <w:color w:val="000000" w:themeColor="text1"/>
                <w:sz w:val="7"/>
              </w:rPr>
            </w:pPr>
          </w:p>
        </w:tc>
        <w:tc>
          <w:tcPr>
            <w:tcW w:w="360" w:type="dxa"/>
            <w:shd w:val="clear" w:color="auto" w:fill="auto"/>
            <w:vAlign w:val="bottom"/>
          </w:tcPr>
          <w:p w14:paraId="3EB51BD4" w14:textId="77777777" w:rsidR="00000000" w:rsidRPr="003E5095" w:rsidRDefault="004C1F2B">
            <w:pPr>
              <w:spacing w:line="0" w:lineRule="atLeast"/>
              <w:rPr>
                <w:rFonts w:ascii="Lato" w:eastAsia="Times New Roman" w:hAnsi="Lato"/>
                <w:color w:val="000000" w:themeColor="text1"/>
                <w:sz w:val="7"/>
              </w:rPr>
            </w:pPr>
          </w:p>
        </w:tc>
        <w:tc>
          <w:tcPr>
            <w:tcW w:w="80" w:type="dxa"/>
            <w:shd w:val="clear" w:color="auto" w:fill="auto"/>
            <w:vAlign w:val="bottom"/>
          </w:tcPr>
          <w:p w14:paraId="44F96FE1" w14:textId="77777777" w:rsidR="00000000" w:rsidRPr="003E5095" w:rsidRDefault="004C1F2B">
            <w:pPr>
              <w:spacing w:line="0" w:lineRule="atLeast"/>
              <w:rPr>
                <w:rFonts w:ascii="Lato" w:eastAsia="Times New Roman" w:hAnsi="Lato"/>
                <w:color w:val="000000" w:themeColor="text1"/>
                <w:sz w:val="7"/>
              </w:rPr>
            </w:pPr>
          </w:p>
        </w:tc>
        <w:tc>
          <w:tcPr>
            <w:tcW w:w="500" w:type="dxa"/>
            <w:shd w:val="clear" w:color="auto" w:fill="auto"/>
            <w:vAlign w:val="bottom"/>
          </w:tcPr>
          <w:p w14:paraId="3045D8BD" w14:textId="77777777" w:rsidR="00000000" w:rsidRPr="003E5095" w:rsidRDefault="004C1F2B">
            <w:pPr>
              <w:spacing w:line="0" w:lineRule="atLeast"/>
              <w:rPr>
                <w:rFonts w:ascii="Lato" w:eastAsia="Times New Roman" w:hAnsi="Lato"/>
                <w:color w:val="000000" w:themeColor="text1"/>
                <w:sz w:val="7"/>
              </w:rPr>
            </w:pPr>
          </w:p>
        </w:tc>
        <w:tc>
          <w:tcPr>
            <w:tcW w:w="220" w:type="dxa"/>
            <w:shd w:val="clear" w:color="auto" w:fill="auto"/>
            <w:vAlign w:val="bottom"/>
          </w:tcPr>
          <w:p w14:paraId="0298A7E0" w14:textId="77777777" w:rsidR="00000000" w:rsidRPr="003E5095" w:rsidRDefault="004C1F2B">
            <w:pPr>
              <w:spacing w:line="0" w:lineRule="atLeast"/>
              <w:rPr>
                <w:rFonts w:ascii="Lato" w:eastAsia="Times New Roman" w:hAnsi="Lato"/>
                <w:color w:val="000000" w:themeColor="text1"/>
                <w:sz w:val="7"/>
              </w:rPr>
            </w:pPr>
          </w:p>
        </w:tc>
        <w:tc>
          <w:tcPr>
            <w:tcW w:w="280" w:type="dxa"/>
            <w:shd w:val="clear" w:color="auto" w:fill="auto"/>
            <w:vAlign w:val="bottom"/>
          </w:tcPr>
          <w:p w14:paraId="356CEE5A" w14:textId="77777777" w:rsidR="00000000" w:rsidRPr="003E5095" w:rsidRDefault="004C1F2B">
            <w:pPr>
              <w:spacing w:line="0" w:lineRule="atLeast"/>
              <w:rPr>
                <w:rFonts w:ascii="Lato" w:eastAsia="Times New Roman" w:hAnsi="Lato"/>
                <w:color w:val="000000" w:themeColor="text1"/>
                <w:sz w:val="7"/>
              </w:rPr>
            </w:pPr>
          </w:p>
        </w:tc>
        <w:tc>
          <w:tcPr>
            <w:tcW w:w="440" w:type="dxa"/>
            <w:shd w:val="clear" w:color="auto" w:fill="auto"/>
            <w:vAlign w:val="bottom"/>
          </w:tcPr>
          <w:p w14:paraId="2F00D275" w14:textId="77777777" w:rsidR="00000000" w:rsidRPr="003E5095" w:rsidRDefault="004C1F2B">
            <w:pPr>
              <w:spacing w:line="0" w:lineRule="atLeast"/>
              <w:rPr>
                <w:rFonts w:ascii="Lato" w:eastAsia="Times New Roman" w:hAnsi="Lato"/>
                <w:color w:val="000000" w:themeColor="text1"/>
                <w:sz w:val="7"/>
              </w:rPr>
            </w:pPr>
          </w:p>
        </w:tc>
        <w:tc>
          <w:tcPr>
            <w:tcW w:w="40" w:type="dxa"/>
            <w:shd w:val="clear" w:color="auto" w:fill="auto"/>
            <w:vAlign w:val="bottom"/>
          </w:tcPr>
          <w:p w14:paraId="4D96A23A" w14:textId="77777777" w:rsidR="00000000" w:rsidRPr="003E5095" w:rsidRDefault="004C1F2B">
            <w:pPr>
              <w:spacing w:line="0" w:lineRule="atLeast"/>
              <w:rPr>
                <w:rFonts w:ascii="Lato" w:eastAsia="Times New Roman" w:hAnsi="Lato"/>
                <w:color w:val="000000" w:themeColor="text1"/>
                <w:sz w:val="7"/>
              </w:rPr>
            </w:pPr>
          </w:p>
        </w:tc>
        <w:tc>
          <w:tcPr>
            <w:tcW w:w="1100" w:type="dxa"/>
            <w:shd w:val="clear" w:color="auto" w:fill="auto"/>
            <w:vAlign w:val="bottom"/>
          </w:tcPr>
          <w:p w14:paraId="26DA6F1A" w14:textId="77777777" w:rsidR="00000000" w:rsidRPr="003E5095" w:rsidRDefault="004C1F2B">
            <w:pPr>
              <w:spacing w:line="0" w:lineRule="atLeast"/>
              <w:rPr>
                <w:rFonts w:ascii="Lato" w:eastAsia="Times New Roman" w:hAnsi="Lato"/>
                <w:color w:val="000000" w:themeColor="text1"/>
                <w:sz w:val="7"/>
              </w:rPr>
            </w:pPr>
          </w:p>
        </w:tc>
        <w:tc>
          <w:tcPr>
            <w:tcW w:w="1080" w:type="dxa"/>
            <w:shd w:val="clear" w:color="auto" w:fill="auto"/>
            <w:vAlign w:val="bottom"/>
          </w:tcPr>
          <w:p w14:paraId="24E4FEBB" w14:textId="77777777" w:rsidR="00000000" w:rsidRPr="003E5095" w:rsidRDefault="004C1F2B">
            <w:pPr>
              <w:spacing w:line="0" w:lineRule="atLeast"/>
              <w:rPr>
                <w:rFonts w:ascii="Lato" w:eastAsia="Times New Roman" w:hAnsi="Lato"/>
                <w:color w:val="000000" w:themeColor="text1"/>
                <w:sz w:val="7"/>
              </w:rPr>
            </w:pPr>
          </w:p>
        </w:tc>
        <w:tc>
          <w:tcPr>
            <w:tcW w:w="800" w:type="dxa"/>
            <w:shd w:val="clear" w:color="auto" w:fill="auto"/>
            <w:vAlign w:val="bottom"/>
          </w:tcPr>
          <w:p w14:paraId="000D0DF3" w14:textId="77777777" w:rsidR="00000000" w:rsidRPr="003E5095" w:rsidRDefault="004C1F2B">
            <w:pPr>
              <w:spacing w:line="0" w:lineRule="atLeast"/>
              <w:rPr>
                <w:rFonts w:ascii="Lato" w:eastAsia="Times New Roman" w:hAnsi="Lato"/>
                <w:color w:val="000000" w:themeColor="text1"/>
                <w:sz w:val="7"/>
              </w:rPr>
            </w:pPr>
          </w:p>
        </w:tc>
        <w:tc>
          <w:tcPr>
            <w:tcW w:w="600" w:type="dxa"/>
            <w:shd w:val="clear" w:color="auto" w:fill="auto"/>
            <w:vAlign w:val="bottom"/>
          </w:tcPr>
          <w:p w14:paraId="0FDCD7BB" w14:textId="77777777" w:rsidR="00000000" w:rsidRPr="003E5095" w:rsidRDefault="004C1F2B">
            <w:pPr>
              <w:spacing w:line="0" w:lineRule="atLeast"/>
              <w:rPr>
                <w:rFonts w:ascii="Lato" w:eastAsia="Times New Roman" w:hAnsi="Lato"/>
                <w:color w:val="000000" w:themeColor="text1"/>
                <w:sz w:val="7"/>
              </w:rPr>
            </w:pPr>
          </w:p>
        </w:tc>
        <w:tc>
          <w:tcPr>
            <w:tcW w:w="440" w:type="dxa"/>
            <w:shd w:val="clear" w:color="auto" w:fill="auto"/>
            <w:vAlign w:val="bottom"/>
          </w:tcPr>
          <w:p w14:paraId="264CDA1B" w14:textId="77777777" w:rsidR="00000000" w:rsidRPr="003E5095" w:rsidRDefault="004C1F2B">
            <w:pPr>
              <w:spacing w:line="0" w:lineRule="atLeast"/>
              <w:rPr>
                <w:rFonts w:ascii="Lato" w:eastAsia="Times New Roman" w:hAnsi="Lato"/>
                <w:color w:val="000000" w:themeColor="text1"/>
                <w:sz w:val="7"/>
              </w:rPr>
            </w:pPr>
          </w:p>
        </w:tc>
        <w:tc>
          <w:tcPr>
            <w:tcW w:w="20" w:type="dxa"/>
            <w:shd w:val="clear" w:color="auto" w:fill="auto"/>
            <w:vAlign w:val="bottom"/>
          </w:tcPr>
          <w:p w14:paraId="6D5815A4" w14:textId="77777777" w:rsidR="00000000" w:rsidRPr="003E5095" w:rsidRDefault="004C1F2B">
            <w:pPr>
              <w:spacing w:line="0" w:lineRule="atLeast"/>
              <w:rPr>
                <w:rFonts w:ascii="Lato" w:eastAsia="Times New Roman" w:hAnsi="Lato"/>
                <w:color w:val="000000" w:themeColor="text1"/>
                <w:sz w:val="7"/>
              </w:rPr>
            </w:pPr>
          </w:p>
        </w:tc>
        <w:tc>
          <w:tcPr>
            <w:tcW w:w="100" w:type="dxa"/>
            <w:shd w:val="clear" w:color="auto" w:fill="auto"/>
            <w:vAlign w:val="bottom"/>
          </w:tcPr>
          <w:p w14:paraId="6743286A" w14:textId="77777777" w:rsidR="00000000" w:rsidRPr="003E5095" w:rsidRDefault="004C1F2B">
            <w:pPr>
              <w:spacing w:line="0" w:lineRule="atLeast"/>
              <w:rPr>
                <w:rFonts w:ascii="Lato" w:eastAsia="Times New Roman" w:hAnsi="Lato"/>
                <w:color w:val="000000" w:themeColor="text1"/>
                <w:sz w:val="7"/>
              </w:rPr>
            </w:pPr>
          </w:p>
        </w:tc>
        <w:tc>
          <w:tcPr>
            <w:tcW w:w="480" w:type="dxa"/>
            <w:shd w:val="clear" w:color="auto" w:fill="auto"/>
            <w:vAlign w:val="bottom"/>
          </w:tcPr>
          <w:p w14:paraId="167263D2" w14:textId="77777777" w:rsidR="00000000" w:rsidRPr="003E5095" w:rsidRDefault="004C1F2B">
            <w:pPr>
              <w:spacing w:line="0" w:lineRule="atLeast"/>
              <w:rPr>
                <w:rFonts w:ascii="Lato" w:eastAsia="Times New Roman" w:hAnsi="Lato"/>
                <w:color w:val="000000" w:themeColor="text1"/>
                <w:sz w:val="7"/>
              </w:rPr>
            </w:pPr>
          </w:p>
        </w:tc>
        <w:tc>
          <w:tcPr>
            <w:tcW w:w="220" w:type="dxa"/>
            <w:shd w:val="clear" w:color="auto" w:fill="auto"/>
            <w:vAlign w:val="bottom"/>
          </w:tcPr>
          <w:p w14:paraId="3D6C25B0" w14:textId="77777777" w:rsidR="00000000" w:rsidRPr="003E5095" w:rsidRDefault="004C1F2B">
            <w:pPr>
              <w:spacing w:line="0" w:lineRule="atLeast"/>
              <w:rPr>
                <w:rFonts w:ascii="Lato" w:eastAsia="Times New Roman" w:hAnsi="Lato"/>
                <w:color w:val="000000" w:themeColor="text1"/>
                <w:sz w:val="7"/>
              </w:rPr>
            </w:pPr>
          </w:p>
        </w:tc>
        <w:tc>
          <w:tcPr>
            <w:tcW w:w="220" w:type="dxa"/>
            <w:shd w:val="clear" w:color="auto" w:fill="auto"/>
            <w:vAlign w:val="bottom"/>
          </w:tcPr>
          <w:p w14:paraId="78EEA5D4" w14:textId="77777777" w:rsidR="00000000" w:rsidRPr="003E5095" w:rsidRDefault="004C1F2B">
            <w:pPr>
              <w:spacing w:line="0" w:lineRule="atLeast"/>
              <w:rPr>
                <w:rFonts w:ascii="Lato" w:eastAsia="Times New Roman" w:hAnsi="Lato"/>
                <w:color w:val="000000" w:themeColor="text1"/>
                <w:sz w:val="7"/>
              </w:rPr>
            </w:pPr>
          </w:p>
        </w:tc>
        <w:tc>
          <w:tcPr>
            <w:tcW w:w="500" w:type="dxa"/>
            <w:shd w:val="clear" w:color="auto" w:fill="auto"/>
            <w:vAlign w:val="bottom"/>
          </w:tcPr>
          <w:p w14:paraId="765CAE7F" w14:textId="77777777" w:rsidR="00000000" w:rsidRPr="003E5095" w:rsidRDefault="004C1F2B">
            <w:pPr>
              <w:spacing w:line="0" w:lineRule="atLeast"/>
              <w:rPr>
                <w:rFonts w:ascii="Lato" w:eastAsia="Times New Roman" w:hAnsi="Lato"/>
                <w:color w:val="000000" w:themeColor="text1"/>
                <w:sz w:val="7"/>
              </w:rPr>
            </w:pPr>
          </w:p>
        </w:tc>
        <w:tc>
          <w:tcPr>
            <w:tcW w:w="200" w:type="dxa"/>
            <w:shd w:val="clear" w:color="auto" w:fill="auto"/>
            <w:vAlign w:val="bottom"/>
          </w:tcPr>
          <w:p w14:paraId="5C9F4156" w14:textId="77777777" w:rsidR="00000000" w:rsidRPr="003E5095" w:rsidRDefault="004C1F2B">
            <w:pPr>
              <w:spacing w:line="0" w:lineRule="atLeast"/>
              <w:rPr>
                <w:rFonts w:ascii="Lato" w:eastAsia="Times New Roman" w:hAnsi="Lato"/>
                <w:color w:val="000000" w:themeColor="text1"/>
                <w:sz w:val="7"/>
              </w:rPr>
            </w:pPr>
          </w:p>
        </w:tc>
        <w:tc>
          <w:tcPr>
            <w:tcW w:w="1040" w:type="dxa"/>
            <w:shd w:val="clear" w:color="auto" w:fill="auto"/>
            <w:vAlign w:val="bottom"/>
          </w:tcPr>
          <w:p w14:paraId="649A5C2D" w14:textId="77777777" w:rsidR="00000000" w:rsidRPr="003E5095" w:rsidRDefault="004C1F2B">
            <w:pPr>
              <w:spacing w:line="0" w:lineRule="atLeast"/>
              <w:rPr>
                <w:rFonts w:ascii="Lato" w:eastAsia="Times New Roman" w:hAnsi="Lato"/>
                <w:color w:val="000000" w:themeColor="text1"/>
                <w:sz w:val="7"/>
              </w:rPr>
            </w:pPr>
          </w:p>
        </w:tc>
        <w:tc>
          <w:tcPr>
            <w:tcW w:w="380" w:type="dxa"/>
            <w:shd w:val="clear" w:color="auto" w:fill="auto"/>
            <w:vAlign w:val="bottom"/>
          </w:tcPr>
          <w:p w14:paraId="10CF25AF" w14:textId="77777777" w:rsidR="00000000" w:rsidRPr="003E5095" w:rsidRDefault="004C1F2B">
            <w:pPr>
              <w:spacing w:line="0" w:lineRule="atLeast"/>
              <w:rPr>
                <w:rFonts w:ascii="Lato" w:eastAsia="Times New Roman" w:hAnsi="Lato"/>
                <w:color w:val="000000" w:themeColor="text1"/>
                <w:sz w:val="7"/>
              </w:rPr>
            </w:pPr>
          </w:p>
        </w:tc>
        <w:tc>
          <w:tcPr>
            <w:tcW w:w="460" w:type="dxa"/>
            <w:shd w:val="clear" w:color="auto" w:fill="auto"/>
            <w:vAlign w:val="bottom"/>
          </w:tcPr>
          <w:p w14:paraId="75E55D4C" w14:textId="77777777" w:rsidR="00000000" w:rsidRPr="003E5095" w:rsidRDefault="004C1F2B">
            <w:pPr>
              <w:spacing w:line="0" w:lineRule="atLeast"/>
              <w:rPr>
                <w:rFonts w:ascii="Lato" w:eastAsia="Times New Roman" w:hAnsi="Lato"/>
                <w:color w:val="000000" w:themeColor="text1"/>
                <w:sz w:val="7"/>
              </w:rPr>
            </w:pPr>
          </w:p>
        </w:tc>
        <w:tc>
          <w:tcPr>
            <w:tcW w:w="20" w:type="dxa"/>
            <w:shd w:val="clear" w:color="auto" w:fill="auto"/>
            <w:vAlign w:val="bottom"/>
          </w:tcPr>
          <w:p w14:paraId="7B392BAF" w14:textId="77777777" w:rsidR="00000000" w:rsidRPr="003E5095" w:rsidRDefault="004C1F2B">
            <w:pPr>
              <w:spacing w:line="0" w:lineRule="atLeast"/>
              <w:rPr>
                <w:rFonts w:ascii="Lato" w:eastAsia="Times New Roman" w:hAnsi="Lato"/>
                <w:color w:val="000000" w:themeColor="text1"/>
                <w:sz w:val="7"/>
              </w:rPr>
            </w:pPr>
          </w:p>
        </w:tc>
      </w:tr>
      <w:tr w:rsidR="00000000" w:rsidRPr="003E5095" w14:paraId="3FD24FF3" w14:textId="77777777">
        <w:trPr>
          <w:trHeight w:val="377"/>
        </w:trPr>
        <w:tc>
          <w:tcPr>
            <w:tcW w:w="1380" w:type="dxa"/>
            <w:vMerge w:val="restart"/>
            <w:shd w:val="clear" w:color="auto" w:fill="auto"/>
            <w:vAlign w:val="bottom"/>
          </w:tcPr>
          <w:p w14:paraId="54DE17E6" w14:textId="77777777" w:rsidR="00000000" w:rsidRPr="003E5095" w:rsidRDefault="004C1F2B">
            <w:pPr>
              <w:spacing w:line="0" w:lineRule="atLeast"/>
              <w:ind w:right="128"/>
              <w:jc w:val="right"/>
              <w:rPr>
                <w:rFonts w:ascii="Lato" w:hAnsi="Lato"/>
                <w:b/>
                <w:color w:val="000000" w:themeColor="text1"/>
                <w:w w:val="99"/>
                <w:sz w:val="18"/>
              </w:rPr>
            </w:pPr>
            <w:r w:rsidRPr="003E5095">
              <w:rPr>
                <w:rFonts w:ascii="Lato" w:hAnsi="Lato"/>
                <w:b/>
                <w:color w:val="000000" w:themeColor="text1"/>
                <w:w w:val="99"/>
                <w:sz w:val="18"/>
              </w:rPr>
              <w:t>$5,000,000,000</w:t>
            </w:r>
          </w:p>
        </w:tc>
        <w:tc>
          <w:tcPr>
            <w:tcW w:w="380" w:type="dxa"/>
            <w:tcBorders>
              <w:bottom w:val="single" w:sz="8" w:space="0" w:color="D9D9D9"/>
            </w:tcBorders>
            <w:shd w:val="clear" w:color="auto" w:fill="auto"/>
            <w:vAlign w:val="bottom"/>
          </w:tcPr>
          <w:p w14:paraId="6747C87D"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47E35FDE"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78E1962C"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014AFD9D"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34F02B9B"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7CC59C4B"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4409DD6C"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49805751" w14:textId="77777777" w:rsidR="00000000" w:rsidRPr="003E5095" w:rsidRDefault="004C1F2B">
            <w:pPr>
              <w:spacing w:line="0" w:lineRule="atLeast"/>
              <w:rPr>
                <w:rFonts w:ascii="Lato" w:eastAsia="Times New Roman" w:hAnsi="Lato"/>
                <w:color w:val="000000" w:themeColor="text1"/>
                <w:sz w:val="24"/>
              </w:rPr>
            </w:pPr>
          </w:p>
        </w:tc>
        <w:tc>
          <w:tcPr>
            <w:tcW w:w="360" w:type="dxa"/>
            <w:tcBorders>
              <w:bottom w:val="single" w:sz="8" w:space="0" w:color="D9D9D9"/>
            </w:tcBorders>
            <w:shd w:val="clear" w:color="auto" w:fill="auto"/>
            <w:vAlign w:val="bottom"/>
          </w:tcPr>
          <w:p w14:paraId="5BA2AB85"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0A9AF924" w14:textId="77777777" w:rsidR="00000000" w:rsidRPr="003E5095" w:rsidRDefault="004C1F2B">
            <w:pPr>
              <w:spacing w:line="0" w:lineRule="atLeast"/>
              <w:rPr>
                <w:rFonts w:ascii="Lato" w:eastAsia="Times New Roman" w:hAnsi="Lato"/>
                <w:color w:val="000000" w:themeColor="text1"/>
                <w:sz w:val="24"/>
              </w:rPr>
            </w:pPr>
          </w:p>
        </w:tc>
        <w:tc>
          <w:tcPr>
            <w:tcW w:w="500" w:type="dxa"/>
            <w:shd w:val="clear" w:color="auto" w:fill="auto"/>
            <w:vAlign w:val="bottom"/>
          </w:tcPr>
          <w:p w14:paraId="76549C29"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26F7D90B" w14:textId="77777777" w:rsidR="00000000" w:rsidRPr="003E5095" w:rsidRDefault="004C1F2B">
            <w:pPr>
              <w:spacing w:line="0" w:lineRule="atLeast"/>
              <w:rPr>
                <w:rFonts w:ascii="Lato" w:eastAsia="Times New Roman" w:hAnsi="Lato"/>
                <w:color w:val="000000" w:themeColor="text1"/>
                <w:sz w:val="24"/>
              </w:rPr>
            </w:pPr>
          </w:p>
        </w:tc>
        <w:tc>
          <w:tcPr>
            <w:tcW w:w="280" w:type="dxa"/>
            <w:tcBorders>
              <w:bottom w:val="single" w:sz="8" w:space="0" w:color="D9D9D9"/>
            </w:tcBorders>
            <w:shd w:val="clear" w:color="auto" w:fill="auto"/>
            <w:vAlign w:val="bottom"/>
          </w:tcPr>
          <w:p w14:paraId="0D4E3020" w14:textId="77777777" w:rsidR="00000000" w:rsidRPr="003E5095" w:rsidRDefault="004C1F2B">
            <w:pPr>
              <w:spacing w:line="0" w:lineRule="atLeast"/>
              <w:rPr>
                <w:rFonts w:ascii="Lato" w:eastAsia="Times New Roman" w:hAnsi="Lato"/>
                <w:color w:val="000000" w:themeColor="text1"/>
                <w:sz w:val="24"/>
              </w:rPr>
            </w:pPr>
          </w:p>
        </w:tc>
        <w:tc>
          <w:tcPr>
            <w:tcW w:w="440" w:type="dxa"/>
            <w:tcBorders>
              <w:bottom w:val="single" w:sz="8" w:space="0" w:color="D9D9D9"/>
            </w:tcBorders>
            <w:shd w:val="clear" w:color="auto" w:fill="auto"/>
            <w:vAlign w:val="bottom"/>
          </w:tcPr>
          <w:p w14:paraId="0B98E6CA" w14:textId="77777777" w:rsidR="00000000" w:rsidRPr="003E5095" w:rsidRDefault="004C1F2B">
            <w:pPr>
              <w:spacing w:line="0" w:lineRule="atLeast"/>
              <w:rPr>
                <w:rFonts w:ascii="Lato" w:eastAsia="Times New Roman" w:hAnsi="Lato"/>
                <w:color w:val="000000" w:themeColor="text1"/>
                <w:sz w:val="24"/>
              </w:rPr>
            </w:pPr>
          </w:p>
        </w:tc>
        <w:tc>
          <w:tcPr>
            <w:tcW w:w="40" w:type="dxa"/>
            <w:tcBorders>
              <w:bottom w:val="single" w:sz="8" w:space="0" w:color="D9D9D9"/>
            </w:tcBorders>
            <w:shd w:val="clear" w:color="auto" w:fill="auto"/>
            <w:vAlign w:val="bottom"/>
          </w:tcPr>
          <w:p w14:paraId="03DA787A" w14:textId="77777777" w:rsidR="00000000" w:rsidRPr="003E5095" w:rsidRDefault="004C1F2B">
            <w:pPr>
              <w:spacing w:line="0" w:lineRule="atLeast"/>
              <w:rPr>
                <w:rFonts w:ascii="Lato" w:eastAsia="Times New Roman" w:hAnsi="Lato"/>
                <w:color w:val="000000" w:themeColor="text1"/>
                <w:sz w:val="24"/>
              </w:rPr>
            </w:pPr>
          </w:p>
        </w:tc>
        <w:tc>
          <w:tcPr>
            <w:tcW w:w="1100" w:type="dxa"/>
            <w:tcBorders>
              <w:bottom w:val="single" w:sz="8" w:space="0" w:color="D9D9D9"/>
            </w:tcBorders>
            <w:shd w:val="clear" w:color="auto" w:fill="auto"/>
            <w:vAlign w:val="bottom"/>
          </w:tcPr>
          <w:p w14:paraId="6F4C906C" w14:textId="77777777" w:rsidR="00000000" w:rsidRPr="003E5095" w:rsidRDefault="004C1F2B">
            <w:pPr>
              <w:spacing w:line="0" w:lineRule="atLeast"/>
              <w:rPr>
                <w:rFonts w:ascii="Lato" w:eastAsia="Times New Roman" w:hAnsi="Lato"/>
                <w:color w:val="000000" w:themeColor="text1"/>
                <w:sz w:val="24"/>
              </w:rPr>
            </w:pPr>
          </w:p>
        </w:tc>
        <w:tc>
          <w:tcPr>
            <w:tcW w:w="1080" w:type="dxa"/>
            <w:tcBorders>
              <w:bottom w:val="single" w:sz="8" w:space="0" w:color="D9D9D9"/>
            </w:tcBorders>
            <w:shd w:val="clear" w:color="auto" w:fill="auto"/>
            <w:vAlign w:val="bottom"/>
          </w:tcPr>
          <w:p w14:paraId="674D7099" w14:textId="77777777" w:rsidR="00000000" w:rsidRPr="003E5095" w:rsidRDefault="004C1F2B">
            <w:pPr>
              <w:spacing w:line="0" w:lineRule="atLeast"/>
              <w:rPr>
                <w:rFonts w:ascii="Lato" w:eastAsia="Times New Roman" w:hAnsi="Lato"/>
                <w:color w:val="000000" w:themeColor="text1"/>
                <w:sz w:val="24"/>
              </w:rPr>
            </w:pPr>
          </w:p>
        </w:tc>
        <w:tc>
          <w:tcPr>
            <w:tcW w:w="800" w:type="dxa"/>
            <w:tcBorders>
              <w:bottom w:val="single" w:sz="8" w:space="0" w:color="D9D9D9"/>
            </w:tcBorders>
            <w:shd w:val="clear" w:color="auto" w:fill="auto"/>
            <w:vAlign w:val="bottom"/>
          </w:tcPr>
          <w:p w14:paraId="20E5970B" w14:textId="77777777" w:rsidR="00000000" w:rsidRPr="003E5095" w:rsidRDefault="004C1F2B">
            <w:pPr>
              <w:spacing w:line="0" w:lineRule="atLeast"/>
              <w:rPr>
                <w:rFonts w:ascii="Lato" w:eastAsia="Times New Roman" w:hAnsi="Lato"/>
                <w:color w:val="000000" w:themeColor="text1"/>
                <w:sz w:val="24"/>
              </w:rPr>
            </w:pPr>
          </w:p>
        </w:tc>
        <w:tc>
          <w:tcPr>
            <w:tcW w:w="600" w:type="dxa"/>
            <w:tcBorders>
              <w:bottom w:val="single" w:sz="8" w:space="0" w:color="D9D9D9"/>
            </w:tcBorders>
            <w:shd w:val="clear" w:color="auto" w:fill="auto"/>
            <w:vAlign w:val="bottom"/>
          </w:tcPr>
          <w:p w14:paraId="22E04555" w14:textId="77777777" w:rsidR="00000000" w:rsidRPr="003E5095" w:rsidRDefault="004C1F2B">
            <w:pPr>
              <w:spacing w:line="0" w:lineRule="atLeast"/>
              <w:rPr>
                <w:rFonts w:ascii="Lato" w:eastAsia="Times New Roman" w:hAnsi="Lato"/>
                <w:color w:val="000000" w:themeColor="text1"/>
                <w:sz w:val="24"/>
              </w:rPr>
            </w:pPr>
          </w:p>
        </w:tc>
        <w:tc>
          <w:tcPr>
            <w:tcW w:w="440" w:type="dxa"/>
            <w:tcBorders>
              <w:bottom w:val="single" w:sz="8" w:space="0" w:color="D9D9D9"/>
            </w:tcBorders>
            <w:shd w:val="clear" w:color="auto" w:fill="auto"/>
            <w:vAlign w:val="bottom"/>
          </w:tcPr>
          <w:p w14:paraId="10D09A89"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2DC52647" w14:textId="77777777" w:rsidR="00000000" w:rsidRPr="003E5095" w:rsidRDefault="004C1F2B">
            <w:pPr>
              <w:spacing w:line="0" w:lineRule="atLeast"/>
              <w:rPr>
                <w:rFonts w:ascii="Lato" w:eastAsia="Times New Roman" w:hAnsi="Lato"/>
                <w:color w:val="000000" w:themeColor="text1"/>
                <w:sz w:val="24"/>
              </w:rPr>
            </w:pPr>
          </w:p>
        </w:tc>
        <w:tc>
          <w:tcPr>
            <w:tcW w:w="100" w:type="dxa"/>
            <w:tcBorders>
              <w:bottom w:val="single" w:sz="8" w:space="0" w:color="D9D9D9"/>
            </w:tcBorders>
            <w:shd w:val="clear" w:color="auto" w:fill="auto"/>
            <w:vAlign w:val="bottom"/>
          </w:tcPr>
          <w:p w14:paraId="7F5A4795"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45791E82"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529432F9"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1A745AD1"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7CCCCE07" w14:textId="77777777" w:rsidR="00000000" w:rsidRPr="003E5095" w:rsidRDefault="004C1F2B">
            <w:pPr>
              <w:spacing w:line="0" w:lineRule="atLeast"/>
              <w:rPr>
                <w:rFonts w:ascii="Lato" w:eastAsia="Times New Roman" w:hAnsi="Lato"/>
                <w:color w:val="000000" w:themeColor="text1"/>
                <w:sz w:val="24"/>
              </w:rPr>
            </w:pPr>
          </w:p>
        </w:tc>
        <w:tc>
          <w:tcPr>
            <w:tcW w:w="200" w:type="dxa"/>
            <w:tcBorders>
              <w:bottom w:val="single" w:sz="8" w:space="0" w:color="D9D9D9"/>
            </w:tcBorders>
            <w:shd w:val="clear" w:color="auto" w:fill="auto"/>
            <w:vAlign w:val="bottom"/>
          </w:tcPr>
          <w:p w14:paraId="5808D508" w14:textId="77777777" w:rsidR="00000000" w:rsidRPr="003E5095" w:rsidRDefault="004C1F2B">
            <w:pPr>
              <w:spacing w:line="0" w:lineRule="atLeast"/>
              <w:rPr>
                <w:rFonts w:ascii="Lato" w:eastAsia="Times New Roman" w:hAnsi="Lato"/>
                <w:color w:val="000000" w:themeColor="text1"/>
                <w:sz w:val="24"/>
              </w:rPr>
            </w:pPr>
          </w:p>
        </w:tc>
        <w:tc>
          <w:tcPr>
            <w:tcW w:w="1040" w:type="dxa"/>
            <w:tcBorders>
              <w:bottom w:val="single" w:sz="8" w:space="0" w:color="D9D9D9"/>
            </w:tcBorders>
            <w:shd w:val="clear" w:color="auto" w:fill="auto"/>
            <w:vAlign w:val="bottom"/>
          </w:tcPr>
          <w:p w14:paraId="65E182B9" w14:textId="77777777" w:rsidR="00000000" w:rsidRPr="003E5095" w:rsidRDefault="004C1F2B">
            <w:pPr>
              <w:spacing w:line="0" w:lineRule="atLeast"/>
              <w:rPr>
                <w:rFonts w:ascii="Lato" w:eastAsia="Times New Roman" w:hAnsi="Lato"/>
                <w:color w:val="000000" w:themeColor="text1"/>
                <w:sz w:val="24"/>
              </w:rPr>
            </w:pPr>
          </w:p>
        </w:tc>
        <w:tc>
          <w:tcPr>
            <w:tcW w:w="380" w:type="dxa"/>
            <w:tcBorders>
              <w:bottom w:val="single" w:sz="8" w:space="0" w:color="D9D9D9"/>
            </w:tcBorders>
            <w:shd w:val="clear" w:color="auto" w:fill="auto"/>
            <w:vAlign w:val="bottom"/>
          </w:tcPr>
          <w:p w14:paraId="1760E5DA" w14:textId="77777777" w:rsidR="00000000" w:rsidRPr="003E5095" w:rsidRDefault="004C1F2B">
            <w:pPr>
              <w:spacing w:line="0" w:lineRule="atLeast"/>
              <w:rPr>
                <w:rFonts w:ascii="Lato" w:eastAsia="Times New Roman" w:hAnsi="Lato"/>
                <w:color w:val="000000" w:themeColor="text1"/>
                <w:sz w:val="24"/>
              </w:rPr>
            </w:pPr>
          </w:p>
        </w:tc>
        <w:tc>
          <w:tcPr>
            <w:tcW w:w="460" w:type="dxa"/>
            <w:tcBorders>
              <w:bottom w:val="single" w:sz="8" w:space="0" w:color="D9D9D9"/>
            </w:tcBorders>
            <w:shd w:val="clear" w:color="auto" w:fill="auto"/>
            <w:vAlign w:val="bottom"/>
          </w:tcPr>
          <w:p w14:paraId="7B5E8C39"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7536511A" w14:textId="77777777" w:rsidR="00000000" w:rsidRPr="003E5095" w:rsidRDefault="004C1F2B">
            <w:pPr>
              <w:spacing w:line="0" w:lineRule="atLeast"/>
              <w:rPr>
                <w:rFonts w:ascii="Lato" w:eastAsia="Times New Roman" w:hAnsi="Lato"/>
                <w:color w:val="000000" w:themeColor="text1"/>
                <w:sz w:val="24"/>
              </w:rPr>
            </w:pPr>
          </w:p>
        </w:tc>
      </w:tr>
      <w:tr w:rsidR="00000000" w:rsidRPr="003E5095" w14:paraId="49298857" w14:textId="77777777">
        <w:trPr>
          <w:trHeight w:val="38"/>
        </w:trPr>
        <w:tc>
          <w:tcPr>
            <w:tcW w:w="1380" w:type="dxa"/>
            <w:vMerge/>
            <w:shd w:val="clear" w:color="auto" w:fill="auto"/>
            <w:vAlign w:val="bottom"/>
          </w:tcPr>
          <w:p w14:paraId="025200B6" w14:textId="77777777" w:rsidR="00000000" w:rsidRPr="003E5095" w:rsidRDefault="004C1F2B">
            <w:pPr>
              <w:spacing w:line="0" w:lineRule="atLeast"/>
              <w:rPr>
                <w:rFonts w:ascii="Lato" w:eastAsia="Times New Roman" w:hAnsi="Lato"/>
                <w:color w:val="000000" w:themeColor="text1"/>
                <w:sz w:val="3"/>
              </w:rPr>
            </w:pPr>
          </w:p>
        </w:tc>
        <w:tc>
          <w:tcPr>
            <w:tcW w:w="380" w:type="dxa"/>
            <w:shd w:val="clear" w:color="auto" w:fill="auto"/>
            <w:vAlign w:val="bottom"/>
          </w:tcPr>
          <w:p w14:paraId="1EF1FB05" w14:textId="77777777" w:rsidR="00000000" w:rsidRPr="003E5095" w:rsidRDefault="004C1F2B">
            <w:pPr>
              <w:spacing w:line="0" w:lineRule="atLeast"/>
              <w:rPr>
                <w:rFonts w:ascii="Lato" w:eastAsia="Times New Roman" w:hAnsi="Lato"/>
                <w:color w:val="000000" w:themeColor="text1"/>
                <w:sz w:val="3"/>
              </w:rPr>
            </w:pPr>
          </w:p>
        </w:tc>
        <w:tc>
          <w:tcPr>
            <w:tcW w:w="80" w:type="dxa"/>
            <w:shd w:val="clear" w:color="auto" w:fill="auto"/>
            <w:vAlign w:val="bottom"/>
          </w:tcPr>
          <w:p w14:paraId="4437AB70"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26B8B025"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164A47B9"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3AAE343D"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4816CC32"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2DA4714F"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189BA0B2" w14:textId="77777777" w:rsidR="00000000" w:rsidRPr="003E5095" w:rsidRDefault="004C1F2B">
            <w:pPr>
              <w:spacing w:line="0" w:lineRule="atLeast"/>
              <w:rPr>
                <w:rFonts w:ascii="Lato" w:eastAsia="Times New Roman" w:hAnsi="Lato"/>
                <w:color w:val="000000" w:themeColor="text1"/>
                <w:sz w:val="3"/>
              </w:rPr>
            </w:pPr>
          </w:p>
        </w:tc>
        <w:tc>
          <w:tcPr>
            <w:tcW w:w="360" w:type="dxa"/>
            <w:shd w:val="clear" w:color="auto" w:fill="auto"/>
            <w:vAlign w:val="bottom"/>
          </w:tcPr>
          <w:p w14:paraId="25707A99" w14:textId="77777777" w:rsidR="00000000" w:rsidRPr="003E5095" w:rsidRDefault="004C1F2B">
            <w:pPr>
              <w:spacing w:line="0" w:lineRule="atLeast"/>
              <w:rPr>
                <w:rFonts w:ascii="Lato" w:eastAsia="Times New Roman" w:hAnsi="Lato"/>
                <w:color w:val="000000" w:themeColor="text1"/>
                <w:sz w:val="3"/>
              </w:rPr>
            </w:pPr>
          </w:p>
        </w:tc>
        <w:tc>
          <w:tcPr>
            <w:tcW w:w="80" w:type="dxa"/>
            <w:shd w:val="clear" w:color="auto" w:fill="auto"/>
            <w:vAlign w:val="bottom"/>
          </w:tcPr>
          <w:p w14:paraId="671C0051"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3845213B"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4F18AD4C" w14:textId="77777777" w:rsidR="00000000" w:rsidRPr="003E5095" w:rsidRDefault="004C1F2B">
            <w:pPr>
              <w:spacing w:line="0" w:lineRule="atLeast"/>
              <w:rPr>
                <w:rFonts w:ascii="Lato" w:eastAsia="Times New Roman" w:hAnsi="Lato"/>
                <w:color w:val="000000" w:themeColor="text1"/>
                <w:sz w:val="3"/>
              </w:rPr>
            </w:pPr>
          </w:p>
        </w:tc>
        <w:tc>
          <w:tcPr>
            <w:tcW w:w="280" w:type="dxa"/>
            <w:shd w:val="clear" w:color="auto" w:fill="auto"/>
            <w:vAlign w:val="bottom"/>
          </w:tcPr>
          <w:p w14:paraId="00BD26C9" w14:textId="77777777" w:rsidR="00000000" w:rsidRPr="003E5095" w:rsidRDefault="004C1F2B">
            <w:pPr>
              <w:spacing w:line="0" w:lineRule="atLeast"/>
              <w:rPr>
                <w:rFonts w:ascii="Lato" w:eastAsia="Times New Roman" w:hAnsi="Lato"/>
                <w:color w:val="000000" w:themeColor="text1"/>
                <w:sz w:val="3"/>
              </w:rPr>
            </w:pPr>
          </w:p>
        </w:tc>
        <w:tc>
          <w:tcPr>
            <w:tcW w:w="440" w:type="dxa"/>
            <w:shd w:val="clear" w:color="auto" w:fill="auto"/>
            <w:vAlign w:val="bottom"/>
          </w:tcPr>
          <w:p w14:paraId="7385AF41" w14:textId="77777777" w:rsidR="00000000" w:rsidRPr="003E5095" w:rsidRDefault="004C1F2B">
            <w:pPr>
              <w:spacing w:line="0" w:lineRule="atLeast"/>
              <w:rPr>
                <w:rFonts w:ascii="Lato" w:eastAsia="Times New Roman" w:hAnsi="Lato"/>
                <w:color w:val="000000" w:themeColor="text1"/>
                <w:sz w:val="3"/>
              </w:rPr>
            </w:pPr>
          </w:p>
        </w:tc>
        <w:tc>
          <w:tcPr>
            <w:tcW w:w="40" w:type="dxa"/>
            <w:shd w:val="clear" w:color="auto" w:fill="auto"/>
            <w:vAlign w:val="bottom"/>
          </w:tcPr>
          <w:p w14:paraId="6AA14055" w14:textId="77777777" w:rsidR="00000000" w:rsidRPr="003E5095" w:rsidRDefault="004C1F2B">
            <w:pPr>
              <w:spacing w:line="0" w:lineRule="atLeast"/>
              <w:rPr>
                <w:rFonts w:ascii="Lato" w:eastAsia="Times New Roman" w:hAnsi="Lato"/>
                <w:color w:val="000000" w:themeColor="text1"/>
                <w:sz w:val="3"/>
              </w:rPr>
            </w:pPr>
          </w:p>
        </w:tc>
        <w:tc>
          <w:tcPr>
            <w:tcW w:w="1100" w:type="dxa"/>
            <w:shd w:val="clear" w:color="auto" w:fill="auto"/>
            <w:vAlign w:val="bottom"/>
          </w:tcPr>
          <w:p w14:paraId="472DDBAA" w14:textId="77777777" w:rsidR="00000000" w:rsidRPr="003E5095" w:rsidRDefault="004C1F2B">
            <w:pPr>
              <w:spacing w:line="0" w:lineRule="atLeast"/>
              <w:rPr>
                <w:rFonts w:ascii="Lato" w:eastAsia="Times New Roman" w:hAnsi="Lato"/>
                <w:color w:val="000000" w:themeColor="text1"/>
                <w:sz w:val="3"/>
              </w:rPr>
            </w:pPr>
          </w:p>
        </w:tc>
        <w:tc>
          <w:tcPr>
            <w:tcW w:w="1080" w:type="dxa"/>
            <w:shd w:val="clear" w:color="auto" w:fill="auto"/>
            <w:vAlign w:val="bottom"/>
          </w:tcPr>
          <w:p w14:paraId="4550D9FB" w14:textId="77777777" w:rsidR="00000000" w:rsidRPr="003E5095" w:rsidRDefault="004C1F2B">
            <w:pPr>
              <w:spacing w:line="0" w:lineRule="atLeast"/>
              <w:rPr>
                <w:rFonts w:ascii="Lato" w:eastAsia="Times New Roman" w:hAnsi="Lato"/>
                <w:color w:val="000000" w:themeColor="text1"/>
                <w:sz w:val="3"/>
              </w:rPr>
            </w:pPr>
          </w:p>
        </w:tc>
        <w:tc>
          <w:tcPr>
            <w:tcW w:w="800" w:type="dxa"/>
            <w:shd w:val="clear" w:color="auto" w:fill="auto"/>
            <w:vAlign w:val="bottom"/>
          </w:tcPr>
          <w:p w14:paraId="49C74820" w14:textId="77777777" w:rsidR="00000000" w:rsidRPr="003E5095" w:rsidRDefault="004C1F2B">
            <w:pPr>
              <w:spacing w:line="0" w:lineRule="atLeast"/>
              <w:rPr>
                <w:rFonts w:ascii="Lato" w:eastAsia="Times New Roman" w:hAnsi="Lato"/>
                <w:color w:val="000000" w:themeColor="text1"/>
                <w:sz w:val="3"/>
              </w:rPr>
            </w:pPr>
          </w:p>
        </w:tc>
        <w:tc>
          <w:tcPr>
            <w:tcW w:w="600" w:type="dxa"/>
            <w:shd w:val="clear" w:color="auto" w:fill="auto"/>
            <w:vAlign w:val="bottom"/>
          </w:tcPr>
          <w:p w14:paraId="7D26DA93" w14:textId="77777777" w:rsidR="00000000" w:rsidRPr="003E5095" w:rsidRDefault="004C1F2B">
            <w:pPr>
              <w:spacing w:line="0" w:lineRule="atLeast"/>
              <w:rPr>
                <w:rFonts w:ascii="Lato" w:eastAsia="Times New Roman" w:hAnsi="Lato"/>
                <w:color w:val="000000" w:themeColor="text1"/>
                <w:sz w:val="3"/>
              </w:rPr>
            </w:pPr>
          </w:p>
        </w:tc>
        <w:tc>
          <w:tcPr>
            <w:tcW w:w="440" w:type="dxa"/>
            <w:shd w:val="clear" w:color="auto" w:fill="auto"/>
            <w:vAlign w:val="bottom"/>
          </w:tcPr>
          <w:p w14:paraId="569C2945" w14:textId="77777777" w:rsidR="00000000" w:rsidRPr="003E5095" w:rsidRDefault="004C1F2B">
            <w:pPr>
              <w:spacing w:line="0" w:lineRule="atLeast"/>
              <w:rPr>
                <w:rFonts w:ascii="Lato" w:eastAsia="Times New Roman" w:hAnsi="Lato"/>
                <w:color w:val="000000" w:themeColor="text1"/>
                <w:sz w:val="3"/>
              </w:rPr>
            </w:pPr>
          </w:p>
        </w:tc>
        <w:tc>
          <w:tcPr>
            <w:tcW w:w="20" w:type="dxa"/>
            <w:shd w:val="clear" w:color="auto" w:fill="auto"/>
            <w:vAlign w:val="bottom"/>
          </w:tcPr>
          <w:p w14:paraId="3FE81D40" w14:textId="77777777" w:rsidR="00000000" w:rsidRPr="003E5095" w:rsidRDefault="004C1F2B">
            <w:pPr>
              <w:spacing w:line="0" w:lineRule="atLeast"/>
              <w:rPr>
                <w:rFonts w:ascii="Lato" w:eastAsia="Times New Roman" w:hAnsi="Lato"/>
                <w:color w:val="000000" w:themeColor="text1"/>
                <w:sz w:val="3"/>
              </w:rPr>
            </w:pPr>
          </w:p>
        </w:tc>
        <w:tc>
          <w:tcPr>
            <w:tcW w:w="100" w:type="dxa"/>
            <w:shd w:val="clear" w:color="auto" w:fill="auto"/>
            <w:vAlign w:val="bottom"/>
          </w:tcPr>
          <w:p w14:paraId="46B6EA47"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72469150"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18419D01"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2830FB6B"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7A29F95B" w14:textId="77777777" w:rsidR="00000000" w:rsidRPr="003E5095" w:rsidRDefault="004C1F2B">
            <w:pPr>
              <w:spacing w:line="0" w:lineRule="atLeast"/>
              <w:rPr>
                <w:rFonts w:ascii="Lato" w:eastAsia="Times New Roman" w:hAnsi="Lato"/>
                <w:color w:val="000000" w:themeColor="text1"/>
                <w:sz w:val="3"/>
              </w:rPr>
            </w:pPr>
          </w:p>
        </w:tc>
        <w:tc>
          <w:tcPr>
            <w:tcW w:w="200" w:type="dxa"/>
            <w:shd w:val="clear" w:color="auto" w:fill="auto"/>
            <w:vAlign w:val="bottom"/>
          </w:tcPr>
          <w:p w14:paraId="37500ED2" w14:textId="77777777" w:rsidR="00000000" w:rsidRPr="003E5095" w:rsidRDefault="004C1F2B">
            <w:pPr>
              <w:spacing w:line="0" w:lineRule="atLeast"/>
              <w:rPr>
                <w:rFonts w:ascii="Lato" w:eastAsia="Times New Roman" w:hAnsi="Lato"/>
                <w:color w:val="000000" w:themeColor="text1"/>
                <w:sz w:val="3"/>
              </w:rPr>
            </w:pPr>
          </w:p>
        </w:tc>
        <w:tc>
          <w:tcPr>
            <w:tcW w:w="1040" w:type="dxa"/>
            <w:shd w:val="clear" w:color="auto" w:fill="auto"/>
            <w:vAlign w:val="bottom"/>
          </w:tcPr>
          <w:p w14:paraId="15556462" w14:textId="77777777" w:rsidR="00000000" w:rsidRPr="003E5095" w:rsidRDefault="004C1F2B">
            <w:pPr>
              <w:spacing w:line="0" w:lineRule="atLeast"/>
              <w:rPr>
                <w:rFonts w:ascii="Lato" w:eastAsia="Times New Roman" w:hAnsi="Lato"/>
                <w:color w:val="000000" w:themeColor="text1"/>
                <w:sz w:val="3"/>
              </w:rPr>
            </w:pPr>
          </w:p>
        </w:tc>
        <w:tc>
          <w:tcPr>
            <w:tcW w:w="380" w:type="dxa"/>
            <w:shd w:val="clear" w:color="auto" w:fill="auto"/>
            <w:vAlign w:val="bottom"/>
          </w:tcPr>
          <w:p w14:paraId="07F8D221" w14:textId="77777777" w:rsidR="00000000" w:rsidRPr="003E5095" w:rsidRDefault="004C1F2B">
            <w:pPr>
              <w:spacing w:line="0" w:lineRule="atLeast"/>
              <w:rPr>
                <w:rFonts w:ascii="Lato" w:eastAsia="Times New Roman" w:hAnsi="Lato"/>
                <w:color w:val="000000" w:themeColor="text1"/>
                <w:sz w:val="3"/>
              </w:rPr>
            </w:pPr>
          </w:p>
        </w:tc>
        <w:tc>
          <w:tcPr>
            <w:tcW w:w="460" w:type="dxa"/>
            <w:shd w:val="clear" w:color="auto" w:fill="auto"/>
            <w:vAlign w:val="bottom"/>
          </w:tcPr>
          <w:p w14:paraId="6FA1FD40" w14:textId="77777777" w:rsidR="00000000" w:rsidRPr="003E5095" w:rsidRDefault="004C1F2B">
            <w:pPr>
              <w:spacing w:line="0" w:lineRule="atLeast"/>
              <w:rPr>
                <w:rFonts w:ascii="Lato" w:eastAsia="Times New Roman" w:hAnsi="Lato"/>
                <w:color w:val="000000" w:themeColor="text1"/>
                <w:sz w:val="3"/>
              </w:rPr>
            </w:pPr>
          </w:p>
        </w:tc>
        <w:tc>
          <w:tcPr>
            <w:tcW w:w="20" w:type="dxa"/>
            <w:shd w:val="clear" w:color="auto" w:fill="auto"/>
            <w:vAlign w:val="bottom"/>
          </w:tcPr>
          <w:p w14:paraId="347D621B" w14:textId="77777777" w:rsidR="00000000" w:rsidRPr="003E5095" w:rsidRDefault="004C1F2B">
            <w:pPr>
              <w:spacing w:line="0" w:lineRule="atLeast"/>
              <w:rPr>
                <w:rFonts w:ascii="Lato" w:eastAsia="Times New Roman" w:hAnsi="Lato"/>
                <w:color w:val="000000" w:themeColor="text1"/>
                <w:sz w:val="3"/>
              </w:rPr>
            </w:pPr>
          </w:p>
        </w:tc>
      </w:tr>
      <w:tr w:rsidR="00000000" w:rsidRPr="003E5095" w14:paraId="54A5190B" w14:textId="77777777">
        <w:trPr>
          <w:trHeight w:val="421"/>
        </w:trPr>
        <w:tc>
          <w:tcPr>
            <w:tcW w:w="1380" w:type="dxa"/>
            <w:vMerge w:val="restart"/>
            <w:shd w:val="clear" w:color="auto" w:fill="auto"/>
            <w:vAlign w:val="bottom"/>
          </w:tcPr>
          <w:p w14:paraId="596045F9" w14:textId="77777777" w:rsidR="00000000" w:rsidRPr="003E5095" w:rsidRDefault="004C1F2B">
            <w:pPr>
              <w:spacing w:line="0" w:lineRule="atLeast"/>
              <w:ind w:right="128"/>
              <w:jc w:val="right"/>
              <w:rPr>
                <w:rFonts w:ascii="Lato" w:hAnsi="Lato"/>
                <w:b/>
                <w:color w:val="000000" w:themeColor="text1"/>
                <w:w w:val="99"/>
                <w:sz w:val="18"/>
              </w:rPr>
            </w:pPr>
            <w:r w:rsidRPr="003E5095">
              <w:rPr>
                <w:rFonts w:ascii="Lato" w:hAnsi="Lato"/>
                <w:b/>
                <w:color w:val="000000" w:themeColor="text1"/>
                <w:w w:val="99"/>
                <w:sz w:val="18"/>
              </w:rPr>
              <w:t>$4,000,000,000</w:t>
            </w:r>
          </w:p>
        </w:tc>
        <w:tc>
          <w:tcPr>
            <w:tcW w:w="380" w:type="dxa"/>
            <w:tcBorders>
              <w:bottom w:val="single" w:sz="8" w:space="0" w:color="D9D9D9"/>
            </w:tcBorders>
            <w:shd w:val="clear" w:color="auto" w:fill="auto"/>
            <w:vAlign w:val="bottom"/>
          </w:tcPr>
          <w:p w14:paraId="5D694F86"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2C1CC15D"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6632E606"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49AF5AD5"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673C715F"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14D63B1B"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79A63C5E"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7966DFE0" w14:textId="77777777" w:rsidR="00000000" w:rsidRPr="003E5095" w:rsidRDefault="004C1F2B">
            <w:pPr>
              <w:spacing w:line="0" w:lineRule="atLeast"/>
              <w:rPr>
                <w:rFonts w:ascii="Lato" w:eastAsia="Times New Roman" w:hAnsi="Lato"/>
                <w:color w:val="000000" w:themeColor="text1"/>
                <w:sz w:val="24"/>
              </w:rPr>
            </w:pPr>
          </w:p>
        </w:tc>
        <w:tc>
          <w:tcPr>
            <w:tcW w:w="360" w:type="dxa"/>
            <w:tcBorders>
              <w:bottom w:val="single" w:sz="8" w:space="0" w:color="D9D9D9"/>
            </w:tcBorders>
            <w:shd w:val="clear" w:color="auto" w:fill="auto"/>
            <w:vAlign w:val="bottom"/>
          </w:tcPr>
          <w:p w14:paraId="7AA78CC8"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08D0D0F7"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4DED5465"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24CB772B" w14:textId="77777777" w:rsidR="00000000" w:rsidRPr="003E5095" w:rsidRDefault="004C1F2B">
            <w:pPr>
              <w:spacing w:line="0" w:lineRule="atLeast"/>
              <w:rPr>
                <w:rFonts w:ascii="Lato" w:eastAsia="Times New Roman" w:hAnsi="Lato"/>
                <w:color w:val="000000" w:themeColor="text1"/>
                <w:sz w:val="24"/>
              </w:rPr>
            </w:pPr>
          </w:p>
        </w:tc>
        <w:tc>
          <w:tcPr>
            <w:tcW w:w="280" w:type="dxa"/>
            <w:tcBorders>
              <w:bottom w:val="single" w:sz="8" w:space="0" w:color="D9D9D9"/>
            </w:tcBorders>
            <w:shd w:val="clear" w:color="auto" w:fill="auto"/>
            <w:vAlign w:val="bottom"/>
          </w:tcPr>
          <w:p w14:paraId="2CA7633F" w14:textId="77777777" w:rsidR="00000000" w:rsidRPr="003E5095" w:rsidRDefault="004C1F2B">
            <w:pPr>
              <w:spacing w:line="0" w:lineRule="atLeast"/>
              <w:rPr>
                <w:rFonts w:ascii="Lato" w:eastAsia="Times New Roman" w:hAnsi="Lato"/>
                <w:color w:val="000000" w:themeColor="text1"/>
                <w:sz w:val="24"/>
              </w:rPr>
            </w:pPr>
          </w:p>
        </w:tc>
        <w:tc>
          <w:tcPr>
            <w:tcW w:w="440" w:type="dxa"/>
            <w:tcBorders>
              <w:bottom w:val="single" w:sz="8" w:space="0" w:color="D9D9D9"/>
            </w:tcBorders>
            <w:shd w:val="clear" w:color="auto" w:fill="auto"/>
            <w:vAlign w:val="bottom"/>
          </w:tcPr>
          <w:p w14:paraId="2C972B53" w14:textId="77777777" w:rsidR="00000000" w:rsidRPr="003E5095" w:rsidRDefault="004C1F2B">
            <w:pPr>
              <w:spacing w:line="0" w:lineRule="atLeast"/>
              <w:rPr>
                <w:rFonts w:ascii="Lato" w:eastAsia="Times New Roman" w:hAnsi="Lato"/>
                <w:color w:val="000000" w:themeColor="text1"/>
                <w:sz w:val="24"/>
              </w:rPr>
            </w:pPr>
          </w:p>
        </w:tc>
        <w:tc>
          <w:tcPr>
            <w:tcW w:w="40" w:type="dxa"/>
            <w:tcBorders>
              <w:bottom w:val="single" w:sz="8" w:space="0" w:color="D9D9D9"/>
            </w:tcBorders>
            <w:shd w:val="clear" w:color="auto" w:fill="auto"/>
            <w:vAlign w:val="bottom"/>
          </w:tcPr>
          <w:p w14:paraId="3E65D4E9" w14:textId="77777777" w:rsidR="00000000" w:rsidRPr="003E5095" w:rsidRDefault="004C1F2B">
            <w:pPr>
              <w:spacing w:line="0" w:lineRule="atLeast"/>
              <w:rPr>
                <w:rFonts w:ascii="Lato" w:eastAsia="Times New Roman" w:hAnsi="Lato"/>
                <w:color w:val="000000" w:themeColor="text1"/>
                <w:sz w:val="24"/>
              </w:rPr>
            </w:pPr>
          </w:p>
        </w:tc>
        <w:tc>
          <w:tcPr>
            <w:tcW w:w="1100" w:type="dxa"/>
            <w:tcBorders>
              <w:bottom w:val="single" w:sz="8" w:space="0" w:color="D9D9D9"/>
            </w:tcBorders>
            <w:shd w:val="clear" w:color="auto" w:fill="auto"/>
            <w:vAlign w:val="bottom"/>
          </w:tcPr>
          <w:p w14:paraId="63A5CC9A" w14:textId="77777777" w:rsidR="00000000" w:rsidRPr="003E5095" w:rsidRDefault="004C1F2B">
            <w:pPr>
              <w:spacing w:line="0" w:lineRule="atLeast"/>
              <w:rPr>
                <w:rFonts w:ascii="Lato" w:eastAsia="Times New Roman" w:hAnsi="Lato"/>
                <w:color w:val="000000" w:themeColor="text1"/>
                <w:sz w:val="24"/>
              </w:rPr>
            </w:pPr>
          </w:p>
        </w:tc>
        <w:tc>
          <w:tcPr>
            <w:tcW w:w="1080" w:type="dxa"/>
            <w:tcBorders>
              <w:bottom w:val="single" w:sz="8" w:space="0" w:color="D9D9D9"/>
            </w:tcBorders>
            <w:shd w:val="clear" w:color="auto" w:fill="auto"/>
            <w:vAlign w:val="bottom"/>
          </w:tcPr>
          <w:p w14:paraId="6AA7279A" w14:textId="77777777" w:rsidR="00000000" w:rsidRPr="003E5095" w:rsidRDefault="004C1F2B">
            <w:pPr>
              <w:spacing w:line="0" w:lineRule="atLeast"/>
              <w:rPr>
                <w:rFonts w:ascii="Lato" w:eastAsia="Times New Roman" w:hAnsi="Lato"/>
                <w:color w:val="000000" w:themeColor="text1"/>
                <w:sz w:val="24"/>
              </w:rPr>
            </w:pPr>
          </w:p>
        </w:tc>
        <w:tc>
          <w:tcPr>
            <w:tcW w:w="800" w:type="dxa"/>
            <w:tcBorders>
              <w:bottom w:val="single" w:sz="8" w:space="0" w:color="D9D9D9"/>
            </w:tcBorders>
            <w:shd w:val="clear" w:color="auto" w:fill="auto"/>
            <w:vAlign w:val="bottom"/>
          </w:tcPr>
          <w:p w14:paraId="29A74239" w14:textId="77777777" w:rsidR="00000000" w:rsidRPr="003E5095" w:rsidRDefault="004C1F2B">
            <w:pPr>
              <w:spacing w:line="0" w:lineRule="atLeast"/>
              <w:rPr>
                <w:rFonts w:ascii="Lato" w:eastAsia="Times New Roman" w:hAnsi="Lato"/>
                <w:color w:val="000000" w:themeColor="text1"/>
                <w:sz w:val="24"/>
              </w:rPr>
            </w:pPr>
          </w:p>
        </w:tc>
        <w:tc>
          <w:tcPr>
            <w:tcW w:w="600" w:type="dxa"/>
            <w:tcBorders>
              <w:bottom w:val="single" w:sz="8" w:space="0" w:color="D9D9D9"/>
            </w:tcBorders>
            <w:shd w:val="clear" w:color="auto" w:fill="auto"/>
            <w:vAlign w:val="bottom"/>
          </w:tcPr>
          <w:p w14:paraId="10A4412D" w14:textId="77777777" w:rsidR="00000000" w:rsidRPr="003E5095" w:rsidRDefault="004C1F2B">
            <w:pPr>
              <w:spacing w:line="0" w:lineRule="atLeast"/>
              <w:rPr>
                <w:rFonts w:ascii="Lato" w:eastAsia="Times New Roman" w:hAnsi="Lato"/>
                <w:color w:val="000000" w:themeColor="text1"/>
                <w:sz w:val="24"/>
              </w:rPr>
            </w:pPr>
          </w:p>
        </w:tc>
        <w:tc>
          <w:tcPr>
            <w:tcW w:w="440" w:type="dxa"/>
            <w:tcBorders>
              <w:bottom w:val="single" w:sz="8" w:space="0" w:color="D9D9D9"/>
            </w:tcBorders>
            <w:shd w:val="clear" w:color="auto" w:fill="auto"/>
            <w:vAlign w:val="bottom"/>
          </w:tcPr>
          <w:p w14:paraId="0865253B"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2B51FFA8" w14:textId="77777777" w:rsidR="00000000" w:rsidRPr="003E5095" w:rsidRDefault="004C1F2B">
            <w:pPr>
              <w:spacing w:line="0" w:lineRule="atLeast"/>
              <w:rPr>
                <w:rFonts w:ascii="Lato" w:eastAsia="Times New Roman" w:hAnsi="Lato"/>
                <w:color w:val="000000" w:themeColor="text1"/>
                <w:sz w:val="24"/>
              </w:rPr>
            </w:pPr>
          </w:p>
        </w:tc>
        <w:tc>
          <w:tcPr>
            <w:tcW w:w="100" w:type="dxa"/>
            <w:tcBorders>
              <w:bottom w:val="single" w:sz="8" w:space="0" w:color="D9D9D9"/>
            </w:tcBorders>
            <w:shd w:val="clear" w:color="auto" w:fill="auto"/>
            <w:vAlign w:val="bottom"/>
          </w:tcPr>
          <w:p w14:paraId="03C9A4DB"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69C60A59"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6D87D949"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0FA7C760"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3298591C" w14:textId="77777777" w:rsidR="00000000" w:rsidRPr="003E5095" w:rsidRDefault="004C1F2B">
            <w:pPr>
              <w:spacing w:line="0" w:lineRule="atLeast"/>
              <w:rPr>
                <w:rFonts w:ascii="Lato" w:eastAsia="Times New Roman" w:hAnsi="Lato"/>
                <w:color w:val="000000" w:themeColor="text1"/>
                <w:sz w:val="24"/>
              </w:rPr>
            </w:pPr>
          </w:p>
        </w:tc>
        <w:tc>
          <w:tcPr>
            <w:tcW w:w="200" w:type="dxa"/>
            <w:tcBorders>
              <w:bottom w:val="single" w:sz="8" w:space="0" w:color="D9D9D9"/>
            </w:tcBorders>
            <w:shd w:val="clear" w:color="auto" w:fill="auto"/>
            <w:vAlign w:val="bottom"/>
          </w:tcPr>
          <w:p w14:paraId="199F5998" w14:textId="77777777" w:rsidR="00000000" w:rsidRPr="003E5095" w:rsidRDefault="004C1F2B">
            <w:pPr>
              <w:spacing w:line="0" w:lineRule="atLeast"/>
              <w:rPr>
                <w:rFonts w:ascii="Lato" w:eastAsia="Times New Roman" w:hAnsi="Lato"/>
                <w:color w:val="000000" w:themeColor="text1"/>
                <w:sz w:val="24"/>
              </w:rPr>
            </w:pPr>
          </w:p>
        </w:tc>
        <w:tc>
          <w:tcPr>
            <w:tcW w:w="1040" w:type="dxa"/>
            <w:tcBorders>
              <w:bottom w:val="single" w:sz="8" w:space="0" w:color="D9D9D9"/>
            </w:tcBorders>
            <w:shd w:val="clear" w:color="auto" w:fill="auto"/>
            <w:vAlign w:val="bottom"/>
          </w:tcPr>
          <w:p w14:paraId="113CEE91" w14:textId="77777777" w:rsidR="00000000" w:rsidRPr="003E5095" w:rsidRDefault="004C1F2B">
            <w:pPr>
              <w:spacing w:line="0" w:lineRule="atLeast"/>
              <w:rPr>
                <w:rFonts w:ascii="Lato" w:eastAsia="Times New Roman" w:hAnsi="Lato"/>
                <w:color w:val="000000" w:themeColor="text1"/>
                <w:sz w:val="24"/>
              </w:rPr>
            </w:pPr>
          </w:p>
        </w:tc>
        <w:tc>
          <w:tcPr>
            <w:tcW w:w="380" w:type="dxa"/>
            <w:tcBorders>
              <w:bottom w:val="single" w:sz="8" w:space="0" w:color="D9D9D9"/>
            </w:tcBorders>
            <w:shd w:val="clear" w:color="auto" w:fill="auto"/>
            <w:vAlign w:val="bottom"/>
          </w:tcPr>
          <w:p w14:paraId="6998FC0D" w14:textId="77777777" w:rsidR="00000000" w:rsidRPr="003E5095" w:rsidRDefault="004C1F2B">
            <w:pPr>
              <w:spacing w:line="0" w:lineRule="atLeast"/>
              <w:rPr>
                <w:rFonts w:ascii="Lato" w:eastAsia="Times New Roman" w:hAnsi="Lato"/>
                <w:color w:val="000000" w:themeColor="text1"/>
                <w:sz w:val="24"/>
              </w:rPr>
            </w:pPr>
          </w:p>
        </w:tc>
        <w:tc>
          <w:tcPr>
            <w:tcW w:w="460" w:type="dxa"/>
            <w:tcBorders>
              <w:bottom w:val="single" w:sz="8" w:space="0" w:color="D9D9D9"/>
            </w:tcBorders>
            <w:shd w:val="clear" w:color="auto" w:fill="auto"/>
            <w:vAlign w:val="bottom"/>
          </w:tcPr>
          <w:p w14:paraId="2D0A7496"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05276D9F" w14:textId="77777777" w:rsidR="00000000" w:rsidRPr="003E5095" w:rsidRDefault="004C1F2B">
            <w:pPr>
              <w:spacing w:line="0" w:lineRule="atLeast"/>
              <w:rPr>
                <w:rFonts w:ascii="Lato" w:eastAsia="Times New Roman" w:hAnsi="Lato"/>
                <w:color w:val="000000" w:themeColor="text1"/>
                <w:sz w:val="24"/>
              </w:rPr>
            </w:pPr>
          </w:p>
        </w:tc>
      </w:tr>
      <w:tr w:rsidR="00000000" w:rsidRPr="003E5095" w14:paraId="12D1F58D" w14:textId="77777777">
        <w:trPr>
          <w:trHeight w:val="37"/>
        </w:trPr>
        <w:tc>
          <w:tcPr>
            <w:tcW w:w="1380" w:type="dxa"/>
            <w:vMerge/>
            <w:shd w:val="clear" w:color="auto" w:fill="auto"/>
            <w:vAlign w:val="bottom"/>
          </w:tcPr>
          <w:p w14:paraId="5CBEA23F" w14:textId="77777777" w:rsidR="00000000" w:rsidRPr="003E5095" w:rsidRDefault="004C1F2B">
            <w:pPr>
              <w:spacing w:line="0" w:lineRule="atLeast"/>
              <w:rPr>
                <w:rFonts w:ascii="Lato" w:eastAsia="Times New Roman" w:hAnsi="Lato"/>
                <w:color w:val="000000" w:themeColor="text1"/>
                <w:sz w:val="3"/>
              </w:rPr>
            </w:pPr>
          </w:p>
        </w:tc>
        <w:tc>
          <w:tcPr>
            <w:tcW w:w="940" w:type="dxa"/>
            <w:gridSpan w:val="3"/>
            <w:vMerge w:val="restart"/>
            <w:shd w:val="clear" w:color="auto" w:fill="auto"/>
            <w:vAlign w:val="bottom"/>
          </w:tcPr>
          <w:p w14:paraId="18633044" w14:textId="77777777" w:rsidR="00000000" w:rsidRPr="003E5095" w:rsidRDefault="004C1F2B">
            <w:pPr>
              <w:spacing w:line="0" w:lineRule="atLeast"/>
              <w:jc w:val="center"/>
              <w:rPr>
                <w:rFonts w:ascii="Lato" w:hAnsi="Lato"/>
                <w:b/>
                <w:color w:val="000000" w:themeColor="text1"/>
                <w:w w:val="97"/>
                <w:sz w:val="16"/>
              </w:rPr>
            </w:pPr>
            <w:r w:rsidRPr="003E5095">
              <w:rPr>
                <w:rFonts w:ascii="Lato" w:hAnsi="Lato"/>
                <w:b/>
                <w:color w:val="000000" w:themeColor="text1"/>
                <w:w w:val="97"/>
                <w:sz w:val="16"/>
              </w:rPr>
              <w:t>$5.81 B</w:t>
            </w:r>
          </w:p>
        </w:tc>
        <w:tc>
          <w:tcPr>
            <w:tcW w:w="220" w:type="dxa"/>
            <w:shd w:val="clear" w:color="auto" w:fill="auto"/>
            <w:vAlign w:val="bottom"/>
          </w:tcPr>
          <w:p w14:paraId="303F7154" w14:textId="77777777" w:rsidR="00000000" w:rsidRPr="003E5095" w:rsidRDefault="004C1F2B">
            <w:pPr>
              <w:spacing w:line="0" w:lineRule="atLeast"/>
              <w:rPr>
                <w:rFonts w:ascii="Lato" w:eastAsia="Times New Roman" w:hAnsi="Lato"/>
                <w:color w:val="000000" w:themeColor="text1"/>
                <w:sz w:val="3"/>
              </w:rPr>
            </w:pPr>
          </w:p>
        </w:tc>
        <w:tc>
          <w:tcPr>
            <w:tcW w:w="700" w:type="dxa"/>
            <w:gridSpan w:val="2"/>
            <w:vMerge w:val="restart"/>
            <w:shd w:val="clear" w:color="auto" w:fill="auto"/>
            <w:vAlign w:val="bottom"/>
          </w:tcPr>
          <w:p w14:paraId="0CEB6814" w14:textId="77777777" w:rsidR="00000000" w:rsidRPr="003E5095" w:rsidRDefault="004C1F2B">
            <w:pPr>
              <w:spacing w:line="0" w:lineRule="atLeast"/>
              <w:ind w:right="200"/>
              <w:jc w:val="center"/>
              <w:rPr>
                <w:rFonts w:ascii="Lato" w:hAnsi="Lato"/>
                <w:b/>
                <w:color w:val="000000" w:themeColor="text1"/>
                <w:sz w:val="16"/>
              </w:rPr>
            </w:pPr>
            <w:r w:rsidRPr="003E5095">
              <w:rPr>
                <w:rFonts w:ascii="Lato" w:hAnsi="Lato"/>
                <w:b/>
                <w:color w:val="000000" w:themeColor="text1"/>
                <w:sz w:val="16"/>
              </w:rPr>
              <w:t>$6.09 B</w:t>
            </w:r>
          </w:p>
        </w:tc>
        <w:tc>
          <w:tcPr>
            <w:tcW w:w="1080" w:type="dxa"/>
            <w:gridSpan w:val="3"/>
            <w:vMerge w:val="restart"/>
            <w:shd w:val="clear" w:color="auto" w:fill="auto"/>
            <w:vAlign w:val="bottom"/>
          </w:tcPr>
          <w:p w14:paraId="3E048276" w14:textId="77777777" w:rsidR="00000000" w:rsidRPr="003E5095" w:rsidRDefault="004C1F2B">
            <w:pPr>
              <w:spacing w:line="0" w:lineRule="atLeast"/>
              <w:ind w:right="160"/>
              <w:jc w:val="center"/>
              <w:rPr>
                <w:rFonts w:ascii="Lato" w:hAnsi="Lato"/>
                <w:b/>
                <w:color w:val="000000" w:themeColor="text1"/>
                <w:w w:val="97"/>
                <w:sz w:val="16"/>
              </w:rPr>
            </w:pPr>
            <w:r w:rsidRPr="003E5095">
              <w:rPr>
                <w:rFonts w:ascii="Lato" w:hAnsi="Lato"/>
                <w:b/>
                <w:color w:val="000000" w:themeColor="text1"/>
                <w:w w:val="97"/>
                <w:sz w:val="16"/>
              </w:rPr>
              <w:t>$6.32 B</w:t>
            </w:r>
          </w:p>
        </w:tc>
        <w:tc>
          <w:tcPr>
            <w:tcW w:w="80" w:type="dxa"/>
            <w:shd w:val="clear" w:color="auto" w:fill="auto"/>
            <w:vAlign w:val="bottom"/>
          </w:tcPr>
          <w:p w14:paraId="4E0DAF60"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7E0DCCCA"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72765631" w14:textId="77777777" w:rsidR="00000000" w:rsidRPr="003E5095" w:rsidRDefault="004C1F2B">
            <w:pPr>
              <w:spacing w:line="0" w:lineRule="atLeast"/>
              <w:rPr>
                <w:rFonts w:ascii="Lato" w:eastAsia="Times New Roman" w:hAnsi="Lato"/>
                <w:color w:val="000000" w:themeColor="text1"/>
                <w:sz w:val="3"/>
              </w:rPr>
            </w:pPr>
          </w:p>
        </w:tc>
        <w:tc>
          <w:tcPr>
            <w:tcW w:w="280" w:type="dxa"/>
            <w:shd w:val="clear" w:color="auto" w:fill="auto"/>
            <w:vAlign w:val="bottom"/>
          </w:tcPr>
          <w:p w14:paraId="40D59CE6" w14:textId="77777777" w:rsidR="00000000" w:rsidRPr="003E5095" w:rsidRDefault="004C1F2B">
            <w:pPr>
              <w:spacing w:line="0" w:lineRule="atLeast"/>
              <w:rPr>
                <w:rFonts w:ascii="Lato" w:eastAsia="Times New Roman" w:hAnsi="Lato"/>
                <w:color w:val="000000" w:themeColor="text1"/>
                <w:sz w:val="3"/>
              </w:rPr>
            </w:pPr>
          </w:p>
        </w:tc>
        <w:tc>
          <w:tcPr>
            <w:tcW w:w="440" w:type="dxa"/>
            <w:shd w:val="clear" w:color="auto" w:fill="auto"/>
            <w:vAlign w:val="bottom"/>
          </w:tcPr>
          <w:p w14:paraId="5DF0EA36" w14:textId="77777777" w:rsidR="00000000" w:rsidRPr="003E5095" w:rsidRDefault="004C1F2B">
            <w:pPr>
              <w:spacing w:line="0" w:lineRule="atLeast"/>
              <w:rPr>
                <w:rFonts w:ascii="Lato" w:eastAsia="Times New Roman" w:hAnsi="Lato"/>
                <w:color w:val="000000" w:themeColor="text1"/>
                <w:sz w:val="3"/>
              </w:rPr>
            </w:pPr>
          </w:p>
        </w:tc>
        <w:tc>
          <w:tcPr>
            <w:tcW w:w="40" w:type="dxa"/>
            <w:shd w:val="clear" w:color="auto" w:fill="auto"/>
            <w:vAlign w:val="bottom"/>
          </w:tcPr>
          <w:p w14:paraId="7E55FE78" w14:textId="77777777" w:rsidR="00000000" w:rsidRPr="003E5095" w:rsidRDefault="004C1F2B">
            <w:pPr>
              <w:spacing w:line="0" w:lineRule="atLeast"/>
              <w:rPr>
                <w:rFonts w:ascii="Lato" w:eastAsia="Times New Roman" w:hAnsi="Lato"/>
                <w:color w:val="000000" w:themeColor="text1"/>
                <w:sz w:val="3"/>
              </w:rPr>
            </w:pPr>
          </w:p>
        </w:tc>
        <w:tc>
          <w:tcPr>
            <w:tcW w:w="1100" w:type="dxa"/>
            <w:shd w:val="clear" w:color="auto" w:fill="auto"/>
            <w:vAlign w:val="bottom"/>
          </w:tcPr>
          <w:p w14:paraId="44102E2A" w14:textId="77777777" w:rsidR="00000000" w:rsidRPr="003E5095" w:rsidRDefault="004C1F2B">
            <w:pPr>
              <w:spacing w:line="0" w:lineRule="atLeast"/>
              <w:rPr>
                <w:rFonts w:ascii="Lato" w:eastAsia="Times New Roman" w:hAnsi="Lato"/>
                <w:color w:val="000000" w:themeColor="text1"/>
                <w:sz w:val="3"/>
              </w:rPr>
            </w:pPr>
          </w:p>
        </w:tc>
        <w:tc>
          <w:tcPr>
            <w:tcW w:w="1080" w:type="dxa"/>
            <w:shd w:val="clear" w:color="auto" w:fill="auto"/>
            <w:vAlign w:val="bottom"/>
          </w:tcPr>
          <w:p w14:paraId="3BC7E2BD" w14:textId="77777777" w:rsidR="00000000" w:rsidRPr="003E5095" w:rsidRDefault="004C1F2B">
            <w:pPr>
              <w:spacing w:line="0" w:lineRule="atLeast"/>
              <w:rPr>
                <w:rFonts w:ascii="Lato" w:eastAsia="Times New Roman" w:hAnsi="Lato"/>
                <w:color w:val="000000" w:themeColor="text1"/>
                <w:sz w:val="3"/>
              </w:rPr>
            </w:pPr>
          </w:p>
        </w:tc>
        <w:tc>
          <w:tcPr>
            <w:tcW w:w="800" w:type="dxa"/>
            <w:shd w:val="clear" w:color="auto" w:fill="auto"/>
            <w:vAlign w:val="bottom"/>
          </w:tcPr>
          <w:p w14:paraId="7E52528F" w14:textId="77777777" w:rsidR="00000000" w:rsidRPr="003E5095" w:rsidRDefault="004C1F2B">
            <w:pPr>
              <w:spacing w:line="0" w:lineRule="atLeast"/>
              <w:rPr>
                <w:rFonts w:ascii="Lato" w:eastAsia="Times New Roman" w:hAnsi="Lato"/>
                <w:color w:val="000000" w:themeColor="text1"/>
                <w:sz w:val="3"/>
              </w:rPr>
            </w:pPr>
          </w:p>
        </w:tc>
        <w:tc>
          <w:tcPr>
            <w:tcW w:w="1040" w:type="dxa"/>
            <w:gridSpan w:val="2"/>
            <w:vMerge w:val="restart"/>
            <w:shd w:val="clear" w:color="auto" w:fill="auto"/>
            <w:vAlign w:val="bottom"/>
          </w:tcPr>
          <w:p w14:paraId="3736395A" w14:textId="77777777" w:rsidR="00000000" w:rsidRPr="003E5095" w:rsidRDefault="004C1F2B">
            <w:pPr>
              <w:spacing w:line="0" w:lineRule="atLeast"/>
              <w:ind w:right="100"/>
              <w:jc w:val="center"/>
              <w:rPr>
                <w:rFonts w:ascii="Lato" w:hAnsi="Lato"/>
                <w:b/>
                <w:color w:val="000000" w:themeColor="text1"/>
                <w:sz w:val="16"/>
              </w:rPr>
            </w:pPr>
            <w:r w:rsidRPr="003E5095">
              <w:rPr>
                <w:rFonts w:ascii="Lato" w:hAnsi="Lato"/>
                <w:b/>
                <w:color w:val="000000" w:themeColor="text1"/>
                <w:sz w:val="16"/>
              </w:rPr>
              <w:t>$5.95 B</w:t>
            </w:r>
          </w:p>
        </w:tc>
        <w:tc>
          <w:tcPr>
            <w:tcW w:w="20" w:type="dxa"/>
            <w:shd w:val="clear" w:color="auto" w:fill="auto"/>
            <w:vAlign w:val="bottom"/>
          </w:tcPr>
          <w:p w14:paraId="3642FFD9" w14:textId="77777777" w:rsidR="00000000" w:rsidRPr="003E5095" w:rsidRDefault="004C1F2B">
            <w:pPr>
              <w:spacing w:line="0" w:lineRule="atLeast"/>
              <w:rPr>
                <w:rFonts w:ascii="Lato" w:eastAsia="Times New Roman" w:hAnsi="Lato"/>
                <w:color w:val="000000" w:themeColor="text1"/>
                <w:sz w:val="3"/>
              </w:rPr>
            </w:pPr>
          </w:p>
        </w:tc>
        <w:tc>
          <w:tcPr>
            <w:tcW w:w="100" w:type="dxa"/>
            <w:shd w:val="clear" w:color="auto" w:fill="auto"/>
            <w:vAlign w:val="bottom"/>
          </w:tcPr>
          <w:p w14:paraId="435DEC9E"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054B3980"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31E99DA5"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6A519AFB"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57B3796E" w14:textId="77777777" w:rsidR="00000000" w:rsidRPr="003E5095" w:rsidRDefault="004C1F2B">
            <w:pPr>
              <w:spacing w:line="0" w:lineRule="atLeast"/>
              <w:rPr>
                <w:rFonts w:ascii="Lato" w:eastAsia="Times New Roman" w:hAnsi="Lato"/>
                <w:color w:val="000000" w:themeColor="text1"/>
                <w:sz w:val="3"/>
              </w:rPr>
            </w:pPr>
          </w:p>
        </w:tc>
        <w:tc>
          <w:tcPr>
            <w:tcW w:w="200" w:type="dxa"/>
            <w:shd w:val="clear" w:color="auto" w:fill="auto"/>
            <w:vAlign w:val="bottom"/>
          </w:tcPr>
          <w:p w14:paraId="1B466088" w14:textId="77777777" w:rsidR="00000000" w:rsidRPr="003E5095" w:rsidRDefault="004C1F2B">
            <w:pPr>
              <w:spacing w:line="0" w:lineRule="atLeast"/>
              <w:rPr>
                <w:rFonts w:ascii="Lato" w:eastAsia="Times New Roman" w:hAnsi="Lato"/>
                <w:color w:val="000000" w:themeColor="text1"/>
                <w:sz w:val="3"/>
              </w:rPr>
            </w:pPr>
          </w:p>
        </w:tc>
        <w:tc>
          <w:tcPr>
            <w:tcW w:w="1040" w:type="dxa"/>
            <w:shd w:val="clear" w:color="auto" w:fill="auto"/>
            <w:vAlign w:val="bottom"/>
          </w:tcPr>
          <w:p w14:paraId="75F206A3" w14:textId="77777777" w:rsidR="00000000" w:rsidRPr="003E5095" w:rsidRDefault="004C1F2B">
            <w:pPr>
              <w:spacing w:line="0" w:lineRule="atLeast"/>
              <w:rPr>
                <w:rFonts w:ascii="Lato" w:eastAsia="Times New Roman" w:hAnsi="Lato"/>
                <w:color w:val="000000" w:themeColor="text1"/>
                <w:sz w:val="3"/>
              </w:rPr>
            </w:pPr>
          </w:p>
        </w:tc>
        <w:tc>
          <w:tcPr>
            <w:tcW w:w="380" w:type="dxa"/>
            <w:shd w:val="clear" w:color="auto" w:fill="auto"/>
            <w:vAlign w:val="bottom"/>
          </w:tcPr>
          <w:p w14:paraId="60F5951F" w14:textId="77777777" w:rsidR="00000000" w:rsidRPr="003E5095" w:rsidRDefault="004C1F2B">
            <w:pPr>
              <w:spacing w:line="0" w:lineRule="atLeast"/>
              <w:rPr>
                <w:rFonts w:ascii="Lato" w:eastAsia="Times New Roman" w:hAnsi="Lato"/>
                <w:color w:val="000000" w:themeColor="text1"/>
                <w:sz w:val="3"/>
              </w:rPr>
            </w:pPr>
          </w:p>
        </w:tc>
        <w:tc>
          <w:tcPr>
            <w:tcW w:w="460" w:type="dxa"/>
            <w:shd w:val="clear" w:color="auto" w:fill="auto"/>
            <w:vAlign w:val="bottom"/>
          </w:tcPr>
          <w:p w14:paraId="4866B47B" w14:textId="77777777" w:rsidR="00000000" w:rsidRPr="003E5095" w:rsidRDefault="004C1F2B">
            <w:pPr>
              <w:spacing w:line="0" w:lineRule="atLeast"/>
              <w:rPr>
                <w:rFonts w:ascii="Lato" w:eastAsia="Times New Roman" w:hAnsi="Lato"/>
                <w:color w:val="000000" w:themeColor="text1"/>
                <w:sz w:val="3"/>
              </w:rPr>
            </w:pPr>
          </w:p>
        </w:tc>
        <w:tc>
          <w:tcPr>
            <w:tcW w:w="20" w:type="dxa"/>
            <w:shd w:val="clear" w:color="auto" w:fill="auto"/>
            <w:vAlign w:val="bottom"/>
          </w:tcPr>
          <w:p w14:paraId="2726B3F1" w14:textId="77777777" w:rsidR="00000000" w:rsidRPr="003E5095" w:rsidRDefault="004C1F2B">
            <w:pPr>
              <w:spacing w:line="0" w:lineRule="atLeast"/>
              <w:rPr>
                <w:rFonts w:ascii="Lato" w:eastAsia="Times New Roman" w:hAnsi="Lato"/>
                <w:color w:val="000000" w:themeColor="text1"/>
                <w:sz w:val="3"/>
              </w:rPr>
            </w:pPr>
          </w:p>
        </w:tc>
      </w:tr>
      <w:tr w:rsidR="00000000" w:rsidRPr="003E5095" w14:paraId="196E80CB" w14:textId="77777777">
        <w:trPr>
          <w:trHeight w:val="420"/>
        </w:trPr>
        <w:tc>
          <w:tcPr>
            <w:tcW w:w="1380" w:type="dxa"/>
            <w:vMerge w:val="restart"/>
            <w:shd w:val="clear" w:color="auto" w:fill="auto"/>
            <w:vAlign w:val="bottom"/>
          </w:tcPr>
          <w:p w14:paraId="1BC5E343" w14:textId="77777777" w:rsidR="00000000" w:rsidRPr="003E5095" w:rsidRDefault="004C1F2B">
            <w:pPr>
              <w:spacing w:line="0" w:lineRule="atLeast"/>
              <w:ind w:right="128"/>
              <w:jc w:val="right"/>
              <w:rPr>
                <w:rFonts w:ascii="Lato" w:hAnsi="Lato"/>
                <w:b/>
                <w:color w:val="000000" w:themeColor="text1"/>
                <w:w w:val="99"/>
                <w:sz w:val="18"/>
              </w:rPr>
            </w:pPr>
            <w:r w:rsidRPr="003E5095">
              <w:rPr>
                <w:rFonts w:ascii="Lato" w:hAnsi="Lato"/>
                <w:b/>
                <w:color w:val="000000" w:themeColor="text1"/>
                <w:w w:val="99"/>
                <w:sz w:val="18"/>
              </w:rPr>
              <w:t>$3,000</w:t>
            </w:r>
            <w:r w:rsidRPr="003E5095">
              <w:rPr>
                <w:rFonts w:ascii="Lato" w:hAnsi="Lato"/>
                <w:b/>
                <w:color w:val="000000" w:themeColor="text1"/>
                <w:w w:val="99"/>
                <w:sz w:val="18"/>
              </w:rPr>
              <w:t>,000,000</w:t>
            </w:r>
          </w:p>
        </w:tc>
        <w:tc>
          <w:tcPr>
            <w:tcW w:w="940" w:type="dxa"/>
            <w:gridSpan w:val="3"/>
            <w:vMerge/>
            <w:tcBorders>
              <w:bottom w:val="single" w:sz="8" w:space="0" w:color="D9D9D9"/>
            </w:tcBorders>
            <w:shd w:val="clear" w:color="auto" w:fill="auto"/>
            <w:vAlign w:val="bottom"/>
          </w:tcPr>
          <w:p w14:paraId="11AC4E4B"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1A445BA1" w14:textId="77777777" w:rsidR="00000000" w:rsidRPr="003E5095" w:rsidRDefault="004C1F2B">
            <w:pPr>
              <w:spacing w:line="0" w:lineRule="atLeast"/>
              <w:rPr>
                <w:rFonts w:ascii="Lato" w:eastAsia="Times New Roman" w:hAnsi="Lato"/>
                <w:color w:val="000000" w:themeColor="text1"/>
                <w:sz w:val="24"/>
              </w:rPr>
            </w:pPr>
          </w:p>
        </w:tc>
        <w:tc>
          <w:tcPr>
            <w:tcW w:w="700" w:type="dxa"/>
            <w:gridSpan w:val="2"/>
            <w:vMerge/>
            <w:tcBorders>
              <w:bottom w:val="single" w:sz="8" w:space="0" w:color="D9D9D9"/>
            </w:tcBorders>
            <w:shd w:val="clear" w:color="auto" w:fill="auto"/>
            <w:vAlign w:val="bottom"/>
          </w:tcPr>
          <w:p w14:paraId="4B7BF4CC" w14:textId="77777777" w:rsidR="00000000" w:rsidRPr="003E5095" w:rsidRDefault="004C1F2B">
            <w:pPr>
              <w:spacing w:line="0" w:lineRule="atLeast"/>
              <w:rPr>
                <w:rFonts w:ascii="Lato" w:eastAsia="Times New Roman" w:hAnsi="Lato"/>
                <w:color w:val="000000" w:themeColor="text1"/>
                <w:sz w:val="24"/>
              </w:rPr>
            </w:pPr>
          </w:p>
        </w:tc>
        <w:tc>
          <w:tcPr>
            <w:tcW w:w="1080" w:type="dxa"/>
            <w:gridSpan w:val="3"/>
            <w:vMerge/>
            <w:tcBorders>
              <w:bottom w:val="single" w:sz="8" w:space="0" w:color="D9D9D9"/>
            </w:tcBorders>
            <w:shd w:val="clear" w:color="auto" w:fill="auto"/>
            <w:vAlign w:val="bottom"/>
          </w:tcPr>
          <w:p w14:paraId="6D6B109F"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3F698DC9" w14:textId="77777777" w:rsidR="00000000" w:rsidRPr="003E5095" w:rsidRDefault="004C1F2B">
            <w:pPr>
              <w:spacing w:line="0" w:lineRule="atLeast"/>
              <w:rPr>
                <w:rFonts w:ascii="Lato" w:eastAsia="Times New Roman" w:hAnsi="Lato"/>
                <w:color w:val="000000" w:themeColor="text1"/>
                <w:sz w:val="24"/>
              </w:rPr>
            </w:pPr>
          </w:p>
        </w:tc>
        <w:tc>
          <w:tcPr>
            <w:tcW w:w="720" w:type="dxa"/>
            <w:gridSpan w:val="2"/>
            <w:tcBorders>
              <w:bottom w:val="single" w:sz="8" w:space="0" w:color="D9D9D9"/>
            </w:tcBorders>
            <w:shd w:val="clear" w:color="auto" w:fill="auto"/>
            <w:vAlign w:val="bottom"/>
          </w:tcPr>
          <w:p w14:paraId="4F7132C2" w14:textId="77777777" w:rsidR="00000000" w:rsidRPr="003E5095" w:rsidRDefault="004C1F2B">
            <w:pPr>
              <w:spacing w:line="0" w:lineRule="atLeast"/>
              <w:ind w:right="200"/>
              <w:jc w:val="center"/>
              <w:rPr>
                <w:rFonts w:ascii="Lato" w:hAnsi="Lato"/>
                <w:b/>
                <w:color w:val="000000" w:themeColor="text1"/>
                <w:w w:val="97"/>
                <w:sz w:val="16"/>
              </w:rPr>
            </w:pPr>
            <w:r w:rsidRPr="003E5095">
              <w:rPr>
                <w:rFonts w:ascii="Lato" w:hAnsi="Lato"/>
                <w:b/>
                <w:color w:val="000000" w:themeColor="text1"/>
                <w:w w:val="97"/>
                <w:sz w:val="16"/>
              </w:rPr>
              <w:t>$6.41 B</w:t>
            </w:r>
          </w:p>
        </w:tc>
        <w:tc>
          <w:tcPr>
            <w:tcW w:w="760" w:type="dxa"/>
            <w:gridSpan w:val="3"/>
            <w:tcBorders>
              <w:bottom w:val="single" w:sz="8" w:space="0" w:color="D9D9D9"/>
            </w:tcBorders>
            <w:shd w:val="clear" w:color="auto" w:fill="auto"/>
            <w:vAlign w:val="bottom"/>
          </w:tcPr>
          <w:p w14:paraId="44B5150B" w14:textId="77777777" w:rsidR="00000000" w:rsidRPr="003E5095" w:rsidRDefault="004C1F2B">
            <w:pPr>
              <w:spacing w:line="0" w:lineRule="atLeast"/>
              <w:ind w:left="99"/>
              <w:jc w:val="center"/>
              <w:rPr>
                <w:rFonts w:ascii="Lato" w:hAnsi="Lato"/>
                <w:b/>
                <w:color w:val="000000" w:themeColor="text1"/>
                <w:sz w:val="16"/>
              </w:rPr>
            </w:pPr>
            <w:r w:rsidRPr="003E5095">
              <w:rPr>
                <w:rFonts w:ascii="Lato" w:hAnsi="Lato"/>
                <w:b/>
                <w:color w:val="000000" w:themeColor="text1"/>
                <w:sz w:val="16"/>
              </w:rPr>
              <w:t>$5.37 B</w:t>
            </w:r>
          </w:p>
        </w:tc>
        <w:tc>
          <w:tcPr>
            <w:tcW w:w="1100" w:type="dxa"/>
            <w:tcBorders>
              <w:bottom w:val="single" w:sz="8" w:space="0" w:color="D9D9D9"/>
            </w:tcBorders>
            <w:shd w:val="clear" w:color="auto" w:fill="auto"/>
            <w:vAlign w:val="bottom"/>
          </w:tcPr>
          <w:p w14:paraId="71F5154B" w14:textId="77777777" w:rsidR="00000000" w:rsidRPr="003E5095" w:rsidRDefault="004C1F2B">
            <w:pPr>
              <w:spacing w:line="0" w:lineRule="atLeast"/>
              <w:ind w:left="92"/>
              <w:jc w:val="center"/>
              <w:rPr>
                <w:rFonts w:ascii="Lato" w:hAnsi="Lato"/>
                <w:b/>
                <w:color w:val="000000" w:themeColor="text1"/>
                <w:w w:val="97"/>
                <w:sz w:val="16"/>
              </w:rPr>
            </w:pPr>
            <w:r w:rsidRPr="003E5095">
              <w:rPr>
                <w:rFonts w:ascii="Lato" w:hAnsi="Lato"/>
                <w:b/>
                <w:color w:val="000000" w:themeColor="text1"/>
                <w:w w:val="97"/>
                <w:sz w:val="16"/>
              </w:rPr>
              <w:t>$5.51 B</w:t>
            </w:r>
          </w:p>
        </w:tc>
        <w:tc>
          <w:tcPr>
            <w:tcW w:w="1080" w:type="dxa"/>
            <w:tcBorders>
              <w:bottom w:val="single" w:sz="8" w:space="0" w:color="D9D9D9"/>
            </w:tcBorders>
            <w:shd w:val="clear" w:color="auto" w:fill="auto"/>
            <w:vAlign w:val="bottom"/>
          </w:tcPr>
          <w:p w14:paraId="623ED754" w14:textId="77777777" w:rsidR="00000000" w:rsidRPr="003E5095" w:rsidRDefault="004C1F2B">
            <w:pPr>
              <w:spacing w:line="0" w:lineRule="atLeast"/>
              <w:ind w:right="39"/>
              <w:jc w:val="center"/>
              <w:rPr>
                <w:rFonts w:ascii="Lato" w:hAnsi="Lato"/>
                <w:b/>
                <w:color w:val="000000" w:themeColor="text1"/>
                <w:w w:val="97"/>
                <w:sz w:val="16"/>
              </w:rPr>
            </w:pPr>
            <w:r w:rsidRPr="003E5095">
              <w:rPr>
                <w:rFonts w:ascii="Lato" w:hAnsi="Lato"/>
                <w:b/>
                <w:color w:val="000000" w:themeColor="text1"/>
                <w:w w:val="97"/>
                <w:sz w:val="16"/>
              </w:rPr>
              <w:t>$5.63 B</w:t>
            </w:r>
          </w:p>
        </w:tc>
        <w:tc>
          <w:tcPr>
            <w:tcW w:w="800" w:type="dxa"/>
            <w:tcBorders>
              <w:bottom w:val="single" w:sz="8" w:space="0" w:color="D9D9D9"/>
            </w:tcBorders>
            <w:shd w:val="clear" w:color="auto" w:fill="auto"/>
            <w:vAlign w:val="bottom"/>
          </w:tcPr>
          <w:p w14:paraId="1FD79FBD" w14:textId="77777777" w:rsidR="00000000" w:rsidRPr="003E5095" w:rsidRDefault="004C1F2B">
            <w:pPr>
              <w:spacing w:line="0" w:lineRule="atLeast"/>
              <w:ind w:right="79"/>
              <w:jc w:val="center"/>
              <w:rPr>
                <w:rFonts w:ascii="Lato" w:hAnsi="Lato"/>
                <w:b/>
                <w:color w:val="000000" w:themeColor="text1"/>
                <w:w w:val="97"/>
                <w:sz w:val="16"/>
              </w:rPr>
            </w:pPr>
            <w:r w:rsidRPr="003E5095">
              <w:rPr>
                <w:rFonts w:ascii="Lato" w:hAnsi="Lato"/>
                <w:b/>
                <w:color w:val="000000" w:themeColor="text1"/>
                <w:w w:val="97"/>
                <w:sz w:val="16"/>
              </w:rPr>
              <w:t>$5.73 B</w:t>
            </w:r>
          </w:p>
        </w:tc>
        <w:tc>
          <w:tcPr>
            <w:tcW w:w="1040" w:type="dxa"/>
            <w:gridSpan w:val="2"/>
            <w:vMerge/>
            <w:tcBorders>
              <w:bottom w:val="single" w:sz="8" w:space="0" w:color="D9D9D9"/>
            </w:tcBorders>
            <w:shd w:val="clear" w:color="auto" w:fill="auto"/>
            <w:vAlign w:val="bottom"/>
          </w:tcPr>
          <w:p w14:paraId="2E17D08E"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62A8A895" w14:textId="77777777" w:rsidR="00000000" w:rsidRPr="003E5095" w:rsidRDefault="004C1F2B">
            <w:pPr>
              <w:spacing w:line="0" w:lineRule="atLeast"/>
              <w:rPr>
                <w:rFonts w:ascii="Lato" w:eastAsia="Times New Roman" w:hAnsi="Lato"/>
                <w:color w:val="000000" w:themeColor="text1"/>
                <w:sz w:val="24"/>
              </w:rPr>
            </w:pPr>
          </w:p>
        </w:tc>
        <w:tc>
          <w:tcPr>
            <w:tcW w:w="100" w:type="dxa"/>
            <w:tcBorders>
              <w:bottom w:val="single" w:sz="8" w:space="0" w:color="D9D9D9"/>
            </w:tcBorders>
            <w:shd w:val="clear" w:color="auto" w:fill="auto"/>
            <w:vAlign w:val="bottom"/>
          </w:tcPr>
          <w:p w14:paraId="7B584387" w14:textId="77777777" w:rsidR="00000000" w:rsidRPr="003E5095" w:rsidRDefault="004C1F2B">
            <w:pPr>
              <w:spacing w:line="0" w:lineRule="atLeast"/>
              <w:rPr>
                <w:rFonts w:ascii="Lato" w:eastAsia="Times New Roman" w:hAnsi="Lato"/>
                <w:color w:val="000000" w:themeColor="text1"/>
                <w:sz w:val="24"/>
              </w:rPr>
            </w:pPr>
          </w:p>
        </w:tc>
        <w:tc>
          <w:tcPr>
            <w:tcW w:w="700" w:type="dxa"/>
            <w:gridSpan w:val="2"/>
            <w:tcBorders>
              <w:bottom w:val="single" w:sz="8" w:space="0" w:color="D9D9D9"/>
            </w:tcBorders>
            <w:shd w:val="clear" w:color="auto" w:fill="auto"/>
            <w:vAlign w:val="bottom"/>
          </w:tcPr>
          <w:p w14:paraId="0423855D" w14:textId="77777777" w:rsidR="00000000" w:rsidRPr="003E5095" w:rsidRDefault="004C1F2B">
            <w:pPr>
              <w:spacing w:line="0" w:lineRule="atLeast"/>
              <w:rPr>
                <w:rFonts w:ascii="Lato" w:hAnsi="Lato"/>
                <w:b/>
                <w:color w:val="000000" w:themeColor="text1"/>
                <w:sz w:val="16"/>
              </w:rPr>
            </w:pPr>
            <w:r w:rsidRPr="003E5095">
              <w:rPr>
                <w:rFonts w:ascii="Lato" w:hAnsi="Lato"/>
                <w:b/>
                <w:color w:val="000000" w:themeColor="text1"/>
                <w:sz w:val="16"/>
              </w:rPr>
              <w:t>$6.15 B</w:t>
            </w:r>
          </w:p>
        </w:tc>
        <w:tc>
          <w:tcPr>
            <w:tcW w:w="220" w:type="dxa"/>
            <w:tcBorders>
              <w:bottom w:val="single" w:sz="8" w:space="0" w:color="D9D9D9"/>
            </w:tcBorders>
            <w:shd w:val="clear" w:color="auto" w:fill="auto"/>
            <w:vAlign w:val="bottom"/>
          </w:tcPr>
          <w:p w14:paraId="61BFE2E0" w14:textId="77777777" w:rsidR="00000000" w:rsidRPr="003E5095" w:rsidRDefault="004C1F2B">
            <w:pPr>
              <w:spacing w:line="0" w:lineRule="atLeast"/>
              <w:rPr>
                <w:rFonts w:ascii="Lato" w:eastAsia="Times New Roman" w:hAnsi="Lato"/>
                <w:color w:val="000000" w:themeColor="text1"/>
                <w:sz w:val="24"/>
              </w:rPr>
            </w:pPr>
          </w:p>
        </w:tc>
        <w:tc>
          <w:tcPr>
            <w:tcW w:w="700" w:type="dxa"/>
            <w:gridSpan w:val="2"/>
            <w:tcBorders>
              <w:bottom w:val="single" w:sz="8" w:space="0" w:color="D9D9D9"/>
            </w:tcBorders>
            <w:shd w:val="clear" w:color="auto" w:fill="auto"/>
            <w:vAlign w:val="bottom"/>
          </w:tcPr>
          <w:p w14:paraId="196F9E05" w14:textId="77777777" w:rsidR="00000000" w:rsidRPr="003E5095" w:rsidRDefault="004C1F2B">
            <w:pPr>
              <w:spacing w:line="0" w:lineRule="atLeast"/>
              <w:ind w:left="20"/>
              <w:rPr>
                <w:rFonts w:ascii="Lato" w:hAnsi="Lato"/>
                <w:b/>
                <w:color w:val="000000" w:themeColor="text1"/>
                <w:sz w:val="16"/>
              </w:rPr>
            </w:pPr>
            <w:r w:rsidRPr="003E5095">
              <w:rPr>
                <w:rFonts w:ascii="Lato" w:hAnsi="Lato"/>
                <w:b/>
                <w:color w:val="000000" w:themeColor="text1"/>
                <w:sz w:val="16"/>
              </w:rPr>
              <w:t>$6.27 B</w:t>
            </w:r>
          </w:p>
        </w:tc>
        <w:tc>
          <w:tcPr>
            <w:tcW w:w="1040" w:type="dxa"/>
            <w:tcBorders>
              <w:bottom w:val="single" w:sz="8" w:space="0" w:color="D9D9D9"/>
            </w:tcBorders>
            <w:shd w:val="clear" w:color="auto" w:fill="auto"/>
            <w:vAlign w:val="bottom"/>
          </w:tcPr>
          <w:p w14:paraId="6A0DD5D8" w14:textId="77777777" w:rsidR="00000000" w:rsidRPr="003E5095" w:rsidRDefault="004C1F2B">
            <w:pPr>
              <w:spacing w:line="0" w:lineRule="atLeast"/>
              <w:jc w:val="center"/>
              <w:rPr>
                <w:rFonts w:ascii="Lato" w:hAnsi="Lato"/>
                <w:b/>
                <w:color w:val="000000" w:themeColor="text1"/>
                <w:w w:val="97"/>
                <w:sz w:val="16"/>
              </w:rPr>
            </w:pPr>
            <w:r w:rsidRPr="003E5095">
              <w:rPr>
                <w:rFonts w:ascii="Lato" w:hAnsi="Lato"/>
                <w:b/>
                <w:color w:val="000000" w:themeColor="text1"/>
                <w:w w:val="97"/>
                <w:sz w:val="16"/>
              </w:rPr>
              <w:t>$6.36 B</w:t>
            </w:r>
          </w:p>
        </w:tc>
        <w:tc>
          <w:tcPr>
            <w:tcW w:w="860" w:type="dxa"/>
            <w:gridSpan w:val="3"/>
            <w:tcBorders>
              <w:bottom w:val="single" w:sz="8" w:space="0" w:color="D9D9D9"/>
            </w:tcBorders>
            <w:shd w:val="clear" w:color="auto" w:fill="auto"/>
            <w:vAlign w:val="bottom"/>
          </w:tcPr>
          <w:p w14:paraId="2FD1A9DE" w14:textId="77777777" w:rsidR="00000000" w:rsidRPr="003E5095" w:rsidRDefault="004C1F2B">
            <w:pPr>
              <w:spacing w:line="0" w:lineRule="atLeast"/>
              <w:ind w:right="140"/>
              <w:jc w:val="center"/>
              <w:rPr>
                <w:rFonts w:ascii="Lato" w:hAnsi="Lato"/>
                <w:b/>
                <w:color w:val="000000" w:themeColor="text1"/>
                <w:w w:val="97"/>
                <w:sz w:val="16"/>
              </w:rPr>
            </w:pPr>
            <w:r w:rsidRPr="003E5095">
              <w:rPr>
                <w:rFonts w:ascii="Lato" w:hAnsi="Lato"/>
                <w:b/>
                <w:color w:val="000000" w:themeColor="text1"/>
                <w:w w:val="97"/>
                <w:sz w:val="16"/>
              </w:rPr>
              <w:t>$6.55 B</w:t>
            </w:r>
          </w:p>
        </w:tc>
      </w:tr>
      <w:tr w:rsidR="00000000" w:rsidRPr="003E5095" w14:paraId="39A984A4" w14:textId="77777777">
        <w:trPr>
          <w:trHeight w:val="39"/>
        </w:trPr>
        <w:tc>
          <w:tcPr>
            <w:tcW w:w="1380" w:type="dxa"/>
            <w:vMerge/>
            <w:shd w:val="clear" w:color="auto" w:fill="auto"/>
            <w:vAlign w:val="bottom"/>
          </w:tcPr>
          <w:p w14:paraId="3F4FA8BD" w14:textId="77777777" w:rsidR="00000000" w:rsidRPr="003E5095" w:rsidRDefault="004C1F2B">
            <w:pPr>
              <w:spacing w:line="0" w:lineRule="atLeast"/>
              <w:rPr>
                <w:rFonts w:ascii="Lato" w:eastAsia="Times New Roman" w:hAnsi="Lato"/>
                <w:color w:val="000000" w:themeColor="text1"/>
                <w:sz w:val="3"/>
              </w:rPr>
            </w:pPr>
          </w:p>
        </w:tc>
        <w:tc>
          <w:tcPr>
            <w:tcW w:w="380" w:type="dxa"/>
            <w:shd w:val="clear" w:color="auto" w:fill="auto"/>
            <w:vAlign w:val="bottom"/>
          </w:tcPr>
          <w:p w14:paraId="6E092EF4" w14:textId="77777777" w:rsidR="00000000" w:rsidRPr="003E5095" w:rsidRDefault="004C1F2B">
            <w:pPr>
              <w:spacing w:line="0" w:lineRule="atLeast"/>
              <w:rPr>
                <w:rFonts w:ascii="Lato" w:eastAsia="Times New Roman" w:hAnsi="Lato"/>
                <w:color w:val="000000" w:themeColor="text1"/>
                <w:sz w:val="3"/>
              </w:rPr>
            </w:pPr>
          </w:p>
        </w:tc>
        <w:tc>
          <w:tcPr>
            <w:tcW w:w="80" w:type="dxa"/>
            <w:shd w:val="clear" w:color="auto" w:fill="auto"/>
            <w:vAlign w:val="bottom"/>
          </w:tcPr>
          <w:p w14:paraId="715B2DBD"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51F6A977"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7ED0132B"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0F7C49C4"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2E26A278"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1B33AD43"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288AAAC0" w14:textId="77777777" w:rsidR="00000000" w:rsidRPr="003E5095" w:rsidRDefault="004C1F2B">
            <w:pPr>
              <w:spacing w:line="0" w:lineRule="atLeast"/>
              <w:rPr>
                <w:rFonts w:ascii="Lato" w:eastAsia="Times New Roman" w:hAnsi="Lato"/>
                <w:color w:val="000000" w:themeColor="text1"/>
                <w:sz w:val="3"/>
              </w:rPr>
            </w:pPr>
          </w:p>
        </w:tc>
        <w:tc>
          <w:tcPr>
            <w:tcW w:w="360" w:type="dxa"/>
            <w:shd w:val="clear" w:color="auto" w:fill="auto"/>
            <w:vAlign w:val="bottom"/>
          </w:tcPr>
          <w:p w14:paraId="6AC53F32" w14:textId="77777777" w:rsidR="00000000" w:rsidRPr="003E5095" w:rsidRDefault="004C1F2B">
            <w:pPr>
              <w:spacing w:line="0" w:lineRule="atLeast"/>
              <w:rPr>
                <w:rFonts w:ascii="Lato" w:eastAsia="Times New Roman" w:hAnsi="Lato"/>
                <w:color w:val="000000" w:themeColor="text1"/>
                <w:sz w:val="3"/>
              </w:rPr>
            </w:pPr>
          </w:p>
        </w:tc>
        <w:tc>
          <w:tcPr>
            <w:tcW w:w="80" w:type="dxa"/>
            <w:shd w:val="clear" w:color="auto" w:fill="auto"/>
            <w:vAlign w:val="bottom"/>
          </w:tcPr>
          <w:p w14:paraId="2C164AE4"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6E43CBB1"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39EA2E5A" w14:textId="77777777" w:rsidR="00000000" w:rsidRPr="003E5095" w:rsidRDefault="004C1F2B">
            <w:pPr>
              <w:spacing w:line="0" w:lineRule="atLeast"/>
              <w:rPr>
                <w:rFonts w:ascii="Lato" w:eastAsia="Times New Roman" w:hAnsi="Lato"/>
                <w:color w:val="000000" w:themeColor="text1"/>
                <w:sz w:val="3"/>
              </w:rPr>
            </w:pPr>
          </w:p>
        </w:tc>
        <w:tc>
          <w:tcPr>
            <w:tcW w:w="280" w:type="dxa"/>
            <w:shd w:val="clear" w:color="auto" w:fill="auto"/>
            <w:vAlign w:val="bottom"/>
          </w:tcPr>
          <w:p w14:paraId="6800FFA5" w14:textId="77777777" w:rsidR="00000000" w:rsidRPr="003E5095" w:rsidRDefault="004C1F2B">
            <w:pPr>
              <w:spacing w:line="0" w:lineRule="atLeast"/>
              <w:rPr>
                <w:rFonts w:ascii="Lato" w:eastAsia="Times New Roman" w:hAnsi="Lato"/>
                <w:color w:val="000000" w:themeColor="text1"/>
                <w:sz w:val="3"/>
              </w:rPr>
            </w:pPr>
          </w:p>
        </w:tc>
        <w:tc>
          <w:tcPr>
            <w:tcW w:w="440" w:type="dxa"/>
            <w:shd w:val="clear" w:color="auto" w:fill="auto"/>
            <w:vAlign w:val="bottom"/>
          </w:tcPr>
          <w:p w14:paraId="095C4BB0" w14:textId="77777777" w:rsidR="00000000" w:rsidRPr="003E5095" w:rsidRDefault="004C1F2B">
            <w:pPr>
              <w:spacing w:line="0" w:lineRule="atLeast"/>
              <w:rPr>
                <w:rFonts w:ascii="Lato" w:eastAsia="Times New Roman" w:hAnsi="Lato"/>
                <w:color w:val="000000" w:themeColor="text1"/>
                <w:sz w:val="3"/>
              </w:rPr>
            </w:pPr>
          </w:p>
        </w:tc>
        <w:tc>
          <w:tcPr>
            <w:tcW w:w="40" w:type="dxa"/>
            <w:shd w:val="clear" w:color="auto" w:fill="auto"/>
            <w:vAlign w:val="bottom"/>
          </w:tcPr>
          <w:p w14:paraId="34D0643F" w14:textId="77777777" w:rsidR="00000000" w:rsidRPr="003E5095" w:rsidRDefault="004C1F2B">
            <w:pPr>
              <w:spacing w:line="0" w:lineRule="atLeast"/>
              <w:rPr>
                <w:rFonts w:ascii="Lato" w:eastAsia="Times New Roman" w:hAnsi="Lato"/>
                <w:color w:val="000000" w:themeColor="text1"/>
                <w:sz w:val="3"/>
              </w:rPr>
            </w:pPr>
          </w:p>
        </w:tc>
        <w:tc>
          <w:tcPr>
            <w:tcW w:w="1100" w:type="dxa"/>
            <w:shd w:val="clear" w:color="auto" w:fill="auto"/>
            <w:vAlign w:val="bottom"/>
          </w:tcPr>
          <w:p w14:paraId="39A29F67" w14:textId="77777777" w:rsidR="00000000" w:rsidRPr="003E5095" w:rsidRDefault="004C1F2B">
            <w:pPr>
              <w:spacing w:line="0" w:lineRule="atLeast"/>
              <w:rPr>
                <w:rFonts w:ascii="Lato" w:eastAsia="Times New Roman" w:hAnsi="Lato"/>
                <w:color w:val="000000" w:themeColor="text1"/>
                <w:sz w:val="3"/>
              </w:rPr>
            </w:pPr>
          </w:p>
        </w:tc>
        <w:tc>
          <w:tcPr>
            <w:tcW w:w="1080" w:type="dxa"/>
            <w:shd w:val="clear" w:color="auto" w:fill="auto"/>
            <w:vAlign w:val="bottom"/>
          </w:tcPr>
          <w:p w14:paraId="2EC9F614" w14:textId="77777777" w:rsidR="00000000" w:rsidRPr="003E5095" w:rsidRDefault="004C1F2B">
            <w:pPr>
              <w:spacing w:line="0" w:lineRule="atLeast"/>
              <w:rPr>
                <w:rFonts w:ascii="Lato" w:eastAsia="Times New Roman" w:hAnsi="Lato"/>
                <w:color w:val="000000" w:themeColor="text1"/>
                <w:sz w:val="3"/>
              </w:rPr>
            </w:pPr>
          </w:p>
        </w:tc>
        <w:tc>
          <w:tcPr>
            <w:tcW w:w="800" w:type="dxa"/>
            <w:shd w:val="clear" w:color="auto" w:fill="auto"/>
            <w:vAlign w:val="bottom"/>
          </w:tcPr>
          <w:p w14:paraId="14F237EF" w14:textId="77777777" w:rsidR="00000000" w:rsidRPr="003E5095" w:rsidRDefault="004C1F2B">
            <w:pPr>
              <w:spacing w:line="0" w:lineRule="atLeast"/>
              <w:rPr>
                <w:rFonts w:ascii="Lato" w:eastAsia="Times New Roman" w:hAnsi="Lato"/>
                <w:color w:val="000000" w:themeColor="text1"/>
                <w:sz w:val="3"/>
              </w:rPr>
            </w:pPr>
          </w:p>
        </w:tc>
        <w:tc>
          <w:tcPr>
            <w:tcW w:w="600" w:type="dxa"/>
            <w:shd w:val="clear" w:color="auto" w:fill="auto"/>
            <w:vAlign w:val="bottom"/>
          </w:tcPr>
          <w:p w14:paraId="2B58770F" w14:textId="77777777" w:rsidR="00000000" w:rsidRPr="003E5095" w:rsidRDefault="004C1F2B">
            <w:pPr>
              <w:spacing w:line="0" w:lineRule="atLeast"/>
              <w:rPr>
                <w:rFonts w:ascii="Lato" w:eastAsia="Times New Roman" w:hAnsi="Lato"/>
                <w:color w:val="000000" w:themeColor="text1"/>
                <w:sz w:val="3"/>
              </w:rPr>
            </w:pPr>
          </w:p>
        </w:tc>
        <w:tc>
          <w:tcPr>
            <w:tcW w:w="440" w:type="dxa"/>
            <w:shd w:val="clear" w:color="auto" w:fill="auto"/>
            <w:vAlign w:val="bottom"/>
          </w:tcPr>
          <w:p w14:paraId="7BDC4CDE" w14:textId="77777777" w:rsidR="00000000" w:rsidRPr="003E5095" w:rsidRDefault="004C1F2B">
            <w:pPr>
              <w:spacing w:line="0" w:lineRule="atLeast"/>
              <w:rPr>
                <w:rFonts w:ascii="Lato" w:eastAsia="Times New Roman" w:hAnsi="Lato"/>
                <w:color w:val="000000" w:themeColor="text1"/>
                <w:sz w:val="3"/>
              </w:rPr>
            </w:pPr>
          </w:p>
        </w:tc>
        <w:tc>
          <w:tcPr>
            <w:tcW w:w="20" w:type="dxa"/>
            <w:shd w:val="clear" w:color="auto" w:fill="auto"/>
            <w:vAlign w:val="bottom"/>
          </w:tcPr>
          <w:p w14:paraId="4D7DD95C" w14:textId="77777777" w:rsidR="00000000" w:rsidRPr="003E5095" w:rsidRDefault="004C1F2B">
            <w:pPr>
              <w:spacing w:line="0" w:lineRule="atLeast"/>
              <w:rPr>
                <w:rFonts w:ascii="Lato" w:eastAsia="Times New Roman" w:hAnsi="Lato"/>
                <w:color w:val="000000" w:themeColor="text1"/>
                <w:sz w:val="3"/>
              </w:rPr>
            </w:pPr>
          </w:p>
        </w:tc>
        <w:tc>
          <w:tcPr>
            <w:tcW w:w="100" w:type="dxa"/>
            <w:shd w:val="clear" w:color="auto" w:fill="auto"/>
            <w:vAlign w:val="bottom"/>
          </w:tcPr>
          <w:p w14:paraId="700869DF"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0DD28CD8"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6172059F"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6E4E85B7"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556CBF55" w14:textId="77777777" w:rsidR="00000000" w:rsidRPr="003E5095" w:rsidRDefault="004C1F2B">
            <w:pPr>
              <w:spacing w:line="0" w:lineRule="atLeast"/>
              <w:rPr>
                <w:rFonts w:ascii="Lato" w:eastAsia="Times New Roman" w:hAnsi="Lato"/>
                <w:color w:val="000000" w:themeColor="text1"/>
                <w:sz w:val="3"/>
              </w:rPr>
            </w:pPr>
          </w:p>
        </w:tc>
        <w:tc>
          <w:tcPr>
            <w:tcW w:w="200" w:type="dxa"/>
            <w:shd w:val="clear" w:color="auto" w:fill="auto"/>
            <w:vAlign w:val="bottom"/>
          </w:tcPr>
          <w:p w14:paraId="47F4F17A" w14:textId="77777777" w:rsidR="00000000" w:rsidRPr="003E5095" w:rsidRDefault="004C1F2B">
            <w:pPr>
              <w:spacing w:line="0" w:lineRule="atLeast"/>
              <w:rPr>
                <w:rFonts w:ascii="Lato" w:eastAsia="Times New Roman" w:hAnsi="Lato"/>
                <w:color w:val="000000" w:themeColor="text1"/>
                <w:sz w:val="3"/>
              </w:rPr>
            </w:pPr>
          </w:p>
        </w:tc>
        <w:tc>
          <w:tcPr>
            <w:tcW w:w="1040" w:type="dxa"/>
            <w:shd w:val="clear" w:color="auto" w:fill="auto"/>
            <w:vAlign w:val="bottom"/>
          </w:tcPr>
          <w:p w14:paraId="1AE0A7BE" w14:textId="77777777" w:rsidR="00000000" w:rsidRPr="003E5095" w:rsidRDefault="004C1F2B">
            <w:pPr>
              <w:spacing w:line="0" w:lineRule="atLeast"/>
              <w:rPr>
                <w:rFonts w:ascii="Lato" w:eastAsia="Times New Roman" w:hAnsi="Lato"/>
                <w:color w:val="000000" w:themeColor="text1"/>
                <w:sz w:val="3"/>
              </w:rPr>
            </w:pPr>
          </w:p>
        </w:tc>
        <w:tc>
          <w:tcPr>
            <w:tcW w:w="380" w:type="dxa"/>
            <w:shd w:val="clear" w:color="auto" w:fill="auto"/>
            <w:vAlign w:val="bottom"/>
          </w:tcPr>
          <w:p w14:paraId="378FF65F" w14:textId="77777777" w:rsidR="00000000" w:rsidRPr="003E5095" w:rsidRDefault="004C1F2B">
            <w:pPr>
              <w:spacing w:line="0" w:lineRule="atLeast"/>
              <w:rPr>
                <w:rFonts w:ascii="Lato" w:eastAsia="Times New Roman" w:hAnsi="Lato"/>
                <w:color w:val="000000" w:themeColor="text1"/>
                <w:sz w:val="3"/>
              </w:rPr>
            </w:pPr>
          </w:p>
        </w:tc>
        <w:tc>
          <w:tcPr>
            <w:tcW w:w="460" w:type="dxa"/>
            <w:shd w:val="clear" w:color="auto" w:fill="auto"/>
            <w:vAlign w:val="bottom"/>
          </w:tcPr>
          <w:p w14:paraId="28EB65E4" w14:textId="77777777" w:rsidR="00000000" w:rsidRPr="003E5095" w:rsidRDefault="004C1F2B">
            <w:pPr>
              <w:spacing w:line="0" w:lineRule="atLeast"/>
              <w:rPr>
                <w:rFonts w:ascii="Lato" w:eastAsia="Times New Roman" w:hAnsi="Lato"/>
                <w:color w:val="000000" w:themeColor="text1"/>
                <w:sz w:val="3"/>
              </w:rPr>
            </w:pPr>
          </w:p>
        </w:tc>
        <w:tc>
          <w:tcPr>
            <w:tcW w:w="20" w:type="dxa"/>
            <w:shd w:val="clear" w:color="auto" w:fill="auto"/>
            <w:vAlign w:val="bottom"/>
          </w:tcPr>
          <w:p w14:paraId="69B0AB53" w14:textId="77777777" w:rsidR="00000000" w:rsidRPr="003E5095" w:rsidRDefault="004C1F2B">
            <w:pPr>
              <w:spacing w:line="0" w:lineRule="atLeast"/>
              <w:rPr>
                <w:rFonts w:ascii="Lato" w:eastAsia="Times New Roman" w:hAnsi="Lato"/>
                <w:color w:val="000000" w:themeColor="text1"/>
                <w:sz w:val="3"/>
              </w:rPr>
            </w:pPr>
          </w:p>
        </w:tc>
      </w:tr>
      <w:tr w:rsidR="00000000" w:rsidRPr="003E5095" w14:paraId="538A901E" w14:textId="77777777">
        <w:trPr>
          <w:trHeight w:val="420"/>
        </w:trPr>
        <w:tc>
          <w:tcPr>
            <w:tcW w:w="1380" w:type="dxa"/>
            <w:vMerge w:val="restart"/>
            <w:shd w:val="clear" w:color="auto" w:fill="auto"/>
            <w:vAlign w:val="bottom"/>
          </w:tcPr>
          <w:p w14:paraId="37525A3A" w14:textId="77777777" w:rsidR="00000000" w:rsidRPr="003E5095" w:rsidRDefault="004C1F2B">
            <w:pPr>
              <w:spacing w:line="0" w:lineRule="atLeast"/>
              <w:ind w:right="128"/>
              <w:jc w:val="right"/>
              <w:rPr>
                <w:rFonts w:ascii="Lato" w:hAnsi="Lato"/>
                <w:b/>
                <w:color w:val="000000" w:themeColor="text1"/>
                <w:w w:val="99"/>
                <w:sz w:val="18"/>
              </w:rPr>
            </w:pPr>
            <w:r w:rsidRPr="003E5095">
              <w:rPr>
                <w:rFonts w:ascii="Lato" w:hAnsi="Lato"/>
                <w:b/>
                <w:color w:val="000000" w:themeColor="text1"/>
                <w:w w:val="99"/>
                <w:sz w:val="18"/>
              </w:rPr>
              <w:t>$2,000,000,000</w:t>
            </w:r>
          </w:p>
        </w:tc>
        <w:tc>
          <w:tcPr>
            <w:tcW w:w="380" w:type="dxa"/>
            <w:tcBorders>
              <w:bottom w:val="single" w:sz="8" w:space="0" w:color="D9D9D9"/>
            </w:tcBorders>
            <w:shd w:val="clear" w:color="auto" w:fill="auto"/>
            <w:vAlign w:val="bottom"/>
          </w:tcPr>
          <w:p w14:paraId="6D5C23F5"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02DC5363"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5977A74C"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5E5A0080"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3DD222F0"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4193355E"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47732B5E"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28539549" w14:textId="77777777" w:rsidR="00000000" w:rsidRPr="003E5095" w:rsidRDefault="004C1F2B">
            <w:pPr>
              <w:spacing w:line="0" w:lineRule="atLeast"/>
              <w:rPr>
                <w:rFonts w:ascii="Lato" w:eastAsia="Times New Roman" w:hAnsi="Lato"/>
                <w:color w:val="000000" w:themeColor="text1"/>
                <w:sz w:val="24"/>
              </w:rPr>
            </w:pPr>
          </w:p>
        </w:tc>
        <w:tc>
          <w:tcPr>
            <w:tcW w:w="360" w:type="dxa"/>
            <w:tcBorders>
              <w:bottom w:val="single" w:sz="8" w:space="0" w:color="D9D9D9"/>
            </w:tcBorders>
            <w:shd w:val="clear" w:color="auto" w:fill="auto"/>
            <w:vAlign w:val="bottom"/>
          </w:tcPr>
          <w:p w14:paraId="2992C6B8"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7EDE5955"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3315FF93"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6DFA813E" w14:textId="77777777" w:rsidR="00000000" w:rsidRPr="003E5095" w:rsidRDefault="004C1F2B">
            <w:pPr>
              <w:spacing w:line="0" w:lineRule="atLeast"/>
              <w:rPr>
                <w:rFonts w:ascii="Lato" w:eastAsia="Times New Roman" w:hAnsi="Lato"/>
                <w:color w:val="000000" w:themeColor="text1"/>
                <w:sz w:val="24"/>
              </w:rPr>
            </w:pPr>
          </w:p>
        </w:tc>
        <w:tc>
          <w:tcPr>
            <w:tcW w:w="280" w:type="dxa"/>
            <w:tcBorders>
              <w:bottom w:val="single" w:sz="8" w:space="0" w:color="D9D9D9"/>
            </w:tcBorders>
            <w:shd w:val="clear" w:color="auto" w:fill="auto"/>
            <w:vAlign w:val="bottom"/>
          </w:tcPr>
          <w:p w14:paraId="3E3D155E" w14:textId="77777777" w:rsidR="00000000" w:rsidRPr="003E5095" w:rsidRDefault="004C1F2B">
            <w:pPr>
              <w:spacing w:line="0" w:lineRule="atLeast"/>
              <w:rPr>
                <w:rFonts w:ascii="Lato" w:eastAsia="Times New Roman" w:hAnsi="Lato"/>
                <w:color w:val="000000" w:themeColor="text1"/>
                <w:sz w:val="24"/>
              </w:rPr>
            </w:pPr>
          </w:p>
        </w:tc>
        <w:tc>
          <w:tcPr>
            <w:tcW w:w="440" w:type="dxa"/>
            <w:tcBorders>
              <w:bottom w:val="single" w:sz="8" w:space="0" w:color="D9D9D9"/>
            </w:tcBorders>
            <w:shd w:val="clear" w:color="auto" w:fill="auto"/>
            <w:vAlign w:val="bottom"/>
          </w:tcPr>
          <w:p w14:paraId="48699C14" w14:textId="77777777" w:rsidR="00000000" w:rsidRPr="003E5095" w:rsidRDefault="004C1F2B">
            <w:pPr>
              <w:spacing w:line="0" w:lineRule="atLeast"/>
              <w:rPr>
                <w:rFonts w:ascii="Lato" w:eastAsia="Times New Roman" w:hAnsi="Lato"/>
                <w:color w:val="000000" w:themeColor="text1"/>
                <w:sz w:val="24"/>
              </w:rPr>
            </w:pPr>
          </w:p>
        </w:tc>
        <w:tc>
          <w:tcPr>
            <w:tcW w:w="40" w:type="dxa"/>
            <w:tcBorders>
              <w:bottom w:val="single" w:sz="8" w:space="0" w:color="D9D9D9"/>
            </w:tcBorders>
            <w:shd w:val="clear" w:color="auto" w:fill="auto"/>
            <w:vAlign w:val="bottom"/>
          </w:tcPr>
          <w:p w14:paraId="16957872" w14:textId="77777777" w:rsidR="00000000" w:rsidRPr="003E5095" w:rsidRDefault="004C1F2B">
            <w:pPr>
              <w:spacing w:line="0" w:lineRule="atLeast"/>
              <w:rPr>
                <w:rFonts w:ascii="Lato" w:eastAsia="Times New Roman" w:hAnsi="Lato"/>
                <w:color w:val="000000" w:themeColor="text1"/>
                <w:sz w:val="24"/>
              </w:rPr>
            </w:pPr>
          </w:p>
        </w:tc>
        <w:tc>
          <w:tcPr>
            <w:tcW w:w="1100" w:type="dxa"/>
            <w:tcBorders>
              <w:bottom w:val="single" w:sz="8" w:space="0" w:color="D9D9D9"/>
            </w:tcBorders>
            <w:shd w:val="clear" w:color="auto" w:fill="auto"/>
            <w:vAlign w:val="bottom"/>
          </w:tcPr>
          <w:p w14:paraId="7F3A6455" w14:textId="77777777" w:rsidR="00000000" w:rsidRPr="003E5095" w:rsidRDefault="004C1F2B">
            <w:pPr>
              <w:spacing w:line="0" w:lineRule="atLeast"/>
              <w:rPr>
                <w:rFonts w:ascii="Lato" w:eastAsia="Times New Roman" w:hAnsi="Lato"/>
                <w:color w:val="000000" w:themeColor="text1"/>
                <w:sz w:val="24"/>
              </w:rPr>
            </w:pPr>
          </w:p>
        </w:tc>
        <w:tc>
          <w:tcPr>
            <w:tcW w:w="1080" w:type="dxa"/>
            <w:tcBorders>
              <w:bottom w:val="single" w:sz="8" w:space="0" w:color="D9D9D9"/>
            </w:tcBorders>
            <w:shd w:val="clear" w:color="auto" w:fill="auto"/>
            <w:vAlign w:val="bottom"/>
          </w:tcPr>
          <w:p w14:paraId="7E28168C" w14:textId="77777777" w:rsidR="00000000" w:rsidRPr="003E5095" w:rsidRDefault="004C1F2B">
            <w:pPr>
              <w:spacing w:line="0" w:lineRule="atLeast"/>
              <w:rPr>
                <w:rFonts w:ascii="Lato" w:eastAsia="Times New Roman" w:hAnsi="Lato"/>
                <w:color w:val="000000" w:themeColor="text1"/>
                <w:sz w:val="24"/>
              </w:rPr>
            </w:pPr>
          </w:p>
        </w:tc>
        <w:tc>
          <w:tcPr>
            <w:tcW w:w="800" w:type="dxa"/>
            <w:tcBorders>
              <w:bottom w:val="single" w:sz="8" w:space="0" w:color="D9D9D9"/>
            </w:tcBorders>
            <w:shd w:val="clear" w:color="auto" w:fill="auto"/>
            <w:vAlign w:val="bottom"/>
          </w:tcPr>
          <w:p w14:paraId="62F5FADC" w14:textId="77777777" w:rsidR="00000000" w:rsidRPr="003E5095" w:rsidRDefault="004C1F2B">
            <w:pPr>
              <w:spacing w:line="0" w:lineRule="atLeast"/>
              <w:rPr>
                <w:rFonts w:ascii="Lato" w:eastAsia="Times New Roman" w:hAnsi="Lato"/>
                <w:color w:val="000000" w:themeColor="text1"/>
                <w:sz w:val="24"/>
              </w:rPr>
            </w:pPr>
          </w:p>
        </w:tc>
        <w:tc>
          <w:tcPr>
            <w:tcW w:w="600" w:type="dxa"/>
            <w:tcBorders>
              <w:bottom w:val="single" w:sz="8" w:space="0" w:color="D9D9D9"/>
            </w:tcBorders>
            <w:shd w:val="clear" w:color="auto" w:fill="auto"/>
            <w:vAlign w:val="bottom"/>
          </w:tcPr>
          <w:p w14:paraId="11A5A975" w14:textId="77777777" w:rsidR="00000000" w:rsidRPr="003E5095" w:rsidRDefault="004C1F2B">
            <w:pPr>
              <w:spacing w:line="0" w:lineRule="atLeast"/>
              <w:rPr>
                <w:rFonts w:ascii="Lato" w:eastAsia="Times New Roman" w:hAnsi="Lato"/>
                <w:color w:val="000000" w:themeColor="text1"/>
                <w:sz w:val="24"/>
              </w:rPr>
            </w:pPr>
          </w:p>
        </w:tc>
        <w:tc>
          <w:tcPr>
            <w:tcW w:w="440" w:type="dxa"/>
            <w:tcBorders>
              <w:bottom w:val="single" w:sz="8" w:space="0" w:color="D9D9D9"/>
            </w:tcBorders>
            <w:shd w:val="clear" w:color="auto" w:fill="auto"/>
            <w:vAlign w:val="bottom"/>
          </w:tcPr>
          <w:p w14:paraId="1B62B7AF"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352D87AC" w14:textId="77777777" w:rsidR="00000000" w:rsidRPr="003E5095" w:rsidRDefault="004C1F2B">
            <w:pPr>
              <w:spacing w:line="0" w:lineRule="atLeast"/>
              <w:rPr>
                <w:rFonts w:ascii="Lato" w:eastAsia="Times New Roman" w:hAnsi="Lato"/>
                <w:color w:val="000000" w:themeColor="text1"/>
                <w:sz w:val="24"/>
              </w:rPr>
            </w:pPr>
          </w:p>
        </w:tc>
        <w:tc>
          <w:tcPr>
            <w:tcW w:w="100" w:type="dxa"/>
            <w:tcBorders>
              <w:bottom w:val="single" w:sz="8" w:space="0" w:color="D9D9D9"/>
            </w:tcBorders>
            <w:shd w:val="clear" w:color="auto" w:fill="auto"/>
            <w:vAlign w:val="bottom"/>
          </w:tcPr>
          <w:p w14:paraId="2EBA95D2"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471265F1"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27DDA16C"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7C868206"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4F371F8F" w14:textId="77777777" w:rsidR="00000000" w:rsidRPr="003E5095" w:rsidRDefault="004C1F2B">
            <w:pPr>
              <w:spacing w:line="0" w:lineRule="atLeast"/>
              <w:rPr>
                <w:rFonts w:ascii="Lato" w:eastAsia="Times New Roman" w:hAnsi="Lato"/>
                <w:color w:val="000000" w:themeColor="text1"/>
                <w:sz w:val="24"/>
              </w:rPr>
            </w:pPr>
          </w:p>
        </w:tc>
        <w:tc>
          <w:tcPr>
            <w:tcW w:w="200" w:type="dxa"/>
            <w:tcBorders>
              <w:bottom w:val="single" w:sz="8" w:space="0" w:color="D9D9D9"/>
            </w:tcBorders>
            <w:shd w:val="clear" w:color="auto" w:fill="auto"/>
            <w:vAlign w:val="bottom"/>
          </w:tcPr>
          <w:p w14:paraId="10C282B3" w14:textId="77777777" w:rsidR="00000000" w:rsidRPr="003E5095" w:rsidRDefault="004C1F2B">
            <w:pPr>
              <w:spacing w:line="0" w:lineRule="atLeast"/>
              <w:rPr>
                <w:rFonts w:ascii="Lato" w:eastAsia="Times New Roman" w:hAnsi="Lato"/>
                <w:color w:val="000000" w:themeColor="text1"/>
                <w:sz w:val="24"/>
              </w:rPr>
            </w:pPr>
          </w:p>
        </w:tc>
        <w:tc>
          <w:tcPr>
            <w:tcW w:w="1040" w:type="dxa"/>
            <w:tcBorders>
              <w:bottom w:val="single" w:sz="8" w:space="0" w:color="D9D9D9"/>
            </w:tcBorders>
            <w:shd w:val="clear" w:color="auto" w:fill="auto"/>
            <w:vAlign w:val="bottom"/>
          </w:tcPr>
          <w:p w14:paraId="111CC706" w14:textId="77777777" w:rsidR="00000000" w:rsidRPr="003E5095" w:rsidRDefault="004C1F2B">
            <w:pPr>
              <w:spacing w:line="0" w:lineRule="atLeast"/>
              <w:rPr>
                <w:rFonts w:ascii="Lato" w:eastAsia="Times New Roman" w:hAnsi="Lato"/>
                <w:color w:val="000000" w:themeColor="text1"/>
                <w:sz w:val="24"/>
              </w:rPr>
            </w:pPr>
          </w:p>
        </w:tc>
        <w:tc>
          <w:tcPr>
            <w:tcW w:w="380" w:type="dxa"/>
            <w:tcBorders>
              <w:bottom w:val="single" w:sz="8" w:space="0" w:color="D9D9D9"/>
            </w:tcBorders>
            <w:shd w:val="clear" w:color="auto" w:fill="auto"/>
            <w:vAlign w:val="bottom"/>
          </w:tcPr>
          <w:p w14:paraId="180BFB49" w14:textId="77777777" w:rsidR="00000000" w:rsidRPr="003E5095" w:rsidRDefault="004C1F2B">
            <w:pPr>
              <w:spacing w:line="0" w:lineRule="atLeast"/>
              <w:rPr>
                <w:rFonts w:ascii="Lato" w:eastAsia="Times New Roman" w:hAnsi="Lato"/>
                <w:color w:val="000000" w:themeColor="text1"/>
                <w:sz w:val="24"/>
              </w:rPr>
            </w:pPr>
          </w:p>
        </w:tc>
        <w:tc>
          <w:tcPr>
            <w:tcW w:w="460" w:type="dxa"/>
            <w:tcBorders>
              <w:bottom w:val="single" w:sz="8" w:space="0" w:color="D9D9D9"/>
            </w:tcBorders>
            <w:shd w:val="clear" w:color="auto" w:fill="auto"/>
            <w:vAlign w:val="bottom"/>
          </w:tcPr>
          <w:p w14:paraId="1EB3EBA6"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776407C2" w14:textId="77777777" w:rsidR="00000000" w:rsidRPr="003E5095" w:rsidRDefault="004C1F2B">
            <w:pPr>
              <w:spacing w:line="0" w:lineRule="atLeast"/>
              <w:rPr>
                <w:rFonts w:ascii="Lato" w:eastAsia="Times New Roman" w:hAnsi="Lato"/>
                <w:color w:val="000000" w:themeColor="text1"/>
                <w:sz w:val="24"/>
              </w:rPr>
            </w:pPr>
          </w:p>
        </w:tc>
      </w:tr>
      <w:tr w:rsidR="00000000" w:rsidRPr="003E5095" w14:paraId="2BA9A43E" w14:textId="77777777">
        <w:trPr>
          <w:trHeight w:val="38"/>
        </w:trPr>
        <w:tc>
          <w:tcPr>
            <w:tcW w:w="1380" w:type="dxa"/>
            <w:vMerge/>
            <w:shd w:val="clear" w:color="auto" w:fill="auto"/>
            <w:vAlign w:val="bottom"/>
          </w:tcPr>
          <w:p w14:paraId="05C7A572" w14:textId="77777777" w:rsidR="00000000" w:rsidRPr="003E5095" w:rsidRDefault="004C1F2B">
            <w:pPr>
              <w:spacing w:line="0" w:lineRule="atLeast"/>
              <w:rPr>
                <w:rFonts w:ascii="Lato" w:eastAsia="Times New Roman" w:hAnsi="Lato"/>
                <w:color w:val="000000" w:themeColor="text1"/>
                <w:sz w:val="3"/>
              </w:rPr>
            </w:pPr>
          </w:p>
        </w:tc>
        <w:tc>
          <w:tcPr>
            <w:tcW w:w="380" w:type="dxa"/>
            <w:shd w:val="clear" w:color="auto" w:fill="auto"/>
            <w:vAlign w:val="bottom"/>
          </w:tcPr>
          <w:p w14:paraId="5722B205" w14:textId="77777777" w:rsidR="00000000" w:rsidRPr="003E5095" w:rsidRDefault="004C1F2B">
            <w:pPr>
              <w:spacing w:line="0" w:lineRule="atLeast"/>
              <w:rPr>
                <w:rFonts w:ascii="Lato" w:eastAsia="Times New Roman" w:hAnsi="Lato"/>
                <w:color w:val="000000" w:themeColor="text1"/>
                <w:sz w:val="3"/>
              </w:rPr>
            </w:pPr>
          </w:p>
        </w:tc>
        <w:tc>
          <w:tcPr>
            <w:tcW w:w="80" w:type="dxa"/>
            <w:shd w:val="clear" w:color="auto" w:fill="auto"/>
            <w:vAlign w:val="bottom"/>
          </w:tcPr>
          <w:p w14:paraId="69145F14"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4D90665F"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37B417C3"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13007819"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140C0BE9"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2D319F4B"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63B8DC2E" w14:textId="77777777" w:rsidR="00000000" w:rsidRPr="003E5095" w:rsidRDefault="004C1F2B">
            <w:pPr>
              <w:spacing w:line="0" w:lineRule="atLeast"/>
              <w:rPr>
                <w:rFonts w:ascii="Lato" w:eastAsia="Times New Roman" w:hAnsi="Lato"/>
                <w:color w:val="000000" w:themeColor="text1"/>
                <w:sz w:val="3"/>
              </w:rPr>
            </w:pPr>
          </w:p>
        </w:tc>
        <w:tc>
          <w:tcPr>
            <w:tcW w:w="360" w:type="dxa"/>
            <w:shd w:val="clear" w:color="auto" w:fill="auto"/>
            <w:vAlign w:val="bottom"/>
          </w:tcPr>
          <w:p w14:paraId="45E3CC0B" w14:textId="77777777" w:rsidR="00000000" w:rsidRPr="003E5095" w:rsidRDefault="004C1F2B">
            <w:pPr>
              <w:spacing w:line="0" w:lineRule="atLeast"/>
              <w:rPr>
                <w:rFonts w:ascii="Lato" w:eastAsia="Times New Roman" w:hAnsi="Lato"/>
                <w:color w:val="000000" w:themeColor="text1"/>
                <w:sz w:val="3"/>
              </w:rPr>
            </w:pPr>
          </w:p>
        </w:tc>
        <w:tc>
          <w:tcPr>
            <w:tcW w:w="80" w:type="dxa"/>
            <w:shd w:val="clear" w:color="auto" w:fill="auto"/>
            <w:vAlign w:val="bottom"/>
          </w:tcPr>
          <w:p w14:paraId="4F179B16"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57A573B5"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0154C2FF" w14:textId="77777777" w:rsidR="00000000" w:rsidRPr="003E5095" w:rsidRDefault="004C1F2B">
            <w:pPr>
              <w:spacing w:line="0" w:lineRule="atLeast"/>
              <w:rPr>
                <w:rFonts w:ascii="Lato" w:eastAsia="Times New Roman" w:hAnsi="Lato"/>
                <w:color w:val="000000" w:themeColor="text1"/>
                <w:sz w:val="3"/>
              </w:rPr>
            </w:pPr>
          </w:p>
        </w:tc>
        <w:tc>
          <w:tcPr>
            <w:tcW w:w="280" w:type="dxa"/>
            <w:shd w:val="clear" w:color="auto" w:fill="auto"/>
            <w:vAlign w:val="bottom"/>
          </w:tcPr>
          <w:p w14:paraId="2BC954C1" w14:textId="77777777" w:rsidR="00000000" w:rsidRPr="003E5095" w:rsidRDefault="004C1F2B">
            <w:pPr>
              <w:spacing w:line="0" w:lineRule="atLeast"/>
              <w:rPr>
                <w:rFonts w:ascii="Lato" w:eastAsia="Times New Roman" w:hAnsi="Lato"/>
                <w:color w:val="000000" w:themeColor="text1"/>
                <w:sz w:val="3"/>
              </w:rPr>
            </w:pPr>
          </w:p>
        </w:tc>
        <w:tc>
          <w:tcPr>
            <w:tcW w:w="440" w:type="dxa"/>
            <w:shd w:val="clear" w:color="auto" w:fill="auto"/>
            <w:vAlign w:val="bottom"/>
          </w:tcPr>
          <w:p w14:paraId="65C538B8" w14:textId="77777777" w:rsidR="00000000" w:rsidRPr="003E5095" w:rsidRDefault="004C1F2B">
            <w:pPr>
              <w:spacing w:line="0" w:lineRule="atLeast"/>
              <w:rPr>
                <w:rFonts w:ascii="Lato" w:eastAsia="Times New Roman" w:hAnsi="Lato"/>
                <w:color w:val="000000" w:themeColor="text1"/>
                <w:sz w:val="3"/>
              </w:rPr>
            </w:pPr>
          </w:p>
        </w:tc>
        <w:tc>
          <w:tcPr>
            <w:tcW w:w="40" w:type="dxa"/>
            <w:shd w:val="clear" w:color="auto" w:fill="auto"/>
            <w:vAlign w:val="bottom"/>
          </w:tcPr>
          <w:p w14:paraId="5A1DD08F" w14:textId="77777777" w:rsidR="00000000" w:rsidRPr="003E5095" w:rsidRDefault="004C1F2B">
            <w:pPr>
              <w:spacing w:line="0" w:lineRule="atLeast"/>
              <w:rPr>
                <w:rFonts w:ascii="Lato" w:eastAsia="Times New Roman" w:hAnsi="Lato"/>
                <w:color w:val="000000" w:themeColor="text1"/>
                <w:sz w:val="3"/>
              </w:rPr>
            </w:pPr>
          </w:p>
        </w:tc>
        <w:tc>
          <w:tcPr>
            <w:tcW w:w="1100" w:type="dxa"/>
            <w:shd w:val="clear" w:color="auto" w:fill="auto"/>
            <w:vAlign w:val="bottom"/>
          </w:tcPr>
          <w:p w14:paraId="44D6DAB6" w14:textId="77777777" w:rsidR="00000000" w:rsidRPr="003E5095" w:rsidRDefault="004C1F2B">
            <w:pPr>
              <w:spacing w:line="0" w:lineRule="atLeast"/>
              <w:rPr>
                <w:rFonts w:ascii="Lato" w:eastAsia="Times New Roman" w:hAnsi="Lato"/>
                <w:color w:val="000000" w:themeColor="text1"/>
                <w:sz w:val="3"/>
              </w:rPr>
            </w:pPr>
          </w:p>
        </w:tc>
        <w:tc>
          <w:tcPr>
            <w:tcW w:w="1080" w:type="dxa"/>
            <w:shd w:val="clear" w:color="auto" w:fill="auto"/>
            <w:vAlign w:val="bottom"/>
          </w:tcPr>
          <w:p w14:paraId="01914D04" w14:textId="77777777" w:rsidR="00000000" w:rsidRPr="003E5095" w:rsidRDefault="004C1F2B">
            <w:pPr>
              <w:spacing w:line="0" w:lineRule="atLeast"/>
              <w:rPr>
                <w:rFonts w:ascii="Lato" w:eastAsia="Times New Roman" w:hAnsi="Lato"/>
                <w:color w:val="000000" w:themeColor="text1"/>
                <w:sz w:val="3"/>
              </w:rPr>
            </w:pPr>
          </w:p>
        </w:tc>
        <w:tc>
          <w:tcPr>
            <w:tcW w:w="800" w:type="dxa"/>
            <w:shd w:val="clear" w:color="auto" w:fill="auto"/>
            <w:vAlign w:val="bottom"/>
          </w:tcPr>
          <w:p w14:paraId="3E443E36" w14:textId="77777777" w:rsidR="00000000" w:rsidRPr="003E5095" w:rsidRDefault="004C1F2B">
            <w:pPr>
              <w:spacing w:line="0" w:lineRule="atLeast"/>
              <w:rPr>
                <w:rFonts w:ascii="Lato" w:eastAsia="Times New Roman" w:hAnsi="Lato"/>
                <w:color w:val="000000" w:themeColor="text1"/>
                <w:sz w:val="3"/>
              </w:rPr>
            </w:pPr>
          </w:p>
        </w:tc>
        <w:tc>
          <w:tcPr>
            <w:tcW w:w="600" w:type="dxa"/>
            <w:shd w:val="clear" w:color="auto" w:fill="auto"/>
            <w:vAlign w:val="bottom"/>
          </w:tcPr>
          <w:p w14:paraId="5B137A74" w14:textId="77777777" w:rsidR="00000000" w:rsidRPr="003E5095" w:rsidRDefault="004C1F2B">
            <w:pPr>
              <w:spacing w:line="0" w:lineRule="atLeast"/>
              <w:rPr>
                <w:rFonts w:ascii="Lato" w:eastAsia="Times New Roman" w:hAnsi="Lato"/>
                <w:color w:val="000000" w:themeColor="text1"/>
                <w:sz w:val="3"/>
              </w:rPr>
            </w:pPr>
          </w:p>
        </w:tc>
        <w:tc>
          <w:tcPr>
            <w:tcW w:w="440" w:type="dxa"/>
            <w:shd w:val="clear" w:color="auto" w:fill="auto"/>
            <w:vAlign w:val="bottom"/>
          </w:tcPr>
          <w:p w14:paraId="154D9B78" w14:textId="77777777" w:rsidR="00000000" w:rsidRPr="003E5095" w:rsidRDefault="004C1F2B">
            <w:pPr>
              <w:spacing w:line="0" w:lineRule="atLeast"/>
              <w:rPr>
                <w:rFonts w:ascii="Lato" w:eastAsia="Times New Roman" w:hAnsi="Lato"/>
                <w:color w:val="000000" w:themeColor="text1"/>
                <w:sz w:val="3"/>
              </w:rPr>
            </w:pPr>
          </w:p>
        </w:tc>
        <w:tc>
          <w:tcPr>
            <w:tcW w:w="20" w:type="dxa"/>
            <w:shd w:val="clear" w:color="auto" w:fill="auto"/>
            <w:vAlign w:val="bottom"/>
          </w:tcPr>
          <w:p w14:paraId="5D521093" w14:textId="77777777" w:rsidR="00000000" w:rsidRPr="003E5095" w:rsidRDefault="004C1F2B">
            <w:pPr>
              <w:spacing w:line="0" w:lineRule="atLeast"/>
              <w:rPr>
                <w:rFonts w:ascii="Lato" w:eastAsia="Times New Roman" w:hAnsi="Lato"/>
                <w:color w:val="000000" w:themeColor="text1"/>
                <w:sz w:val="3"/>
              </w:rPr>
            </w:pPr>
          </w:p>
        </w:tc>
        <w:tc>
          <w:tcPr>
            <w:tcW w:w="100" w:type="dxa"/>
            <w:shd w:val="clear" w:color="auto" w:fill="auto"/>
            <w:vAlign w:val="bottom"/>
          </w:tcPr>
          <w:p w14:paraId="3052CA45" w14:textId="77777777" w:rsidR="00000000" w:rsidRPr="003E5095" w:rsidRDefault="004C1F2B">
            <w:pPr>
              <w:spacing w:line="0" w:lineRule="atLeast"/>
              <w:rPr>
                <w:rFonts w:ascii="Lato" w:eastAsia="Times New Roman" w:hAnsi="Lato"/>
                <w:color w:val="000000" w:themeColor="text1"/>
                <w:sz w:val="3"/>
              </w:rPr>
            </w:pPr>
          </w:p>
        </w:tc>
        <w:tc>
          <w:tcPr>
            <w:tcW w:w="480" w:type="dxa"/>
            <w:shd w:val="clear" w:color="auto" w:fill="auto"/>
            <w:vAlign w:val="bottom"/>
          </w:tcPr>
          <w:p w14:paraId="73267DFF"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26BCA409" w14:textId="77777777" w:rsidR="00000000" w:rsidRPr="003E5095" w:rsidRDefault="004C1F2B">
            <w:pPr>
              <w:spacing w:line="0" w:lineRule="atLeast"/>
              <w:rPr>
                <w:rFonts w:ascii="Lato" w:eastAsia="Times New Roman" w:hAnsi="Lato"/>
                <w:color w:val="000000" w:themeColor="text1"/>
                <w:sz w:val="3"/>
              </w:rPr>
            </w:pPr>
          </w:p>
        </w:tc>
        <w:tc>
          <w:tcPr>
            <w:tcW w:w="220" w:type="dxa"/>
            <w:shd w:val="clear" w:color="auto" w:fill="auto"/>
            <w:vAlign w:val="bottom"/>
          </w:tcPr>
          <w:p w14:paraId="2DEDC59D" w14:textId="77777777" w:rsidR="00000000" w:rsidRPr="003E5095" w:rsidRDefault="004C1F2B">
            <w:pPr>
              <w:spacing w:line="0" w:lineRule="atLeast"/>
              <w:rPr>
                <w:rFonts w:ascii="Lato" w:eastAsia="Times New Roman" w:hAnsi="Lato"/>
                <w:color w:val="000000" w:themeColor="text1"/>
                <w:sz w:val="3"/>
              </w:rPr>
            </w:pPr>
          </w:p>
        </w:tc>
        <w:tc>
          <w:tcPr>
            <w:tcW w:w="500" w:type="dxa"/>
            <w:shd w:val="clear" w:color="auto" w:fill="auto"/>
            <w:vAlign w:val="bottom"/>
          </w:tcPr>
          <w:p w14:paraId="15C2D16F" w14:textId="77777777" w:rsidR="00000000" w:rsidRPr="003E5095" w:rsidRDefault="004C1F2B">
            <w:pPr>
              <w:spacing w:line="0" w:lineRule="atLeast"/>
              <w:rPr>
                <w:rFonts w:ascii="Lato" w:eastAsia="Times New Roman" w:hAnsi="Lato"/>
                <w:color w:val="000000" w:themeColor="text1"/>
                <w:sz w:val="3"/>
              </w:rPr>
            </w:pPr>
          </w:p>
        </w:tc>
        <w:tc>
          <w:tcPr>
            <w:tcW w:w="200" w:type="dxa"/>
            <w:shd w:val="clear" w:color="auto" w:fill="auto"/>
            <w:vAlign w:val="bottom"/>
          </w:tcPr>
          <w:p w14:paraId="6DE9480B" w14:textId="77777777" w:rsidR="00000000" w:rsidRPr="003E5095" w:rsidRDefault="004C1F2B">
            <w:pPr>
              <w:spacing w:line="0" w:lineRule="atLeast"/>
              <w:rPr>
                <w:rFonts w:ascii="Lato" w:eastAsia="Times New Roman" w:hAnsi="Lato"/>
                <w:color w:val="000000" w:themeColor="text1"/>
                <w:sz w:val="3"/>
              </w:rPr>
            </w:pPr>
          </w:p>
        </w:tc>
        <w:tc>
          <w:tcPr>
            <w:tcW w:w="1040" w:type="dxa"/>
            <w:shd w:val="clear" w:color="auto" w:fill="auto"/>
            <w:vAlign w:val="bottom"/>
          </w:tcPr>
          <w:p w14:paraId="297DBB18" w14:textId="77777777" w:rsidR="00000000" w:rsidRPr="003E5095" w:rsidRDefault="004C1F2B">
            <w:pPr>
              <w:spacing w:line="0" w:lineRule="atLeast"/>
              <w:rPr>
                <w:rFonts w:ascii="Lato" w:eastAsia="Times New Roman" w:hAnsi="Lato"/>
                <w:color w:val="000000" w:themeColor="text1"/>
                <w:sz w:val="3"/>
              </w:rPr>
            </w:pPr>
          </w:p>
        </w:tc>
        <w:tc>
          <w:tcPr>
            <w:tcW w:w="380" w:type="dxa"/>
            <w:shd w:val="clear" w:color="auto" w:fill="auto"/>
            <w:vAlign w:val="bottom"/>
          </w:tcPr>
          <w:p w14:paraId="577F4D2D" w14:textId="77777777" w:rsidR="00000000" w:rsidRPr="003E5095" w:rsidRDefault="004C1F2B">
            <w:pPr>
              <w:spacing w:line="0" w:lineRule="atLeast"/>
              <w:rPr>
                <w:rFonts w:ascii="Lato" w:eastAsia="Times New Roman" w:hAnsi="Lato"/>
                <w:color w:val="000000" w:themeColor="text1"/>
                <w:sz w:val="3"/>
              </w:rPr>
            </w:pPr>
          </w:p>
        </w:tc>
        <w:tc>
          <w:tcPr>
            <w:tcW w:w="460" w:type="dxa"/>
            <w:shd w:val="clear" w:color="auto" w:fill="auto"/>
            <w:vAlign w:val="bottom"/>
          </w:tcPr>
          <w:p w14:paraId="49C09FCC" w14:textId="77777777" w:rsidR="00000000" w:rsidRPr="003E5095" w:rsidRDefault="004C1F2B">
            <w:pPr>
              <w:spacing w:line="0" w:lineRule="atLeast"/>
              <w:rPr>
                <w:rFonts w:ascii="Lato" w:eastAsia="Times New Roman" w:hAnsi="Lato"/>
                <w:color w:val="000000" w:themeColor="text1"/>
                <w:sz w:val="3"/>
              </w:rPr>
            </w:pPr>
          </w:p>
        </w:tc>
        <w:tc>
          <w:tcPr>
            <w:tcW w:w="20" w:type="dxa"/>
            <w:shd w:val="clear" w:color="auto" w:fill="auto"/>
            <w:vAlign w:val="bottom"/>
          </w:tcPr>
          <w:p w14:paraId="7DBF36E3" w14:textId="77777777" w:rsidR="00000000" w:rsidRPr="003E5095" w:rsidRDefault="004C1F2B">
            <w:pPr>
              <w:spacing w:line="0" w:lineRule="atLeast"/>
              <w:rPr>
                <w:rFonts w:ascii="Lato" w:eastAsia="Times New Roman" w:hAnsi="Lato"/>
                <w:color w:val="000000" w:themeColor="text1"/>
                <w:sz w:val="3"/>
              </w:rPr>
            </w:pPr>
          </w:p>
        </w:tc>
      </w:tr>
      <w:tr w:rsidR="00000000" w:rsidRPr="003E5095" w14:paraId="0F198C59" w14:textId="77777777">
        <w:trPr>
          <w:trHeight w:val="421"/>
        </w:trPr>
        <w:tc>
          <w:tcPr>
            <w:tcW w:w="1380" w:type="dxa"/>
            <w:vMerge w:val="restart"/>
            <w:shd w:val="clear" w:color="auto" w:fill="auto"/>
            <w:vAlign w:val="bottom"/>
          </w:tcPr>
          <w:p w14:paraId="260EA914" w14:textId="77777777" w:rsidR="00000000" w:rsidRPr="003E5095" w:rsidRDefault="004C1F2B">
            <w:pPr>
              <w:spacing w:line="0" w:lineRule="atLeast"/>
              <w:ind w:right="128"/>
              <w:jc w:val="right"/>
              <w:rPr>
                <w:rFonts w:ascii="Lato" w:hAnsi="Lato"/>
                <w:b/>
                <w:color w:val="000000" w:themeColor="text1"/>
                <w:w w:val="99"/>
                <w:sz w:val="18"/>
              </w:rPr>
            </w:pPr>
            <w:r w:rsidRPr="003E5095">
              <w:rPr>
                <w:rFonts w:ascii="Lato" w:hAnsi="Lato"/>
                <w:b/>
                <w:color w:val="000000" w:themeColor="text1"/>
                <w:w w:val="99"/>
                <w:sz w:val="18"/>
              </w:rPr>
              <w:t>$1,000,000,000</w:t>
            </w:r>
          </w:p>
        </w:tc>
        <w:tc>
          <w:tcPr>
            <w:tcW w:w="380" w:type="dxa"/>
            <w:tcBorders>
              <w:bottom w:val="single" w:sz="8" w:space="0" w:color="D9D9D9"/>
            </w:tcBorders>
            <w:shd w:val="clear" w:color="auto" w:fill="auto"/>
            <w:vAlign w:val="bottom"/>
          </w:tcPr>
          <w:p w14:paraId="1B7933D8"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13C69533"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4456940D"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487A9E59"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23199E31"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28D679D2"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470C33B9"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3A291028" w14:textId="77777777" w:rsidR="00000000" w:rsidRPr="003E5095" w:rsidRDefault="004C1F2B">
            <w:pPr>
              <w:spacing w:line="0" w:lineRule="atLeast"/>
              <w:rPr>
                <w:rFonts w:ascii="Lato" w:eastAsia="Times New Roman" w:hAnsi="Lato"/>
                <w:color w:val="000000" w:themeColor="text1"/>
                <w:sz w:val="24"/>
              </w:rPr>
            </w:pPr>
          </w:p>
        </w:tc>
        <w:tc>
          <w:tcPr>
            <w:tcW w:w="360" w:type="dxa"/>
            <w:tcBorders>
              <w:bottom w:val="single" w:sz="8" w:space="0" w:color="D9D9D9"/>
            </w:tcBorders>
            <w:shd w:val="clear" w:color="auto" w:fill="auto"/>
            <w:vAlign w:val="bottom"/>
          </w:tcPr>
          <w:p w14:paraId="545DA11A" w14:textId="77777777" w:rsidR="00000000" w:rsidRPr="003E5095" w:rsidRDefault="004C1F2B">
            <w:pPr>
              <w:spacing w:line="0" w:lineRule="atLeast"/>
              <w:rPr>
                <w:rFonts w:ascii="Lato" w:eastAsia="Times New Roman" w:hAnsi="Lato"/>
                <w:color w:val="000000" w:themeColor="text1"/>
                <w:sz w:val="24"/>
              </w:rPr>
            </w:pPr>
          </w:p>
        </w:tc>
        <w:tc>
          <w:tcPr>
            <w:tcW w:w="80" w:type="dxa"/>
            <w:tcBorders>
              <w:bottom w:val="single" w:sz="8" w:space="0" w:color="D9D9D9"/>
            </w:tcBorders>
            <w:shd w:val="clear" w:color="auto" w:fill="auto"/>
            <w:vAlign w:val="bottom"/>
          </w:tcPr>
          <w:p w14:paraId="26FA42BB"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69DEC311"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21EE59CA" w14:textId="77777777" w:rsidR="00000000" w:rsidRPr="003E5095" w:rsidRDefault="004C1F2B">
            <w:pPr>
              <w:spacing w:line="0" w:lineRule="atLeast"/>
              <w:rPr>
                <w:rFonts w:ascii="Lato" w:eastAsia="Times New Roman" w:hAnsi="Lato"/>
                <w:color w:val="000000" w:themeColor="text1"/>
                <w:sz w:val="24"/>
              </w:rPr>
            </w:pPr>
          </w:p>
        </w:tc>
        <w:tc>
          <w:tcPr>
            <w:tcW w:w="280" w:type="dxa"/>
            <w:tcBorders>
              <w:bottom w:val="single" w:sz="8" w:space="0" w:color="D9D9D9"/>
            </w:tcBorders>
            <w:shd w:val="clear" w:color="auto" w:fill="auto"/>
            <w:vAlign w:val="bottom"/>
          </w:tcPr>
          <w:p w14:paraId="4FF76277" w14:textId="77777777" w:rsidR="00000000" w:rsidRPr="003E5095" w:rsidRDefault="004C1F2B">
            <w:pPr>
              <w:spacing w:line="0" w:lineRule="atLeast"/>
              <w:rPr>
                <w:rFonts w:ascii="Lato" w:eastAsia="Times New Roman" w:hAnsi="Lato"/>
                <w:color w:val="000000" w:themeColor="text1"/>
                <w:sz w:val="24"/>
              </w:rPr>
            </w:pPr>
          </w:p>
        </w:tc>
        <w:tc>
          <w:tcPr>
            <w:tcW w:w="440" w:type="dxa"/>
            <w:tcBorders>
              <w:bottom w:val="single" w:sz="8" w:space="0" w:color="D9D9D9"/>
            </w:tcBorders>
            <w:shd w:val="clear" w:color="auto" w:fill="auto"/>
            <w:vAlign w:val="bottom"/>
          </w:tcPr>
          <w:p w14:paraId="60893F07" w14:textId="77777777" w:rsidR="00000000" w:rsidRPr="003E5095" w:rsidRDefault="004C1F2B">
            <w:pPr>
              <w:spacing w:line="0" w:lineRule="atLeast"/>
              <w:rPr>
                <w:rFonts w:ascii="Lato" w:eastAsia="Times New Roman" w:hAnsi="Lato"/>
                <w:color w:val="000000" w:themeColor="text1"/>
                <w:sz w:val="24"/>
              </w:rPr>
            </w:pPr>
          </w:p>
        </w:tc>
        <w:tc>
          <w:tcPr>
            <w:tcW w:w="40" w:type="dxa"/>
            <w:tcBorders>
              <w:bottom w:val="single" w:sz="8" w:space="0" w:color="D9D9D9"/>
            </w:tcBorders>
            <w:shd w:val="clear" w:color="auto" w:fill="auto"/>
            <w:vAlign w:val="bottom"/>
          </w:tcPr>
          <w:p w14:paraId="0C43DA8B" w14:textId="77777777" w:rsidR="00000000" w:rsidRPr="003E5095" w:rsidRDefault="004C1F2B">
            <w:pPr>
              <w:spacing w:line="0" w:lineRule="atLeast"/>
              <w:rPr>
                <w:rFonts w:ascii="Lato" w:eastAsia="Times New Roman" w:hAnsi="Lato"/>
                <w:color w:val="000000" w:themeColor="text1"/>
                <w:sz w:val="24"/>
              </w:rPr>
            </w:pPr>
          </w:p>
        </w:tc>
        <w:tc>
          <w:tcPr>
            <w:tcW w:w="1100" w:type="dxa"/>
            <w:tcBorders>
              <w:bottom w:val="single" w:sz="8" w:space="0" w:color="D9D9D9"/>
            </w:tcBorders>
            <w:shd w:val="clear" w:color="auto" w:fill="auto"/>
            <w:vAlign w:val="bottom"/>
          </w:tcPr>
          <w:p w14:paraId="2223C8A9" w14:textId="77777777" w:rsidR="00000000" w:rsidRPr="003E5095" w:rsidRDefault="004C1F2B">
            <w:pPr>
              <w:spacing w:line="0" w:lineRule="atLeast"/>
              <w:rPr>
                <w:rFonts w:ascii="Lato" w:eastAsia="Times New Roman" w:hAnsi="Lato"/>
                <w:color w:val="000000" w:themeColor="text1"/>
                <w:sz w:val="24"/>
              </w:rPr>
            </w:pPr>
          </w:p>
        </w:tc>
        <w:tc>
          <w:tcPr>
            <w:tcW w:w="1080" w:type="dxa"/>
            <w:tcBorders>
              <w:bottom w:val="single" w:sz="8" w:space="0" w:color="D9D9D9"/>
            </w:tcBorders>
            <w:shd w:val="clear" w:color="auto" w:fill="auto"/>
            <w:vAlign w:val="bottom"/>
          </w:tcPr>
          <w:p w14:paraId="51D5BDC8" w14:textId="77777777" w:rsidR="00000000" w:rsidRPr="003E5095" w:rsidRDefault="004C1F2B">
            <w:pPr>
              <w:spacing w:line="0" w:lineRule="atLeast"/>
              <w:rPr>
                <w:rFonts w:ascii="Lato" w:eastAsia="Times New Roman" w:hAnsi="Lato"/>
                <w:color w:val="000000" w:themeColor="text1"/>
                <w:sz w:val="24"/>
              </w:rPr>
            </w:pPr>
          </w:p>
        </w:tc>
        <w:tc>
          <w:tcPr>
            <w:tcW w:w="800" w:type="dxa"/>
            <w:tcBorders>
              <w:bottom w:val="single" w:sz="8" w:space="0" w:color="D9D9D9"/>
            </w:tcBorders>
            <w:shd w:val="clear" w:color="auto" w:fill="auto"/>
            <w:vAlign w:val="bottom"/>
          </w:tcPr>
          <w:p w14:paraId="0FDE78F3" w14:textId="77777777" w:rsidR="00000000" w:rsidRPr="003E5095" w:rsidRDefault="004C1F2B">
            <w:pPr>
              <w:spacing w:line="0" w:lineRule="atLeast"/>
              <w:rPr>
                <w:rFonts w:ascii="Lato" w:eastAsia="Times New Roman" w:hAnsi="Lato"/>
                <w:color w:val="000000" w:themeColor="text1"/>
                <w:sz w:val="24"/>
              </w:rPr>
            </w:pPr>
          </w:p>
        </w:tc>
        <w:tc>
          <w:tcPr>
            <w:tcW w:w="600" w:type="dxa"/>
            <w:tcBorders>
              <w:bottom w:val="single" w:sz="8" w:space="0" w:color="D9D9D9"/>
            </w:tcBorders>
            <w:shd w:val="clear" w:color="auto" w:fill="auto"/>
            <w:vAlign w:val="bottom"/>
          </w:tcPr>
          <w:p w14:paraId="64D2CD34" w14:textId="77777777" w:rsidR="00000000" w:rsidRPr="003E5095" w:rsidRDefault="004C1F2B">
            <w:pPr>
              <w:spacing w:line="0" w:lineRule="atLeast"/>
              <w:rPr>
                <w:rFonts w:ascii="Lato" w:eastAsia="Times New Roman" w:hAnsi="Lato"/>
                <w:color w:val="000000" w:themeColor="text1"/>
                <w:sz w:val="24"/>
              </w:rPr>
            </w:pPr>
          </w:p>
        </w:tc>
        <w:tc>
          <w:tcPr>
            <w:tcW w:w="440" w:type="dxa"/>
            <w:tcBorders>
              <w:bottom w:val="single" w:sz="8" w:space="0" w:color="D9D9D9"/>
            </w:tcBorders>
            <w:shd w:val="clear" w:color="auto" w:fill="auto"/>
            <w:vAlign w:val="bottom"/>
          </w:tcPr>
          <w:p w14:paraId="0617364F"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438B3630" w14:textId="77777777" w:rsidR="00000000" w:rsidRPr="003E5095" w:rsidRDefault="004C1F2B">
            <w:pPr>
              <w:spacing w:line="0" w:lineRule="atLeast"/>
              <w:rPr>
                <w:rFonts w:ascii="Lato" w:eastAsia="Times New Roman" w:hAnsi="Lato"/>
                <w:color w:val="000000" w:themeColor="text1"/>
                <w:sz w:val="24"/>
              </w:rPr>
            </w:pPr>
          </w:p>
        </w:tc>
        <w:tc>
          <w:tcPr>
            <w:tcW w:w="100" w:type="dxa"/>
            <w:tcBorders>
              <w:bottom w:val="single" w:sz="8" w:space="0" w:color="D9D9D9"/>
            </w:tcBorders>
            <w:shd w:val="clear" w:color="auto" w:fill="auto"/>
            <w:vAlign w:val="bottom"/>
          </w:tcPr>
          <w:p w14:paraId="4EAA9FD6" w14:textId="77777777" w:rsidR="00000000" w:rsidRPr="003E5095" w:rsidRDefault="004C1F2B">
            <w:pPr>
              <w:spacing w:line="0" w:lineRule="atLeast"/>
              <w:rPr>
                <w:rFonts w:ascii="Lato" w:eastAsia="Times New Roman" w:hAnsi="Lato"/>
                <w:color w:val="000000" w:themeColor="text1"/>
                <w:sz w:val="24"/>
              </w:rPr>
            </w:pPr>
          </w:p>
        </w:tc>
        <w:tc>
          <w:tcPr>
            <w:tcW w:w="480" w:type="dxa"/>
            <w:tcBorders>
              <w:bottom w:val="single" w:sz="8" w:space="0" w:color="D9D9D9"/>
            </w:tcBorders>
            <w:shd w:val="clear" w:color="auto" w:fill="auto"/>
            <w:vAlign w:val="bottom"/>
          </w:tcPr>
          <w:p w14:paraId="02C2AAC4"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011DC267"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6DB78870" w14:textId="77777777" w:rsidR="00000000" w:rsidRPr="003E5095" w:rsidRDefault="004C1F2B">
            <w:pPr>
              <w:spacing w:line="0" w:lineRule="atLeast"/>
              <w:rPr>
                <w:rFonts w:ascii="Lato" w:eastAsia="Times New Roman" w:hAnsi="Lato"/>
                <w:color w:val="000000" w:themeColor="text1"/>
                <w:sz w:val="24"/>
              </w:rPr>
            </w:pPr>
          </w:p>
        </w:tc>
        <w:tc>
          <w:tcPr>
            <w:tcW w:w="500" w:type="dxa"/>
            <w:tcBorders>
              <w:bottom w:val="single" w:sz="8" w:space="0" w:color="D9D9D9"/>
            </w:tcBorders>
            <w:shd w:val="clear" w:color="auto" w:fill="auto"/>
            <w:vAlign w:val="bottom"/>
          </w:tcPr>
          <w:p w14:paraId="34FA292B" w14:textId="77777777" w:rsidR="00000000" w:rsidRPr="003E5095" w:rsidRDefault="004C1F2B">
            <w:pPr>
              <w:spacing w:line="0" w:lineRule="atLeast"/>
              <w:rPr>
                <w:rFonts w:ascii="Lato" w:eastAsia="Times New Roman" w:hAnsi="Lato"/>
                <w:color w:val="000000" w:themeColor="text1"/>
                <w:sz w:val="24"/>
              </w:rPr>
            </w:pPr>
          </w:p>
        </w:tc>
        <w:tc>
          <w:tcPr>
            <w:tcW w:w="200" w:type="dxa"/>
            <w:tcBorders>
              <w:bottom w:val="single" w:sz="8" w:space="0" w:color="D9D9D9"/>
            </w:tcBorders>
            <w:shd w:val="clear" w:color="auto" w:fill="auto"/>
            <w:vAlign w:val="bottom"/>
          </w:tcPr>
          <w:p w14:paraId="7C0A206C" w14:textId="77777777" w:rsidR="00000000" w:rsidRPr="003E5095" w:rsidRDefault="004C1F2B">
            <w:pPr>
              <w:spacing w:line="0" w:lineRule="atLeast"/>
              <w:rPr>
                <w:rFonts w:ascii="Lato" w:eastAsia="Times New Roman" w:hAnsi="Lato"/>
                <w:color w:val="000000" w:themeColor="text1"/>
                <w:sz w:val="24"/>
              </w:rPr>
            </w:pPr>
          </w:p>
        </w:tc>
        <w:tc>
          <w:tcPr>
            <w:tcW w:w="1040" w:type="dxa"/>
            <w:tcBorders>
              <w:bottom w:val="single" w:sz="8" w:space="0" w:color="D9D9D9"/>
            </w:tcBorders>
            <w:shd w:val="clear" w:color="auto" w:fill="auto"/>
            <w:vAlign w:val="bottom"/>
          </w:tcPr>
          <w:p w14:paraId="2B8ACC37" w14:textId="77777777" w:rsidR="00000000" w:rsidRPr="003E5095" w:rsidRDefault="004C1F2B">
            <w:pPr>
              <w:spacing w:line="0" w:lineRule="atLeast"/>
              <w:rPr>
                <w:rFonts w:ascii="Lato" w:eastAsia="Times New Roman" w:hAnsi="Lato"/>
                <w:color w:val="000000" w:themeColor="text1"/>
                <w:sz w:val="24"/>
              </w:rPr>
            </w:pPr>
          </w:p>
        </w:tc>
        <w:tc>
          <w:tcPr>
            <w:tcW w:w="380" w:type="dxa"/>
            <w:tcBorders>
              <w:bottom w:val="single" w:sz="8" w:space="0" w:color="D9D9D9"/>
            </w:tcBorders>
            <w:shd w:val="clear" w:color="auto" w:fill="auto"/>
            <w:vAlign w:val="bottom"/>
          </w:tcPr>
          <w:p w14:paraId="06C932ED" w14:textId="77777777" w:rsidR="00000000" w:rsidRPr="003E5095" w:rsidRDefault="004C1F2B">
            <w:pPr>
              <w:spacing w:line="0" w:lineRule="atLeast"/>
              <w:rPr>
                <w:rFonts w:ascii="Lato" w:eastAsia="Times New Roman" w:hAnsi="Lato"/>
                <w:color w:val="000000" w:themeColor="text1"/>
                <w:sz w:val="24"/>
              </w:rPr>
            </w:pPr>
          </w:p>
        </w:tc>
        <w:tc>
          <w:tcPr>
            <w:tcW w:w="460" w:type="dxa"/>
            <w:tcBorders>
              <w:bottom w:val="single" w:sz="8" w:space="0" w:color="D9D9D9"/>
            </w:tcBorders>
            <w:shd w:val="clear" w:color="auto" w:fill="auto"/>
            <w:vAlign w:val="bottom"/>
          </w:tcPr>
          <w:p w14:paraId="6FB35283"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4D715011" w14:textId="77777777" w:rsidR="00000000" w:rsidRPr="003E5095" w:rsidRDefault="004C1F2B">
            <w:pPr>
              <w:spacing w:line="0" w:lineRule="atLeast"/>
              <w:rPr>
                <w:rFonts w:ascii="Lato" w:eastAsia="Times New Roman" w:hAnsi="Lato"/>
                <w:color w:val="000000" w:themeColor="text1"/>
                <w:sz w:val="24"/>
              </w:rPr>
            </w:pPr>
          </w:p>
        </w:tc>
      </w:tr>
      <w:tr w:rsidR="00000000" w:rsidRPr="003E5095" w14:paraId="308A449E" w14:textId="77777777">
        <w:trPr>
          <w:trHeight w:val="37"/>
        </w:trPr>
        <w:tc>
          <w:tcPr>
            <w:tcW w:w="1380" w:type="dxa"/>
            <w:vMerge/>
            <w:shd w:val="clear" w:color="auto" w:fill="auto"/>
            <w:vAlign w:val="bottom"/>
          </w:tcPr>
          <w:p w14:paraId="6229E296" w14:textId="77777777" w:rsidR="00000000" w:rsidRPr="003E5095" w:rsidRDefault="004C1F2B">
            <w:pPr>
              <w:spacing w:line="0" w:lineRule="atLeast"/>
              <w:rPr>
                <w:rFonts w:ascii="Lato" w:eastAsia="Times New Roman" w:hAnsi="Lato"/>
                <w:color w:val="000000" w:themeColor="text1"/>
                <w:sz w:val="3"/>
              </w:rPr>
            </w:pPr>
          </w:p>
        </w:tc>
        <w:tc>
          <w:tcPr>
            <w:tcW w:w="940" w:type="dxa"/>
            <w:gridSpan w:val="3"/>
            <w:vMerge w:val="restart"/>
            <w:shd w:val="clear" w:color="auto" w:fill="auto"/>
            <w:vAlign w:val="bottom"/>
          </w:tcPr>
          <w:p w14:paraId="7BE66D6E" w14:textId="77777777" w:rsidR="00000000" w:rsidRPr="003E5095" w:rsidRDefault="004C1F2B">
            <w:pPr>
              <w:spacing w:line="0" w:lineRule="atLeast"/>
              <w:ind w:right="20"/>
              <w:jc w:val="center"/>
              <w:rPr>
                <w:rFonts w:ascii="Lato" w:hAnsi="Lato"/>
                <w:color w:val="000000" w:themeColor="text1"/>
                <w:w w:val="98"/>
                <w:sz w:val="16"/>
              </w:rPr>
            </w:pPr>
            <w:r w:rsidRPr="003E5095">
              <w:rPr>
                <w:rFonts w:ascii="Lato" w:hAnsi="Lato"/>
                <w:color w:val="000000" w:themeColor="text1"/>
                <w:w w:val="98"/>
                <w:sz w:val="16"/>
              </w:rPr>
              <w:t>Rend</w:t>
            </w:r>
            <w:r w:rsidRPr="003E5095">
              <w:rPr>
                <w:rFonts w:ascii="Lato" w:hAnsi="Lato"/>
                <w:color w:val="000000" w:themeColor="text1"/>
                <w:w w:val="98"/>
                <w:sz w:val="16"/>
              </w:rPr>
              <w:t>ell</w:t>
            </w:r>
          </w:p>
        </w:tc>
        <w:tc>
          <w:tcPr>
            <w:tcW w:w="920" w:type="dxa"/>
            <w:gridSpan w:val="3"/>
            <w:vMerge w:val="restart"/>
            <w:shd w:val="clear" w:color="auto" w:fill="auto"/>
            <w:vAlign w:val="bottom"/>
          </w:tcPr>
          <w:p w14:paraId="5201061A" w14:textId="77777777" w:rsidR="00000000" w:rsidRPr="003E5095" w:rsidRDefault="004C1F2B">
            <w:pPr>
              <w:spacing w:line="0" w:lineRule="atLeast"/>
              <w:ind w:right="40"/>
              <w:jc w:val="center"/>
              <w:rPr>
                <w:rFonts w:ascii="Lato" w:hAnsi="Lato"/>
                <w:color w:val="000000" w:themeColor="text1"/>
                <w:w w:val="98"/>
                <w:sz w:val="16"/>
              </w:rPr>
            </w:pPr>
            <w:r w:rsidRPr="003E5095">
              <w:rPr>
                <w:rFonts w:ascii="Lato" w:hAnsi="Lato"/>
                <w:color w:val="000000" w:themeColor="text1"/>
                <w:w w:val="98"/>
                <w:sz w:val="16"/>
              </w:rPr>
              <w:t>Rendell</w:t>
            </w:r>
          </w:p>
        </w:tc>
        <w:tc>
          <w:tcPr>
            <w:tcW w:w="1080" w:type="dxa"/>
            <w:gridSpan w:val="3"/>
            <w:vMerge w:val="restart"/>
            <w:shd w:val="clear" w:color="auto" w:fill="auto"/>
            <w:vAlign w:val="bottom"/>
          </w:tcPr>
          <w:p w14:paraId="0C53F814" w14:textId="77777777" w:rsidR="00000000" w:rsidRPr="003E5095" w:rsidRDefault="004C1F2B">
            <w:pPr>
              <w:spacing w:line="0" w:lineRule="atLeast"/>
              <w:ind w:right="160"/>
              <w:jc w:val="center"/>
              <w:rPr>
                <w:rFonts w:ascii="Lato" w:hAnsi="Lato"/>
                <w:color w:val="000000" w:themeColor="text1"/>
                <w:w w:val="98"/>
                <w:sz w:val="16"/>
              </w:rPr>
            </w:pPr>
            <w:r w:rsidRPr="003E5095">
              <w:rPr>
                <w:rFonts w:ascii="Lato" w:hAnsi="Lato"/>
                <w:color w:val="000000" w:themeColor="text1"/>
                <w:w w:val="98"/>
                <w:sz w:val="16"/>
              </w:rPr>
              <w:t>Rendell</w:t>
            </w:r>
          </w:p>
        </w:tc>
        <w:tc>
          <w:tcPr>
            <w:tcW w:w="800" w:type="dxa"/>
            <w:gridSpan w:val="3"/>
            <w:vMerge w:val="restart"/>
            <w:shd w:val="clear" w:color="auto" w:fill="auto"/>
            <w:vAlign w:val="bottom"/>
          </w:tcPr>
          <w:p w14:paraId="0C60C892" w14:textId="77777777" w:rsidR="00000000" w:rsidRPr="003E5095" w:rsidRDefault="004C1F2B">
            <w:pPr>
              <w:spacing w:line="0" w:lineRule="atLeast"/>
              <w:ind w:right="160"/>
              <w:jc w:val="center"/>
              <w:rPr>
                <w:rFonts w:ascii="Lato" w:hAnsi="Lato"/>
                <w:color w:val="000000" w:themeColor="text1"/>
                <w:w w:val="96"/>
                <w:sz w:val="16"/>
              </w:rPr>
            </w:pPr>
            <w:r w:rsidRPr="003E5095">
              <w:rPr>
                <w:rFonts w:ascii="Lato" w:hAnsi="Lato"/>
                <w:color w:val="000000" w:themeColor="text1"/>
                <w:w w:val="96"/>
                <w:sz w:val="16"/>
              </w:rPr>
              <w:t>Corbett</w:t>
            </w:r>
          </w:p>
        </w:tc>
        <w:tc>
          <w:tcPr>
            <w:tcW w:w="760" w:type="dxa"/>
            <w:gridSpan w:val="3"/>
            <w:vMerge w:val="restart"/>
            <w:shd w:val="clear" w:color="auto" w:fill="auto"/>
            <w:vAlign w:val="bottom"/>
          </w:tcPr>
          <w:p w14:paraId="77FB5071" w14:textId="77777777" w:rsidR="00000000" w:rsidRPr="003E5095" w:rsidRDefault="004C1F2B">
            <w:pPr>
              <w:spacing w:line="0" w:lineRule="atLeast"/>
              <w:ind w:left="200"/>
              <w:rPr>
                <w:rFonts w:ascii="Lato" w:hAnsi="Lato"/>
                <w:color w:val="000000" w:themeColor="text1"/>
                <w:sz w:val="16"/>
              </w:rPr>
            </w:pPr>
            <w:r w:rsidRPr="003E5095">
              <w:rPr>
                <w:rFonts w:ascii="Lato" w:hAnsi="Lato"/>
                <w:color w:val="000000" w:themeColor="text1"/>
                <w:sz w:val="16"/>
              </w:rPr>
              <w:t>Corbett</w:t>
            </w:r>
          </w:p>
        </w:tc>
        <w:tc>
          <w:tcPr>
            <w:tcW w:w="1100" w:type="dxa"/>
            <w:vMerge w:val="restart"/>
            <w:shd w:val="clear" w:color="auto" w:fill="auto"/>
            <w:vAlign w:val="bottom"/>
          </w:tcPr>
          <w:p w14:paraId="7F4A0339" w14:textId="77777777" w:rsidR="00000000" w:rsidRPr="003E5095" w:rsidRDefault="004C1F2B">
            <w:pPr>
              <w:spacing w:line="0" w:lineRule="atLeast"/>
              <w:ind w:left="72"/>
              <w:jc w:val="center"/>
              <w:rPr>
                <w:rFonts w:ascii="Lato" w:hAnsi="Lato"/>
                <w:color w:val="000000" w:themeColor="text1"/>
                <w:sz w:val="16"/>
              </w:rPr>
            </w:pPr>
            <w:r w:rsidRPr="003E5095">
              <w:rPr>
                <w:rFonts w:ascii="Lato" w:hAnsi="Lato"/>
                <w:color w:val="000000" w:themeColor="text1"/>
                <w:sz w:val="16"/>
              </w:rPr>
              <w:t>Corbett</w:t>
            </w:r>
          </w:p>
        </w:tc>
        <w:tc>
          <w:tcPr>
            <w:tcW w:w="1080" w:type="dxa"/>
            <w:vMerge w:val="restart"/>
            <w:shd w:val="clear" w:color="auto" w:fill="auto"/>
            <w:vAlign w:val="bottom"/>
          </w:tcPr>
          <w:p w14:paraId="556A8B6E" w14:textId="77777777" w:rsidR="00000000" w:rsidRPr="003E5095" w:rsidRDefault="004C1F2B">
            <w:pPr>
              <w:spacing w:line="0" w:lineRule="atLeast"/>
              <w:ind w:right="59"/>
              <w:jc w:val="center"/>
              <w:rPr>
                <w:rFonts w:ascii="Lato" w:hAnsi="Lato"/>
                <w:color w:val="000000" w:themeColor="text1"/>
                <w:sz w:val="16"/>
              </w:rPr>
            </w:pPr>
            <w:r w:rsidRPr="003E5095">
              <w:rPr>
                <w:rFonts w:ascii="Lato" w:hAnsi="Lato"/>
                <w:color w:val="000000" w:themeColor="text1"/>
                <w:sz w:val="16"/>
              </w:rPr>
              <w:t>Corbett</w:t>
            </w:r>
          </w:p>
        </w:tc>
        <w:tc>
          <w:tcPr>
            <w:tcW w:w="800" w:type="dxa"/>
            <w:vMerge w:val="restart"/>
            <w:shd w:val="clear" w:color="auto" w:fill="auto"/>
            <w:vAlign w:val="bottom"/>
          </w:tcPr>
          <w:p w14:paraId="7373E030" w14:textId="77777777" w:rsidR="00000000" w:rsidRPr="003E5095" w:rsidRDefault="004C1F2B">
            <w:pPr>
              <w:spacing w:line="0" w:lineRule="atLeast"/>
              <w:ind w:right="99"/>
              <w:jc w:val="center"/>
              <w:rPr>
                <w:rFonts w:ascii="Lato" w:hAnsi="Lato"/>
                <w:color w:val="000000" w:themeColor="text1"/>
                <w:sz w:val="16"/>
              </w:rPr>
            </w:pPr>
            <w:r w:rsidRPr="003E5095">
              <w:rPr>
                <w:rFonts w:ascii="Lato" w:hAnsi="Lato"/>
                <w:color w:val="000000" w:themeColor="text1"/>
                <w:sz w:val="16"/>
              </w:rPr>
              <w:t>Corbett</w:t>
            </w:r>
          </w:p>
        </w:tc>
        <w:tc>
          <w:tcPr>
            <w:tcW w:w="1040" w:type="dxa"/>
            <w:gridSpan w:val="2"/>
            <w:vMerge w:val="restart"/>
            <w:shd w:val="clear" w:color="auto" w:fill="auto"/>
            <w:vAlign w:val="bottom"/>
          </w:tcPr>
          <w:p w14:paraId="3F6C7A7D" w14:textId="77777777" w:rsidR="00000000" w:rsidRPr="003E5095" w:rsidRDefault="004C1F2B">
            <w:pPr>
              <w:spacing w:line="0" w:lineRule="atLeast"/>
              <w:ind w:left="280"/>
              <w:rPr>
                <w:rFonts w:ascii="Lato" w:hAnsi="Lato"/>
                <w:color w:val="000000" w:themeColor="text1"/>
                <w:sz w:val="16"/>
              </w:rPr>
            </w:pPr>
            <w:r w:rsidRPr="003E5095">
              <w:rPr>
                <w:rFonts w:ascii="Lato" w:hAnsi="Lato"/>
                <w:color w:val="000000" w:themeColor="text1"/>
                <w:sz w:val="16"/>
              </w:rPr>
              <w:t>Wolf</w:t>
            </w:r>
          </w:p>
        </w:tc>
        <w:tc>
          <w:tcPr>
            <w:tcW w:w="20" w:type="dxa"/>
            <w:shd w:val="clear" w:color="auto" w:fill="auto"/>
            <w:vAlign w:val="bottom"/>
          </w:tcPr>
          <w:p w14:paraId="3FA3DA5D" w14:textId="77777777" w:rsidR="00000000" w:rsidRPr="003E5095" w:rsidRDefault="004C1F2B">
            <w:pPr>
              <w:spacing w:line="0" w:lineRule="atLeast"/>
              <w:rPr>
                <w:rFonts w:ascii="Lato" w:eastAsia="Times New Roman" w:hAnsi="Lato"/>
                <w:color w:val="000000" w:themeColor="text1"/>
                <w:sz w:val="3"/>
              </w:rPr>
            </w:pPr>
          </w:p>
        </w:tc>
        <w:tc>
          <w:tcPr>
            <w:tcW w:w="100" w:type="dxa"/>
            <w:shd w:val="clear" w:color="auto" w:fill="auto"/>
            <w:vAlign w:val="bottom"/>
          </w:tcPr>
          <w:p w14:paraId="0BFCEA2B" w14:textId="77777777" w:rsidR="00000000" w:rsidRPr="003E5095" w:rsidRDefault="004C1F2B">
            <w:pPr>
              <w:spacing w:line="0" w:lineRule="atLeast"/>
              <w:rPr>
                <w:rFonts w:ascii="Lato" w:eastAsia="Times New Roman" w:hAnsi="Lato"/>
                <w:color w:val="000000" w:themeColor="text1"/>
                <w:sz w:val="3"/>
              </w:rPr>
            </w:pPr>
          </w:p>
        </w:tc>
        <w:tc>
          <w:tcPr>
            <w:tcW w:w="700" w:type="dxa"/>
            <w:gridSpan w:val="2"/>
            <w:vMerge w:val="restart"/>
            <w:shd w:val="clear" w:color="auto" w:fill="auto"/>
            <w:vAlign w:val="bottom"/>
          </w:tcPr>
          <w:p w14:paraId="00B038EF" w14:textId="77777777" w:rsidR="00000000" w:rsidRPr="003E5095" w:rsidRDefault="004C1F2B">
            <w:pPr>
              <w:spacing w:line="0" w:lineRule="atLeast"/>
              <w:ind w:left="20"/>
              <w:rPr>
                <w:rFonts w:ascii="Lato" w:hAnsi="Lato"/>
                <w:color w:val="000000" w:themeColor="text1"/>
                <w:sz w:val="16"/>
              </w:rPr>
            </w:pPr>
            <w:r w:rsidRPr="003E5095">
              <w:rPr>
                <w:rFonts w:ascii="Lato" w:hAnsi="Lato"/>
                <w:color w:val="000000" w:themeColor="text1"/>
                <w:sz w:val="16"/>
              </w:rPr>
              <w:t>Wolf</w:t>
            </w:r>
          </w:p>
        </w:tc>
        <w:tc>
          <w:tcPr>
            <w:tcW w:w="220" w:type="dxa"/>
            <w:shd w:val="clear" w:color="auto" w:fill="auto"/>
            <w:vAlign w:val="bottom"/>
          </w:tcPr>
          <w:p w14:paraId="0384DCFA" w14:textId="77777777" w:rsidR="00000000" w:rsidRPr="003E5095" w:rsidRDefault="004C1F2B">
            <w:pPr>
              <w:spacing w:line="0" w:lineRule="atLeast"/>
              <w:rPr>
                <w:rFonts w:ascii="Lato" w:eastAsia="Times New Roman" w:hAnsi="Lato"/>
                <w:color w:val="000000" w:themeColor="text1"/>
                <w:sz w:val="3"/>
              </w:rPr>
            </w:pPr>
          </w:p>
        </w:tc>
        <w:tc>
          <w:tcPr>
            <w:tcW w:w="700" w:type="dxa"/>
            <w:gridSpan w:val="2"/>
            <w:vMerge w:val="restart"/>
            <w:shd w:val="clear" w:color="auto" w:fill="auto"/>
            <w:vAlign w:val="bottom"/>
          </w:tcPr>
          <w:p w14:paraId="1B1E267C" w14:textId="77777777" w:rsidR="00000000" w:rsidRPr="003E5095" w:rsidRDefault="004C1F2B">
            <w:pPr>
              <w:spacing w:line="0" w:lineRule="atLeast"/>
              <w:ind w:left="20"/>
              <w:rPr>
                <w:rFonts w:ascii="Lato" w:hAnsi="Lato"/>
                <w:color w:val="000000" w:themeColor="text1"/>
                <w:sz w:val="16"/>
              </w:rPr>
            </w:pPr>
            <w:r w:rsidRPr="003E5095">
              <w:rPr>
                <w:rFonts w:ascii="Lato" w:hAnsi="Lato"/>
                <w:color w:val="000000" w:themeColor="text1"/>
                <w:sz w:val="16"/>
              </w:rPr>
              <w:t>Wolf</w:t>
            </w:r>
          </w:p>
        </w:tc>
        <w:tc>
          <w:tcPr>
            <w:tcW w:w="1040" w:type="dxa"/>
            <w:vMerge w:val="restart"/>
            <w:shd w:val="clear" w:color="auto" w:fill="auto"/>
            <w:vAlign w:val="bottom"/>
          </w:tcPr>
          <w:p w14:paraId="6EB722D7" w14:textId="77777777" w:rsidR="00000000" w:rsidRPr="003E5095" w:rsidRDefault="004C1F2B">
            <w:pPr>
              <w:spacing w:line="0" w:lineRule="atLeast"/>
              <w:ind w:left="280"/>
              <w:rPr>
                <w:rFonts w:ascii="Lato" w:hAnsi="Lato"/>
                <w:color w:val="000000" w:themeColor="text1"/>
                <w:sz w:val="16"/>
              </w:rPr>
            </w:pPr>
            <w:r w:rsidRPr="003E5095">
              <w:rPr>
                <w:rFonts w:ascii="Lato" w:hAnsi="Lato"/>
                <w:color w:val="000000" w:themeColor="text1"/>
                <w:sz w:val="16"/>
              </w:rPr>
              <w:t>Wolf</w:t>
            </w:r>
          </w:p>
        </w:tc>
        <w:tc>
          <w:tcPr>
            <w:tcW w:w="860" w:type="dxa"/>
            <w:gridSpan w:val="3"/>
            <w:vMerge w:val="restart"/>
            <w:shd w:val="clear" w:color="auto" w:fill="auto"/>
            <w:vAlign w:val="bottom"/>
          </w:tcPr>
          <w:p w14:paraId="02C09113" w14:textId="77777777" w:rsidR="00000000" w:rsidRPr="003E5095" w:rsidRDefault="004C1F2B">
            <w:pPr>
              <w:spacing w:line="0" w:lineRule="atLeast"/>
              <w:ind w:right="160"/>
              <w:jc w:val="center"/>
              <w:rPr>
                <w:rFonts w:ascii="Lato" w:hAnsi="Lato"/>
                <w:color w:val="000000" w:themeColor="text1"/>
                <w:w w:val="95"/>
                <w:sz w:val="16"/>
              </w:rPr>
            </w:pPr>
            <w:r w:rsidRPr="003E5095">
              <w:rPr>
                <w:rFonts w:ascii="Lato" w:hAnsi="Lato"/>
                <w:color w:val="000000" w:themeColor="text1"/>
                <w:w w:val="95"/>
                <w:sz w:val="16"/>
              </w:rPr>
              <w:t>Wolf</w:t>
            </w:r>
          </w:p>
        </w:tc>
      </w:tr>
      <w:tr w:rsidR="00000000" w:rsidRPr="003E5095" w14:paraId="1D0D4BC1" w14:textId="77777777">
        <w:trPr>
          <w:trHeight w:val="420"/>
        </w:trPr>
        <w:tc>
          <w:tcPr>
            <w:tcW w:w="1380" w:type="dxa"/>
            <w:vMerge w:val="restart"/>
            <w:shd w:val="clear" w:color="auto" w:fill="auto"/>
            <w:vAlign w:val="bottom"/>
          </w:tcPr>
          <w:p w14:paraId="43773C84" w14:textId="77777777" w:rsidR="00000000" w:rsidRPr="003E5095" w:rsidRDefault="004C1F2B">
            <w:pPr>
              <w:spacing w:line="0" w:lineRule="atLeast"/>
              <w:ind w:right="208"/>
              <w:jc w:val="right"/>
              <w:rPr>
                <w:rFonts w:ascii="Lato" w:hAnsi="Lato"/>
                <w:b/>
                <w:color w:val="000000" w:themeColor="text1"/>
                <w:sz w:val="18"/>
              </w:rPr>
            </w:pPr>
            <w:r w:rsidRPr="003E5095">
              <w:rPr>
                <w:rFonts w:ascii="Lato" w:hAnsi="Lato"/>
                <w:b/>
                <w:color w:val="000000" w:themeColor="text1"/>
                <w:sz w:val="18"/>
              </w:rPr>
              <w:t>$-</w:t>
            </w:r>
          </w:p>
        </w:tc>
        <w:tc>
          <w:tcPr>
            <w:tcW w:w="940" w:type="dxa"/>
            <w:gridSpan w:val="3"/>
            <w:vMerge/>
            <w:tcBorders>
              <w:bottom w:val="single" w:sz="8" w:space="0" w:color="D9D9D9"/>
            </w:tcBorders>
            <w:shd w:val="clear" w:color="auto" w:fill="auto"/>
            <w:vAlign w:val="bottom"/>
          </w:tcPr>
          <w:p w14:paraId="505959A3" w14:textId="77777777" w:rsidR="00000000" w:rsidRPr="003E5095" w:rsidRDefault="004C1F2B">
            <w:pPr>
              <w:spacing w:line="0" w:lineRule="atLeast"/>
              <w:rPr>
                <w:rFonts w:ascii="Lato" w:eastAsia="Times New Roman" w:hAnsi="Lato"/>
                <w:color w:val="000000" w:themeColor="text1"/>
                <w:sz w:val="24"/>
              </w:rPr>
            </w:pPr>
          </w:p>
        </w:tc>
        <w:tc>
          <w:tcPr>
            <w:tcW w:w="920" w:type="dxa"/>
            <w:gridSpan w:val="3"/>
            <w:vMerge/>
            <w:tcBorders>
              <w:bottom w:val="single" w:sz="8" w:space="0" w:color="D9D9D9"/>
            </w:tcBorders>
            <w:shd w:val="clear" w:color="auto" w:fill="auto"/>
            <w:vAlign w:val="bottom"/>
          </w:tcPr>
          <w:p w14:paraId="0ED09936" w14:textId="77777777" w:rsidR="00000000" w:rsidRPr="003E5095" w:rsidRDefault="004C1F2B">
            <w:pPr>
              <w:spacing w:line="0" w:lineRule="atLeast"/>
              <w:rPr>
                <w:rFonts w:ascii="Lato" w:eastAsia="Times New Roman" w:hAnsi="Lato"/>
                <w:color w:val="000000" w:themeColor="text1"/>
                <w:sz w:val="24"/>
              </w:rPr>
            </w:pPr>
          </w:p>
        </w:tc>
        <w:tc>
          <w:tcPr>
            <w:tcW w:w="1080" w:type="dxa"/>
            <w:gridSpan w:val="3"/>
            <w:vMerge/>
            <w:tcBorders>
              <w:bottom w:val="single" w:sz="8" w:space="0" w:color="D9D9D9"/>
            </w:tcBorders>
            <w:shd w:val="clear" w:color="auto" w:fill="auto"/>
            <w:vAlign w:val="bottom"/>
          </w:tcPr>
          <w:p w14:paraId="73925BAB" w14:textId="77777777" w:rsidR="00000000" w:rsidRPr="003E5095" w:rsidRDefault="004C1F2B">
            <w:pPr>
              <w:spacing w:line="0" w:lineRule="atLeast"/>
              <w:rPr>
                <w:rFonts w:ascii="Lato" w:eastAsia="Times New Roman" w:hAnsi="Lato"/>
                <w:color w:val="000000" w:themeColor="text1"/>
                <w:sz w:val="24"/>
              </w:rPr>
            </w:pPr>
          </w:p>
        </w:tc>
        <w:tc>
          <w:tcPr>
            <w:tcW w:w="800" w:type="dxa"/>
            <w:gridSpan w:val="3"/>
            <w:vMerge/>
            <w:tcBorders>
              <w:bottom w:val="single" w:sz="8" w:space="0" w:color="D9D9D9"/>
            </w:tcBorders>
            <w:shd w:val="clear" w:color="auto" w:fill="auto"/>
            <w:vAlign w:val="bottom"/>
          </w:tcPr>
          <w:p w14:paraId="50D3B205" w14:textId="77777777" w:rsidR="00000000" w:rsidRPr="003E5095" w:rsidRDefault="004C1F2B">
            <w:pPr>
              <w:spacing w:line="0" w:lineRule="atLeast"/>
              <w:rPr>
                <w:rFonts w:ascii="Lato" w:eastAsia="Times New Roman" w:hAnsi="Lato"/>
                <w:color w:val="000000" w:themeColor="text1"/>
                <w:sz w:val="24"/>
              </w:rPr>
            </w:pPr>
          </w:p>
        </w:tc>
        <w:tc>
          <w:tcPr>
            <w:tcW w:w="760" w:type="dxa"/>
            <w:gridSpan w:val="3"/>
            <w:vMerge/>
            <w:tcBorders>
              <w:bottom w:val="single" w:sz="8" w:space="0" w:color="D9D9D9"/>
            </w:tcBorders>
            <w:shd w:val="clear" w:color="auto" w:fill="auto"/>
            <w:vAlign w:val="bottom"/>
          </w:tcPr>
          <w:p w14:paraId="6461503E" w14:textId="77777777" w:rsidR="00000000" w:rsidRPr="003E5095" w:rsidRDefault="004C1F2B">
            <w:pPr>
              <w:spacing w:line="0" w:lineRule="atLeast"/>
              <w:rPr>
                <w:rFonts w:ascii="Lato" w:eastAsia="Times New Roman" w:hAnsi="Lato"/>
                <w:color w:val="000000" w:themeColor="text1"/>
                <w:sz w:val="24"/>
              </w:rPr>
            </w:pPr>
          </w:p>
        </w:tc>
        <w:tc>
          <w:tcPr>
            <w:tcW w:w="1100" w:type="dxa"/>
            <w:vMerge/>
            <w:tcBorders>
              <w:bottom w:val="single" w:sz="8" w:space="0" w:color="D9D9D9"/>
            </w:tcBorders>
            <w:shd w:val="clear" w:color="auto" w:fill="auto"/>
            <w:vAlign w:val="bottom"/>
          </w:tcPr>
          <w:p w14:paraId="04503FFB" w14:textId="77777777" w:rsidR="00000000" w:rsidRPr="003E5095" w:rsidRDefault="004C1F2B">
            <w:pPr>
              <w:spacing w:line="0" w:lineRule="atLeast"/>
              <w:rPr>
                <w:rFonts w:ascii="Lato" w:eastAsia="Times New Roman" w:hAnsi="Lato"/>
                <w:color w:val="000000" w:themeColor="text1"/>
                <w:sz w:val="24"/>
              </w:rPr>
            </w:pPr>
          </w:p>
        </w:tc>
        <w:tc>
          <w:tcPr>
            <w:tcW w:w="1080" w:type="dxa"/>
            <w:vMerge/>
            <w:tcBorders>
              <w:bottom w:val="single" w:sz="8" w:space="0" w:color="D9D9D9"/>
            </w:tcBorders>
            <w:shd w:val="clear" w:color="auto" w:fill="auto"/>
            <w:vAlign w:val="bottom"/>
          </w:tcPr>
          <w:p w14:paraId="15B3316A" w14:textId="77777777" w:rsidR="00000000" w:rsidRPr="003E5095" w:rsidRDefault="004C1F2B">
            <w:pPr>
              <w:spacing w:line="0" w:lineRule="atLeast"/>
              <w:rPr>
                <w:rFonts w:ascii="Lato" w:eastAsia="Times New Roman" w:hAnsi="Lato"/>
                <w:color w:val="000000" w:themeColor="text1"/>
                <w:sz w:val="24"/>
              </w:rPr>
            </w:pPr>
          </w:p>
        </w:tc>
        <w:tc>
          <w:tcPr>
            <w:tcW w:w="800" w:type="dxa"/>
            <w:vMerge/>
            <w:tcBorders>
              <w:bottom w:val="single" w:sz="8" w:space="0" w:color="D9D9D9"/>
            </w:tcBorders>
            <w:shd w:val="clear" w:color="auto" w:fill="auto"/>
            <w:vAlign w:val="bottom"/>
          </w:tcPr>
          <w:p w14:paraId="167B6FF3" w14:textId="77777777" w:rsidR="00000000" w:rsidRPr="003E5095" w:rsidRDefault="004C1F2B">
            <w:pPr>
              <w:spacing w:line="0" w:lineRule="atLeast"/>
              <w:rPr>
                <w:rFonts w:ascii="Lato" w:eastAsia="Times New Roman" w:hAnsi="Lato"/>
                <w:color w:val="000000" w:themeColor="text1"/>
                <w:sz w:val="24"/>
              </w:rPr>
            </w:pPr>
          </w:p>
        </w:tc>
        <w:tc>
          <w:tcPr>
            <w:tcW w:w="1040" w:type="dxa"/>
            <w:gridSpan w:val="2"/>
            <w:vMerge/>
            <w:tcBorders>
              <w:bottom w:val="single" w:sz="8" w:space="0" w:color="D9D9D9"/>
            </w:tcBorders>
            <w:shd w:val="clear" w:color="auto" w:fill="auto"/>
            <w:vAlign w:val="bottom"/>
          </w:tcPr>
          <w:p w14:paraId="188278D9" w14:textId="77777777" w:rsidR="00000000" w:rsidRPr="003E5095" w:rsidRDefault="004C1F2B">
            <w:pPr>
              <w:spacing w:line="0" w:lineRule="atLeast"/>
              <w:rPr>
                <w:rFonts w:ascii="Lato" w:eastAsia="Times New Roman" w:hAnsi="Lato"/>
                <w:color w:val="000000" w:themeColor="text1"/>
                <w:sz w:val="24"/>
              </w:rPr>
            </w:pPr>
          </w:p>
        </w:tc>
        <w:tc>
          <w:tcPr>
            <w:tcW w:w="20" w:type="dxa"/>
            <w:tcBorders>
              <w:bottom w:val="single" w:sz="8" w:space="0" w:color="D9D9D9"/>
            </w:tcBorders>
            <w:shd w:val="clear" w:color="auto" w:fill="auto"/>
            <w:vAlign w:val="bottom"/>
          </w:tcPr>
          <w:p w14:paraId="6062DFD1" w14:textId="77777777" w:rsidR="00000000" w:rsidRPr="003E5095" w:rsidRDefault="004C1F2B">
            <w:pPr>
              <w:spacing w:line="0" w:lineRule="atLeast"/>
              <w:rPr>
                <w:rFonts w:ascii="Lato" w:eastAsia="Times New Roman" w:hAnsi="Lato"/>
                <w:color w:val="000000" w:themeColor="text1"/>
                <w:sz w:val="24"/>
              </w:rPr>
            </w:pPr>
          </w:p>
        </w:tc>
        <w:tc>
          <w:tcPr>
            <w:tcW w:w="100" w:type="dxa"/>
            <w:tcBorders>
              <w:bottom w:val="single" w:sz="8" w:space="0" w:color="D9D9D9"/>
            </w:tcBorders>
            <w:shd w:val="clear" w:color="auto" w:fill="auto"/>
            <w:vAlign w:val="bottom"/>
          </w:tcPr>
          <w:p w14:paraId="4C313D9A" w14:textId="77777777" w:rsidR="00000000" w:rsidRPr="003E5095" w:rsidRDefault="004C1F2B">
            <w:pPr>
              <w:spacing w:line="0" w:lineRule="atLeast"/>
              <w:rPr>
                <w:rFonts w:ascii="Lato" w:eastAsia="Times New Roman" w:hAnsi="Lato"/>
                <w:color w:val="000000" w:themeColor="text1"/>
                <w:sz w:val="24"/>
              </w:rPr>
            </w:pPr>
          </w:p>
        </w:tc>
        <w:tc>
          <w:tcPr>
            <w:tcW w:w="700" w:type="dxa"/>
            <w:gridSpan w:val="2"/>
            <w:vMerge/>
            <w:tcBorders>
              <w:bottom w:val="single" w:sz="8" w:space="0" w:color="D9D9D9"/>
            </w:tcBorders>
            <w:shd w:val="clear" w:color="auto" w:fill="auto"/>
            <w:vAlign w:val="bottom"/>
          </w:tcPr>
          <w:p w14:paraId="18150D45" w14:textId="77777777" w:rsidR="00000000" w:rsidRPr="003E5095" w:rsidRDefault="004C1F2B">
            <w:pPr>
              <w:spacing w:line="0" w:lineRule="atLeast"/>
              <w:rPr>
                <w:rFonts w:ascii="Lato" w:eastAsia="Times New Roman" w:hAnsi="Lato"/>
                <w:color w:val="000000" w:themeColor="text1"/>
                <w:sz w:val="24"/>
              </w:rPr>
            </w:pPr>
          </w:p>
        </w:tc>
        <w:tc>
          <w:tcPr>
            <w:tcW w:w="220" w:type="dxa"/>
            <w:tcBorders>
              <w:bottom w:val="single" w:sz="8" w:space="0" w:color="D9D9D9"/>
            </w:tcBorders>
            <w:shd w:val="clear" w:color="auto" w:fill="auto"/>
            <w:vAlign w:val="bottom"/>
          </w:tcPr>
          <w:p w14:paraId="7AAADF1D" w14:textId="77777777" w:rsidR="00000000" w:rsidRPr="003E5095" w:rsidRDefault="004C1F2B">
            <w:pPr>
              <w:spacing w:line="0" w:lineRule="atLeast"/>
              <w:rPr>
                <w:rFonts w:ascii="Lato" w:eastAsia="Times New Roman" w:hAnsi="Lato"/>
                <w:color w:val="000000" w:themeColor="text1"/>
                <w:sz w:val="24"/>
              </w:rPr>
            </w:pPr>
          </w:p>
        </w:tc>
        <w:tc>
          <w:tcPr>
            <w:tcW w:w="700" w:type="dxa"/>
            <w:gridSpan w:val="2"/>
            <w:vMerge/>
            <w:tcBorders>
              <w:bottom w:val="single" w:sz="8" w:space="0" w:color="D9D9D9"/>
            </w:tcBorders>
            <w:shd w:val="clear" w:color="auto" w:fill="auto"/>
            <w:vAlign w:val="bottom"/>
          </w:tcPr>
          <w:p w14:paraId="083E4D94" w14:textId="77777777" w:rsidR="00000000" w:rsidRPr="003E5095" w:rsidRDefault="004C1F2B">
            <w:pPr>
              <w:spacing w:line="0" w:lineRule="atLeast"/>
              <w:rPr>
                <w:rFonts w:ascii="Lato" w:eastAsia="Times New Roman" w:hAnsi="Lato"/>
                <w:color w:val="000000" w:themeColor="text1"/>
                <w:sz w:val="24"/>
              </w:rPr>
            </w:pPr>
          </w:p>
        </w:tc>
        <w:tc>
          <w:tcPr>
            <w:tcW w:w="1040" w:type="dxa"/>
            <w:vMerge/>
            <w:tcBorders>
              <w:bottom w:val="single" w:sz="8" w:space="0" w:color="D9D9D9"/>
            </w:tcBorders>
            <w:shd w:val="clear" w:color="auto" w:fill="auto"/>
            <w:vAlign w:val="bottom"/>
          </w:tcPr>
          <w:p w14:paraId="5932EBEC" w14:textId="77777777" w:rsidR="00000000" w:rsidRPr="003E5095" w:rsidRDefault="004C1F2B">
            <w:pPr>
              <w:spacing w:line="0" w:lineRule="atLeast"/>
              <w:rPr>
                <w:rFonts w:ascii="Lato" w:eastAsia="Times New Roman" w:hAnsi="Lato"/>
                <w:color w:val="000000" w:themeColor="text1"/>
                <w:sz w:val="24"/>
              </w:rPr>
            </w:pPr>
          </w:p>
        </w:tc>
        <w:tc>
          <w:tcPr>
            <w:tcW w:w="860" w:type="dxa"/>
            <w:gridSpan w:val="3"/>
            <w:vMerge/>
            <w:tcBorders>
              <w:bottom w:val="single" w:sz="8" w:space="0" w:color="D9D9D9"/>
            </w:tcBorders>
            <w:shd w:val="clear" w:color="auto" w:fill="auto"/>
            <w:vAlign w:val="bottom"/>
          </w:tcPr>
          <w:p w14:paraId="1191AFAD" w14:textId="77777777" w:rsidR="00000000" w:rsidRPr="003E5095" w:rsidRDefault="004C1F2B">
            <w:pPr>
              <w:spacing w:line="0" w:lineRule="atLeast"/>
              <w:rPr>
                <w:rFonts w:ascii="Lato" w:eastAsia="Times New Roman" w:hAnsi="Lato"/>
                <w:color w:val="000000" w:themeColor="text1"/>
                <w:sz w:val="24"/>
              </w:rPr>
            </w:pPr>
          </w:p>
        </w:tc>
      </w:tr>
      <w:tr w:rsidR="00000000" w:rsidRPr="003E5095" w14:paraId="29714991" w14:textId="77777777">
        <w:trPr>
          <w:trHeight w:val="38"/>
        </w:trPr>
        <w:tc>
          <w:tcPr>
            <w:tcW w:w="1380" w:type="dxa"/>
            <w:vMerge/>
            <w:shd w:val="clear" w:color="auto" w:fill="auto"/>
            <w:vAlign w:val="bottom"/>
          </w:tcPr>
          <w:p w14:paraId="221FDEAB" w14:textId="77777777" w:rsidR="00000000" w:rsidRPr="003E5095" w:rsidRDefault="004C1F2B">
            <w:pPr>
              <w:spacing w:line="0" w:lineRule="atLeast"/>
              <w:rPr>
                <w:rFonts w:ascii="Lato" w:eastAsia="Times New Roman" w:hAnsi="Lato"/>
                <w:color w:val="000000" w:themeColor="text1"/>
                <w:sz w:val="3"/>
              </w:rPr>
            </w:pPr>
          </w:p>
        </w:tc>
        <w:tc>
          <w:tcPr>
            <w:tcW w:w="940" w:type="dxa"/>
            <w:gridSpan w:val="3"/>
            <w:vMerge w:val="restart"/>
            <w:tcBorders>
              <w:top w:val="single" w:sz="8" w:space="0" w:color="auto"/>
            </w:tcBorders>
            <w:shd w:val="clear" w:color="auto" w:fill="auto"/>
            <w:vAlign w:val="bottom"/>
          </w:tcPr>
          <w:p w14:paraId="3BADF866" w14:textId="77777777" w:rsidR="00000000" w:rsidRPr="003E5095" w:rsidRDefault="004C1F2B">
            <w:pPr>
              <w:spacing w:line="0" w:lineRule="atLeast"/>
              <w:jc w:val="center"/>
              <w:rPr>
                <w:rFonts w:ascii="Lato" w:hAnsi="Lato"/>
                <w:b/>
                <w:color w:val="000000" w:themeColor="text1"/>
                <w:sz w:val="17"/>
              </w:rPr>
            </w:pPr>
            <w:r w:rsidRPr="003E5095">
              <w:rPr>
                <w:rFonts w:ascii="Lato" w:hAnsi="Lato"/>
                <w:b/>
                <w:color w:val="000000" w:themeColor="text1"/>
                <w:sz w:val="17"/>
              </w:rPr>
              <w:t>FY08-09</w:t>
            </w:r>
          </w:p>
        </w:tc>
        <w:tc>
          <w:tcPr>
            <w:tcW w:w="920" w:type="dxa"/>
            <w:gridSpan w:val="3"/>
            <w:vMerge w:val="restart"/>
            <w:tcBorders>
              <w:top w:val="single" w:sz="8" w:space="0" w:color="auto"/>
            </w:tcBorders>
            <w:shd w:val="clear" w:color="auto" w:fill="auto"/>
            <w:vAlign w:val="bottom"/>
          </w:tcPr>
          <w:p w14:paraId="1C1F3653" w14:textId="77777777" w:rsidR="00000000" w:rsidRPr="003E5095" w:rsidRDefault="004C1F2B">
            <w:pPr>
              <w:spacing w:line="0" w:lineRule="atLeast"/>
              <w:jc w:val="center"/>
              <w:rPr>
                <w:rFonts w:ascii="Lato" w:hAnsi="Lato"/>
                <w:b/>
                <w:color w:val="000000" w:themeColor="text1"/>
                <w:sz w:val="17"/>
              </w:rPr>
            </w:pPr>
            <w:r w:rsidRPr="003E5095">
              <w:rPr>
                <w:rFonts w:ascii="Lato" w:hAnsi="Lato"/>
                <w:b/>
                <w:color w:val="000000" w:themeColor="text1"/>
                <w:sz w:val="17"/>
              </w:rPr>
              <w:t>FY09-10</w:t>
            </w:r>
          </w:p>
        </w:tc>
        <w:tc>
          <w:tcPr>
            <w:tcW w:w="1080" w:type="dxa"/>
            <w:gridSpan w:val="3"/>
            <w:vMerge w:val="restart"/>
            <w:tcBorders>
              <w:top w:val="single" w:sz="8" w:space="0" w:color="auto"/>
            </w:tcBorders>
            <w:shd w:val="clear" w:color="auto" w:fill="auto"/>
            <w:vAlign w:val="bottom"/>
          </w:tcPr>
          <w:p w14:paraId="7473DCC0" w14:textId="77777777" w:rsidR="00000000" w:rsidRPr="003E5095" w:rsidRDefault="004C1F2B">
            <w:pPr>
              <w:spacing w:line="0" w:lineRule="atLeast"/>
              <w:ind w:right="140"/>
              <w:jc w:val="center"/>
              <w:rPr>
                <w:rFonts w:ascii="Lato" w:hAnsi="Lato"/>
                <w:b/>
                <w:color w:val="000000" w:themeColor="text1"/>
                <w:sz w:val="17"/>
              </w:rPr>
            </w:pPr>
            <w:r w:rsidRPr="003E5095">
              <w:rPr>
                <w:rFonts w:ascii="Lato" w:hAnsi="Lato"/>
                <w:b/>
                <w:color w:val="000000" w:themeColor="text1"/>
                <w:sz w:val="17"/>
              </w:rPr>
              <w:t>Enacted</w:t>
            </w:r>
          </w:p>
        </w:tc>
        <w:tc>
          <w:tcPr>
            <w:tcW w:w="80" w:type="dxa"/>
            <w:tcBorders>
              <w:top w:val="single" w:sz="8" w:space="0" w:color="auto"/>
            </w:tcBorders>
            <w:shd w:val="clear" w:color="auto" w:fill="auto"/>
            <w:vAlign w:val="bottom"/>
          </w:tcPr>
          <w:p w14:paraId="1BE8A059" w14:textId="77777777" w:rsidR="00000000" w:rsidRPr="003E5095" w:rsidRDefault="004C1F2B">
            <w:pPr>
              <w:spacing w:line="0" w:lineRule="atLeast"/>
              <w:rPr>
                <w:rFonts w:ascii="Lato" w:eastAsia="Times New Roman" w:hAnsi="Lato"/>
                <w:color w:val="000000" w:themeColor="text1"/>
                <w:sz w:val="3"/>
              </w:rPr>
            </w:pPr>
          </w:p>
        </w:tc>
        <w:tc>
          <w:tcPr>
            <w:tcW w:w="720" w:type="dxa"/>
            <w:gridSpan w:val="2"/>
            <w:vMerge w:val="restart"/>
            <w:tcBorders>
              <w:top w:val="single" w:sz="8" w:space="0" w:color="auto"/>
            </w:tcBorders>
            <w:shd w:val="clear" w:color="auto" w:fill="auto"/>
            <w:vAlign w:val="bottom"/>
          </w:tcPr>
          <w:p w14:paraId="465C2DB4" w14:textId="77777777" w:rsidR="00000000" w:rsidRPr="003E5095" w:rsidRDefault="004C1F2B">
            <w:pPr>
              <w:spacing w:line="0" w:lineRule="atLeast"/>
              <w:ind w:right="220"/>
              <w:jc w:val="center"/>
              <w:rPr>
                <w:rFonts w:ascii="Lato" w:hAnsi="Lato"/>
                <w:b/>
                <w:color w:val="000000" w:themeColor="text1"/>
                <w:sz w:val="17"/>
              </w:rPr>
            </w:pPr>
            <w:r w:rsidRPr="003E5095">
              <w:rPr>
                <w:rFonts w:ascii="Lato" w:hAnsi="Lato"/>
                <w:b/>
                <w:color w:val="000000" w:themeColor="text1"/>
                <w:sz w:val="17"/>
              </w:rPr>
              <w:t>Actual</w:t>
            </w:r>
          </w:p>
        </w:tc>
        <w:tc>
          <w:tcPr>
            <w:tcW w:w="760" w:type="dxa"/>
            <w:gridSpan w:val="3"/>
            <w:vMerge w:val="restart"/>
            <w:tcBorders>
              <w:top w:val="single" w:sz="8" w:space="0" w:color="auto"/>
            </w:tcBorders>
            <w:shd w:val="clear" w:color="auto" w:fill="auto"/>
            <w:vAlign w:val="bottom"/>
          </w:tcPr>
          <w:p w14:paraId="59523525" w14:textId="77777777" w:rsidR="00000000" w:rsidRPr="003E5095" w:rsidRDefault="004C1F2B">
            <w:pPr>
              <w:spacing w:line="0" w:lineRule="atLeast"/>
              <w:ind w:left="99"/>
              <w:jc w:val="center"/>
              <w:rPr>
                <w:rFonts w:ascii="Lato" w:hAnsi="Lato"/>
                <w:b/>
                <w:color w:val="000000" w:themeColor="text1"/>
                <w:sz w:val="17"/>
              </w:rPr>
            </w:pPr>
            <w:r w:rsidRPr="003E5095">
              <w:rPr>
                <w:rFonts w:ascii="Lato" w:hAnsi="Lato"/>
                <w:b/>
                <w:color w:val="000000" w:themeColor="text1"/>
                <w:sz w:val="17"/>
              </w:rPr>
              <w:t>FY11-12</w:t>
            </w:r>
          </w:p>
        </w:tc>
        <w:tc>
          <w:tcPr>
            <w:tcW w:w="1100" w:type="dxa"/>
            <w:vMerge w:val="restart"/>
            <w:tcBorders>
              <w:top w:val="single" w:sz="8" w:space="0" w:color="auto"/>
            </w:tcBorders>
            <w:shd w:val="clear" w:color="auto" w:fill="auto"/>
            <w:vAlign w:val="bottom"/>
          </w:tcPr>
          <w:p w14:paraId="41CDB5B7" w14:textId="77777777" w:rsidR="00000000" w:rsidRPr="003E5095" w:rsidRDefault="004C1F2B">
            <w:pPr>
              <w:spacing w:line="0" w:lineRule="atLeast"/>
              <w:ind w:left="72"/>
              <w:jc w:val="center"/>
              <w:rPr>
                <w:rFonts w:ascii="Lato" w:hAnsi="Lato"/>
                <w:b/>
                <w:color w:val="000000" w:themeColor="text1"/>
                <w:sz w:val="17"/>
              </w:rPr>
            </w:pPr>
            <w:r w:rsidRPr="003E5095">
              <w:rPr>
                <w:rFonts w:ascii="Lato" w:hAnsi="Lato"/>
                <w:b/>
                <w:color w:val="000000" w:themeColor="text1"/>
                <w:sz w:val="17"/>
              </w:rPr>
              <w:t>FY12-13</w:t>
            </w:r>
          </w:p>
        </w:tc>
        <w:tc>
          <w:tcPr>
            <w:tcW w:w="1080" w:type="dxa"/>
            <w:vMerge w:val="restart"/>
            <w:tcBorders>
              <w:top w:val="single" w:sz="8" w:space="0" w:color="auto"/>
            </w:tcBorders>
            <w:shd w:val="clear" w:color="auto" w:fill="auto"/>
            <w:vAlign w:val="bottom"/>
          </w:tcPr>
          <w:p w14:paraId="0BC10F31" w14:textId="77777777" w:rsidR="00000000" w:rsidRPr="003E5095" w:rsidRDefault="004C1F2B">
            <w:pPr>
              <w:spacing w:line="0" w:lineRule="atLeast"/>
              <w:ind w:right="59"/>
              <w:jc w:val="center"/>
              <w:rPr>
                <w:rFonts w:ascii="Lato" w:hAnsi="Lato"/>
                <w:b/>
                <w:color w:val="000000" w:themeColor="text1"/>
                <w:sz w:val="17"/>
              </w:rPr>
            </w:pPr>
            <w:r w:rsidRPr="003E5095">
              <w:rPr>
                <w:rFonts w:ascii="Lato" w:hAnsi="Lato"/>
                <w:b/>
                <w:color w:val="000000" w:themeColor="text1"/>
                <w:sz w:val="17"/>
              </w:rPr>
              <w:t>FY13-14</w:t>
            </w:r>
          </w:p>
        </w:tc>
        <w:tc>
          <w:tcPr>
            <w:tcW w:w="800" w:type="dxa"/>
            <w:vMerge w:val="restart"/>
            <w:tcBorders>
              <w:top w:val="single" w:sz="8" w:space="0" w:color="auto"/>
            </w:tcBorders>
            <w:shd w:val="clear" w:color="auto" w:fill="auto"/>
            <w:vAlign w:val="bottom"/>
          </w:tcPr>
          <w:p w14:paraId="087078E3" w14:textId="77777777" w:rsidR="00000000" w:rsidRPr="003E5095" w:rsidRDefault="004C1F2B">
            <w:pPr>
              <w:spacing w:line="0" w:lineRule="atLeast"/>
              <w:ind w:right="59"/>
              <w:jc w:val="center"/>
              <w:rPr>
                <w:rFonts w:ascii="Lato" w:hAnsi="Lato"/>
                <w:b/>
                <w:color w:val="000000" w:themeColor="text1"/>
                <w:sz w:val="17"/>
              </w:rPr>
            </w:pPr>
            <w:r w:rsidRPr="003E5095">
              <w:rPr>
                <w:rFonts w:ascii="Lato" w:hAnsi="Lato"/>
                <w:b/>
                <w:color w:val="000000" w:themeColor="text1"/>
                <w:sz w:val="17"/>
              </w:rPr>
              <w:t>FY14-15</w:t>
            </w:r>
          </w:p>
        </w:tc>
        <w:tc>
          <w:tcPr>
            <w:tcW w:w="1040" w:type="dxa"/>
            <w:gridSpan w:val="2"/>
            <w:vMerge w:val="restart"/>
            <w:tcBorders>
              <w:top w:val="single" w:sz="8" w:space="0" w:color="auto"/>
            </w:tcBorders>
            <w:shd w:val="clear" w:color="auto" w:fill="auto"/>
            <w:vAlign w:val="bottom"/>
          </w:tcPr>
          <w:p w14:paraId="5DDA44C6" w14:textId="77777777" w:rsidR="00000000" w:rsidRPr="003E5095" w:rsidRDefault="004C1F2B">
            <w:pPr>
              <w:spacing w:line="0" w:lineRule="atLeast"/>
              <w:ind w:right="100"/>
              <w:jc w:val="center"/>
              <w:rPr>
                <w:rFonts w:ascii="Lato" w:hAnsi="Lato"/>
                <w:b/>
                <w:color w:val="000000" w:themeColor="text1"/>
                <w:sz w:val="17"/>
              </w:rPr>
            </w:pPr>
            <w:r w:rsidRPr="003E5095">
              <w:rPr>
                <w:rFonts w:ascii="Lato" w:hAnsi="Lato"/>
                <w:b/>
                <w:color w:val="000000" w:themeColor="text1"/>
                <w:sz w:val="17"/>
              </w:rPr>
              <w:t>FY15-16</w:t>
            </w:r>
          </w:p>
        </w:tc>
        <w:tc>
          <w:tcPr>
            <w:tcW w:w="20" w:type="dxa"/>
            <w:tcBorders>
              <w:top w:val="single" w:sz="8" w:space="0" w:color="auto"/>
            </w:tcBorders>
            <w:shd w:val="clear" w:color="auto" w:fill="auto"/>
            <w:vAlign w:val="bottom"/>
          </w:tcPr>
          <w:p w14:paraId="198D557F" w14:textId="77777777" w:rsidR="00000000" w:rsidRPr="003E5095" w:rsidRDefault="004C1F2B">
            <w:pPr>
              <w:spacing w:line="0" w:lineRule="atLeast"/>
              <w:rPr>
                <w:rFonts w:ascii="Lato" w:eastAsia="Times New Roman" w:hAnsi="Lato"/>
                <w:color w:val="000000" w:themeColor="text1"/>
                <w:sz w:val="3"/>
              </w:rPr>
            </w:pPr>
          </w:p>
        </w:tc>
        <w:tc>
          <w:tcPr>
            <w:tcW w:w="800" w:type="dxa"/>
            <w:gridSpan w:val="3"/>
            <w:vMerge w:val="restart"/>
            <w:tcBorders>
              <w:top w:val="single" w:sz="8" w:space="0" w:color="auto"/>
            </w:tcBorders>
            <w:shd w:val="clear" w:color="auto" w:fill="auto"/>
            <w:vAlign w:val="bottom"/>
          </w:tcPr>
          <w:p w14:paraId="5E159C63" w14:textId="77777777" w:rsidR="00000000" w:rsidRPr="003E5095" w:rsidRDefault="004C1F2B">
            <w:pPr>
              <w:spacing w:line="0" w:lineRule="atLeast"/>
              <w:ind w:left="40"/>
              <w:rPr>
                <w:rFonts w:ascii="Lato" w:hAnsi="Lato"/>
                <w:b/>
                <w:color w:val="000000" w:themeColor="text1"/>
                <w:sz w:val="17"/>
              </w:rPr>
            </w:pPr>
            <w:r w:rsidRPr="003E5095">
              <w:rPr>
                <w:rFonts w:ascii="Lato" w:hAnsi="Lato"/>
                <w:b/>
                <w:color w:val="000000" w:themeColor="text1"/>
                <w:sz w:val="17"/>
              </w:rPr>
              <w:t>FY16-17</w:t>
            </w:r>
          </w:p>
        </w:tc>
        <w:tc>
          <w:tcPr>
            <w:tcW w:w="920" w:type="dxa"/>
            <w:gridSpan w:val="3"/>
            <w:vMerge w:val="restart"/>
            <w:tcBorders>
              <w:top w:val="single" w:sz="8" w:space="0" w:color="auto"/>
            </w:tcBorders>
            <w:shd w:val="clear" w:color="auto" w:fill="auto"/>
            <w:vAlign w:val="bottom"/>
          </w:tcPr>
          <w:p w14:paraId="7E1D6517" w14:textId="77777777" w:rsidR="00000000" w:rsidRPr="003E5095" w:rsidRDefault="004C1F2B">
            <w:pPr>
              <w:spacing w:line="0" w:lineRule="atLeast"/>
              <w:ind w:left="180"/>
              <w:rPr>
                <w:rFonts w:ascii="Lato" w:hAnsi="Lato"/>
                <w:b/>
                <w:color w:val="000000" w:themeColor="text1"/>
                <w:sz w:val="17"/>
              </w:rPr>
            </w:pPr>
            <w:r w:rsidRPr="003E5095">
              <w:rPr>
                <w:rFonts w:ascii="Lato" w:hAnsi="Lato"/>
                <w:b/>
                <w:color w:val="000000" w:themeColor="text1"/>
                <w:sz w:val="17"/>
              </w:rPr>
              <w:t>FY17-18</w:t>
            </w:r>
          </w:p>
        </w:tc>
        <w:tc>
          <w:tcPr>
            <w:tcW w:w="1040" w:type="dxa"/>
            <w:vMerge w:val="restart"/>
            <w:tcBorders>
              <w:top w:val="single" w:sz="8" w:space="0" w:color="auto"/>
            </w:tcBorders>
            <w:shd w:val="clear" w:color="auto" w:fill="auto"/>
            <w:vAlign w:val="bottom"/>
          </w:tcPr>
          <w:p w14:paraId="48BC2F79" w14:textId="77777777" w:rsidR="00000000" w:rsidRPr="003E5095" w:rsidRDefault="004C1F2B">
            <w:pPr>
              <w:spacing w:line="0" w:lineRule="atLeast"/>
              <w:jc w:val="center"/>
              <w:rPr>
                <w:rFonts w:ascii="Lato" w:hAnsi="Lato"/>
                <w:b/>
                <w:color w:val="000000" w:themeColor="text1"/>
                <w:sz w:val="17"/>
              </w:rPr>
            </w:pPr>
            <w:r w:rsidRPr="003E5095">
              <w:rPr>
                <w:rFonts w:ascii="Lato" w:hAnsi="Lato"/>
                <w:b/>
                <w:color w:val="000000" w:themeColor="text1"/>
                <w:sz w:val="17"/>
              </w:rPr>
              <w:t>Available</w:t>
            </w:r>
          </w:p>
        </w:tc>
        <w:tc>
          <w:tcPr>
            <w:tcW w:w="840" w:type="dxa"/>
            <w:gridSpan w:val="2"/>
            <w:vMerge w:val="restart"/>
            <w:tcBorders>
              <w:top w:val="single" w:sz="8" w:space="0" w:color="auto"/>
            </w:tcBorders>
            <w:shd w:val="clear" w:color="auto" w:fill="auto"/>
            <w:vAlign w:val="bottom"/>
          </w:tcPr>
          <w:p w14:paraId="76760235" w14:textId="77777777" w:rsidR="00000000" w:rsidRPr="003E5095" w:rsidRDefault="004C1F2B">
            <w:pPr>
              <w:spacing w:line="0" w:lineRule="atLeast"/>
              <w:ind w:right="80"/>
              <w:jc w:val="center"/>
              <w:rPr>
                <w:rFonts w:ascii="Lato" w:hAnsi="Lato"/>
                <w:b/>
                <w:color w:val="000000" w:themeColor="text1"/>
                <w:sz w:val="17"/>
              </w:rPr>
            </w:pPr>
            <w:r w:rsidRPr="003E5095">
              <w:rPr>
                <w:rFonts w:ascii="Lato" w:hAnsi="Lato"/>
                <w:b/>
                <w:color w:val="000000" w:themeColor="text1"/>
                <w:sz w:val="17"/>
              </w:rPr>
              <w:t>Budget</w:t>
            </w:r>
          </w:p>
        </w:tc>
        <w:tc>
          <w:tcPr>
            <w:tcW w:w="20" w:type="dxa"/>
            <w:vMerge w:val="restart"/>
            <w:tcBorders>
              <w:top w:val="single" w:sz="8" w:space="0" w:color="D9D9D9"/>
            </w:tcBorders>
            <w:shd w:val="clear" w:color="auto" w:fill="auto"/>
            <w:vAlign w:val="bottom"/>
          </w:tcPr>
          <w:p w14:paraId="283F8F82" w14:textId="77777777" w:rsidR="00000000" w:rsidRPr="003E5095" w:rsidRDefault="004C1F2B">
            <w:pPr>
              <w:spacing w:line="0" w:lineRule="atLeast"/>
              <w:rPr>
                <w:rFonts w:ascii="Lato" w:eastAsia="Times New Roman" w:hAnsi="Lato"/>
                <w:color w:val="000000" w:themeColor="text1"/>
                <w:sz w:val="3"/>
              </w:rPr>
            </w:pPr>
          </w:p>
        </w:tc>
      </w:tr>
      <w:tr w:rsidR="00000000" w:rsidRPr="003E5095" w14:paraId="6F812D85" w14:textId="77777777">
        <w:trPr>
          <w:trHeight w:val="224"/>
        </w:trPr>
        <w:tc>
          <w:tcPr>
            <w:tcW w:w="1380" w:type="dxa"/>
            <w:shd w:val="clear" w:color="auto" w:fill="auto"/>
            <w:vAlign w:val="bottom"/>
          </w:tcPr>
          <w:p w14:paraId="7A200342" w14:textId="77777777" w:rsidR="00000000" w:rsidRPr="003E5095" w:rsidRDefault="004C1F2B">
            <w:pPr>
              <w:spacing w:line="0" w:lineRule="atLeast"/>
              <w:rPr>
                <w:rFonts w:ascii="Lato" w:eastAsia="Times New Roman" w:hAnsi="Lato"/>
                <w:color w:val="000000" w:themeColor="text1"/>
                <w:sz w:val="19"/>
              </w:rPr>
            </w:pPr>
          </w:p>
        </w:tc>
        <w:tc>
          <w:tcPr>
            <w:tcW w:w="940" w:type="dxa"/>
            <w:gridSpan w:val="3"/>
            <w:vMerge/>
            <w:shd w:val="clear" w:color="auto" w:fill="auto"/>
            <w:vAlign w:val="bottom"/>
          </w:tcPr>
          <w:p w14:paraId="3929F509" w14:textId="77777777" w:rsidR="00000000" w:rsidRPr="003E5095" w:rsidRDefault="004C1F2B">
            <w:pPr>
              <w:spacing w:line="0" w:lineRule="atLeast"/>
              <w:rPr>
                <w:rFonts w:ascii="Lato" w:eastAsia="Times New Roman" w:hAnsi="Lato"/>
                <w:color w:val="000000" w:themeColor="text1"/>
                <w:sz w:val="19"/>
              </w:rPr>
            </w:pPr>
          </w:p>
        </w:tc>
        <w:tc>
          <w:tcPr>
            <w:tcW w:w="920" w:type="dxa"/>
            <w:gridSpan w:val="3"/>
            <w:vMerge/>
            <w:shd w:val="clear" w:color="auto" w:fill="auto"/>
            <w:vAlign w:val="bottom"/>
          </w:tcPr>
          <w:p w14:paraId="19AA3011" w14:textId="77777777" w:rsidR="00000000" w:rsidRPr="003E5095" w:rsidRDefault="004C1F2B">
            <w:pPr>
              <w:spacing w:line="0" w:lineRule="atLeast"/>
              <w:rPr>
                <w:rFonts w:ascii="Lato" w:eastAsia="Times New Roman" w:hAnsi="Lato"/>
                <w:color w:val="000000" w:themeColor="text1"/>
                <w:sz w:val="19"/>
              </w:rPr>
            </w:pPr>
          </w:p>
        </w:tc>
        <w:tc>
          <w:tcPr>
            <w:tcW w:w="1080" w:type="dxa"/>
            <w:gridSpan w:val="3"/>
            <w:vMerge/>
            <w:shd w:val="clear" w:color="auto" w:fill="auto"/>
            <w:vAlign w:val="bottom"/>
          </w:tcPr>
          <w:p w14:paraId="3102AED4" w14:textId="77777777" w:rsidR="00000000" w:rsidRPr="003E5095" w:rsidRDefault="004C1F2B">
            <w:pPr>
              <w:spacing w:line="0" w:lineRule="atLeast"/>
              <w:rPr>
                <w:rFonts w:ascii="Lato" w:eastAsia="Times New Roman" w:hAnsi="Lato"/>
                <w:color w:val="000000" w:themeColor="text1"/>
                <w:sz w:val="19"/>
              </w:rPr>
            </w:pPr>
          </w:p>
        </w:tc>
        <w:tc>
          <w:tcPr>
            <w:tcW w:w="80" w:type="dxa"/>
            <w:shd w:val="clear" w:color="auto" w:fill="auto"/>
            <w:vAlign w:val="bottom"/>
          </w:tcPr>
          <w:p w14:paraId="4EF9CCC3" w14:textId="77777777" w:rsidR="00000000" w:rsidRPr="003E5095" w:rsidRDefault="004C1F2B">
            <w:pPr>
              <w:spacing w:line="0" w:lineRule="atLeast"/>
              <w:rPr>
                <w:rFonts w:ascii="Lato" w:eastAsia="Times New Roman" w:hAnsi="Lato"/>
                <w:color w:val="000000" w:themeColor="text1"/>
                <w:sz w:val="19"/>
              </w:rPr>
            </w:pPr>
          </w:p>
        </w:tc>
        <w:tc>
          <w:tcPr>
            <w:tcW w:w="720" w:type="dxa"/>
            <w:gridSpan w:val="2"/>
            <w:vMerge/>
            <w:shd w:val="clear" w:color="auto" w:fill="auto"/>
            <w:vAlign w:val="bottom"/>
          </w:tcPr>
          <w:p w14:paraId="60313532" w14:textId="77777777" w:rsidR="00000000" w:rsidRPr="003E5095" w:rsidRDefault="004C1F2B">
            <w:pPr>
              <w:spacing w:line="0" w:lineRule="atLeast"/>
              <w:rPr>
                <w:rFonts w:ascii="Lato" w:eastAsia="Times New Roman" w:hAnsi="Lato"/>
                <w:color w:val="000000" w:themeColor="text1"/>
                <w:sz w:val="19"/>
              </w:rPr>
            </w:pPr>
          </w:p>
        </w:tc>
        <w:tc>
          <w:tcPr>
            <w:tcW w:w="760" w:type="dxa"/>
            <w:gridSpan w:val="3"/>
            <w:vMerge/>
            <w:shd w:val="clear" w:color="auto" w:fill="auto"/>
            <w:vAlign w:val="bottom"/>
          </w:tcPr>
          <w:p w14:paraId="5AD2AFA1" w14:textId="77777777" w:rsidR="00000000" w:rsidRPr="003E5095" w:rsidRDefault="004C1F2B">
            <w:pPr>
              <w:spacing w:line="0" w:lineRule="atLeast"/>
              <w:rPr>
                <w:rFonts w:ascii="Lato" w:eastAsia="Times New Roman" w:hAnsi="Lato"/>
                <w:color w:val="000000" w:themeColor="text1"/>
                <w:sz w:val="19"/>
              </w:rPr>
            </w:pPr>
          </w:p>
        </w:tc>
        <w:tc>
          <w:tcPr>
            <w:tcW w:w="1100" w:type="dxa"/>
            <w:vMerge/>
            <w:shd w:val="clear" w:color="auto" w:fill="auto"/>
            <w:vAlign w:val="bottom"/>
          </w:tcPr>
          <w:p w14:paraId="5FA8A5FA" w14:textId="77777777" w:rsidR="00000000" w:rsidRPr="003E5095" w:rsidRDefault="004C1F2B">
            <w:pPr>
              <w:spacing w:line="0" w:lineRule="atLeast"/>
              <w:rPr>
                <w:rFonts w:ascii="Lato" w:eastAsia="Times New Roman" w:hAnsi="Lato"/>
                <w:color w:val="000000" w:themeColor="text1"/>
                <w:sz w:val="19"/>
              </w:rPr>
            </w:pPr>
          </w:p>
        </w:tc>
        <w:tc>
          <w:tcPr>
            <w:tcW w:w="1080" w:type="dxa"/>
            <w:vMerge/>
            <w:shd w:val="clear" w:color="auto" w:fill="auto"/>
            <w:vAlign w:val="bottom"/>
          </w:tcPr>
          <w:p w14:paraId="63F456A3" w14:textId="77777777" w:rsidR="00000000" w:rsidRPr="003E5095" w:rsidRDefault="004C1F2B">
            <w:pPr>
              <w:spacing w:line="0" w:lineRule="atLeast"/>
              <w:rPr>
                <w:rFonts w:ascii="Lato" w:eastAsia="Times New Roman" w:hAnsi="Lato"/>
                <w:color w:val="000000" w:themeColor="text1"/>
                <w:sz w:val="19"/>
              </w:rPr>
            </w:pPr>
          </w:p>
        </w:tc>
        <w:tc>
          <w:tcPr>
            <w:tcW w:w="800" w:type="dxa"/>
            <w:vMerge/>
            <w:shd w:val="clear" w:color="auto" w:fill="auto"/>
            <w:vAlign w:val="bottom"/>
          </w:tcPr>
          <w:p w14:paraId="2FAC9DDB" w14:textId="77777777" w:rsidR="00000000" w:rsidRPr="003E5095" w:rsidRDefault="004C1F2B">
            <w:pPr>
              <w:spacing w:line="0" w:lineRule="atLeast"/>
              <w:rPr>
                <w:rFonts w:ascii="Lato" w:eastAsia="Times New Roman" w:hAnsi="Lato"/>
                <w:color w:val="000000" w:themeColor="text1"/>
                <w:sz w:val="19"/>
              </w:rPr>
            </w:pPr>
          </w:p>
        </w:tc>
        <w:tc>
          <w:tcPr>
            <w:tcW w:w="1040" w:type="dxa"/>
            <w:gridSpan w:val="2"/>
            <w:vMerge/>
            <w:shd w:val="clear" w:color="auto" w:fill="auto"/>
            <w:vAlign w:val="bottom"/>
          </w:tcPr>
          <w:p w14:paraId="0C30B0F4" w14:textId="77777777" w:rsidR="00000000" w:rsidRPr="003E5095" w:rsidRDefault="004C1F2B">
            <w:pPr>
              <w:spacing w:line="0" w:lineRule="atLeast"/>
              <w:rPr>
                <w:rFonts w:ascii="Lato" w:eastAsia="Times New Roman" w:hAnsi="Lato"/>
                <w:color w:val="000000" w:themeColor="text1"/>
                <w:sz w:val="19"/>
              </w:rPr>
            </w:pPr>
          </w:p>
        </w:tc>
        <w:tc>
          <w:tcPr>
            <w:tcW w:w="20" w:type="dxa"/>
            <w:shd w:val="clear" w:color="auto" w:fill="auto"/>
            <w:vAlign w:val="bottom"/>
          </w:tcPr>
          <w:p w14:paraId="430144AD" w14:textId="77777777" w:rsidR="00000000" w:rsidRPr="003E5095" w:rsidRDefault="004C1F2B">
            <w:pPr>
              <w:spacing w:line="0" w:lineRule="atLeast"/>
              <w:rPr>
                <w:rFonts w:ascii="Lato" w:eastAsia="Times New Roman" w:hAnsi="Lato"/>
                <w:color w:val="000000" w:themeColor="text1"/>
                <w:sz w:val="19"/>
              </w:rPr>
            </w:pPr>
          </w:p>
        </w:tc>
        <w:tc>
          <w:tcPr>
            <w:tcW w:w="800" w:type="dxa"/>
            <w:gridSpan w:val="3"/>
            <w:vMerge/>
            <w:shd w:val="clear" w:color="auto" w:fill="auto"/>
            <w:vAlign w:val="bottom"/>
          </w:tcPr>
          <w:p w14:paraId="22B477FE" w14:textId="77777777" w:rsidR="00000000" w:rsidRPr="003E5095" w:rsidRDefault="004C1F2B">
            <w:pPr>
              <w:spacing w:line="0" w:lineRule="atLeast"/>
              <w:rPr>
                <w:rFonts w:ascii="Lato" w:eastAsia="Times New Roman" w:hAnsi="Lato"/>
                <w:color w:val="000000" w:themeColor="text1"/>
                <w:sz w:val="19"/>
              </w:rPr>
            </w:pPr>
          </w:p>
        </w:tc>
        <w:tc>
          <w:tcPr>
            <w:tcW w:w="920" w:type="dxa"/>
            <w:gridSpan w:val="3"/>
            <w:vMerge/>
            <w:shd w:val="clear" w:color="auto" w:fill="auto"/>
            <w:vAlign w:val="bottom"/>
          </w:tcPr>
          <w:p w14:paraId="006C0845" w14:textId="77777777" w:rsidR="00000000" w:rsidRPr="003E5095" w:rsidRDefault="004C1F2B">
            <w:pPr>
              <w:spacing w:line="0" w:lineRule="atLeast"/>
              <w:rPr>
                <w:rFonts w:ascii="Lato" w:eastAsia="Times New Roman" w:hAnsi="Lato"/>
                <w:color w:val="000000" w:themeColor="text1"/>
                <w:sz w:val="19"/>
              </w:rPr>
            </w:pPr>
          </w:p>
        </w:tc>
        <w:tc>
          <w:tcPr>
            <w:tcW w:w="1040" w:type="dxa"/>
            <w:vMerge/>
            <w:shd w:val="clear" w:color="auto" w:fill="auto"/>
            <w:vAlign w:val="bottom"/>
          </w:tcPr>
          <w:p w14:paraId="4B85ECFF" w14:textId="77777777" w:rsidR="00000000" w:rsidRPr="003E5095" w:rsidRDefault="004C1F2B">
            <w:pPr>
              <w:spacing w:line="0" w:lineRule="atLeast"/>
              <w:rPr>
                <w:rFonts w:ascii="Lato" w:eastAsia="Times New Roman" w:hAnsi="Lato"/>
                <w:color w:val="000000" w:themeColor="text1"/>
                <w:sz w:val="19"/>
              </w:rPr>
            </w:pPr>
          </w:p>
        </w:tc>
        <w:tc>
          <w:tcPr>
            <w:tcW w:w="840" w:type="dxa"/>
            <w:gridSpan w:val="2"/>
            <w:vMerge/>
            <w:shd w:val="clear" w:color="auto" w:fill="auto"/>
            <w:vAlign w:val="bottom"/>
          </w:tcPr>
          <w:p w14:paraId="6BE1D9BD" w14:textId="77777777" w:rsidR="00000000" w:rsidRPr="003E5095" w:rsidRDefault="004C1F2B">
            <w:pPr>
              <w:spacing w:line="0" w:lineRule="atLeast"/>
              <w:rPr>
                <w:rFonts w:ascii="Lato" w:eastAsia="Times New Roman" w:hAnsi="Lato"/>
                <w:color w:val="000000" w:themeColor="text1"/>
                <w:sz w:val="19"/>
              </w:rPr>
            </w:pPr>
          </w:p>
        </w:tc>
        <w:tc>
          <w:tcPr>
            <w:tcW w:w="20" w:type="dxa"/>
            <w:vMerge/>
            <w:shd w:val="clear" w:color="auto" w:fill="auto"/>
            <w:vAlign w:val="bottom"/>
          </w:tcPr>
          <w:p w14:paraId="526B0A91" w14:textId="77777777" w:rsidR="00000000" w:rsidRPr="003E5095" w:rsidRDefault="004C1F2B">
            <w:pPr>
              <w:spacing w:line="0" w:lineRule="atLeast"/>
              <w:rPr>
                <w:rFonts w:ascii="Lato" w:eastAsia="Times New Roman" w:hAnsi="Lato"/>
                <w:color w:val="000000" w:themeColor="text1"/>
                <w:sz w:val="19"/>
              </w:rPr>
            </w:pPr>
          </w:p>
        </w:tc>
      </w:tr>
      <w:tr w:rsidR="00000000" w:rsidRPr="003E5095" w14:paraId="30448916" w14:textId="77777777">
        <w:trPr>
          <w:trHeight w:val="213"/>
        </w:trPr>
        <w:tc>
          <w:tcPr>
            <w:tcW w:w="1380" w:type="dxa"/>
            <w:shd w:val="clear" w:color="auto" w:fill="auto"/>
            <w:vAlign w:val="bottom"/>
          </w:tcPr>
          <w:p w14:paraId="49BC4725" w14:textId="77777777" w:rsidR="00000000" w:rsidRPr="003E5095" w:rsidRDefault="004C1F2B">
            <w:pPr>
              <w:spacing w:line="0" w:lineRule="atLeast"/>
              <w:rPr>
                <w:rFonts w:ascii="Lato" w:eastAsia="Times New Roman" w:hAnsi="Lato"/>
                <w:color w:val="000000" w:themeColor="text1"/>
                <w:sz w:val="18"/>
              </w:rPr>
            </w:pPr>
          </w:p>
        </w:tc>
        <w:tc>
          <w:tcPr>
            <w:tcW w:w="380" w:type="dxa"/>
            <w:shd w:val="clear" w:color="auto" w:fill="auto"/>
            <w:vAlign w:val="bottom"/>
          </w:tcPr>
          <w:p w14:paraId="57022BC9" w14:textId="77777777" w:rsidR="00000000" w:rsidRPr="003E5095" w:rsidRDefault="004C1F2B">
            <w:pPr>
              <w:spacing w:line="0" w:lineRule="atLeast"/>
              <w:rPr>
                <w:rFonts w:ascii="Lato" w:eastAsia="Times New Roman" w:hAnsi="Lato"/>
                <w:color w:val="000000" w:themeColor="text1"/>
                <w:sz w:val="18"/>
              </w:rPr>
            </w:pPr>
          </w:p>
        </w:tc>
        <w:tc>
          <w:tcPr>
            <w:tcW w:w="80" w:type="dxa"/>
            <w:shd w:val="clear" w:color="auto" w:fill="auto"/>
            <w:vAlign w:val="bottom"/>
          </w:tcPr>
          <w:p w14:paraId="09569397" w14:textId="77777777" w:rsidR="00000000" w:rsidRPr="003E5095" w:rsidRDefault="004C1F2B">
            <w:pPr>
              <w:spacing w:line="0" w:lineRule="atLeast"/>
              <w:rPr>
                <w:rFonts w:ascii="Lato" w:eastAsia="Times New Roman" w:hAnsi="Lato"/>
                <w:color w:val="000000" w:themeColor="text1"/>
                <w:sz w:val="18"/>
              </w:rPr>
            </w:pPr>
          </w:p>
        </w:tc>
        <w:tc>
          <w:tcPr>
            <w:tcW w:w="480" w:type="dxa"/>
            <w:shd w:val="clear" w:color="auto" w:fill="auto"/>
            <w:vAlign w:val="bottom"/>
          </w:tcPr>
          <w:p w14:paraId="5968CBF7" w14:textId="77777777" w:rsidR="00000000" w:rsidRPr="003E5095" w:rsidRDefault="004C1F2B">
            <w:pPr>
              <w:spacing w:line="0" w:lineRule="atLeast"/>
              <w:rPr>
                <w:rFonts w:ascii="Lato" w:eastAsia="Times New Roman" w:hAnsi="Lato"/>
                <w:color w:val="000000" w:themeColor="text1"/>
                <w:sz w:val="18"/>
              </w:rPr>
            </w:pPr>
          </w:p>
        </w:tc>
        <w:tc>
          <w:tcPr>
            <w:tcW w:w="220" w:type="dxa"/>
            <w:shd w:val="clear" w:color="auto" w:fill="auto"/>
            <w:vAlign w:val="bottom"/>
          </w:tcPr>
          <w:p w14:paraId="2465A0D8" w14:textId="77777777" w:rsidR="00000000" w:rsidRPr="003E5095" w:rsidRDefault="004C1F2B">
            <w:pPr>
              <w:spacing w:line="0" w:lineRule="atLeast"/>
              <w:rPr>
                <w:rFonts w:ascii="Lato" w:eastAsia="Times New Roman" w:hAnsi="Lato"/>
                <w:color w:val="000000" w:themeColor="text1"/>
                <w:sz w:val="18"/>
              </w:rPr>
            </w:pPr>
          </w:p>
        </w:tc>
        <w:tc>
          <w:tcPr>
            <w:tcW w:w="480" w:type="dxa"/>
            <w:shd w:val="clear" w:color="auto" w:fill="auto"/>
            <w:vAlign w:val="bottom"/>
          </w:tcPr>
          <w:p w14:paraId="69D83756" w14:textId="77777777" w:rsidR="00000000" w:rsidRPr="003E5095" w:rsidRDefault="004C1F2B">
            <w:pPr>
              <w:spacing w:line="0" w:lineRule="atLeast"/>
              <w:rPr>
                <w:rFonts w:ascii="Lato" w:eastAsia="Times New Roman" w:hAnsi="Lato"/>
                <w:color w:val="000000" w:themeColor="text1"/>
                <w:sz w:val="18"/>
              </w:rPr>
            </w:pPr>
          </w:p>
        </w:tc>
        <w:tc>
          <w:tcPr>
            <w:tcW w:w="220" w:type="dxa"/>
            <w:shd w:val="clear" w:color="auto" w:fill="auto"/>
            <w:vAlign w:val="bottom"/>
          </w:tcPr>
          <w:p w14:paraId="26CFD947" w14:textId="77777777" w:rsidR="00000000" w:rsidRPr="003E5095" w:rsidRDefault="004C1F2B">
            <w:pPr>
              <w:spacing w:line="0" w:lineRule="atLeast"/>
              <w:rPr>
                <w:rFonts w:ascii="Lato" w:eastAsia="Times New Roman" w:hAnsi="Lato"/>
                <w:color w:val="000000" w:themeColor="text1"/>
                <w:sz w:val="18"/>
              </w:rPr>
            </w:pPr>
          </w:p>
        </w:tc>
        <w:tc>
          <w:tcPr>
            <w:tcW w:w="1080" w:type="dxa"/>
            <w:gridSpan w:val="3"/>
            <w:shd w:val="clear" w:color="auto" w:fill="auto"/>
            <w:vAlign w:val="bottom"/>
          </w:tcPr>
          <w:p w14:paraId="0ECF3603" w14:textId="77777777" w:rsidR="00000000" w:rsidRPr="003E5095" w:rsidRDefault="004C1F2B">
            <w:pPr>
              <w:spacing w:line="0" w:lineRule="atLeast"/>
              <w:ind w:right="140"/>
              <w:jc w:val="center"/>
              <w:rPr>
                <w:rFonts w:ascii="Lato" w:hAnsi="Lato"/>
                <w:b/>
                <w:color w:val="000000" w:themeColor="text1"/>
                <w:sz w:val="17"/>
              </w:rPr>
            </w:pPr>
            <w:r w:rsidRPr="003E5095">
              <w:rPr>
                <w:rFonts w:ascii="Lato" w:hAnsi="Lato"/>
                <w:b/>
                <w:color w:val="000000" w:themeColor="text1"/>
                <w:sz w:val="17"/>
              </w:rPr>
              <w:t>FY10-11</w:t>
            </w:r>
          </w:p>
        </w:tc>
        <w:tc>
          <w:tcPr>
            <w:tcW w:w="800" w:type="dxa"/>
            <w:gridSpan w:val="3"/>
            <w:shd w:val="clear" w:color="auto" w:fill="auto"/>
            <w:vAlign w:val="bottom"/>
          </w:tcPr>
          <w:p w14:paraId="3E57D3ED" w14:textId="77777777" w:rsidR="00000000" w:rsidRPr="003E5095" w:rsidRDefault="004C1F2B">
            <w:pPr>
              <w:spacing w:line="0" w:lineRule="atLeast"/>
              <w:ind w:right="140"/>
              <w:jc w:val="center"/>
              <w:rPr>
                <w:rFonts w:ascii="Lato" w:hAnsi="Lato"/>
                <w:b/>
                <w:color w:val="000000" w:themeColor="text1"/>
                <w:sz w:val="17"/>
              </w:rPr>
            </w:pPr>
            <w:r w:rsidRPr="003E5095">
              <w:rPr>
                <w:rFonts w:ascii="Lato" w:hAnsi="Lato"/>
                <w:b/>
                <w:color w:val="000000" w:themeColor="text1"/>
                <w:sz w:val="17"/>
              </w:rPr>
              <w:t>FY10-</w:t>
            </w:r>
            <w:r w:rsidRPr="003E5095">
              <w:rPr>
                <w:rFonts w:ascii="Lato" w:hAnsi="Lato"/>
                <w:b/>
                <w:color w:val="000000" w:themeColor="text1"/>
                <w:sz w:val="17"/>
              </w:rPr>
              <w:t>11</w:t>
            </w:r>
          </w:p>
        </w:tc>
        <w:tc>
          <w:tcPr>
            <w:tcW w:w="280" w:type="dxa"/>
            <w:shd w:val="clear" w:color="auto" w:fill="auto"/>
            <w:vAlign w:val="bottom"/>
          </w:tcPr>
          <w:p w14:paraId="4A6A05D6" w14:textId="77777777" w:rsidR="00000000" w:rsidRPr="003E5095" w:rsidRDefault="004C1F2B">
            <w:pPr>
              <w:spacing w:line="0" w:lineRule="atLeast"/>
              <w:rPr>
                <w:rFonts w:ascii="Lato" w:eastAsia="Times New Roman" w:hAnsi="Lato"/>
                <w:color w:val="000000" w:themeColor="text1"/>
                <w:sz w:val="18"/>
              </w:rPr>
            </w:pPr>
          </w:p>
        </w:tc>
        <w:tc>
          <w:tcPr>
            <w:tcW w:w="440" w:type="dxa"/>
            <w:shd w:val="clear" w:color="auto" w:fill="auto"/>
            <w:vAlign w:val="bottom"/>
          </w:tcPr>
          <w:p w14:paraId="606EBB4E" w14:textId="77777777" w:rsidR="00000000" w:rsidRPr="003E5095" w:rsidRDefault="004C1F2B">
            <w:pPr>
              <w:spacing w:line="0" w:lineRule="atLeast"/>
              <w:rPr>
                <w:rFonts w:ascii="Lato" w:eastAsia="Times New Roman" w:hAnsi="Lato"/>
                <w:color w:val="000000" w:themeColor="text1"/>
                <w:sz w:val="18"/>
              </w:rPr>
            </w:pPr>
          </w:p>
        </w:tc>
        <w:tc>
          <w:tcPr>
            <w:tcW w:w="40" w:type="dxa"/>
            <w:shd w:val="clear" w:color="auto" w:fill="auto"/>
            <w:vAlign w:val="bottom"/>
          </w:tcPr>
          <w:p w14:paraId="13149401" w14:textId="77777777" w:rsidR="00000000" w:rsidRPr="003E5095" w:rsidRDefault="004C1F2B">
            <w:pPr>
              <w:spacing w:line="0" w:lineRule="atLeast"/>
              <w:rPr>
                <w:rFonts w:ascii="Lato" w:eastAsia="Times New Roman" w:hAnsi="Lato"/>
                <w:color w:val="000000" w:themeColor="text1"/>
                <w:sz w:val="18"/>
              </w:rPr>
            </w:pPr>
          </w:p>
        </w:tc>
        <w:tc>
          <w:tcPr>
            <w:tcW w:w="1100" w:type="dxa"/>
            <w:shd w:val="clear" w:color="auto" w:fill="auto"/>
            <w:vAlign w:val="bottom"/>
          </w:tcPr>
          <w:p w14:paraId="177E96B9" w14:textId="77777777" w:rsidR="00000000" w:rsidRPr="003E5095" w:rsidRDefault="004C1F2B">
            <w:pPr>
              <w:spacing w:line="0" w:lineRule="atLeast"/>
              <w:rPr>
                <w:rFonts w:ascii="Lato" w:eastAsia="Times New Roman" w:hAnsi="Lato"/>
                <w:color w:val="000000" w:themeColor="text1"/>
                <w:sz w:val="18"/>
              </w:rPr>
            </w:pPr>
          </w:p>
        </w:tc>
        <w:tc>
          <w:tcPr>
            <w:tcW w:w="1080" w:type="dxa"/>
            <w:shd w:val="clear" w:color="auto" w:fill="auto"/>
            <w:vAlign w:val="bottom"/>
          </w:tcPr>
          <w:p w14:paraId="6E68FF10" w14:textId="77777777" w:rsidR="00000000" w:rsidRPr="003E5095" w:rsidRDefault="004C1F2B">
            <w:pPr>
              <w:spacing w:line="0" w:lineRule="atLeast"/>
              <w:rPr>
                <w:rFonts w:ascii="Lato" w:eastAsia="Times New Roman" w:hAnsi="Lato"/>
                <w:color w:val="000000" w:themeColor="text1"/>
                <w:sz w:val="18"/>
              </w:rPr>
            </w:pPr>
          </w:p>
        </w:tc>
        <w:tc>
          <w:tcPr>
            <w:tcW w:w="800" w:type="dxa"/>
            <w:shd w:val="clear" w:color="auto" w:fill="auto"/>
            <w:vAlign w:val="bottom"/>
          </w:tcPr>
          <w:p w14:paraId="4D0DEA12" w14:textId="77777777" w:rsidR="00000000" w:rsidRPr="003E5095" w:rsidRDefault="004C1F2B">
            <w:pPr>
              <w:spacing w:line="0" w:lineRule="atLeast"/>
              <w:rPr>
                <w:rFonts w:ascii="Lato" w:eastAsia="Times New Roman" w:hAnsi="Lato"/>
                <w:color w:val="000000" w:themeColor="text1"/>
                <w:sz w:val="18"/>
              </w:rPr>
            </w:pPr>
          </w:p>
        </w:tc>
        <w:tc>
          <w:tcPr>
            <w:tcW w:w="600" w:type="dxa"/>
            <w:shd w:val="clear" w:color="auto" w:fill="auto"/>
            <w:vAlign w:val="bottom"/>
          </w:tcPr>
          <w:p w14:paraId="29D985B0" w14:textId="77777777" w:rsidR="00000000" w:rsidRPr="003E5095" w:rsidRDefault="004C1F2B">
            <w:pPr>
              <w:spacing w:line="0" w:lineRule="atLeast"/>
              <w:rPr>
                <w:rFonts w:ascii="Lato" w:eastAsia="Times New Roman" w:hAnsi="Lato"/>
                <w:color w:val="000000" w:themeColor="text1"/>
                <w:sz w:val="18"/>
              </w:rPr>
            </w:pPr>
          </w:p>
        </w:tc>
        <w:tc>
          <w:tcPr>
            <w:tcW w:w="440" w:type="dxa"/>
            <w:shd w:val="clear" w:color="auto" w:fill="auto"/>
            <w:vAlign w:val="bottom"/>
          </w:tcPr>
          <w:p w14:paraId="18EA7FEA" w14:textId="77777777" w:rsidR="00000000" w:rsidRPr="003E5095" w:rsidRDefault="004C1F2B">
            <w:pPr>
              <w:spacing w:line="0" w:lineRule="atLeast"/>
              <w:rPr>
                <w:rFonts w:ascii="Lato" w:eastAsia="Times New Roman" w:hAnsi="Lato"/>
                <w:color w:val="000000" w:themeColor="text1"/>
                <w:sz w:val="18"/>
              </w:rPr>
            </w:pPr>
          </w:p>
        </w:tc>
        <w:tc>
          <w:tcPr>
            <w:tcW w:w="20" w:type="dxa"/>
            <w:shd w:val="clear" w:color="auto" w:fill="auto"/>
            <w:vAlign w:val="bottom"/>
          </w:tcPr>
          <w:p w14:paraId="7739F8B7" w14:textId="77777777" w:rsidR="00000000" w:rsidRPr="003E5095" w:rsidRDefault="004C1F2B">
            <w:pPr>
              <w:spacing w:line="0" w:lineRule="atLeast"/>
              <w:rPr>
                <w:rFonts w:ascii="Lato" w:eastAsia="Times New Roman" w:hAnsi="Lato"/>
                <w:color w:val="000000" w:themeColor="text1"/>
                <w:sz w:val="18"/>
              </w:rPr>
            </w:pPr>
          </w:p>
        </w:tc>
        <w:tc>
          <w:tcPr>
            <w:tcW w:w="100" w:type="dxa"/>
            <w:shd w:val="clear" w:color="auto" w:fill="auto"/>
            <w:vAlign w:val="bottom"/>
          </w:tcPr>
          <w:p w14:paraId="060773FA" w14:textId="77777777" w:rsidR="00000000" w:rsidRPr="003E5095" w:rsidRDefault="004C1F2B">
            <w:pPr>
              <w:spacing w:line="0" w:lineRule="atLeast"/>
              <w:rPr>
                <w:rFonts w:ascii="Lato" w:eastAsia="Times New Roman" w:hAnsi="Lato"/>
                <w:color w:val="000000" w:themeColor="text1"/>
                <w:sz w:val="18"/>
              </w:rPr>
            </w:pPr>
          </w:p>
        </w:tc>
        <w:tc>
          <w:tcPr>
            <w:tcW w:w="480" w:type="dxa"/>
            <w:shd w:val="clear" w:color="auto" w:fill="auto"/>
            <w:vAlign w:val="bottom"/>
          </w:tcPr>
          <w:p w14:paraId="66F8FC15" w14:textId="77777777" w:rsidR="00000000" w:rsidRPr="003E5095" w:rsidRDefault="004C1F2B">
            <w:pPr>
              <w:spacing w:line="0" w:lineRule="atLeast"/>
              <w:rPr>
                <w:rFonts w:ascii="Lato" w:eastAsia="Times New Roman" w:hAnsi="Lato"/>
                <w:color w:val="000000" w:themeColor="text1"/>
                <w:sz w:val="18"/>
              </w:rPr>
            </w:pPr>
          </w:p>
        </w:tc>
        <w:tc>
          <w:tcPr>
            <w:tcW w:w="220" w:type="dxa"/>
            <w:shd w:val="clear" w:color="auto" w:fill="auto"/>
            <w:vAlign w:val="bottom"/>
          </w:tcPr>
          <w:p w14:paraId="78EBAFA8" w14:textId="77777777" w:rsidR="00000000" w:rsidRPr="003E5095" w:rsidRDefault="004C1F2B">
            <w:pPr>
              <w:spacing w:line="0" w:lineRule="atLeast"/>
              <w:rPr>
                <w:rFonts w:ascii="Lato" w:eastAsia="Times New Roman" w:hAnsi="Lato"/>
                <w:color w:val="000000" w:themeColor="text1"/>
                <w:sz w:val="18"/>
              </w:rPr>
            </w:pPr>
          </w:p>
        </w:tc>
        <w:tc>
          <w:tcPr>
            <w:tcW w:w="220" w:type="dxa"/>
            <w:shd w:val="clear" w:color="auto" w:fill="auto"/>
            <w:vAlign w:val="bottom"/>
          </w:tcPr>
          <w:p w14:paraId="04BEADCE" w14:textId="77777777" w:rsidR="00000000" w:rsidRPr="003E5095" w:rsidRDefault="004C1F2B">
            <w:pPr>
              <w:spacing w:line="0" w:lineRule="atLeast"/>
              <w:rPr>
                <w:rFonts w:ascii="Lato" w:eastAsia="Times New Roman" w:hAnsi="Lato"/>
                <w:color w:val="000000" w:themeColor="text1"/>
                <w:sz w:val="18"/>
              </w:rPr>
            </w:pPr>
          </w:p>
        </w:tc>
        <w:tc>
          <w:tcPr>
            <w:tcW w:w="500" w:type="dxa"/>
            <w:shd w:val="clear" w:color="auto" w:fill="auto"/>
            <w:vAlign w:val="bottom"/>
          </w:tcPr>
          <w:p w14:paraId="221E6F5C" w14:textId="77777777" w:rsidR="00000000" w:rsidRPr="003E5095" w:rsidRDefault="004C1F2B">
            <w:pPr>
              <w:spacing w:line="0" w:lineRule="atLeast"/>
              <w:rPr>
                <w:rFonts w:ascii="Lato" w:eastAsia="Times New Roman" w:hAnsi="Lato"/>
                <w:color w:val="000000" w:themeColor="text1"/>
                <w:sz w:val="18"/>
              </w:rPr>
            </w:pPr>
          </w:p>
        </w:tc>
        <w:tc>
          <w:tcPr>
            <w:tcW w:w="200" w:type="dxa"/>
            <w:shd w:val="clear" w:color="auto" w:fill="auto"/>
            <w:vAlign w:val="bottom"/>
          </w:tcPr>
          <w:p w14:paraId="04A2E6C1" w14:textId="77777777" w:rsidR="00000000" w:rsidRPr="003E5095" w:rsidRDefault="004C1F2B">
            <w:pPr>
              <w:spacing w:line="0" w:lineRule="atLeast"/>
              <w:rPr>
                <w:rFonts w:ascii="Lato" w:eastAsia="Times New Roman" w:hAnsi="Lato"/>
                <w:color w:val="000000" w:themeColor="text1"/>
                <w:sz w:val="18"/>
              </w:rPr>
            </w:pPr>
          </w:p>
        </w:tc>
        <w:tc>
          <w:tcPr>
            <w:tcW w:w="1040" w:type="dxa"/>
            <w:shd w:val="clear" w:color="auto" w:fill="auto"/>
            <w:vAlign w:val="bottom"/>
          </w:tcPr>
          <w:p w14:paraId="787B34C7" w14:textId="77777777" w:rsidR="00000000" w:rsidRPr="003E5095" w:rsidRDefault="004C1F2B">
            <w:pPr>
              <w:spacing w:line="0" w:lineRule="atLeast"/>
              <w:jc w:val="center"/>
              <w:rPr>
                <w:rFonts w:ascii="Lato" w:hAnsi="Lato"/>
                <w:b/>
                <w:color w:val="000000" w:themeColor="text1"/>
                <w:sz w:val="17"/>
              </w:rPr>
            </w:pPr>
            <w:r w:rsidRPr="003E5095">
              <w:rPr>
                <w:rFonts w:ascii="Lato" w:hAnsi="Lato"/>
                <w:b/>
                <w:color w:val="000000" w:themeColor="text1"/>
                <w:sz w:val="17"/>
              </w:rPr>
              <w:t>FY18-19</w:t>
            </w:r>
          </w:p>
        </w:tc>
        <w:tc>
          <w:tcPr>
            <w:tcW w:w="860" w:type="dxa"/>
            <w:gridSpan w:val="3"/>
            <w:shd w:val="clear" w:color="auto" w:fill="auto"/>
            <w:vAlign w:val="bottom"/>
          </w:tcPr>
          <w:p w14:paraId="29A4BF1D" w14:textId="77777777" w:rsidR="00000000" w:rsidRPr="003E5095" w:rsidRDefault="004C1F2B">
            <w:pPr>
              <w:spacing w:line="0" w:lineRule="atLeast"/>
              <w:ind w:right="100"/>
              <w:jc w:val="center"/>
              <w:rPr>
                <w:rFonts w:ascii="Lato" w:hAnsi="Lato"/>
                <w:b/>
                <w:color w:val="000000" w:themeColor="text1"/>
                <w:w w:val="99"/>
                <w:sz w:val="17"/>
              </w:rPr>
            </w:pPr>
            <w:r w:rsidRPr="003E5095">
              <w:rPr>
                <w:rFonts w:ascii="Lato" w:hAnsi="Lato"/>
                <w:b/>
                <w:color w:val="000000" w:themeColor="text1"/>
                <w:w w:val="99"/>
                <w:sz w:val="17"/>
              </w:rPr>
              <w:t>FY19-20</w:t>
            </w:r>
          </w:p>
        </w:tc>
      </w:tr>
      <w:tr w:rsidR="00000000" w:rsidRPr="003E5095" w14:paraId="0750C1B8" w14:textId="77777777">
        <w:trPr>
          <w:trHeight w:val="96"/>
        </w:trPr>
        <w:tc>
          <w:tcPr>
            <w:tcW w:w="1380" w:type="dxa"/>
            <w:shd w:val="clear" w:color="auto" w:fill="auto"/>
            <w:vAlign w:val="bottom"/>
          </w:tcPr>
          <w:p w14:paraId="504BEAC1" w14:textId="77777777" w:rsidR="00000000" w:rsidRPr="003E5095" w:rsidRDefault="004C1F2B">
            <w:pPr>
              <w:spacing w:line="0" w:lineRule="atLeast"/>
              <w:rPr>
                <w:rFonts w:ascii="Lato" w:eastAsia="Times New Roman" w:hAnsi="Lato"/>
                <w:color w:val="000000" w:themeColor="text1"/>
                <w:sz w:val="8"/>
              </w:rPr>
            </w:pPr>
          </w:p>
        </w:tc>
        <w:tc>
          <w:tcPr>
            <w:tcW w:w="380" w:type="dxa"/>
            <w:shd w:val="clear" w:color="auto" w:fill="auto"/>
            <w:vAlign w:val="bottom"/>
          </w:tcPr>
          <w:p w14:paraId="0B79DF2F" w14:textId="77777777" w:rsidR="00000000" w:rsidRPr="003E5095" w:rsidRDefault="004C1F2B">
            <w:pPr>
              <w:spacing w:line="0" w:lineRule="atLeast"/>
              <w:rPr>
                <w:rFonts w:ascii="Lato" w:eastAsia="Times New Roman" w:hAnsi="Lato"/>
                <w:color w:val="000000" w:themeColor="text1"/>
                <w:sz w:val="8"/>
              </w:rPr>
            </w:pPr>
          </w:p>
        </w:tc>
        <w:tc>
          <w:tcPr>
            <w:tcW w:w="2560" w:type="dxa"/>
            <w:gridSpan w:val="8"/>
            <w:vMerge w:val="restart"/>
            <w:shd w:val="clear" w:color="auto" w:fill="auto"/>
            <w:vAlign w:val="bottom"/>
          </w:tcPr>
          <w:p w14:paraId="5D73C538" w14:textId="77777777" w:rsidR="00000000" w:rsidRPr="003E5095" w:rsidRDefault="004C1F2B">
            <w:pPr>
              <w:spacing w:line="197" w:lineRule="exact"/>
              <w:ind w:left="40"/>
              <w:rPr>
                <w:rFonts w:ascii="Lato" w:hAnsi="Lato"/>
                <w:b/>
                <w:color w:val="000000" w:themeColor="text1"/>
                <w:sz w:val="18"/>
              </w:rPr>
            </w:pPr>
            <w:r w:rsidRPr="003E5095">
              <w:rPr>
                <w:rFonts w:ascii="Lato" w:hAnsi="Lato"/>
                <w:b/>
                <w:color w:val="000000" w:themeColor="text1"/>
                <w:sz w:val="18"/>
              </w:rPr>
              <w:t>Basic Education Funding</w:t>
            </w:r>
          </w:p>
        </w:tc>
        <w:tc>
          <w:tcPr>
            <w:tcW w:w="80" w:type="dxa"/>
            <w:shd w:val="clear" w:color="auto" w:fill="auto"/>
            <w:vAlign w:val="bottom"/>
          </w:tcPr>
          <w:p w14:paraId="3D61E98F" w14:textId="77777777" w:rsidR="00000000" w:rsidRPr="003E5095" w:rsidRDefault="004C1F2B">
            <w:pPr>
              <w:spacing w:line="0" w:lineRule="atLeast"/>
              <w:rPr>
                <w:rFonts w:ascii="Lato" w:eastAsia="Times New Roman" w:hAnsi="Lato"/>
                <w:color w:val="000000" w:themeColor="text1"/>
                <w:sz w:val="8"/>
              </w:rPr>
            </w:pPr>
          </w:p>
        </w:tc>
        <w:tc>
          <w:tcPr>
            <w:tcW w:w="500" w:type="dxa"/>
            <w:shd w:val="clear" w:color="auto" w:fill="auto"/>
            <w:vAlign w:val="bottom"/>
          </w:tcPr>
          <w:p w14:paraId="7049E239" w14:textId="77777777" w:rsidR="00000000" w:rsidRPr="003E5095" w:rsidRDefault="004C1F2B">
            <w:pPr>
              <w:spacing w:line="0" w:lineRule="atLeast"/>
              <w:rPr>
                <w:rFonts w:ascii="Lato" w:eastAsia="Times New Roman" w:hAnsi="Lato"/>
                <w:color w:val="000000" w:themeColor="text1"/>
                <w:sz w:val="8"/>
              </w:rPr>
            </w:pPr>
          </w:p>
        </w:tc>
        <w:tc>
          <w:tcPr>
            <w:tcW w:w="220" w:type="dxa"/>
            <w:shd w:val="clear" w:color="auto" w:fill="auto"/>
            <w:vAlign w:val="bottom"/>
          </w:tcPr>
          <w:p w14:paraId="5D78854A" w14:textId="77777777" w:rsidR="00000000" w:rsidRPr="003E5095" w:rsidRDefault="004C1F2B">
            <w:pPr>
              <w:spacing w:line="0" w:lineRule="atLeast"/>
              <w:rPr>
                <w:rFonts w:ascii="Lato" w:eastAsia="Times New Roman" w:hAnsi="Lato"/>
                <w:color w:val="000000" w:themeColor="text1"/>
                <w:sz w:val="8"/>
              </w:rPr>
            </w:pPr>
          </w:p>
        </w:tc>
        <w:tc>
          <w:tcPr>
            <w:tcW w:w="280" w:type="dxa"/>
            <w:shd w:val="clear" w:color="auto" w:fill="auto"/>
            <w:vAlign w:val="bottom"/>
          </w:tcPr>
          <w:p w14:paraId="739E46F7" w14:textId="77777777" w:rsidR="00000000" w:rsidRPr="003E5095" w:rsidRDefault="004C1F2B">
            <w:pPr>
              <w:spacing w:line="0" w:lineRule="atLeast"/>
              <w:rPr>
                <w:rFonts w:ascii="Lato" w:eastAsia="Times New Roman" w:hAnsi="Lato"/>
                <w:color w:val="000000" w:themeColor="text1"/>
                <w:sz w:val="8"/>
              </w:rPr>
            </w:pPr>
          </w:p>
        </w:tc>
        <w:tc>
          <w:tcPr>
            <w:tcW w:w="440" w:type="dxa"/>
            <w:shd w:val="clear" w:color="auto" w:fill="auto"/>
            <w:vAlign w:val="bottom"/>
          </w:tcPr>
          <w:p w14:paraId="1A155ED4" w14:textId="77777777" w:rsidR="00000000" w:rsidRPr="003E5095" w:rsidRDefault="004C1F2B">
            <w:pPr>
              <w:spacing w:line="0" w:lineRule="atLeast"/>
              <w:rPr>
                <w:rFonts w:ascii="Lato" w:eastAsia="Times New Roman" w:hAnsi="Lato"/>
                <w:color w:val="000000" w:themeColor="text1"/>
                <w:sz w:val="8"/>
              </w:rPr>
            </w:pPr>
          </w:p>
        </w:tc>
        <w:tc>
          <w:tcPr>
            <w:tcW w:w="40" w:type="dxa"/>
            <w:shd w:val="clear" w:color="auto" w:fill="auto"/>
            <w:vAlign w:val="bottom"/>
          </w:tcPr>
          <w:p w14:paraId="40E3B079" w14:textId="77777777" w:rsidR="00000000" w:rsidRPr="003E5095" w:rsidRDefault="004C1F2B">
            <w:pPr>
              <w:spacing w:line="0" w:lineRule="atLeast"/>
              <w:rPr>
                <w:rFonts w:ascii="Lato" w:eastAsia="Times New Roman" w:hAnsi="Lato"/>
                <w:color w:val="000000" w:themeColor="text1"/>
                <w:sz w:val="8"/>
              </w:rPr>
            </w:pPr>
          </w:p>
        </w:tc>
        <w:tc>
          <w:tcPr>
            <w:tcW w:w="2980" w:type="dxa"/>
            <w:gridSpan w:val="3"/>
            <w:vMerge w:val="restart"/>
            <w:shd w:val="clear" w:color="auto" w:fill="auto"/>
            <w:vAlign w:val="bottom"/>
          </w:tcPr>
          <w:p w14:paraId="79F5FA67" w14:textId="77777777" w:rsidR="00000000" w:rsidRPr="003E5095" w:rsidRDefault="004C1F2B">
            <w:pPr>
              <w:spacing w:line="197" w:lineRule="exact"/>
              <w:rPr>
                <w:rFonts w:ascii="Lato" w:hAnsi="Lato"/>
                <w:b/>
                <w:color w:val="000000" w:themeColor="text1"/>
                <w:sz w:val="18"/>
              </w:rPr>
            </w:pPr>
            <w:r w:rsidRPr="003E5095">
              <w:rPr>
                <w:rFonts w:ascii="Lato" w:hAnsi="Lato"/>
                <w:b/>
                <w:color w:val="000000" w:themeColor="text1"/>
                <w:sz w:val="18"/>
              </w:rPr>
              <w:t>Education Jobs Fund (federal)</w:t>
            </w:r>
          </w:p>
        </w:tc>
        <w:tc>
          <w:tcPr>
            <w:tcW w:w="600" w:type="dxa"/>
            <w:shd w:val="clear" w:color="auto" w:fill="auto"/>
            <w:vAlign w:val="bottom"/>
          </w:tcPr>
          <w:p w14:paraId="6C94498F" w14:textId="77777777" w:rsidR="00000000" w:rsidRPr="003E5095" w:rsidRDefault="004C1F2B">
            <w:pPr>
              <w:spacing w:line="0" w:lineRule="atLeast"/>
              <w:rPr>
                <w:rFonts w:ascii="Lato" w:eastAsia="Times New Roman" w:hAnsi="Lato"/>
                <w:color w:val="000000" w:themeColor="text1"/>
                <w:sz w:val="8"/>
              </w:rPr>
            </w:pPr>
          </w:p>
        </w:tc>
        <w:tc>
          <w:tcPr>
            <w:tcW w:w="440" w:type="dxa"/>
            <w:shd w:val="clear" w:color="auto" w:fill="auto"/>
            <w:vAlign w:val="bottom"/>
          </w:tcPr>
          <w:p w14:paraId="0FD6F4CE" w14:textId="77777777" w:rsidR="00000000" w:rsidRPr="003E5095" w:rsidRDefault="004C1F2B">
            <w:pPr>
              <w:spacing w:line="0" w:lineRule="atLeast"/>
              <w:rPr>
                <w:rFonts w:ascii="Lato" w:eastAsia="Times New Roman" w:hAnsi="Lato"/>
                <w:color w:val="000000" w:themeColor="text1"/>
                <w:sz w:val="8"/>
              </w:rPr>
            </w:pPr>
          </w:p>
        </w:tc>
        <w:tc>
          <w:tcPr>
            <w:tcW w:w="20" w:type="dxa"/>
            <w:vMerge w:val="restart"/>
            <w:shd w:val="clear" w:color="auto" w:fill="auto"/>
            <w:vAlign w:val="bottom"/>
          </w:tcPr>
          <w:p w14:paraId="447A2E12" w14:textId="77777777" w:rsidR="00000000" w:rsidRPr="003E5095" w:rsidRDefault="004C1F2B">
            <w:pPr>
              <w:spacing w:line="0" w:lineRule="atLeast"/>
              <w:rPr>
                <w:rFonts w:ascii="Lato" w:eastAsia="Times New Roman" w:hAnsi="Lato"/>
                <w:color w:val="000000" w:themeColor="text1"/>
                <w:sz w:val="8"/>
              </w:rPr>
            </w:pPr>
          </w:p>
        </w:tc>
        <w:tc>
          <w:tcPr>
            <w:tcW w:w="3620" w:type="dxa"/>
            <w:gridSpan w:val="10"/>
            <w:vMerge w:val="restart"/>
            <w:shd w:val="clear" w:color="auto" w:fill="auto"/>
            <w:vAlign w:val="bottom"/>
          </w:tcPr>
          <w:p w14:paraId="1E463AF6" w14:textId="77777777" w:rsidR="00000000" w:rsidRPr="003E5095" w:rsidRDefault="004C1F2B">
            <w:pPr>
              <w:spacing w:line="197" w:lineRule="exact"/>
              <w:ind w:left="40"/>
              <w:rPr>
                <w:rFonts w:ascii="Lato" w:hAnsi="Lato"/>
                <w:b/>
                <w:color w:val="000000" w:themeColor="text1"/>
                <w:sz w:val="18"/>
              </w:rPr>
            </w:pPr>
            <w:r w:rsidRPr="003E5095">
              <w:rPr>
                <w:rFonts w:ascii="Lato" w:hAnsi="Lato"/>
                <w:b/>
                <w:color w:val="000000" w:themeColor="text1"/>
                <w:sz w:val="18"/>
              </w:rPr>
              <w:t>ARRA - Fiscal Stabilization - Basic Education</w:t>
            </w:r>
          </w:p>
        </w:tc>
      </w:tr>
      <w:tr w:rsidR="003E5095" w:rsidRPr="003E5095" w14:paraId="3F24A394" w14:textId="77777777">
        <w:trPr>
          <w:trHeight w:val="101"/>
        </w:trPr>
        <w:tc>
          <w:tcPr>
            <w:tcW w:w="1380" w:type="dxa"/>
            <w:tcBorders>
              <w:right w:val="single" w:sz="8" w:space="0" w:color="4F81BD"/>
            </w:tcBorders>
            <w:shd w:val="clear" w:color="auto" w:fill="auto"/>
            <w:vAlign w:val="bottom"/>
          </w:tcPr>
          <w:p w14:paraId="402454DC" w14:textId="77777777" w:rsidR="00000000" w:rsidRPr="003E5095" w:rsidRDefault="004C1F2B">
            <w:pPr>
              <w:spacing w:line="0" w:lineRule="atLeast"/>
              <w:rPr>
                <w:rFonts w:ascii="Lato" w:eastAsia="Times New Roman" w:hAnsi="Lato"/>
                <w:color w:val="000000" w:themeColor="text1"/>
                <w:sz w:val="8"/>
              </w:rPr>
            </w:pPr>
          </w:p>
        </w:tc>
        <w:tc>
          <w:tcPr>
            <w:tcW w:w="380" w:type="dxa"/>
            <w:shd w:val="clear" w:color="auto" w:fill="4F81BD"/>
            <w:vAlign w:val="bottom"/>
          </w:tcPr>
          <w:p w14:paraId="4CD84B6C" w14:textId="77777777" w:rsidR="00000000" w:rsidRPr="003E5095" w:rsidRDefault="004C1F2B">
            <w:pPr>
              <w:spacing w:line="0" w:lineRule="atLeast"/>
              <w:rPr>
                <w:rFonts w:ascii="Lato" w:eastAsia="Times New Roman" w:hAnsi="Lato"/>
                <w:color w:val="000000" w:themeColor="text1"/>
                <w:sz w:val="8"/>
              </w:rPr>
            </w:pPr>
          </w:p>
        </w:tc>
        <w:tc>
          <w:tcPr>
            <w:tcW w:w="2560" w:type="dxa"/>
            <w:gridSpan w:val="8"/>
            <w:vMerge/>
            <w:shd w:val="clear" w:color="auto" w:fill="auto"/>
            <w:vAlign w:val="bottom"/>
          </w:tcPr>
          <w:p w14:paraId="20D23D5C" w14:textId="77777777" w:rsidR="00000000" w:rsidRPr="003E5095" w:rsidRDefault="004C1F2B">
            <w:pPr>
              <w:spacing w:line="0" w:lineRule="atLeast"/>
              <w:rPr>
                <w:rFonts w:ascii="Lato" w:eastAsia="Times New Roman" w:hAnsi="Lato"/>
                <w:color w:val="000000" w:themeColor="text1"/>
                <w:sz w:val="8"/>
              </w:rPr>
            </w:pPr>
          </w:p>
        </w:tc>
        <w:tc>
          <w:tcPr>
            <w:tcW w:w="80" w:type="dxa"/>
            <w:shd w:val="clear" w:color="auto" w:fill="auto"/>
            <w:vAlign w:val="bottom"/>
          </w:tcPr>
          <w:p w14:paraId="3C88C511" w14:textId="77777777" w:rsidR="00000000" w:rsidRPr="003E5095" w:rsidRDefault="004C1F2B">
            <w:pPr>
              <w:spacing w:line="0" w:lineRule="atLeast"/>
              <w:rPr>
                <w:rFonts w:ascii="Lato" w:eastAsia="Times New Roman" w:hAnsi="Lato"/>
                <w:color w:val="000000" w:themeColor="text1"/>
                <w:sz w:val="8"/>
              </w:rPr>
            </w:pPr>
          </w:p>
        </w:tc>
        <w:tc>
          <w:tcPr>
            <w:tcW w:w="500" w:type="dxa"/>
            <w:shd w:val="clear" w:color="auto" w:fill="auto"/>
            <w:vAlign w:val="bottom"/>
          </w:tcPr>
          <w:p w14:paraId="65FD046D" w14:textId="77777777" w:rsidR="00000000" w:rsidRPr="003E5095" w:rsidRDefault="004C1F2B">
            <w:pPr>
              <w:spacing w:line="0" w:lineRule="atLeast"/>
              <w:rPr>
                <w:rFonts w:ascii="Lato" w:eastAsia="Times New Roman" w:hAnsi="Lato"/>
                <w:color w:val="000000" w:themeColor="text1"/>
                <w:sz w:val="8"/>
              </w:rPr>
            </w:pPr>
          </w:p>
        </w:tc>
        <w:tc>
          <w:tcPr>
            <w:tcW w:w="220" w:type="dxa"/>
            <w:shd w:val="clear" w:color="auto" w:fill="auto"/>
            <w:vAlign w:val="bottom"/>
          </w:tcPr>
          <w:p w14:paraId="369FAEFA" w14:textId="77777777" w:rsidR="00000000" w:rsidRPr="003E5095" w:rsidRDefault="004C1F2B">
            <w:pPr>
              <w:spacing w:line="0" w:lineRule="atLeast"/>
              <w:rPr>
                <w:rFonts w:ascii="Lato" w:eastAsia="Times New Roman" w:hAnsi="Lato"/>
                <w:color w:val="000000" w:themeColor="text1"/>
                <w:sz w:val="8"/>
              </w:rPr>
            </w:pPr>
          </w:p>
        </w:tc>
        <w:tc>
          <w:tcPr>
            <w:tcW w:w="280" w:type="dxa"/>
            <w:shd w:val="clear" w:color="auto" w:fill="auto"/>
            <w:vAlign w:val="bottom"/>
          </w:tcPr>
          <w:p w14:paraId="27087D72" w14:textId="77777777" w:rsidR="00000000" w:rsidRPr="003E5095" w:rsidRDefault="004C1F2B">
            <w:pPr>
              <w:spacing w:line="0" w:lineRule="atLeast"/>
              <w:rPr>
                <w:rFonts w:ascii="Lato" w:eastAsia="Times New Roman" w:hAnsi="Lato"/>
                <w:color w:val="000000" w:themeColor="text1"/>
                <w:sz w:val="8"/>
              </w:rPr>
            </w:pPr>
          </w:p>
        </w:tc>
        <w:tc>
          <w:tcPr>
            <w:tcW w:w="440" w:type="dxa"/>
            <w:shd w:val="clear" w:color="auto" w:fill="B3A2C7"/>
            <w:vAlign w:val="bottom"/>
          </w:tcPr>
          <w:p w14:paraId="0BC142FA" w14:textId="77777777" w:rsidR="00000000" w:rsidRPr="003E5095" w:rsidRDefault="004C1F2B">
            <w:pPr>
              <w:spacing w:line="0" w:lineRule="atLeast"/>
              <w:rPr>
                <w:rFonts w:ascii="Lato" w:eastAsia="Times New Roman" w:hAnsi="Lato"/>
                <w:color w:val="000000" w:themeColor="text1"/>
                <w:sz w:val="8"/>
              </w:rPr>
            </w:pPr>
          </w:p>
        </w:tc>
        <w:tc>
          <w:tcPr>
            <w:tcW w:w="40" w:type="dxa"/>
            <w:shd w:val="clear" w:color="auto" w:fill="auto"/>
            <w:vAlign w:val="bottom"/>
          </w:tcPr>
          <w:p w14:paraId="10332C04" w14:textId="77777777" w:rsidR="00000000" w:rsidRPr="003E5095" w:rsidRDefault="004C1F2B">
            <w:pPr>
              <w:spacing w:line="0" w:lineRule="atLeast"/>
              <w:rPr>
                <w:rFonts w:ascii="Lato" w:eastAsia="Times New Roman" w:hAnsi="Lato"/>
                <w:color w:val="000000" w:themeColor="text1"/>
                <w:sz w:val="8"/>
              </w:rPr>
            </w:pPr>
          </w:p>
        </w:tc>
        <w:tc>
          <w:tcPr>
            <w:tcW w:w="2980" w:type="dxa"/>
            <w:gridSpan w:val="3"/>
            <w:vMerge/>
            <w:shd w:val="clear" w:color="auto" w:fill="auto"/>
            <w:vAlign w:val="bottom"/>
          </w:tcPr>
          <w:p w14:paraId="162C5BF7" w14:textId="77777777" w:rsidR="00000000" w:rsidRPr="003E5095" w:rsidRDefault="004C1F2B">
            <w:pPr>
              <w:spacing w:line="0" w:lineRule="atLeast"/>
              <w:rPr>
                <w:rFonts w:ascii="Lato" w:eastAsia="Times New Roman" w:hAnsi="Lato"/>
                <w:color w:val="000000" w:themeColor="text1"/>
                <w:sz w:val="8"/>
              </w:rPr>
            </w:pPr>
          </w:p>
        </w:tc>
        <w:tc>
          <w:tcPr>
            <w:tcW w:w="600" w:type="dxa"/>
            <w:shd w:val="clear" w:color="auto" w:fill="auto"/>
            <w:vAlign w:val="bottom"/>
          </w:tcPr>
          <w:p w14:paraId="3ED0C349" w14:textId="77777777" w:rsidR="00000000" w:rsidRPr="003E5095" w:rsidRDefault="004C1F2B">
            <w:pPr>
              <w:spacing w:line="0" w:lineRule="atLeast"/>
              <w:rPr>
                <w:rFonts w:ascii="Lato" w:eastAsia="Times New Roman" w:hAnsi="Lato"/>
                <w:color w:val="000000" w:themeColor="text1"/>
                <w:sz w:val="8"/>
              </w:rPr>
            </w:pPr>
          </w:p>
        </w:tc>
        <w:tc>
          <w:tcPr>
            <w:tcW w:w="440" w:type="dxa"/>
            <w:shd w:val="clear" w:color="auto" w:fill="604A7B"/>
            <w:vAlign w:val="bottom"/>
          </w:tcPr>
          <w:p w14:paraId="69E095F8" w14:textId="77777777" w:rsidR="00000000" w:rsidRPr="003E5095" w:rsidRDefault="004C1F2B">
            <w:pPr>
              <w:spacing w:line="0" w:lineRule="atLeast"/>
              <w:rPr>
                <w:rFonts w:ascii="Lato" w:eastAsia="Times New Roman" w:hAnsi="Lato"/>
                <w:color w:val="000000" w:themeColor="text1"/>
                <w:sz w:val="8"/>
              </w:rPr>
            </w:pPr>
          </w:p>
        </w:tc>
        <w:tc>
          <w:tcPr>
            <w:tcW w:w="20" w:type="dxa"/>
            <w:vMerge/>
            <w:shd w:val="clear" w:color="auto" w:fill="auto"/>
            <w:vAlign w:val="bottom"/>
          </w:tcPr>
          <w:p w14:paraId="67E62BC0" w14:textId="77777777" w:rsidR="00000000" w:rsidRPr="003E5095" w:rsidRDefault="004C1F2B">
            <w:pPr>
              <w:spacing w:line="0" w:lineRule="atLeast"/>
              <w:rPr>
                <w:rFonts w:ascii="Lato" w:eastAsia="Times New Roman" w:hAnsi="Lato"/>
                <w:color w:val="000000" w:themeColor="text1"/>
                <w:sz w:val="8"/>
              </w:rPr>
            </w:pPr>
          </w:p>
        </w:tc>
        <w:tc>
          <w:tcPr>
            <w:tcW w:w="3620" w:type="dxa"/>
            <w:gridSpan w:val="10"/>
            <w:vMerge/>
            <w:shd w:val="clear" w:color="auto" w:fill="auto"/>
            <w:vAlign w:val="bottom"/>
          </w:tcPr>
          <w:p w14:paraId="04294ABB" w14:textId="77777777" w:rsidR="00000000" w:rsidRPr="003E5095" w:rsidRDefault="004C1F2B">
            <w:pPr>
              <w:spacing w:line="0" w:lineRule="atLeast"/>
              <w:rPr>
                <w:rFonts w:ascii="Lato" w:eastAsia="Times New Roman" w:hAnsi="Lato"/>
                <w:color w:val="000000" w:themeColor="text1"/>
                <w:sz w:val="8"/>
              </w:rPr>
            </w:pPr>
          </w:p>
        </w:tc>
      </w:tr>
      <w:tr w:rsidR="00000000" w:rsidRPr="003E5095" w14:paraId="4E3876D7" w14:textId="77777777">
        <w:trPr>
          <w:trHeight w:val="118"/>
        </w:trPr>
        <w:tc>
          <w:tcPr>
            <w:tcW w:w="1380" w:type="dxa"/>
            <w:shd w:val="clear" w:color="auto" w:fill="auto"/>
            <w:vAlign w:val="bottom"/>
          </w:tcPr>
          <w:p w14:paraId="7BA42EB7" w14:textId="77777777" w:rsidR="00000000" w:rsidRPr="003E5095" w:rsidRDefault="004C1F2B">
            <w:pPr>
              <w:spacing w:line="0" w:lineRule="atLeast"/>
              <w:rPr>
                <w:rFonts w:ascii="Lato" w:eastAsia="Times New Roman" w:hAnsi="Lato"/>
                <w:color w:val="000000" w:themeColor="text1"/>
                <w:sz w:val="10"/>
              </w:rPr>
            </w:pPr>
          </w:p>
        </w:tc>
        <w:tc>
          <w:tcPr>
            <w:tcW w:w="380" w:type="dxa"/>
            <w:shd w:val="clear" w:color="auto" w:fill="auto"/>
            <w:vAlign w:val="bottom"/>
          </w:tcPr>
          <w:p w14:paraId="64A12D65" w14:textId="77777777" w:rsidR="00000000" w:rsidRPr="003E5095" w:rsidRDefault="004C1F2B">
            <w:pPr>
              <w:spacing w:line="0" w:lineRule="atLeast"/>
              <w:rPr>
                <w:rFonts w:ascii="Lato" w:eastAsia="Times New Roman" w:hAnsi="Lato"/>
                <w:color w:val="000000" w:themeColor="text1"/>
                <w:sz w:val="10"/>
              </w:rPr>
            </w:pPr>
          </w:p>
        </w:tc>
        <w:tc>
          <w:tcPr>
            <w:tcW w:w="2560" w:type="dxa"/>
            <w:gridSpan w:val="8"/>
            <w:vMerge w:val="restart"/>
            <w:shd w:val="clear" w:color="auto" w:fill="auto"/>
            <w:vAlign w:val="bottom"/>
          </w:tcPr>
          <w:p w14:paraId="165772E8" w14:textId="77777777" w:rsidR="00000000" w:rsidRPr="003E5095" w:rsidRDefault="004C1F2B">
            <w:pPr>
              <w:spacing w:line="0" w:lineRule="atLeast"/>
              <w:ind w:left="40"/>
              <w:rPr>
                <w:rFonts w:ascii="Lato" w:hAnsi="Lato"/>
                <w:b/>
                <w:color w:val="000000" w:themeColor="text1"/>
                <w:sz w:val="18"/>
              </w:rPr>
            </w:pPr>
            <w:r w:rsidRPr="003E5095">
              <w:rPr>
                <w:rFonts w:ascii="Lato" w:hAnsi="Lato"/>
                <w:b/>
                <w:color w:val="000000" w:themeColor="text1"/>
                <w:sz w:val="18"/>
              </w:rPr>
              <w:t>Basic Ed Formula Enhancements</w:t>
            </w:r>
          </w:p>
        </w:tc>
        <w:tc>
          <w:tcPr>
            <w:tcW w:w="80" w:type="dxa"/>
            <w:shd w:val="clear" w:color="auto" w:fill="auto"/>
            <w:vAlign w:val="bottom"/>
          </w:tcPr>
          <w:p w14:paraId="33DFE162" w14:textId="77777777" w:rsidR="00000000" w:rsidRPr="003E5095" w:rsidRDefault="004C1F2B">
            <w:pPr>
              <w:spacing w:line="0" w:lineRule="atLeast"/>
              <w:rPr>
                <w:rFonts w:ascii="Lato" w:eastAsia="Times New Roman" w:hAnsi="Lato"/>
                <w:color w:val="000000" w:themeColor="text1"/>
                <w:sz w:val="10"/>
              </w:rPr>
            </w:pPr>
          </w:p>
        </w:tc>
        <w:tc>
          <w:tcPr>
            <w:tcW w:w="500" w:type="dxa"/>
            <w:shd w:val="clear" w:color="auto" w:fill="auto"/>
            <w:vAlign w:val="bottom"/>
          </w:tcPr>
          <w:p w14:paraId="2ED641CC" w14:textId="77777777" w:rsidR="00000000" w:rsidRPr="003E5095" w:rsidRDefault="004C1F2B">
            <w:pPr>
              <w:spacing w:line="0" w:lineRule="atLeast"/>
              <w:rPr>
                <w:rFonts w:ascii="Lato" w:eastAsia="Times New Roman" w:hAnsi="Lato"/>
                <w:color w:val="000000" w:themeColor="text1"/>
                <w:sz w:val="10"/>
              </w:rPr>
            </w:pPr>
          </w:p>
        </w:tc>
        <w:tc>
          <w:tcPr>
            <w:tcW w:w="220" w:type="dxa"/>
            <w:shd w:val="clear" w:color="auto" w:fill="auto"/>
            <w:vAlign w:val="bottom"/>
          </w:tcPr>
          <w:p w14:paraId="6CA6F6BD" w14:textId="77777777" w:rsidR="00000000" w:rsidRPr="003E5095" w:rsidRDefault="004C1F2B">
            <w:pPr>
              <w:spacing w:line="0" w:lineRule="atLeast"/>
              <w:rPr>
                <w:rFonts w:ascii="Lato" w:eastAsia="Times New Roman" w:hAnsi="Lato"/>
                <w:color w:val="000000" w:themeColor="text1"/>
                <w:sz w:val="10"/>
              </w:rPr>
            </w:pPr>
          </w:p>
        </w:tc>
        <w:tc>
          <w:tcPr>
            <w:tcW w:w="280" w:type="dxa"/>
            <w:shd w:val="clear" w:color="auto" w:fill="auto"/>
            <w:vAlign w:val="bottom"/>
          </w:tcPr>
          <w:p w14:paraId="5C54A360" w14:textId="77777777" w:rsidR="00000000" w:rsidRPr="003E5095" w:rsidRDefault="004C1F2B">
            <w:pPr>
              <w:spacing w:line="0" w:lineRule="atLeast"/>
              <w:rPr>
                <w:rFonts w:ascii="Lato" w:eastAsia="Times New Roman" w:hAnsi="Lato"/>
                <w:color w:val="000000" w:themeColor="text1"/>
                <w:sz w:val="10"/>
              </w:rPr>
            </w:pPr>
          </w:p>
        </w:tc>
        <w:tc>
          <w:tcPr>
            <w:tcW w:w="440" w:type="dxa"/>
            <w:shd w:val="clear" w:color="auto" w:fill="auto"/>
            <w:vAlign w:val="bottom"/>
          </w:tcPr>
          <w:p w14:paraId="360C7750" w14:textId="77777777" w:rsidR="00000000" w:rsidRPr="003E5095" w:rsidRDefault="004C1F2B">
            <w:pPr>
              <w:spacing w:line="0" w:lineRule="atLeast"/>
              <w:rPr>
                <w:rFonts w:ascii="Lato" w:eastAsia="Times New Roman" w:hAnsi="Lato"/>
                <w:color w:val="000000" w:themeColor="text1"/>
                <w:sz w:val="10"/>
              </w:rPr>
            </w:pPr>
          </w:p>
        </w:tc>
        <w:tc>
          <w:tcPr>
            <w:tcW w:w="40" w:type="dxa"/>
            <w:shd w:val="clear" w:color="auto" w:fill="auto"/>
            <w:vAlign w:val="bottom"/>
          </w:tcPr>
          <w:p w14:paraId="1749FEF3" w14:textId="77777777" w:rsidR="00000000" w:rsidRPr="003E5095" w:rsidRDefault="004C1F2B">
            <w:pPr>
              <w:spacing w:line="0" w:lineRule="atLeast"/>
              <w:rPr>
                <w:rFonts w:ascii="Lato" w:eastAsia="Times New Roman" w:hAnsi="Lato"/>
                <w:color w:val="000000" w:themeColor="text1"/>
                <w:sz w:val="10"/>
              </w:rPr>
            </w:pPr>
          </w:p>
        </w:tc>
        <w:tc>
          <w:tcPr>
            <w:tcW w:w="2180" w:type="dxa"/>
            <w:gridSpan w:val="2"/>
            <w:vMerge w:val="restart"/>
            <w:shd w:val="clear" w:color="auto" w:fill="auto"/>
            <w:vAlign w:val="bottom"/>
          </w:tcPr>
          <w:p w14:paraId="0CC65D50" w14:textId="77777777" w:rsidR="00000000" w:rsidRPr="003E5095" w:rsidRDefault="004C1F2B">
            <w:pPr>
              <w:spacing w:line="0" w:lineRule="atLeast"/>
              <w:rPr>
                <w:rFonts w:ascii="Lato" w:hAnsi="Lato"/>
                <w:b/>
                <w:color w:val="000000" w:themeColor="text1"/>
                <w:sz w:val="18"/>
              </w:rPr>
            </w:pPr>
            <w:r w:rsidRPr="003E5095">
              <w:rPr>
                <w:rFonts w:ascii="Lato" w:hAnsi="Lato"/>
                <w:b/>
                <w:color w:val="000000" w:themeColor="text1"/>
                <w:sz w:val="18"/>
              </w:rPr>
              <w:t>Education Access Programs</w:t>
            </w:r>
          </w:p>
        </w:tc>
        <w:tc>
          <w:tcPr>
            <w:tcW w:w="800" w:type="dxa"/>
            <w:shd w:val="clear" w:color="auto" w:fill="auto"/>
            <w:vAlign w:val="bottom"/>
          </w:tcPr>
          <w:p w14:paraId="30F67FE9" w14:textId="77777777" w:rsidR="00000000" w:rsidRPr="003E5095" w:rsidRDefault="004C1F2B">
            <w:pPr>
              <w:spacing w:line="0" w:lineRule="atLeast"/>
              <w:rPr>
                <w:rFonts w:ascii="Lato" w:eastAsia="Times New Roman" w:hAnsi="Lato"/>
                <w:color w:val="000000" w:themeColor="text1"/>
                <w:sz w:val="10"/>
              </w:rPr>
            </w:pPr>
          </w:p>
        </w:tc>
        <w:tc>
          <w:tcPr>
            <w:tcW w:w="600" w:type="dxa"/>
            <w:shd w:val="clear" w:color="auto" w:fill="auto"/>
            <w:vAlign w:val="bottom"/>
          </w:tcPr>
          <w:p w14:paraId="7B95C9CF" w14:textId="77777777" w:rsidR="00000000" w:rsidRPr="003E5095" w:rsidRDefault="004C1F2B">
            <w:pPr>
              <w:spacing w:line="0" w:lineRule="atLeast"/>
              <w:rPr>
                <w:rFonts w:ascii="Lato" w:eastAsia="Times New Roman" w:hAnsi="Lato"/>
                <w:color w:val="000000" w:themeColor="text1"/>
                <w:sz w:val="10"/>
              </w:rPr>
            </w:pPr>
          </w:p>
        </w:tc>
        <w:tc>
          <w:tcPr>
            <w:tcW w:w="440" w:type="dxa"/>
            <w:shd w:val="clear" w:color="auto" w:fill="auto"/>
            <w:vAlign w:val="bottom"/>
          </w:tcPr>
          <w:p w14:paraId="3C6C04EF" w14:textId="77777777" w:rsidR="00000000" w:rsidRPr="003E5095" w:rsidRDefault="004C1F2B">
            <w:pPr>
              <w:spacing w:line="0" w:lineRule="atLeast"/>
              <w:rPr>
                <w:rFonts w:ascii="Lato" w:eastAsia="Times New Roman" w:hAnsi="Lato"/>
                <w:color w:val="000000" w:themeColor="text1"/>
                <w:sz w:val="10"/>
              </w:rPr>
            </w:pPr>
          </w:p>
        </w:tc>
        <w:tc>
          <w:tcPr>
            <w:tcW w:w="20" w:type="dxa"/>
            <w:vMerge w:val="restart"/>
            <w:shd w:val="clear" w:color="auto" w:fill="auto"/>
            <w:vAlign w:val="bottom"/>
          </w:tcPr>
          <w:p w14:paraId="17060CAF" w14:textId="77777777" w:rsidR="00000000" w:rsidRPr="003E5095" w:rsidRDefault="004C1F2B">
            <w:pPr>
              <w:spacing w:line="0" w:lineRule="atLeast"/>
              <w:rPr>
                <w:rFonts w:ascii="Lato" w:eastAsia="Times New Roman" w:hAnsi="Lato"/>
                <w:color w:val="000000" w:themeColor="text1"/>
                <w:sz w:val="10"/>
              </w:rPr>
            </w:pPr>
          </w:p>
        </w:tc>
        <w:tc>
          <w:tcPr>
            <w:tcW w:w="2760" w:type="dxa"/>
            <w:gridSpan w:val="7"/>
            <w:vMerge w:val="restart"/>
            <w:shd w:val="clear" w:color="auto" w:fill="auto"/>
            <w:vAlign w:val="bottom"/>
          </w:tcPr>
          <w:p w14:paraId="5E215077" w14:textId="77777777" w:rsidR="00000000" w:rsidRPr="003E5095" w:rsidRDefault="004C1F2B">
            <w:pPr>
              <w:spacing w:line="0" w:lineRule="atLeast"/>
              <w:ind w:left="40"/>
              <w:rPr>
                <w:rFonts w:ascii="Lato" w:hAnsi="Lato"/>
                <w:b/>
                <w:color w:val="000000" w:themeColor="text1"/>
                <w:sz w:val="18"/>
              </w:rPr>
            </w:pPr>
            <w:r w:rsidRPr="003E5095">
              <w:rPr>
                <w:rFonts w:ascii="Lato" w:hAnsi="Lato"/>
                <w:b/>
                <w:color w:val="000000" w:themeColor="text1"/>
                <w:sz w:val="18"/>
              </w:rPr>
              <w:t>Ready to Learn Block Grant</w:t>
            </w:r>
          </w:p>
        </w:tc>
        <w:tc>
          <w:tcPr>
            <w:tcW w:w="380" w:type="dxa"/>
            <w:shd w:val="clear" w:color="auto" w:fill="auto"/>
            <w:vAlign w:val="bottom"/>
          </w:tcPr>
          <w:p w14:paraId="3F18DC97" w14:textId="77777777" w:rsidR="00000000" w:rsidRPr="003E5095" w:rsidRDefault="004C1F2B">
            <w:pPr>
              <w:spacing w:line="0" w:lineRule="atLeast"/>
              <w:rPr>
                <w:rFonts w:ascii="Lato" w:eastAsia="Times New Roman" w:hAnsi="Lato"/>
                <w:color w:val="000000" w:themeColor="text1"/>
                <w:sz w:val="10"/>
              </w:rPr>
            </w:pPr>
          </w:p>
        </w:tc>
        <w:tc>
          <w:tcPr>
            <w:tcW w:w="460" w:type="dxa"/>
            <w:shd w:val="clear" w:color="auto" w:fill="auto"/>
            <w:vAlign w:val="bottom"/>
          </w:tcPr>
          <w:p w14:paraId="37D37442" w14:textId="77777777" w:rsidR="00000000" w:rsidRPr="003E5095" w:rsidRDefault="004C1F2B">
            <w:pPr>
              <w:spacing w:line="0" w:lineRule="atLeast"/>
              <w:rPr>
                <w:rFonts w:ascii="Lato" w:eastAsia="Times New Roman" w:hAnsi="Lato"/>
                <w:color w:val="000000" w:themeColor="text1"/>
                <w:sz w:val="10"/>
              </w:rPr>
            </w:pPr>
          </w:p>
        </w:tc>
        <w:tc>
          <w:tcPr>
            <w:tcW w:w="20" w:type="dxa"/>
            <w:shd w:val="clear" w:color="auto" w:fill="auto"/>
            <w:vAlign w:val="bottom"/>
          </w:tcPr>
          <w:p w14:paraId="461FD4EE" w14:textId="77777777" w:rsidR="00000000" w:rsidRPr="003E5095" w:rsidRDefault="004C1F2B">
            <w:pPr>
              <w:spacing w:line="0" w:lineRule="atLeast"/>
              <w:rPr>
                <w:rFonts w:ascii="Lato" w:eastAsia="Times New Roman" w:hAnsi="Lato"/>
                <w:color w:val="000000" w:themeColor="text1"/>
                <w:sz w:val="10"/>
              </w:rPr>
            </w:pPr>
          </w:p>
        </w:tc>
      </w:tr>
      <w:tr w:rsidR="003E5095" w:rsidRPr="003E5095" w14:paraId="3D3BE771" w14:textId="77777777">
        <w:trPr>
          <w:trHeight w:val="101"/>
        </w:trPr>
        <w:tc>
          <w:tcPr>
            <w:tcW w:w="1380" w:type="dxa"/>
            <w:tcBorders>
              <w:right w:val="single" w:sz="8" w:space="0" w:color="1F497D"/>
            </w:tcBorders>
            <w:shd w:val="clear" w:color="auto" w:fill="auto"/>
            <w:vAlign w:val="bottom"/>
          </w:tcPr>
          <w:p w14:paraId="673401C6" w14:textId="77777777" w:rsidR="00000000" w:rsidRPr="003E5095" w:rsidRDefault="004C1F2B">
            <w:pPr>
              <w:spacing w:line="0" w:lineRule="atLeast"/>
              <w:rPr>
                <w:rFonts w:ascii="Lato" w:eastAsia="Times New Roman" w:hAnsi="Lato"/>
                <w:color w:val="000000" w:themeColor="text1"/>
                <w:sz w:val="8"/>
              </w:rPr>
            </w:pPr>
          </w:p>
        </w:tc>
        <w:tc>
          <w:tcPr>
            <w:tcW w:w="380" w:type="dxa"/>
            <w:shd w:val="clear" w:color="auto" w:fill="1F497D"/>
            <w:vAlign w:val="bottom"/>
          </w:tcPr>
          <w:p w14:paraId="513509CE" w14:textId="77777777" w:rsidR="00000000" w:rsidRPr="003E5095" w:rsidRDefault="004C1F2B">
            <w:pPr>
              <w:spacing w:line="0" w:lineRule="atLeast"/>
              <w:rPr>
                <w:rFonts w:ascii="Lato" w:eastAsia="Times New Roman" w:hAnsi="Lato"/>
                <w:color w:val="000000" w:themeColor="text1"/>
                <w:sz w:val="8"/>
              </w:rPr>
            </w:pPr>
          </w:p>
        </w:tc>
        <w:tc>
          <w:tcPr>
            <w:tcW w:w="2560" w:type="dxa"/>
            <w:gridSpan w:val="8"/>
            <w:vMerge/>
            <w:shd w:val="clear" w:color="auto" w:fill="auto"/>
            <w:vAlign w:val="bottom"/>
          </w:tcPr>
          <w:p w14:paraId="7AC60DDB" w14:textId="77777777" w:rsidR="00000000" w:rsidRPr="003E5095" w:rsidRDefault="004C1F2B">
            <w:pPr>
              <w:spacing w:line="0" w:lineRule="atLeast"/>
              <w:rPr>
                <w:rFonts w:ascii="Lato" w:eastAsia="Times New Roman" w:hAnsi="Lato"/>
                <w:color w:val="000000" w:themeColor="text1"/>
                <w:sz w:val="8"/>
              </w:rPr>
            </w:pPr>
          </w:p>
        </w:tc>
        <w:tc>
          <w:tcPr>
            <w:tcW w:w="80" w:type="dxa"/>
            <w:shd w:val="clear" w:color="auto" w:fill="auto"/>
            <w:vAlign w:val="bottom"/>
          </w:tcPr>
          <w:p w14:paraId="1B0E8B96" w14:textId="77777777" w:rsidR="00000000" w:rsidRPr="003E5095" w:rsidRDefault="004C1F2B">
            <w:pPr>
              <w:spacing w:line="0" w:lineRule="atLeast"/>
              <w:rPr>
                <w:rFonts w:ascii="Lato" w:eastAsia="Times New Roman" w:hAnsi="Lato"/>
                <w:color w:val="000000" w:themeColor="text1"/>
                <w:sz w:val="8"/>
              </w:rPr>
            </w:pPr>
          </w:p>
        </w:tc>
        <w:tc>
          <w:tcPr>
            <w:tcW w:w="500" w:type="dxa"/>
            <w:shd w:val="clear" w:color="auto" w:fill="auto"/>
            <w:vAlign w:val="bottom"/>
          </w:tcPr>
          <w:p w14:paraId="180DCB3E" w14:textId="77777777" w:rsidR="00000000" w:rsidRPr="003E5095" w:rsidRDefault="004C1F2B">
            <w:pPr>
              <w:spacing w:line="0" w:lineRule="atLeast"/>
              <w:rPr>
                <w:rFonts w:ascii="Lato" w:eastAsia="Times New Roman" w:hAnsi="Lato"/>
                <w:color w:val="000000" w:themeColor="text1"/>
                <w:sz w:val="8"/>
              </w:rPr>
            </w:pPr>
          </w:p>
        </w:tc>
        <w:tc>
          <w:tcPr>
            <w:tcW w:w="220" w:type="dxa"/>
            <w:shd w:val="clear" w:color="auto" w:fill="auto"/>
            <w:vAlign w:val="bottom"/>
          </w:tcPr>
          <w:p w14:paraId="643AC384" w14:textId="77777777" w:rsidR="00000000" w:rsidRPr="003E5095" w:rsidRDefault="004C1F2B">
            <w:pPr>
              <w:spacing w:line="0" w:lineRule="atLeast"/>
              <w:rPr>
                <w:rFonts w:ascii="Lato" w:eastAsia="Times New Roman" w:hAnsi="Lato"/>
                <w:color w:val="000000" w:themeColor="text1"/>
                <w:sz w:val="8"/>
              </w:rPr>
            </w:pPr>
          </w:p>
        </w:tc>
        <w:tc>
          <w:tcPr>
            <w:tcW w:w="280" w:type="dxa"/>
            <w:shd w:val="clear" w:color="auto" w:fill="auto"/>
            <w:vAlign w:val="bottom"/>
          </w:tcPr>
          <w:p w14:paraId="3D6B8F6C" w14:textId="77777777" w:rsidR="00000000" w:rsidRPr="003E5095" w:rsidRDefault="004C1F2B">
            <w:pPr>
              <w:spacing w:line="0" w:lineRule="atLeast"/>
              <w:rPr>
                <w:rFonts w:ascii="Lato" w:eastAsia="Times New Roman" w:hAnsi="Lato"/>
                <w:color w:val="000000" w:themeColor="text1"/>
                <w:sz w:val="8"/>
              </w:rPr>
            </w:pPr>
          </w:p>
        </w:tc>
        <w:tc>
          <w:tcPr>
            <w:tcW w:w="440" w:type="dxa"/>
            <w:shd w:val="clear" w:color="auto" w:fill="4BACC6"/>
            <w:vAlign w:val="bottom"/>
          </w:tcPr>
          <w:p w14:paraId="6269EE5C" w14:textId="77777777" w:rsidR="00000000" w:rsidRPr="003E5095" w:rsidRDefault="004C1F2B">
            <w:pPr>
              <w:spacing w:line="0" w:lineRule="atLeast"/>
              <w:rPr>
                <w:rFonts w:ascii="Lato" w:eastAsia="Times New Roman" w:hAnsi="Lato"/>
                <w:color w:val="000000" w:themeColor="text1"/>
                <w:sz w:val="8"/>
              </w:rPr>
            </w:pPr>
          </w:p>
        </w:tc>
        <w:tc>
          <w:tcPr>
            <w:tcW w:w="40" w:type="dxa"/>
            <w:shd w:val="clear" w:color="auto" w:fill="auto"/>
            <w:vAlign w:val="bottom"/>
          </w:tcPr>
          <w:p w14:paraId="14EA2E3E" w14:textId="77777777" w:rsidR="00000000" w:rsidRPr="003E5095" w:rsidRDefault="004C1F2B">
            <w:pPr>
              <w:spacing w:line="0" w:lineRule="atLeast"/>
              <w:rPr>
                <w:rFonts w:ascii="Lato" w:eastAsia="Times New Roman" w:hAnsi="Lato"/>
                <w:color w:val="000000" w:themeColor="text1"/>
                <w:sz w:val="8"/>
              </w:rPr>
            </w:pPr>
          </w:p>
        </w:tc>
        <w:tc>
          <w:tcPr>
            <w:tcW w:w="2180" w:type="dxa"/>
            <w:gridSpan w:val="2"/>
            <w:vMerge/>
            <w:shd w:val="clear" w:color="auto" w:fill="auto"/>
            <w:vAlign w:val="bottom"/>
          </w:tcPr>
          <w:p w14:paraId="76FCCCCC" w14:textId="77777777" w:rsidR="00000000" w:rsidRPr="003E5095" w:rsidRDefault="004C1F2B">
            <w:pPr>
              <w:spacing w:line="0" w:lineRule="atLeast"/>
              <w:rPr>
                <w:rFonts w:ascii="Lato" w:eastAsia="Times New Roman" w:hAnsi="Lato"/>
                <w:color w:val="000000" w:themeColor="text1"/>
                <w:sz w:val="8"/>
              </w:rPr>
            </w:pPr>
          </w:p>
        </w:tc>
        <w:tc>
          <w:tcPr>
            <w:tcW w:w="800" w:type="dxa"/>
            <w:shd w:val="clear" w:color="auto" w:fill="auto"/>
            <w:vAlign w:val="bottom"/>
          </w:tcPr>
          <w:p w14:paraId="5B49AADD" w14:textId="77777777" w:rsidR="00000000" w:rsidRPr="003E5095" w:rsidRDefault="004C1F2B">
            <w:pPr>
              <w:spacing w:line="0" w:lineRule="atLeast"/>
              <w:rPr>
                <w:rFonts w:ascii="Lato" w:eastAsia="Times New Roman" w:hAnsi="Lato"/>
                <w:color w:val="000000" w:themeColor="text1"/>
                <w:sz w:val="8"/>
              </w:rPr>
            </w:pPr>
          </w:p>
        </w:tc>
        <w:tc>
          <w:tcPr>
            <w:tcW w:w="600" w:type="dxa"/>
            <w:shd w:val="clear" w:color="auto" w:fill="auto"/>
            <w:vAlign w:val="bottom"/>
          </w:tcPr>
          <w:p w14:paraId="342CCAC2" w14:textId="77777777" w:rsidR="00000000" w:rsidRPr="003E5095" w:rsidRDefault="004C1F2B">
            <w:pPr>
              <w:spacing w:line="0" w:lineRule="atLeast"/>
              <w:rPr>
                <w:rFonts w:ascii="Lato" w:eastAsia="Times New Roman" w:hAnsi="Lato"/>
                <w:color w:val="000000" w:themeColor="text1"/>
                <w:sz w:val="8"/>
              </w:rPr>
            </w:pPr>
          </w:p>
        </w:tc>
        <w:tc>
          <w:tcPr>
            <w:tcW w:w="440" w:type="dxa"/>
            <w:shd w:val="clear" w:color="auto" w:fill="FFFF00"/>
            <w:vAlign w:val="bottom"/>
          </w:tcPr>
          <w:p w14:paraId="356B5296" w14:textId="77777777" w:rsidR="00000000" w:rsidRPr="003E5095" w:rsidRDefault="004C1F2B">
            <w:pPr>
              <w:spacing w:line="0" w:lineRule="atLeast"/>
              <w:rPr>
                <w:rFonts w:ascii="Lato" w:eastAsia="Times New Roman" w:hAnsi="Lato"/>
                <w:color w:val="000000" w:themeColor="text1"/>
                <w:sz w:val="8"/>
              </w:rPr>
            </w:pPr>
          </w:p>
        </w:tc>
        <w:tc>
          <w:tcPr>
            <w:tcW w:w="20" w:type="dxa"/>
            <w:vMerge/>
            <w:shd w:val="clear" w:color="auto" w:fill="auto"/>
            <w:vAlign w:val="bottom"/>
          </w:tcPr>
          <w:p w14:paraId="714C23B9" w14:textId="77777777" w:rsidR="00000000" w:rsidRPr="003E5095" w:rsidRDefault="004C1F2B">
            <w:pPr>
              <w:spacing w:line="0" w:lineRule="atLeast"/>
              <w:rPr>
                <w:rFonts w:ascii="Lato" w:eastAsia="Times New Roman" w:hAnsi="Lato"/>
                <w:color w:val="000000" w:themeColor="text1"/>
                <w:sz w:val="8"/>
              </w:rPr>
            </w:pPr>
          </w:p>
        </w:tc>
        <w:tc>
          <w:tcPr>
            <w:tcW w:w="2760" w:type="dxa"/>
            <w:gridSpan w:val="7"/>
            <w:vMerge/>
            <w:shd w:val="clear" w:color="auto" w:fill="auto"/>
            <w:vAlign w:val="bottom"/>
          </w:tcPr>
          <w:p w14:paraId="11036B3E" w14:textId="77777777" w:rsidR="00000000" w:rsidRPr="003E5095" w:rsidRDefault="004C1F2B">
            <w:pPr>
              <w:spacing w:line="0" w:lineRule="atLeast"/>
              <w:rPr>
                <w:rFonts w:ascii="Lato" w:eastAsia="Times New Roman" w:hAnsi="Lato"/>
                <w:color w:val="000000" w:themeColor="text1"/>
                <w:sz w:val="8"/>
              </w:rPr>
            </w:pPr>
          </w:p>
        </w:tc>
        <w:tc>
          <w:tcPr>
            <w:tcW w:w="380" w:type="dxa"/>
            <w:shd w:val="clear" w:color="auto" w:fill="auto"/>
            <w:vAlign w:val="bottom"/>
          </w:tcPr>
          <w:p w14:paraId="4B35E6E4" w14:textId="77777777" w:rsidR="00000000" w:rsidRPr="003E5095" w:rsidRDefault="004C1F2B">
            <w:pPr>
              <w:spacing w:line="0" w:lineRule="atLeast"/>
              <w:rPr>
                <w:rFonts w:ascii="Lato" w:eastAsia="Times New Roman" w:hAnsi="Lato"/>
                <w:color w:val="000000" w:themeColor="text1"/>
                <w:sz w:val="8"/>
              </w:rPr>
            </w:pPr>
          </w:p>
        </w:tc>
        <w:tc>
          <w:tcPr>
            <w:tcW w:w="460" w:type="dxa"/>
            <w:shd w:val="clear" w:color="auto" w:fill="auto"/>
            <w:vAlign w:val="bottom"/>
          </w:tcPr>
          <w:p w14:paraId="6DE78999" w14:textId="77777777" w:rsidR="00000000" w:rsidRPr="003E5095" w:rsidRDefault="004C1F2B">
            <w:pPr>
              <w:spacing w:line="0" w:lineRule="atLeast"/>
              <w:rPr>
                <w:rFonts w:ascii="Lato" w:eastAsia="Times New Roman" w:hAnsi="Lato"/>
                <w:color w:val="000000" w:themeColor="text1"/>
                <w:sz w:val="8"/>
              </w:rPr>
            </w:pPr>
          </w:p>
        </w:tc>
        <w:tc>
          <w:tcPr>
            <w:tcW w:w="20" w:type="dxa"/>
            <w:shd w:val="clear" w:color="auto" w:fill="auto"/>
            <w:vAlign w:val="bottom"/>
          </w:tcPr>
          <w:p w14:paraId="6696AB70" w14:textId="77777777" w:rsidR="00000000" w:rsidRPr="003E5095" w:rsidRDefault="004C1F2B">
            <w:pPr>
              <w:spacing w:line="0" w:lineRule="atLeast"/>
              <w:rPr>
                <w:rFonts w:ascii="Lato" w:eastAsia="Times New Roman" w:hAnsi="Lato"/>
                <w:color w:val="000000" w:themeColor="text1"/>
                <w:sz w:val="8"/>
              </w:rPr>
            </w:pPr>
          </w:p>
        </w:tc>
      </w:tr>
      <w:tr w:rsidR="00000000" w:rsidRPr="003E5095" w14:paraId="311CD27C" w14:textId="77777777">
        <w:trPr>
          <w:trHeight w:val="118"/>
        </w:trPr>
        <w:tc>
          <w:tcPr>
            <w:tcW w:w="1380" w:type="dxa"/>
            <w:shd w:val="clear" w:color="auto" w:fill="auto"/>
            <w:vAlign w:val="bottom"/>
          </w:tcPr>
          <w:p w14:paraId="3E2AA847" w14:textId="77777777" w:rsidR="00000000" w:rsidRPr="003E5095" w:rsidRDefault="004C1F2B">
            <w:pPr>
              <w:spacing w:line="0" w:lineRule="atLeast"/>
              <w:rPr>
                <w:rFonts w:ascii="Lato" w:eastAsia="Times New Roman" w:hAnsi="Lato"/>
                <w:color w:val="000000" w:themeColor="text1"/>
                <w:sz w:val="10"/>
              </w:rPr>
            </w:pPr>
          </w:p>
        </w:tc>
        <w:tc>
          <w:tcPr>
            <w:tcW w:w="380" w:type="dxa"/>
            <w:shd w:val="clear" w:color="auto" w:fill="auto"/>
            <w:vAlign w:val="bottom"/>
          </w:tcPr>
          <w:p w14:paraId="0586778D" w14:textId="77777777" w:rsidR="00000000" w:rsidRPr="003E5095" w:rsidRDefault="004C1F2B">
            <w:pPr>
              <w:spacing w:line="0" w:lineRule="atLeast"/>
              <w:rPr>
                <w:rFonts w:ascii="Lato" w:eastAsia="Times New Roman" w:hAnsi="Lato"/>
                <w:color w:val="000000" w:themeColor="text1"/>
                <w:sz w:val="10"/>
              </w:rPr>
            </w:pPr>
          </w:p>
        </w:tc>
        <w:tc>
          <w:tcPr>
            <w:tcW w:w="2560" w:type="dxa"/>
            <w:gridSpan w:val="8"/>
            <w:vMerge w:val="restart"/>
            <w:shd w:val="clear" w:color="auto" w:fill="auto"/>
            <w:vAlign w:val="bottom"/>
          </w:tcPr>
          <w:p w14:paraId="12A501D7" w14:textId="77777777" w:rsidR="00000000" w:rsidRPr="003E5095" w:rsidRDefault="004C1F2B">
            <w:pPr>
              <w:spacing w:line="0" w:lineRule="atLeast"/>
              <w:ind w:left="40"/>
              <w:rPr>
                <w:rFonts w:ascii="Lato" w:hAnsi="Lato"/>
                <w:b/>
                <w:color w:val="000000" w:themeColor="text1"/>
                <w:sz w:val="18"/>
              </w:rPr>
            </w:pPr>
            <w:r w:rsidRPr="003E5095">
              <w:rPr>
                <w:rFonts w:ascii="Lato" w:hAnsi="Lato"/>
                <w:b/>
                <w:color w:val="000000" w:themeColor="text1"/>
                <w:sz w:val="18"/>
              </w:rPr>
              <w:t>Education Assistance Program</w:t>
            </w:r>
          </w:p>
        </w:tc>
        <w:tc>
          <w:tcPr>
            <w:tcW w:w="80" w:type="dxa"/>
            <w:shd w:val="clear" w:color="auto" w:fill="auto"/>
            <w:vAlign w:val="bottom"/>
          </w:tcPr>
          <w:p w14:paraId="5F444F9F" w14:textId="77777777" w:rsidR="00000000" w:rsidRPr="003E5095" w:rsidRDefault="004C1F2B">
            <w:pPr>
              <w:spacing w:line="0" w:lineRule="atLeast"/>
              <w:rPr>
                <w:rFonts w:ascii="Lato" w:eastAsia="Times New Roman" w:hAnsi="Lato"/>
                <w:color w:val="000000" w:themeColor="text1"/>
                <w:sz w:val="10"/>
              </w:rPr>
            </w:pPr>
          </w:p>
        </w:tc>
        <w:tc>
          <w:tcPr>
            <w:tcW w:w="500" w:type="dxa"/>
            <w:shd w:val="clear" w:color="auto" w:fill="auto"/>
            <w:vAlign w:val="bottom"/>
          </w:tcPr>
          <w:p w14:paraId="5AAF81A5" w14:textId="77777777" w:rsidR="00000000" w:rsidRPr="003E5095" w:rsidRDefault="004C1F2B">
            <w:pPr>
              <w:spacing w:line="0" w:lineRule="atLeast"/>
              <w:rPr>
                <w:rFonts w:ascii="Lato" w:eastAsia="Times New Roman" w:hAnsi="Lato"/>
                <w:color w:val="000000" w:themeColor="text1"/>
                <w:sz w:val="10"/>
              </w:rPr>
            </w:pPr>
          </w:p>
        </w:tc>
        <w:tc>
          <w:tcPr>
            <w:tcW w:w="220" w:type="dxa"/>
            <w:shd w:val="clear" w:color="auto" w:fill="auto"/>
            <w:vAlign w:val="bottom"/>
          </w:tcPr>
          <w:p w14:paraId="1A0D6C96" w14:textId="77777777" w:rsidR="00000000" w:rsidRPr="003E5095" w:rsidRDefault="004C1F2B">
            <w:pPr>
              <w:spacing w:line="0" w:lineRule="atLeast"/>
              <w:rPr>
                <w:rFonts w:ascii="Lato" w:eastAsia="Times New Roman" w:hAnsi="Lato"/>
                <w:color w:val="000000" w:themeColor="text1"/>
                <w:sz w:val="10"/>
              </w:rPr>
            </w:pPr>
          </w:p>
        </w:tc>
        <w:tc>
          <w:tcPr>
            <w:tcW w:w="280" w:type="dxa"/>
            <w:shd w:val="clear" w:color="auto" w:fill="auto"/>
            <w:vAlign w:val="bottom"/>
          </w:tcPr>
          <w:p w14:paraId="100B8193" w14:textId="77777777" w:rsidR="00000000" w:rsidRPr="003E5095" w:rsidRDefault="004C1F2B">
            <w:pPr>
              <w:spacing w:line="0" w:lineRule="atLeast"/>
              <w:rPr>
                <w:rFonts w:ascii="Lato" w:eastAsia="Times New Roman" w:hAnsi="Lato"/>
                <w:color w:val="000000" w:themeColor="text1"/>
                <w:sz w:val="10"/>
              </w:rPr>
            </w:pPr>
          </w:p>
        </w:tc>
        <w:tc>
          <w:tcPr>
            <w:tcW w:w="440" w:type="dxa"/>
            <w:shd w:val="clear" w:color="auto" w:fill="auto"/>
            <w:vAlign w:val="bottom"/>
          </w:tcPr>
          <w:p w14:paraId="24769808" w14:textId="77777777" w:rsidR="00000000" w:rsidRPr="003E5095" w:rsidRDefault="004C1F2B">
            <w:pPr>
              <w:spacing w:line="0" w:lineRule="atLeast"/>
              <w:rPr>
                <w:rFonts w:ascii="Lato" w:eastAsia="Times New Roman" w:hAnsi="Lato"/>
                <w:color w:val="000000" w:themeColor="text1"/>
                <w:sz w:val="10"/>
              </w:rPr>
            </w:pPr>
          </w:p>
        </w:tc>
        <w:tc>
          <w:tcPr>
            <w:tcW w:w="40" w:type="dxa"/>
            <w:shd w:val="clear" w:color="auto" w:fill="auto"/>
            <w:vAlign w:val="bottom"/>
          </w:tcPr>
          <w:p w14:paraId="74B32426" w14:textId="77777777" w:rsidR="00000000" w:rsidRPr="003E5095" w:rsidRDefault="004C1F2B">
            <w:pPr>
              <w:spacing w:line="0" w:lineRule="atLeast"/>
              <w:rPr>
                <w:rFonts w:ascii="Lato" w:eastAsia="Times New Roman" w:hAnsi="Lato"/>
                <w:color w:val="000000" w:themeColor="text1"/>
                <w:sz w:val="10"/>
              </w:rPr>
            </w:pPr>
          </w:p>
        </w:tc>
        <w:tc>
          <w:tcPr>
            <w:tcW w:w="2180" w:type="dxa"/>
            <w:gridSpan w:val="2"/>
            <w:vMerge w:val="restart"/>
            <w:shd w:val="clear" w:color="auto" w:fill="auto"/>
            <w:vAlign w:val="bottom"/>
          </w:tcPr>
          <w:p w14:paraId="177EBD51" w14:textId="77777777" w:rsidR="00000000" w:rsidRPr="003E5095" w:rsidRDefault="004C1F2B">
            <w:pPr>
              <w:spacing w:line="0" w:lineRule="atLeast"/>
              <w:rPr>
                <w:rFonts w:ascii="Lato" w:hAnsi="Lato"/>
                <w:b/>
                <w:color w:val="000000" w:themeColor="text1"/>
                <w:sz w:val="18"/>
              </w:rPr>
            </w:pPr>
            <w:r w:rsidRPr="003E5095">
              <w:rPr>
                <w:rFonts w:ascii="Lato" w:hAnsi="Lato"/>
                <w:b/>
                <w:color w:val="000000" w:themeColor="text1"/>
                <w:sz w:val="18"/>
              </w:rPr>
              <w:t>School Improvement Grants</w:t>
            </w:r>
          </w:p>
        </w:tc>
        <w:tc>
          <w:tcPr>
            <w:tcW w:w="800" w:type="dxa"/>
            <w:shd w:val="clear" w:color="auto" w:fill="auto"/>
            <w:vAlign w:val="bottom"/>
          </w:tcPr>
          <w:p w14:paraId="74319B79" w14:textId="77777777" w:rsidR="00000000" w:rsidRPr="003E5095" w:rsidRDefault="004C1F2B">
            <w:pPr>
              <w:spacing w:line="0" w:lineRule="atLeast"/>
              <w:rPr>
                <w:rFonts w:ascii="Lato" w:eastAsia="Times New Roman" w:hAnsi="Lato"/>
                <w:color w:val="000000" w:themeColor="text1"/>
                <w:sz w:val="10"/>
              </w:rPr>
            </w:pPr>
          </w:p>
        </w:tc>
        <w:tc>
          <w:tcPr>
            <w:tcW w:w="600" w:type="dxa"/>
            <w:shd w:val="clear" w:color="auto" w:fill="auto"/>
            <w:vAlign w:val="bottom"/>
          </w:tcPr>
          <w:p w14:paraId="2E266300" w14:textId="77777777" w:rsidR="00000000" w:rsidRPr="003E5095" w:rsidRDefault="004C1F2B">
            <w:pPr>
              <w:spacing w:line="0" w:lineRule="atLeast"/>
              <w:rPr>
                <w:rFonts w:ascii="Lato" w:eastAsia="Times New Roman" w:hAnsi="Lato"/>
                <w:color w:val="000000" w:themeColor="text1"/>
                <w:sz w:val="10"/>
              </w:rPr>
            </w:pPr>
          </w:p>
        </w:tc>
        <w:tc>
          <w:tcPr>
            <w:tcW w:w="440" w:type="dxa"/>
            <w:shd w:val="clear" w:color="auto" w:fill="auto"/>
            <w:vAlign w:val="bottom"/>
          </w:tcPr>
          <w:p w14:paraId="11B0BC29" w14:textId="77777777" w:rsidR="00000000" w:rsidRPr="003E5095" w:rsidRDefault="004C1F2B">
            <w:pPr>
              <w:spacing w:line="0" w:lineRule="atLeast"/>
              <w:rPr>
                <w:rFonts w:ascii="Lato" w:eastAsia="Times New Roman" w:hAnsi="Lato"/>
                <w:color w:val="000000" w:themeColor="text1"/>
                <w:sz w:val="10"/>
              </w:rPr>
            </w:pPr>
          </w:p>
        </w:tc>
        <w:tc>
          <w:tcPr>
            <w:tcW w:w="20" w:type="dxa"/>
            <w:vMerge w:val="restart"/>
            <w:shd w:val="clear" w:color="auto" w:fill="auto"/>
            <w:vAlign w:val="bottom"/>
          </w:tcPr>
          <w:p w14:paraId="442F3D79" w14:textId="77777777" w:rsidR="00000000" w:rsidRPr="003E5095" w:rsidRDefault="004C1F2B">
            <w:pPr>
              <w:spacing w:line="0" w:lineRule="atLeast"/>
              <w:rPr>
                <w:rFonts w:ascii="Lato" w:eastAsia="Times New Roman" w:hAnsi="Lato"/>
                <w:color w:val="000000" w:themeColor="text1"/>
                <w:sz w:val="10"/>
              </w:rPr>
            </w:pPr>
          </w:p>
        </w:tc>
        <w:tc>
          <w:tcPr>
            <w:tcW w:w="2760" w:type="dxa"/>
            <w:gridSpan w:val="7"/>
            <w:vMerge w:val="restart"/>
            <w:shd w:val="clear" w:color="auto" w:fill="auto"/>
            <w:vAlign w:val="bottom"/>
          </w:tcPr>
          <w:p w14:paraId="635616DC" w14:textId="77777777" w:rsidR="00000000" w:rsidRPr="003E5095" w:rsidRDefault="004C1F2B">
            <w:pPr>
              <w:spacing w:line="0" w:lineRule="atLeast"/>
              <w:ind w:left="40"/>
              <w:rPr>
                <w:rFonts w:ascii="Lato" w:hAnsi="Lato"/>
                <w:b/>
                <w:color w:val="000000" w:themeColor="text1"/>
                <w:sz w:val="18"/>
              </w:rPr>
            </w:pPr>
            <w:r w:rsidRPr="003E5095">
              <w:rPr>
                <w:rFonts w:ascii="Lato" w:hAnsi="Lato"/>
                <w:b/>
                <w:color w:val="000000" w:themeColor="text1"/>
                <w:sz w:val="18"/>
              </w:rPr>
              <w:t>Reimbursement of Charter Schools</w:t>
            </w:r>
          </w:p>
        </w:tc>
        <w:tc>
          <w:tcPr>
            <w:tcW w:w="380" w:type="dxa"/>
            <w:shd w:val="clear" w:color="auto" w:fill="auto"/>
            <w:vAlign w:val="bottom"/>
          </w:tcPr>
          <w:p w14:paraId="78B7CFD5" w14:textId="77777777" w:rsidR="00000000" w:rsidRPr="003E5095" w:rsidRDefault="004C1F2B">
            <w:pPr>
              <w:spacing w:line="0" w:lineRule="atLeast"/>
              <w:rPr>
                <w:rFonts w:ascii="Lato" w:eastAsia="Times New Roman" w:hAnsi="Lato"/>
                <w:color w:val="000000" w:themeColor="text1"/>
                <w:sz w:val="10"/>
              </w:rPr>
            </w:pPr>
          </w:p>
        </w:tc>
        <w:tc>
          <w:tcPr>
            <w:tcW w:w="460" w:type="dxa"/>
            <w:shd w:val="clear" w:color="auto" w:fill="auto"/>
            <w:vAlign w:val="bottom"/>
          </w:tcPr>
          <w:p w14:paraId="3EAD1D62" w14:textId="77777777" w:rsidR="00000000" w:rsidRPr="003E5095" w:rsidRDefault="004C1F2B">
            <w:pPr>
              <w:spacing w:line="0" w:lineRule="atLeast"/>
              <w:rPr>
                <w:rFonts w:ascii="Lato" w:eastAsia="Times New Roman" w:hAnsi="Lato"/>
                <w:color w:val="000000" w:themeColor="text1"/>
                <w:sz w:val="10"/>
              </w:rPr>
            </w:pPr>
          </w:p>
        </w:tc>
        <w:tc>
          <w:tcPr>
            <w:tcW w:w="20" w:type="dxa"/>
            <w:shd w:val="clear" w:color="auto" w:fill="auto"/>
            <w:vAlign w:val="bottom"/>
          </w:tcPr>
          <w:p w14:paraId="124D0DF3" w14:textId="77777777" w:rsidR="00000000" w:rsidRPr="003E5095" w:rsidRDefault="004C1F2B">
            <w:pPr>
              <w:spacing w:line="0" w:lineRule="atLeast"/>
              <w:rPr>
                <w:rFonts w:ascii="Lato" w:eastAsia="Times New Roman" w:hAnsi="Lato"/>
                <w:color w:val="000000" w:themeColor="text1"/>
                <w:sz w:val="10"/>
              </w:rPr>
            </w:pPr>
          </w:p>
        </w:tc>
      </w:tr>
      <w:tr w:rsidR="003E5095" w:rsidRPr="003E5095" w14:paraId="20349E6F" w14:textId="77777777">
        <w:trPr>
          <w:trHeight w:val="101"/>
        </w:trPr>
        <w:tc>
          <w:tcPr>
            <w:tcW w:w="1380" w:type="dxa"/>
            <w:tcBorders>
              <w:right w:val="single" w:sz="8" w:space="0" w:color="C0504D"/>
            </w:tcBorders>
            <w:shd w:val="clear" w:color="auto" w:fill="auto"/>
            <w:vAlign w:val="bottom"/>
          </w:tcPr>
          <w:p w14:paraId="39C3A328" w14:textId="77777777" w:rsidR="00000000" w:rsidRPr="003E5095" w:rsidRDefault="004C1F2B">
            <w:pPr>
              <w:spacing w:line="0" w:lineRule="atLeast"/>
              <w:rPr>
                <w:rFonts w:ascii="Lato" w:eastAsia="Times New Roman" w:hAnsi="Lato"/>
                <w:color w:val="000000" w:themeColor="text1"/>
                <w:sz w:val="8"/>
              </w:rPr>
            </w:pPr>
          </w:p>
        </w:tc>
        <w:tc>
          <w:tcPr>
            <w:tcW w:w="380" w:type="dxa"/>
            <w:shd w:val="clear" w:color="auto" w:fill="C0504D"/>
            <w:vAlign w:val="bottom"/>
          </w:tcPr>
          <w:p w14:paraId="215713A5" w14:textId="77777777" w:rsidR="00000000" w:rsidRPr="003E5095" w:rsidRDefault="004C1F2B">
            <w:pPr>
              <w:spacing w:line="0" w:lineRule="atLeast"/>
              <w:rPr>
                <w:rFonts w:ascii="Lato" w:eastAsia="Times New Roman" w:hAnsi="Lato"/>
                <w:color w:val="000000" w:themeColor="text1"/>
                <w:sz w:val="8"/>
              </w:rPr>
            </w:pPr>
          </w:p>
        </w:tc>
        <w:tc>
          <w:tcPr>
            <w:tcW w:w="2560" w:type="dxa"/>
            <w:gridSpan w:val="8"/>
            <w:vMerge/>
            <w:shd w:val="clear" w:color="auto" w:fill="auto"/>
            <w:vAlign w:val="bottom"/>
          </w:tcPr>
          <w:p w14:paraId="249959D0" w14:textId="77777777" w:rsidR="00000000" w:rsidRPr="003E5095" w:rsidRDefault="004C1F2B">
            <w:pPr>
              <w:spacing w:line="0" w:lineRule="atLeast"/>
              <w:rPr>
                <w:rFonts w:ascii="Lato" w:eastAsia="Times New Roman" w:hAnsi="Lato"/>
                <w:color w:val="000000" w:themeColor="text1"/>
                <w:sz w:val="8"/>
              </w:rPr>
            </w:pPr>
          </w:p>
        </w:tc>
        <w:tc>
          <w:tcPr>
            <w:tcW w:w="80" w:type="dxa"/>
            <w:shd w:val="clear" w:color="auto" w:fill="auto"/>
            <w:vAlign w:val="bottom"/>
          </w:tcPr>
          <w:p w14:paraId="2A17553C" w14:textId="77777777" w:rsidR="00000000" w:rsidRPr="003E5095" w:rsidRDefault="004C1F2B">
            <w:pPr>
              <w:spacing w:line="0" w:lineRule="atLeast"/>
              <w:rPr>
                <w:rFonts w:ascii="Lato" w:eastAsia="Times New Roman" w:hAnsi="Lato"/>
                <w:color w:val="000000" w:themeColor="text1"/>
                <w:sz w:val="8"/>
              </w:rPr>
            </w:pPr>
          </w:p>
        </w:tc>
        <w:tc>
          <w:tcPr>
            <w:tcW w:w="500" w:type="dxa"/>
            <w:shd w:val="clear" w:color="auto" w:fill="auto"/>
            <w:vAlign w:val="bottom"/>
          </w:tcPr>
          <w:p w14:paraId="5C2D9C03" w14:textId="77777777" w:rsidR="00000000" w:rsidRPr="003E5095" w:rsidRDefault="004C1F2B">
            <w:pPr>
              <w:spacing w:line="0" w:lineRule="atLeast"/>
              <w:rPr>
                <w:rFonts w:ascii="Lato" w:eastAsia="Times New Roman" w:hAnsi="Lato"/>
                <w:color w:val="000000" w:themeColor="text1"/>
                <w:sz w:val="8"/>
              </w:rPr>
            </w:pPr>
          </w:p>
        </w:tc>
        <w:tc>
          <w:tcPr>
            <w:tcW w:w="220" w:type="dxa"/>
            <w:shd w:val="clear" w:color="auto" w:fill="auto"/>
            <w:vAlign w:val="bottom"/>
          </w:tcPr>
          <w:p w14:paraId="5CC7084A" w14:textId="77777777" w:rsidR="00000000" w:rsidRPr="003E5095" w:rsidRDefault="004C1F2B">
            <w:pPr>
              <w:spacing w:line="0" w:lineRule="atLeast"/>
              <w:rPr>
                <w:rFonts w:ascii="Lato" w:eastAsia="Times New Roman" w:hAnsi="Lato"/>
                <w:color w:val="000000" w:themeColor="text1"/>
                <w:sz w:val="8"/>
              </w:rPr>
            </w:pPr>
          </w:p>
        </w:tc>
        <w:tc>
          <w:tcPr>
            <w:tcW w:w="280" w:type="dxa"/>
            <w:shd w:val="clear" w:color="auto" w:fill="auto"/>
            <w:vAlign w:val="bottom"/>
          </w:tcPr>
          <w:p w14:paraId="5A95D99F" w14:textId="77777777" w:rsidR="00000000" w:rsidRPr="003E5095" w:rsidRDefault="004C1F2B">
            <w:pPr>
              <w:spacing w:line="0" w:lineRule="atLeast"/>
              <w:rPr>
                <w:rFonts w:ascii="Lato" w:eastAsia="Times New Roman" w:hAnsi="Lato"/>
                <w:color w:val="000000" w:themeColor="text1"/>
                <w:sz w:val="8"/>
              </w:rPr>
            </w:pPr>
          </w:p>
        </w:tc>
        <w:tc>
          <w:tcPr>
            <w:tcW w:w="440" w:type="dxa"/>
            <w:shd w:val="clear" w:color="auto" w:fill="BFBFBF"/>
            <w:vAlign w:val="bottom"/>
          </w:tcPr>
          <w:p w14:paraId="41CA8154" w14:textId="77777777" w:rsidR="00000000" w:rsidRPr="003E5095" w:rsidRDefault="004C1F2B">
            <w:pPr>
              <w:spacing w:line="0" w:lineRule="atLeast"/>
              <w:rPr>
                <w:rFonts w:ascii="Lato" w:eastAsia="Times New Roman" w:hAnsi="Lato"/>
                <w:color w:val="000000" w:themeColor="text1"/>
                <w:sz w:val="8"/>
              </w:rPr>
            </w:pPr>
          </w:p>
        </w:tc>
        <w:tc>
          <w:tcPr>
            <w:tcW w:w="40" w:type="dxa"/>
            <w:shd w:val="clear" w:color="auto" w:fill="auto"/>
            <w:vAlign w:val="bottom"/>
          </w:tcPr>
          <w:p w14:paraId="10D041D2" w14:textId="77777777" w:rsidR="00000000" w:rsidRPr="003E5095" w:rsidRDefault="004C1F2B">
            <w:pPr>
              <w:spacing w:line="0" w:lineRule="atLeast"/>
              <w:rPr>
                <w:rFonts w:ascii="Lato" w:eastAsia="Times New Roman" w:hAnsi="Lato"/>
                <w:color w:val="000000" w:themeColor="text1"/>
                <w:sz w:val="8"/>
              </w:rPr>
            </w:pPr>
          </w:p>
        </w:tc>
        <w:tc>
          <w:tcPr>
            <w:tcW w:w="2180" w:type="dxa"/>
            <w:gridSpan w:val="2"/>
            <w:vMerge/>
            <w:shd w:val="clear" w:color="auto" w:fill="auto"/>
            <w:vAlign w:val="bottom"/>
          </w:tcPr>
          <w:p w14:paraId="2079C1A6" w14:textId="77777777" w:rsidR="00000000" w:rsidRPr="003E5095" w:rsidRDefault="004C1F2B">
            <w:pPr>
              <w:spacing w:line="0" w:lineRule="atLeast"/>
              <w:rPr>
                <w:rFonts w:ascii="Lato" w:eastAsia="Times New Roman" w:hAnsi="Lato"/>
                <w:color w:val="000000" w:themeColor="text1"/>
                <w:sz w:val="8"/>
              </w:rPr>
            </w:pPr>
          </w:p>
        </w:tc>
        <w:tc>
          <w:tcPr>
            <w:tcW w:w="800" w:type="dxa"/>
            <w:shd w:val="clear" w:color="auto" w:fill="auto"/>
            <w:vAlign w:val="bottom"/>
          </w:tcPr>
          <w:p w14:paraId="7A06C528" w14:textId="77777777" w:rsidR="00000000" w:rsidRPr="003E5095" w:rsidRDefault="004C1F2B">
            <w:pPr>
              <w:spacing w:line="0" w:lineRule="atLeast"/>
              <w:rPr>
                <w:rFonts w:ascii="Lato" w:eastAsia="Times New Roman" w:hAnsi="Lato"/>
                <w:color w:val="000000" w:themeColor="text1"/>
                <w:sz w:val="8"/>
              </w:rPr>
            </w:pPr>
          </w:p>
        </w:tc>
        <w:tc>
          <w:tcPr>
            <w:tcW w:w="600" w:type="dxa"/>
            <w:shd w:val="clear" w:color="auto" w:fill="auto"/>
            <w:vAlign w:val="bottom"/>
          </w:tcPr>
          <w:p w14:paraId="70C69726" w14:textId="77777777" w:rsidR="00000000" w:rsidRPr="003E5095" w:rsidRDefault="004C1F2B">
            <w:pPr>
              <w:spacing w:line="0" w:lineRule="atLeast"/>
              <w:rPr>
                <w:rFonts w:ascii="Lato" w:eastAsia="Times New Roman" w:hAnsi="Lato"/>
                <w:color w:val="000000" w:themeColor="text1"/>
                <w:sz w:val="8"/>
              </w:rPr>
            </w:pPr>
          </w:p>
        </w:tc>
        <w:tc>
          <w:tcPr>
            <w:tcW w:w="440" w:type="dxa"/>
            <w:shd w:val="clear" w:color="auto" w:fill="9BBB59"/>
            <w:vAlign w:val="bottom"/>
          </w:tcPr>
          <w:p w14:paraId="0DA18452" w14:textId="77777777" w:rsidR="00000000" w:rsidRPr="003E5095" w:rsidRDefault="004C1F2B">
            <w:pPr>
              <w:spacing w:line="0" w:lineRule="atLeast"/>
              <w:rPr>
                <w:rFonts w:ascii="Lato" w:eastAsia="Times New Roman" w:hAnsi="Lato"/>
                <w:color w:val="000000" w:themeColor="text1"/>
                <w:sz w:val="8"/>
              </w:rPr>
            </w:pPr>
          </w:p>
        </w:tc>
        <w:tc>
          <w:tcPr>
            <w:tcW w:w="20" w:type="dxa"/>
            <w:vMerge/>
            <w:shd w:val="clear" w:color="auto" w:fill="auto"/>
            <w:vAlign w:val="bottom"/>
          </w:tcPr>
          <w:p w14:paraId="085DE67B" w14:textId="77777777" w:rsidR="00000000" w:rsidRPr="003E5095" w:rsidRDefault="004C1F2B">
            <w:pPr>
              <w:spacing w:line="0" w:lineRule="atLeast"/>
              <w:rPr>
                <w:rFonts w:ascii="Lato" w:eastAsia="Times New Roman" w:hAnsi="Lato"/>
                <w:color w:val="000000" w:themeColor="text1"/>
                <w:sz w:val="8"/>
              </w:rPr>
            </w:pPr>
          </w:p>
        </w:tc>
        <w:tc>
          <w:tcPr>
            <w:tcW w:w="2760" w:type="dxa"/>
            <w:gridSpan w:val="7"/>
            <w:vMerge/>
            <w:shd w:val="clear" w:color="auto" w:fill="auto"/>
            <w:vAlign w:val="bottom"/>
          </w:tcPr>
          <w:p w14:paraId="155FA200" w14:textId="77777777" w:rsidR="00000000" w:rsidRPr="003E5095" w:rsidRDefault="004C1F2B">
            <w:pPr>
              <w:spacing w:line="0" w:lineRule="atLeast"/>
              <w:rPr>
                <w:rFonts w:ascii="Lato" w:eastAsia="Times New Roman" w:hAnsi="Lato"/>
                <w:color w:val="000000" w:themeColor="text1"/>
                <w:sz w:val="8"/>
              </w:rPr>
            </w:pPr>
          </w:p>
        </w:tc>
        <w:tc>
          <w:tcPr>
            <w:tcW w:w="380" w:type="dxa"/>
            <w:shd w:val="clear" w:color="auto" w:fill="auto"/>
            <w:vAlign w:val="bottom"/>
          </w:tcPr>
          <w:p w14:paraId="10D69F03" w14:textId="77777777" w:rsidR="00000000" w:rsidRPr="003E5095" w:rsidRDefault="004C1F2B">
            <w:pPr>
              <w:spacing w:line="0" w:lineRule="atLeast"/>
              <w:rPr>
                <w:rFonts w:ascii="Lato" w:eastAsia="Times New Roman" w:hAnsi="Lato"/>
                <w:color w:val="000000" w:themeColor="text1"/>
                <w:sz w:val="8"/>
              </w:rPr>
            </w:pPr>
          </w:p>
        </w:tc>
        <w:tc>
          <w:tcPr>
            <w:tcW w:w="460" w:type="dxa"/>
            <w:shd w:val="clear" w:color="auto" w:fill="auto"/>
            <w:vAlign w:val="bottom"/>
          </w:tcPr>
          <w:p w14:paraId="149EF4BC" w14:textId="77777777" w:rsidR="00000000" w:rsidRPr="003E5095" w:rsidRDefault="004C1F2B">
            <w:pPr>
              <w:spacing w:line="0" w:lineRule="atLeast"/>
              <w:rPr>
                <w:rFonts w:ascii="Lato" w:eastAsia="Times New Roman" w:hAnsi="Lato"/>
                <w:color w:val="000000" w:themeColor="text1"/>
                <w:sz w:val="8"/>
              </w:rPr>
            </w:pPr>
          </w:p>
        </w:tc>
        <w:tc>
          <w:tcPr>
            <w:tcW w:w="20" w:type="dxa"/>
            <w:shd w:val="clear" w:color="auto" w:fill="auto"/>
            <w:vAlign w:val="bottom"/>
          </w:tcPr>
          <w:p w14:paraId="311F7E14" w14:textId="77777777" w:rsidR="00000000" w:rsidRPr="003E5095" w:rsidRDefault="004C1F2B">
            <w:pPr>
              <w:spacing w:line="0" w:lineRule="atLeast"/>
              <w:rPr>
                <w:rFonts w:ascii="Lato" w:eastAsia="Times New Roman" w:hAnsi="Lato"/>
                <w:color w:val="000000" w:themeColor="text1"/>
                <w:sz w:val="8"/>
              </w:rPr>
            </w:pPr>
          </w:p>
        </w:tc>
      </w:tr>
      <w:tr w:rsidR="00000000" w:rsidRPr="003E5095" w14:paraId="2A1BB30C" w14:textId="77777777">
        <w:trPr>
          <w:trHeight w:val="199"/>
        </w:trPr>
        <w:tc>
          <w:tcPr>
            <w:tcW w:w="1380" w:type="dxa"/>
            <w:shd w:val="clear" w:color="auto" w:fill="auto"/>
            <w:vAlign w:val="bottom"/>
          </w:tcPr>
          <w:p w14:paraId="1DAEC1A6" w14:textId="77777777" w:rsidR="00000000" w:rsidRPr="003E5095" w:rsidRDefault="004C1F2B">
            <w:pPr>
              <w:spacing w:line="0" w:lineRule="atLeast"/>
              <w:rPr>
                <w:rFonts w:ascii="Lato" w:eastAsia="Times New Roman" w:hAnsi="Lato"/>
                <w:color w:val="000000" w:themeColor="text1"/>
                <w:sz w:val="17"/>
              </w:rPr>
            </w:pPr>
          </w:p>
        </w:tc>
        <w:tc>
          <w:tcPr>
            <w:tcW w:w="380" w:type="dxa"/>
            <w:tcBorders>
              <w:bottom w:val="single" w:sz="8" w:space="0" w:color="F79646"/>
            </w:tcBorders>
            <w:shd w:val="clear" w:color="auto" w:fill="auto"/>
            <w:vAlign w:val="bottom"/>
          </w:tcPr>
          <w:p w14:paraId="5447AF0E" w14:textId="77777777" w:rsidR="00000000" w:rsidRPr="003E5095" w:rsidRDefault="004C1F2B">
            <w:pPr>
              <w:spacing w:line="0" w:lineRule="atLeast"/>
              <w:rPr>
                <w:rFonts w:ascii="Lato" w:eastAsia="Times New Roman" w:hAnsi="Lato"/>
                <w:color w:val="000000" w:themeColor="text1"/>
                <w:sz w:val="17"/>
              </w:rPr>
            </w:pPr>
          </w:p>
        </w:tc>
        <w:tc>
          <w:tcPr>
            <w:tcW w:w="3360" w:type="dxa"/>
            <w:gridSpan w:val="11"/>
            <w:vMerge w:val="restart"/>
            <w:shd w:val="clear" w:color="auto" w:fill="auto"/>
            <w:vAlign w:val="bottom"/>
          </w:tcPr>
          <w:p w14:paraId="5D139D4D" w14:textId="77777777" w:rsidR="00000000" w:rsidRPr="003E5095" w:rsidRDefault="004C1F2B">
            <w:pPr>
              <w:spacing w:line="0" w:lineRule="atLeast"/>
              <w:ind w:left="40"/>
              <w:rPr>
                <w:rFonts w:ascii="Lato" w:hAnsi="Lato"/>
                <w:b/>
                <w:color w:val="000000" w:themeColor="text1"/>
                <w:sz w:val="18"/>
              </w:rPr>
            </w:pPr>
            <w:r w:rsidRPr="003E5095">
              <w:rPr>
                <w:rFonts w:ascii="Lato" w:hAnsi="Lato"/>
                <w:b/>
                <w:color w:val="000000" w:themeColor="text1"/>
                <w:sz w:val="18"/>
              </w:rPr>
              <w:t>Pennsylvania Accountability Grants</w:t>
            </w:r>
          </w:p>
        </w:tc>
        <w:tc>
          <w:tcPr>
            <w:tcW w:w="280" w:type="dxa"/>
            <w:shd w:val="clear" w:color="auto" w:fill="auto"/>
            <w:vAlign w:val="bottom"/>
          </w:tcPr>
          <w:p w14:paraId="54867E6B" w14:textId="77777777" w:rsidR="00000000" w:rsidRPr="003E5095" w:rsidRDefault="004C1F2B">
            <w:pPr>
              <w:spacing w:line="0" w:lineRule="atLeast"/>
              <w:rPr>
                <w:rFonts w:ascii="Lato" w:eastAsia="Times New Roman" w:hAnsi="Lato"/>
                <w:color w:val="000000" w:themeColor="text1"/>
                <w:sz w:val="17"/>
              </w:rPr>
            </w:pPr>
          </w:p>
        </w:tc>
        <w:tc>
          <w:tcPr>
            <w:tcW w:w="440" w:type="dxa"/>
            <w:shd w:val="clear" w:color="auto" w:fill="auto"/>
            <w:vAlign w:val="bottom"/>
          </w:tcPr>
          <w:p w14:paraId="46ACBAD8" w14:textId="77777777" w:rsidR="00000000" w:rsidRPr="003E5095" w:rsidRDefault="004C1F2B">
            <w:pPr>
              <w:spacing w:line="0" w:lineRule="atLeast"/>
              <w:rPr>
                <w:rFonts w:ascii="Lato" w:eastAsia="Times New Roman" w:hAnsi="Lato"/>
                <w:color w:val="000000" w:themeColor="text1"/>
                <w:sz w:val="17"/>
              </w:rPr>
            </w:pPr>
          </w:p>
        </w:tc>
        <w:tc>
          <w:tcPr>
            <w:tcW w:w="40" w:type="dxa"/>
            <w:shd w:val="clear" w:color="auto" w:fill="auto"/>
            <w:vAlign w:val="bottom"/>
          </w:tcPr>
          <w:p w14:paraId="6B88C07D" w14:textId="77777777" w:rsidR="00000000" w:rsidRPr="003E5095" w:rsidRDefault="004C1F2B">
            <w:pPr>
              <w:spacing w:line="0" w:lineRule="atLeast"/>
              <w:rPr>
                <w:rFonts w:ascii="Lato" w:eastAsia="Times New Roman" w:hAnsi="Lato"/>
                <w:color w:val="000000" w:themeColor="text1"/>
                <w:sz w:val="17"/>
              </w:rPr>
            </w:pPr>
          </w:p>
        </w:tc>
        <w:tc>
          <w:tcPr>
            <w:tcW w:w="2180" w:type="dxa"/>
            <w:gridSpan w:val="2"/>
            <w:vMerge w:val="restart"/>
            <w:shd w:val="clear" w:color="auto" w:fill="auto"/>
            <w:vAlign w:val="bottom"/>
          </w:tcPr>
          <w:p w14:paraId="784D7B4F" w14:textId="77777777" w:rsidR="00000000" w:rsidRPr="003E5095" w:rsidRDefault="004C1F2B">
            <w:pPr>
              <w:spacing w:line="0" w:lineRule="atLeast"/>
              <w:rPr>
                <w:rFonts w:ascii="Lato" w:hAnsi="Lato"/>
                <w:b/>
                <w:color w:val="000000" w:themeColor="text1"/>
                <w:sz w:val="18"/>
              </w:rPr>
            </w:pPr>
            <w:r w:rsidRPr="003E5095">
              <w:rPr>
                <w:rFonts w:ascii="Lato" w:hAnsi="Lato"/>
                <w:b/>
                <w:color w:val="000000" w:themeColor="text1"/>
                <w:sz w:val="18"/>
              </w:rPr>
              <w:t>2008/09 Comparison Line:</w:t>
            </w:r>
          </w:p>
        </w:tc>
        <w:tc>
          <w:tcPr>
            <w:tcW w:w="800" w:type="dxa"/>
            <w:shd w:val="clear" w:color="auto" w:fill="auto"/>
            <w:vAlign w:val="bottom"/>
          </w:tcPr>
          <w:p w14:paraId="4F80884C" w14:textId="77777777" w:rsidR="00000000" w:rsidRPr="003E5095" w:rsidRDefault="004C1F2B">
            <w:pPr>
              <w:spacing w:line="0" w:lineRule="atLeast"/>
              <w:rPr>
                <w:rFonts w:ascii="Lato" w:eastAsia="Times New Roman" w:hAnsi="Lato"/>
                <w:color w:val="000000" w:themeColor="text1"/>
                <w:sz w:val="17"/>
              </w:rPr>
            </w:pPr>
          </w:p>
        </w:tc>
        <w:tc>
          <w:tcPr>
            <w:tcW w:w="600" w:type="dxa"/>
            <w:shd w:val="clear" w:color="auto" w:fill="auto"/>
            <w:vAlign w:val="bottom"/>
          </w:tcPr>
          <w:p w14:paraId="10F9BC88" w14:textId="77777777" w:rsidR="00000000" w:rsidRPr="003E5095" w:rsidRDefault="004C1F2B">
            <w:pPr>
              <w:spacing w:line="0" w:lineRule="atLeast"/>
              <w:rPr>
                <w:rFonts w:ascii="Lato" w:eastAsia="Times New Roman" w:hAnsi="Lato"/>
                <w:color w:val="000000" w:themeColor="text1"/>
                <w:sz w:val="17"/>
              </w:rPr>
            </w:pPr>
          </w:p>
        </w:tc>
        <w:tc>
          <w:tcPr>
            <w:tcW w:w="440" w:type="dxa"/>
            <w:tcBorders>
              <w:bottom w:val="single" w:sz="8" w:space="0" w:color="auto"/>
            </w:tcBorders>
            <w:shd w:val="clear" w:color="auto" w:fill="auto"/>
            <w:vAlign w:val="bottom"/>
          </w:tcPr>
          <w:p w14:paraId="57C2569E" w14:textId="77777777" w:rsidR="00000000" w:rsidRPr="003E5095" w:rsidRDefault="004C1F2B">
            <w:pPr>
              <w:spacing w:line="0" w:lineRule="atLeast"/>
              <w:rPr>
                <w:rFonts w:ascii="Lato" w:eastAsia="Times New Roman" w:hAnsi="Lato"/>
                <w:color w:val="000000" w:themeColor="text1"/>
                <w:sz w:val="17"/>
              </w:rPr>
            </w:pPr>
          </w:p>
        </w:tc>
        <w:tc>
          <w:tcPr>
            <w:tcW w:w="20" w:type="dxa"/>
            <w:tcBorders>
              <w:bottom w:val="single" w:sz="8" w:space="0" w:color="auto"/>
            </w:tcBorders>
            <w:shd w:val="clear" w:color="auto" w:fill="auto"/>
            <w:vAlign w:val="bottom"/>
          </w:tcPr>
          <w:p w14:paraId="5581C17D" w14:textId="77777777" w:rsidR="00000000" w:rsidRPr="003E5095" w:rsidRDefault="004C1F2B">
            <w:pPr>
              <w:spacing w:line="0" w:lineRule="atLeast"/>
              <w:rPr>
                <w:rFonts w:ascii="Lato" w:eastAsia="Times New Roman" w:hAnsi="Lato"/>
                <w:color w:val="000000" w:themeColor="text1"/>
                <w:sz w:val="17"/>
              </w:rPr>
            </w:pPr>
          </w:p>
        </w:tc>
        <w:tc>
          <w:tcPr>
            <w:tcW w:w="2760" w:type="dxa"/>
            <w:gridSpan w:val="7"/>
            <w:vMerge w:val="restart"/>
            <w:shd w:val="clear" w:color="auto" w:fill="auto"/>
            <w:vAlign w:val="bottom"/>
          </w:tcPr>
          <w:p w14:paraId="6DE8CD4C" w14:textId="77777777" w:rsidR="00000000" w:rsidRPr="003E5095" w:rsidRDefault="004C1F2B">
            <w:pPr>
              <w:spacing w:line="0" w:lineRule="atLeast"/>
              <w:ind w:left="40"/>
              <w:rPr>
                <w:rFonts w:ascii="Lato" w:hAnsi="Lato"/>
                <w:b/>
                <w:color w:val="000000" w:themeColor="text1"/>
                <w:sz w:val="18"/>
              </w:rPr>
            </w:pPr>
            <w:r w:rsidRPr="003E5095">
              <w:rPr>
                <w:rFonts w:ascii="Lato" w:hAnsi="Lato"/>
                <w:b/>
                <w:color w:val="000000" w:themeColor="text1"/>
                <w:sz w:val="18"/>
              </w:rPr>
              <w:t>2010/11 Comparison Line:</w:t>
            </w:r>
          </w:p>
        </w:tc>
        <w:tc>
          <w:tcPr>
            <w:tcW w:w="380" w:type="dxa"/>
            <w:shd w:val="clear" w:color="auto" w:fill="auto"/>
            <w:vAlign w:val="bottom"/>
          </w:tcPr>
          <w:p w14:paraId="1718C43D" w14:textId="77777777" w:rsidR="00000000" w:rsidRPr="003E5095" w:rsidRDefault="004C1F2B">
            <w:pPr>
              <w:spacing w:line="0" w:lineRule="atLeast"/>
              <w:rPr>
                <w:rFonts w:ascii="Lato" w:eastAsia="Times New Roman" w:hAnsi="Lato"/>
                <w:color w:val="000000" w:themeColor="text1"/>
                <w:sz w:val="17"/>
              </w:rPr>
            </w:pPr>
          </w:p>
        </w:tc>
        <w:tc>
          <w:tcPr>
            <w:tcW w:w="460" w:type="dxa"/>
            <w:shd w:val="clear" w:color="auto" w:fill="auto"/>
            <w:vAlign w:val="bottom"/>
          </w:tcPr>
          <w:p w14:paraId="2C2D13BB" w14:textId="77777777" w:rsidR="00000000" w:rsidRPr="003E5095" w:rsidRDefault="004C1F2B">
            <w:pPr>
              <w:spacing w:line="0" w:lineRule="atLeast"/>
              <w:rPr>
                <w:rFonts w:ascii="Lato" w:eastAsia="Times New Roman" w:hAnsi="Lato"/>
                <w:color w:val="000000" w:themeColor="text1"/>
                <w:sz w:val="17"/>
              </w:rPr>
            </w:pPr>
          </w:p>
        </w:tc>
        <w:tc>
          <w:tcPr>
            <w:tcW w:w="20" w:type="dxa"/>
            <w:shd w:val="clear" w:color="auto" w:fill="auto"/>
            <w:vAlign w:val="bottom"/>
          </w:tcPr>
          <w:p w14:paraId="585AAFEB" w14:textId="77777777" w:rsidR="00000000" w:rsidRPr="003E5095" w:rsidRDefault="004C1F2B">
            <w:pPr>
              <w:spacing w:line="0" w:lineRule="atLeast"/>
              <w:rPr>
                <w:rFonts w:ascii="Lato" w:eastAsia="Times New Roman" w:hAnsi="Lato"/>
                <w:color w:val="000000" w:themeColor="text1"/>
                <w:sz w:val="17"/>
              </w:rPr>
            </w:pPr>
          </w:p>
        </w:tc>
      </w:tr>
      <w:tr w:rsidR="00000000" w:rsidRPr="003E5095" w14:paraId="28535FED" w14:textId="77777777">
        <w:trPr>
          <w:trHeight w:val="20"/>
        </w:trPr>
        <w:tc>
          <w:tcPr>
            <w:tcW w:w="1380" w:type="dxa"/>
            <w:shd w:val="clear" w:color="auto" w:fill="auto"/>
            <w:vAlign w:val="bottom"/>
          </w:tcPr>
          <w:p w14:paraId="03B0A3B0" w14:textId="77777777" w:rsidR="00000000" w:rsidRPr="003E5095" w:rsidRDefault="004C1F2B">
            <w:pPr>
              <w:spacing w:line="20" w:lineRule="exact"/>
              <w:rPr>
                <w:rFonts w:ascii="Lato" w:eastAsia="Times New Roman" w:hAnsi="Lato"/>
                <w:color w:val="000000" w:themeColor="text1"/>
                <w:sz w:val="1"/>
              </w:rPr>
            </w:pPr>
          </w:p>
        </w:tc>
        <w:tc>
          <w:tcPr>
            <w:tcW w:w="380" w:type="dxa"/>
            <w:shd w:val="clear" w:color="auto" w:fill="auto"/>
            <w:vAlign w:val="bottom"/>
          </w:tcPr>
          <w:p w14:paraId="2A843FA0" w14:textId="77777777" w:rsidR="00000000" w:rsidRPr="003E5095" w:rsidRDefault="004C1F2B">
            <w:pPr>
              <w:spacing w:line="20" w:lineRule="exact"/>
              <w:rPr>
                <w:rFonts w:ascii="Lato" w:eastAsia="Times New Roman" w:hAnsi="Lato"/>
                <w:color w:val="000000" w:themeColor="text1"/>
                <w:sz w:val="1"/>
              </w:rPr>
            </w:pPr>
          </w:p>
        </w:tc>
        <w:tc>
          <w:tcPr>
            <w:tcW w:w="3360" w:type="dxa"/>
            <w:gridSpan w:val="11"/>
            <w:vMerge/>
            <w:shd w:val="clear" w:color="auto" w:fill="auto"/>
            <w:vAlign w:val="bottom"/>
          </w:tcPr>
          <w:p w14:paraId="2E89A8CE" w14:textId="77777777" w:rsidR="00000000" w:rsidRPr="003E5095" w:rsidRDefault="004C1F2B">
            <w:pPr>
              <w:spacing w:line="20" w:lineRule="exact"/>
              <w:rPr>
                <w:rFonts w:ascii="Lato" w:eastAsia="Times New Roman" w:hAnsi="Lato"/>
                <w:color w:val="000000" w:themeColor="text1"/>
                <w:sz w:val="1"/>
              </w:rPr>
            </w:pPr>
          </w:p>
        </w:tc>
        <w:tc>
          <w:tcPr>
            <w:tcW w:w="280" w:type="dxa"/>
            <w:shd w:val="clear" w:color="auto" w:fill="auto"/>
            <w:vAlign w:val="bottom"/>
          </w:tcPr>
          <w:p w14:paraId="721DABD8" w14:textId="77777777" w:rsidR="00000000" w:rsidRPr="003E5095" w:rsidRDefault="004C1F2B">
            <w:pPr>
              <w:spacing w:line="20" w:lineRule="exact"/>
              <w:rPr>
                <w:rFonts w:ascii="Lato" w:eastAsia="Times New Roman" w:hAnsi="Lato"/>
                <w:color w:val="000000" w:themeColor="text1"/>
                <w:sz w:val="1"/>
              </w:rPr>
            </w:pPr>
          </w:p>
        </w:tc>
        <w:tc>
          <w:tcPr>
            <w:tcW w:w="440" w:type="dxa"/>
            <w:shd w:val="clear" w:color="auto" w:fill="auto"/>
            <w:vAlign w:val="bottom"/>
          </w:tcPr>
          <w:p w14:paraId="77566278" w14:textId="77777777" w:rsidR="00000000" w:rsidRPr="003E5095" w:rsidRDefault="004C1F2B">
            <w:pPr>
              <w:spacing w:line="20" w:lineRule="exact"/>
              <w:rPr>
                <w:rFonts w:ascii="Lato" w:eastAsia="Times New Roman" w:hAnsi="Lato"/>
                <w:color w:val="000000" w:themeColor="text1"/>
                <w:sz w:val="1"/>
              </w:rPr>
            </w:pPr>
          </w:p>
        </w:tc>
        <w:tc>
          <w:tcPr>
            <w:tcW w:w="40" w:type="dxa"/>
            <w:shd w:val="clear" w:color="auto" w:fill="auto"/>
            <w:vAlign w:val="bottom"/>
          </w:tcPr>
          <w:p w14:paraId="480C901A" w14:textId="77777777" w:rsidR="00000000" w:rsidRPr="003E5095" w:rsidRDefault="004C1F2B">
            <w:pPr>
              <w:spacing w:line="20" w:lineRule="exact"/>
              <w:rPr>
                <w:rFonts w:ascii="Lato" w:eastAsia="Times New Roman" w:hAnsi="Lato"/>
                <w:color w:val="000000" w:themeColor="text1"/>
                <w:sz w:val="1"/>
              </w:rPr>
            </w:pPr>
          </w:p>
        </w:tc>
        <w:tc>
          <w:tcPr>
            <w:tcW w:w="2180" w:type="dxa"/>
            <w:gridSpan w:val="2"/>
            <w:vMerge/>
            <w:shd w:val="clear" w:color="auto" w:fill="auto"/>
            <w:vAlign w:val="bottom"/>
          </w:tcPr>
          <w:p w14:paraId="25010EB0" w14:textId="77777777" w:rsidR="00000000" w:rsidRPr="003E5095" w:rsidRDefault="004C1F2B">
            <w:pPr>
              <w:spacing w:line="20" w:lineRule="exact"/>
              <w:rPr>
                <w:rFonts w:ascii="Lato" w:eastAsia="Times New Roman" w:hAnsi="Lato"/>
                <w:color w:val="000000" w:themeColor="text1"/>
                <w:sz w:val="1"/>
              </w:rPr>
            </w:pPr>
          </w:p>
        </w:tc>
        <w:tc>
          <w:tcPr>
            <w:tcW w:w="800" w:type="dxa"/>
            <w:shd w:val="clear" w:color="auto" w:fill="auto"/>
            <w:vAlign w:val="bottom"/>
          </w:tcPr>
          <w:p w14:paraId="349D363A" w14:textId="77777777" w:rsidR="00000000" w:rsidRPr="003E5095" w:rsidRDefault="004C1F2B">
            <w:pPr>
              <w:spacing w:line="20" w:lineRule="exact"/>
              <w:rPr>
                <w:rFonts w:ascii="Lato" w:eastAsia="Times New Roman" w:hAnsi="Lato"/>
                <w:color w:val="000000" w:themeColor="text1"/>
                <w:sz w:val="1"/>
              </w:rPr>
            </w:pPr>
          </w:p>
        </w:tc>
        <w:tc>
          <w:tcPr>
            <w:tcW w:w="600" w:type="dxa"/>
            <w:shd w:val="clear" w:color="auto" w:fill="auto"/>
            <w:vAlign w:val="bottom"/>
          </w:tcPr>
          <w:p w14:paraId="0E362311" w14:textId="77777777" w:rsidR="00000000" w:rsidRPr="003E5095" w:rsidRDefault="004C1F2B">
            <w:pPr>
              <w:spacing w:line="20" w:lineRule="exact"/>
              <w:rPr>
                <w:rFonts w:ascii="Lato" w:eastAsia="Times New Roman" w:hAnsi="Lato"/>
                <w:color w:val="000000" w:themeColor="text1"/>
                <w:sz w:val="1"/>
              </w:rPr>
            </w:pPr>
          </w:p>
        </w:tc>
        <w:tc>
          <w:tcPr>
            <w:tcW w:w="440" w:type="dxa"/>
            <w:shd w:val="clear" w:color="auto" w:fill="auto"/>
            <w:vAlign w:val="bottom"/>
          </w:tcPr>
          <w:p w14:paraId="4DEC0E67" w14:textId="77777777" w:rsidR="00000000" w:rsidRPr="003E5095" w:rsidRDefault="004C1F2B">
            <w:pPr>
              <w:spacing w:line="20" w:lineRule="exact"/>
              <w:rPr>
                <w:rFonts w:ascii="Lato" w:eastAsia="Times New Roman" w:hAnsi="Lato"/>
                <w:color w:val="000000" w:themeColor="text1"/>
                <w:sz w:val="1"/>
              </w:rPr>
            </w:pPr>
          </w:p>
        </w:tc>
        <w:tc>
          <w:tcPr>
            <w:tcW w:w="20" w:type="dxa"/>
            <w:shd w:val="clear" w:color="auto" w:fill="auto"/>
            <w:vAlign w:val="bottom"/>
          </w:tcPr>
          <w:p w14:paraId="73F16D57" w14:textId="77777777" w:rsidR="00000000" w:rsidRPr="003E5095" w:rsidRDefault="004C1F2B">
            <w:pPr>
              <w:spacing w:line="20" w:lineRule="exact"/>
              <w:rPr>
                <w:rFonts w:ascii="Lato" w:eastAsia="Times New Roman" w:hAnsi="Lato"/>
                <w:color w:val="000000" w:themeColor="text1"/>
                <w:sz w:val="1"/>
              </w:rPr>
            </w:pPr>
          </w:p>
        </w:tc>
        <w:tc>
          <w:tcPr>
            <w:tcW w:w="2760" w:type="dxa"/>
            <w:gridSpan w:val="7"/>
            <w:vMerge/>
            <w:shd w:val="clear" w:color="auto" w:fill="auto"/>
            <w:vAlign w:val="bottom"/>
          </w:tcPr>
          <w:p w14:paraId="0FFCA057" w14:textId="77777777" w:rsidR="00000000" w:rsidRPr="003E5095" w:rsidRDefault="004C1F2B">
            <w:pPr>
              <w:spacing w:line="20" w:lineRule="exact"/>
              <w:rPr>
                <w:rFonts w:ascii="Lato" w:eastAsia="Times New Roman" w:hAnsi="Lato"/>
                <w:color w:val="000000" w:themeColor="text1"/>
                <w:sz w:val="1"/>
              </w:rPr>
            </w:pPr>
          </w:p>
        </w:tc>
        <w:tc>
          <w:tcPr>
            <w:tcW w:w="380" w:type="dxa"/>
            <w:shd w:val="clear" w:color="auto" w:fill="auto"/>
            <w:vAlign w:val="bottom"/>
          </w:tcPr>
          <w:p w14:paraId="699FD549" w14:textId="77777777" w:rsidR="00000000" w:rsidRPr="003E5095" w:rsidRDefault="004C1F2B">
            <w:pPr>
              <w:spacing w:line="20" w:lineRule="exact"/>
              <w:rPr>
                <w:rFonts w:ascii="Lato" w:eastAsia="Times New Roman" w:hAnsi="Lato"/>
                <w:color w:val="000000" w:themeColor="text1"/>
                <w:sz w:val="1"/>
              </w:rPr>
            </w:pPr>
          </w:p>
        </w:tc>
        <w:tc>
          <w:tcPr>
            <w:tcW w:w="460" w:type="dxa"/>
            <w:shd w:val="clear" w:color="auto" w:fill="auto"/>
            <w:vAlign w:val="bottom"/>
          </w:tcPr>
          <w:p w14:paraId="33C64DC0" w14:textId="77777777" w:rsidR="00000000" w:rsidRPr="003E5095" w:rsidRDefault="004C1F2B">
            <w:pPr>
              <w:spacing w:line="20" w:lineRule="exact"/>
              <w:rPr>
                <w:rFonts w:ascii="Lato" w:eastAsia="Times New Roman" w:hAnsi="Lato"/>
                <w:color w:val="000000" w:themeColor="text1"/>
                <w:sz w:val="1"/>
              </w:rPr>
            </w:pPr>
          </w:p>
        </w:tc>
        <w:tc>
          <w:tcPr>
            <w:tcW w:w="20" w:type="dxa"/>
            <w:shd w:val="clear" w:color="auto" w:fill="auto"/>
            <w:vAlign w:val="bottom"/>
          </w:tcPr>
          <w:p w14:paraId="59A19EBB" w14:textId="77777777" w:rsidR="00000000" w:rsidRPr="003E5095" w:rsidRDefault="004C1F2B">
            <w:pPr>
              <w:spacing w:line="20" w:lineRule="exact"/>
              <w:rPr>
                <w:rFonts w:ascii="Lato" w:eastAsia="Times New Roman" w:hAnsi="Lato"/>
                <w:color w:val="000000" w:themeColor="text1"/>
                <w:sz w:val="1"/>
              </w:rPr>
            </w:pPr>
          </w:p>
        </w:tc>
      </w:tr>
    </w:tbl>
    <w:p w14:paraId="2193C178" w14:textId="77777777" w:rsidR="00000000" w:rsidRPr="003E5095" w:rsidRDefault="004C1F2B">
      <w:pPr>
        <w:spacing w:line="8" w:lineRule="exact"/>
        <w:rPr>
          <w:rFonts w:ascii="Lato" w:eastAsia="Times New Roman" w:hAnsi="Lato"/>
          <w:color w:val="000000" w:themeColor="text1"/>
        </w:rPr>
      </w:pPr>
    </w:p>
    <w:p w14:paraId="3C71DF2D" w14:textId="77777777" w:rsidR="00000000" w:rsidRPr="00BC4BDB" w:rsidRDefault="004C1F2B">
      <w:pPr>
        <w:spacing w:line="0" w:lineRule="atLeast"/>
        <w:ind w:left="80"/>
        <w:rPr>
          <w:rFonts w:ascii="Lato" w:hAnsi="Lato"/>
          <w:color w:val="FF0000"/>
          <w:sz w:val="15"/>
        </w:rPr>
      </w:pPr>
      <w:r w:rsidRPr="00BC4BDB">
        <w:rPr>
          <w:rFonts w:ascii="Lato" w:hAnsi="Lato"/>
          <w:color w:val="FF0000"/>
          <w:sz w:val="15"/>
        </w:rPr>
        <w:t>Note: The 2011/12 budget provided a $100 million supplemental appropriation recorded in 2010/11 (Accountability Block Grant). However, those funds were spent in 2011/12, so comparison line backs it out.</w:t>
      </w:r>
    </w:p>
    <w:p w14:paraId="778B9F3B" w14:textId="77777777" w:rsidR="00000000" w:rsidRPr="003E5095" w:rsidRDefault="004C1F2B">
      <w:pPr>
        <w:spacing w:line="0" w:lineRule="atLeast"/>
        <w:ind w:left="80"/>
        <w:rPr>
          <w:rFonts w:ascii="Lato" w:hAnsi="Lato"/>
          <w:color w:val="000000" w:themeColor="text1"/>
          <w:sz w:val="15"/>
        </w:rPr>
        <w:sectPr w:rsidR="00000000" w:rsidRPr="003E5095">
          <w:pgSz w:w="15840" w:h="12240" w:orient="landscape"/>
          <w:pgMar w:top="720" w:right="800" w:bottom="155" w:left="287" w:header="0" w:footer="0" w:gutter="0"/>
          <w:cols w:num="2" w:space="0" w:equalWidth="0">
            <w:col w:w="744" w:space="469"/>
            <w:col w:w="13540"/>
          </w:cols>
          <w:docGrid w:linePitch="360"/>
        </w:sectPr>
      </w:pPr>
    </w:p>
    <w:p w14:paraId="42688B20" w14:textId="77777777" w:rsidR="00000000" w:rsidRPr="003E5095" w:rsidRDefault="004C1F2B">
      <w:pPr>
        <w:spacing w:line="0" w:lineRule="atLeast"/>
        <w:rPr>
          <w:rFonts w:ascii="Lato" w:eastAsia="Calibri Light" w:hAnsi="Lato"/>
          <w:i/>
          <w:color w:val="000000" w:themeColor="text1"/>
          <w:sz w:val="32"/>
        </w:rPr>
      </w:pPr>
      <w:bookmarkStart w:id="6" w:name="page8"/>
      <w:bookmarkEnd w:id="6"/>
      <w:r w:rsidRPr="003E5095">
        <w:rPr>
          <w:rFonts w:ascii="Lato" w:eastAsia="Calibri Light" w:hAnsi="Lato"/>
          <w:i/>
          <w:color w:val="000000" w:themeColor="text1"/>
          <w:sz w:val="32"/>
        </w:rPr>
        <w:lastRenderedPageBreak/>
        <w:t>Special Education Funding</w:t>
      </w:r>
    </w:p>
    <w:p w14:paraId="3FAE2BA8" w14:textId="77777777" w:rsidR="00000000" w:rsidRPr="003E5095" w:rsidRDefault="004C1F2B">
      <w:pPr>
        <w:spacing w:line="118" w:lineRule="exact"/>
        <w:rPr>
          <w:rFonts w:ascii="Lato" w:eastAsia="Times New Roman" w:hAnsi="Lato"/>
          <w:color w:val="000000" w:themeColor="text1"/>
        </w:rPr>
      </w:pPr>
    </w:p>
    <w:p w14:paraId="17CDAE7D"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Special education f</w:t>
      </w:r>
      <w:r w:rsidRPr="003E5095">
        <w:rPr>
          <w:rFonts w:ascii="Lato" w:hAnsi="Lato"/>
          <w:color w:val="000000" w:themeColor="text1"/>
          <w:sz w:val="22"/>
        </w:rPr>
        <w:t>unding receives a $50 million, or 4.4 percent, increase in the 2019/20 budget proposal. This increase builds on the $90 million, or 8.6 percent, invested in special education over the past four years.</w:t>
      </w:r>
    </w:p>
    <w:p w14:paraId="48ABBED0" w14:textId="77777777" w:rsidR="00000000" w:rsidRPr="003E5095" w:rsidRDefault="004C1F2B">
      <w:pPr>
        <w:spacing w:line="100" w:lineRule="exact"/>
        <w:rPr>
          <w:rFonts w:ascii="Lato" w:eastAsia="Times New Roman" w:hAnsi="Lato"/>
          <w:color w:val="000000" w:themeColor="text1"/>
        </w:rPr>
      </w:pPr>
    </w:p>
    <w:p w14:paraId="7FC3FD63"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 xml:space="preserve">The governor recommends that $ 300,000 of the 2019/20 </w:t>
      </w:r>
      <w:r w:rsidRPr="003E5095">
        <w:rPr>
          <w:rFonts w:ascii="Lato" w:hAnsi="Lato"/>
          <w:color w:val="000000" w:themeColor="text1"/>
          <w:sz w:val="22"/>
        </w:rPr>
        <w:t>special education appropriation be used for Keystone Telepresence Education Grants. This funding will be allocated to intermediate units to purchase the necessary equipment to enable children with serious illnesses or injuries to attend class using telepre</w:t>
      </w:r>
      <w:r w:rsidRPr="003E5095">
        <w:rPr>
          <w:rFonts w:ascii="Lato" w:hAnsi="Lato"/>
          <w:color w:val="000000" w:themeColor="text1"/>
          <w:sz w:val="22"/>
        </w:rPr>
        <w:t>sence technologies.</w:t>
      </w:r>
    </w:p>
    <w:p w14:paraId="1CDCB847" w14:textId="77777777" w:rsidR="00000000" w:rsidRPr="003E5095" w:rsidRDefault="004C1F2B">
      <w:pPr>
        <w:spacing w:line="108" w:lineRule="exact"/>
        <w:rPr>
          <w:rFonts w:ascii="Lato" w:eastAsia="Times New Roman" w:hAnsi="Lato"/>
          <w:color w:val="000000" w:themeColor="text1"/>
        </w:rPr>
      </w:pPr>
    </w:p>
    <w:p w14:paraId="5A963244"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In the PASBO/PASA Budget Report, 53 percent of school districts responding to the survey identified special education as one of the top three areas of cost growth. The top three reasons cited for the growing special education costs wer</w:t>
      </w:r>
      <w:r w:rsidRPr="003E5095">
        <w:rPr>
          <w:rFonts w:ascii="Lato" w:hAnsi="Lato"/>
          <w:color w:val="000000" w:themeColor="text1"/>
          <w:sz w:val="22"/>
        </w:rPr>
        <w:t>e an increase in the need for outside placement, an increase in special education enrollment, and the need to hire special education staff. The state appropriation for special education has not kept pace with these cost increases causing the state share to</w:t>
      </w:r>
      <w:r w:rsidRPr="003E5095">
        <w:rPr>
          <w:rFonts w:ascii="Lato" w:hAnsi="Lato"/>
          <w:color w:val="000000" w:themeColor="text1"/>
          <w:sz w:val="22"/>
        </w:rPr>
        <w:t xml:space="preserve"> fall from 32 percent in 2008/09 to 23 percent in 2016/17.</w:t>
      </w:r>
    </w:p>
    <w:p w14:paraId="4F133691" w14:textId="4DAA800F"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w:drawing>
          <wp:anchor distT="0" distB="0" distL="114300" distR="114300" simplePos="0" relativeHeight="251610624" behindDoc="1" locked="0" layoutInCell="1" allowOverlap="1" wp14:anchorId="119186A0" wp14:editId="753D59CA">
            <wp:simplePos x="0" y="0"/>
            <wp:positionH relativeFrom="column">
              <wp:posOffset>175260</wp:posOffset>
            </wp:positionH>
            <wp:positionV relativeFrom="paragraph">
              <wp:posOffset>76835</wp:posOffset>
            </wp:positionV>
            <wp:extent cx="6506210" cy="3787140"/>
            <wp:effectExtent l="0" t="0" r="0" b="0"/>
            <wp:wrapNone/>
            <wp:docPr id="1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210" cy="3787140"/>
                    </a:xfrm>
                    <a:prstGeom prst="rect">
                      <a:avLst/>
                    </a:prstGeom>
                    <a:noFill/>
                  </pic:spPr>
                </pic:pic>
              </a:graphicData>
            </a:graphic>
            <wp14:sizeRelH relativeFrom="page">
              <wp14:pctWidth>0</wp14:pctWidth>
            </wp14:sizeRelH>
            <wp14:sizeRelV relativeFrom="page">
              <wp14:pctHeight>0</wp14:pctHeight>
            </wp14:sizeRelV>
          </wp:anchor>
        </w:drawing>
      </w:r>
    </w:p>
    <w:p w14:paraId="2F2126AD" w14:textId="77777777" w:rsidR="00000000" w:rsidRPr="003E5095" w:rsidRDefault="004C1F2B">
      <w:pPr>
        <w:spacing w:line="200" w:lineRule="exact"/>
        <w:rPr>
          <w:rFonts w:ascii="Lato" w:eastAsia="Times New Roman" w:hAnsi="Lato"/>
          <w:color w:val="000000" w:themeColor="text1"/>
        </w:rPr>
      </w:pPr>
    </w:p>
    <w:p w14:paraId="25D5980F" w14:textId="77777777" w:rsidR="00000000" w:rsidRPr="003E5095" w:rsidRDefault="004C1F2B">
      <w:pPr>
        <w:spacing w:line="200" w:lineRule="exact"/>
        <w:rPr>
          <w:rFonts w:ascii="Lato" w:eastAsia="Times New Roman" w:hAnsi="Lato"/>
          <w:color w:val="000000" w:themeColor="text1"/>
        </w:rPr>
      </w:pPr>
    </w:p>
    <w:p w14:paraId="0E374FCB" w14:textId="77777777" w:rsidR="00000000" w:rsidRPr="003E5095" w:rsidRDefault="004C1F2B">
      <w:pPr>
        <w:spacing w:line="200" w:lineRule="exact"/>
        <w:rPr>
          <w:rFonts w:ascii="Lato" w:eastAsia="Times New Roman" w:hAnsi="Lato"/>
          <w:color w:val="000000" w:themeColor="text1"/>
        </w:rPr>
      </w:pPr>
    </w:p>
    <w:p w14:paraId="7AFCD823" w14:textId="77777777" w:rsidR="00000000" w:rsidRPr="003E5095" w:rsidRDefault="004C1F2B">
      <w:pPr>
        <w:spacing w:line="200" w:lineRule="exact"/>
        <w:rPr>
          <w:rFonts w:ascii="Lato" w:eastAsia="Times New Roman" w:hAnsi="Lato"/>
          <w:color w:val="000000" w:themeColor="text1"/>
        </w:rPr>
      </w:pPr>
    </w:p>
    <w:p w14:paraId="50FCBC29" w14:textId="77777777" w:rsidR="00000000" w:rsidRPr="003E5095" w:rsidRDefault="004C1F2B">
      <w:pPr>
        <w:spacing w:line="200" w:lineRule="exact"/>
        <w:rPr>
          <w:rFonts w:ascii="Lato" w:eastAsia="Times New Roman" w:hAnsi="Lato"/>
          <w:color w:val="000000" w:themeColor="text1"/>
        </w:rPr>
      </w:pPr>
    </w:p>
    <w:p w14:paraId="0ACB5E12" w14:textId="77777777" w:rsidR="00000000" w:rsidRPr="003E5095" w:rsidRDefault="004C1F2B">
      <w:pPr>
        <w:spacing w:line="200" w:lineRule="exact"/>
        <w:rPr>
          <w:rFonts w:ascii="Lato" w:eastAsia="Times New Roman" w:hAnsi="Lato"/>
          <w:color w:val="000000" w:themeColor="text1"/>
        </w:rPr>
      </w:pPr>
    </w:p>
    <w:p w14:paraId="36E47E9B" w14:textId="77777777" w:rsidR="00000000" w:rsidRPr="003E5095" w:rsidRDefault="004C1F2B">
      <w:pPr>
        <w:spacing w:line="200" w:lineRule="exact"/>
        <w:rPr>
          <w:rFonts w:ascii="Lato" w:eastAsia="Times New Roman" w:hAnsi="Lato"/>
          <w:color w:val="000000" w:themeColor="text1"/>
        </w:rPr>
      </w:pPr>
    </w:p>
    <w:p w14:paraId="76D9BE45" w14:textId="77777777" w:rsidR="00000000" w:rsidRPr="003E5095" w:rsidRDefault="004C1F2B">
      <w:pPr>
        <w:spacing w:line="200" w:lineRule="exact"/>
        <w:rPr>
          <w:rFonts w:ascii="Lato" w:eastAsia="Times New Roman" w:hAnsi="Lato"/>
          <w:color w:val="000000" w:themeColor="text1"/>
        </w:rPr>
      </w:pPr>
    </w:p>
    <w:p w14:paraId="1A656597" w14:textId="77777777" w:rsidR="00000000" w:rsidRPr="003E5095" w:rsidRDefault="004C1F2B">
      <w:pPr>
        <w:spacing w:line="200" w:lineRule="exact"/>
        <w:rPr>
          <w:rFonts w:ascii="Lato" w:eastAsia="Times New Roman" w:hAnsi="Lato"/>
          <w:color w:val="000000" w:themeColor="text1"/>
        </w:rPr>
      </w:pPr>
    </w:p>
    <w:p w14:paraId="3EF70389" w14:textId="77777777" w:rsidR="00000000" w:rsidRPr="003E5095" w:rsidRDefault="004C1F2B">
      <w:pPr>
        <w:spacing w:line="200" w:lineRule="exact"/>
        <w:rPr>
          <w:rFonts w:ascii="Lato" w:eastAsia="Times New Roman" w:hAnsi="Lato"/>
          <w:color w:val="000000" w:themeColor="text1"/>
        </w:rPr>
      </w:pPr>
    </w:p>
    <w:p w14:paraId="254F62A8" w14:textId="77777777" w:rsidR="00000000" w:rsidRPr="003E5095" w:rsidRDefault="004C1F2B">
      <w:pPr>
        <w:spacing w:line="200" w:lineRule="exact"/>
        <w:rPr>
          <w:rFonts w:ascii="Lato" w:eastAsia="Times New Roman" w:hAnsi="Lato"/>
          <w:color w:val="000000" w:themeColor="text1"/>
        </w:rPr>
      </w:pPr>
    </w:p>
    <w:p w14:paraId="7188903C" w14:textId="77777777" w:rsidR="00000000" w:rsidRPr="003E5095" w:rsidRDefault="004C1F2B">
      <w:pPr>
        <w:spacing w:line="200" w:lineRule="exact"/>
        <w:rPr>
          <w:rFonts w:ascii="Lato" w:eastAsia="Times New Roman" w:hAnsi="Lato"/>
          <w:color w:val="000000" w:themeColor="text1"/>
        </w:rPr>
      </w:pPr>
    </w:p>
    <w:p w14:paraId="1F123965" w14:textId="77777777" w:rsidR="00000000" w:rsidRPr="003E5095" w:rsidRDefault="004C1F2B">
      <w:pPr>
        <w:spacing w:line="200" w:lineRule="exact"/>
        <w:rPr>
          <w:rFonts w:ascii="Lato" w:eastAsia="Times New Roman" w:hAnsi="Lato"/>
          <w:color w:val="000000" w:themeColor="text1"/>
        </w:rPr>
      </w:pPr>
    </w:p>
    <w:p w14:paraId="1930AB3D" w14:textId="77777777" w:rsidR="00000000" w:rsidRPr="003E5095" w:rsidRDefault="004C1F2B">
      <w:pPr>
        <w:spacing w:line="200" w:lineRule="exact"/>
        <w:rPr>
          <w:rFonts w:ascii="Lato" w:eastAsia="Times New Roman" w:hAnsi="Lato"/>
          <w:color w:val="000000" w:themeColor="text1"/>
        </w:rPr>
      </w:pPr>
    </w:p>
    <w:p w14:paraId="7B260AF0" w14:textId="77777777" w:rsidR="00000000" w:rsidRPr="003E5095" w:rsidRDefault="004C1F2B">
      <w:pPr>
        <w:spacing w:line="200" w:lineRule="exact"/>
        <w:rPr>
          <w:rFonts w:ascii="Lato" w:eastAsia="Times New Roman" w:hAnsi="Lato"/>
          <w:color w:val="000000" w:themeColor="text1"/>
        </w:rPr>
      </w:pPr>
    </w:p>
    <w:p w14:paraId="7D7E99D6" w14:textId="77777777" w:rsidR="00000000" w:rsidRPr="003E5095" w:rsidRDefault="004C1F2B">
      <w:pPr>
        <w:spacing w:line="200" w:lineRule="exact"/>
        <w:rPr>
          <w:rFonts w:ascii="Lato" w:eastAsia="Times New Roman" w:hAnsi="Lato"/>
          <w:color w:val="000000" w:themeColor="text1"/>
        </w:rPr>
      </w:pPr>
    </w:p>
    <w:p w14:paraId="7CE0A24C" w14:textId="77777777" w:rsidR="00000000" w:rsidRPr="003E5095" w:rsidRDefault="004C1F2B">
      <w:pPr>
        <w:spacing w:line="200" w:lineRule="exact"/>
        <w:rPr>
          <w:rFonts w:ascii="Lato" w:eastAsia="Times New Roman" w:hAnsi="Lato"/>
          <w:color w:val="000000" w:themeColor="text1"/>
        </w:rPr>
      </w:pPr>
    </w:p>
    <w:p w14:paraId="50BF2BAE" w14:textId="77777777" w:rsidR="00000000" w:rsidRPr="003E5095" w:rsidRDefault="004C1F2B">
      <w:pPr>
        <w:spacing w:line="200" w:lineRule="exact"/>
        <w:rPr>
          <w:rFonts w:ascii="Lato" w:eastAsia="Times New Roman" w:hAnsi="Lato"/>
          <w:color w:val="000000" w:themeColor="text1"/>
        </w:rPr>
      </w:pPr>
    </w:p>
    <w:p w14:paraId="50FB859B" w14:textId="77777777" w:rsidR="00000000" w:rsidRPr="003E5095" w:rsidRDefault="004C1F2B">
      <w:pPr>
        <w:spacing w:line="200" w:lineRule="exact"/>
        <w:rPr>
          <w:rFonts w:ascii="Lato" w:eastAsia="Times New Roman" w:hAnsi="Lato"/>
          <w:color w:val="000000" w:themeColor="text1"/>
        </w:rPr>
      </w:pPr>
    </w:p>
    <w:p w14:paraId="5C416B84" w14:textId="77777777" w:rsidR="00000000" w:rsidRPr="003E5095" w:rsidRDefault="004C1F2B">
      <w:pPr>
        <w:spacing w:line="200" w:lineRule="exact"/>
        <w:rPr>
          <w:rFonts w:ascii="Lato" w:eastAsia="Times New Roman" w:hAnsi="Lato"/>
          <w:color w:val="000000" w:themeColor="text1"/>
        </w:rPr>
      </w:pPr>
    </w:p>
    <w:p w14:paraId="54C6897C" w14:textId="77777777" w:rsidR="00000000" w:rsidRPr="003E5095" w:rsidRDefault="004C1F2B">
      <w:pPr>
        <w:spacing w:line="200" w:lineRule="exact"/>
        <w:rPr>
          <w:rFonts w:ascii="Lato" w:eastAsia="Times New Roman" w:hAnsi="Lato"/>
          <w:color w:val="000000" w:themeColor="text1"/>
        </w:rPr>
      </w:pPr>
    </w:p>
    <w:p w14:paraId="5F952E6A" w14:textId="77777777" w:rsidR="00000000" w:rsidRPr="003E5095" w:rsidRDefault="004C1F2B">
      <w:pPr>
        <w:spacing w:line="200" w:lineRule="exact"/>
        <w:rPr>
          <w:rFonts w:ascii="Lato" w:eastAsia="Times New Roman" w:hAnsi="Lato"/>
          <w:color w:val="000000" w:themeColor="text1"/>
        </w:rPr>
      </w:pPr>
    </w:p>
    <w:p w14:paraId="79228693" w14:textId="77777777" w:rsidR="00000000" w:rsidRPr="003E5095" w:rsidRDefault="004C1F2B">
      <w:pPr>
        <w:spacing w:line="200" w:lineRule="exact"/>
        <w:rPr>
          <w:rFonts w:ascii="Lato" w:eastAsia="Times New Roman" w:hAnsi="Lato"/>
          <w:color w:val="000000" w:themeColor="text1"/>
        </w:rPr>
      </w:pPr>
    </w:p>
    <w:p w14:paraId="3C91AF16" w14:textId="77777777" w:rsidR="00000000" w:rsidRPr="003E5095" w:rsidRDefault="004C1F2B">
      <w:pPr>
        <w:spacing w:line="200" w:lineRule="exact"/>
        <w:rPr>
          <w:rFonts w:ascii="Lato" w:eastAsia="Times New Roman" w:hAnsi="Lato"/>
          <w:color w:val="000000" w:themeColor="text1"/>
        </w:rPr>
      </w:pPr>
    </w:p>
    <w:p w14:paraId="3BF6B83B" w14:textId="77777777" w:rsidR="00000000" w:rsidRPr="003E5095" w:rsidRDefault="004C1F2B">
      <w:pPr>
        <w:spacing w:line="200" w:lineRule="exact"/>
        <w:rPr>
          <w:rFonts w:ascii="Lato" w:eastAsia="Times New Roman" w:hAnsi="Lato"/>
          <w:color w:val="000000" w:themeColor="text1"/>
        </w:rPr>
      </w:pPr>
    </w:p>
    <w:p w14:paraId="03069617" w14:textId="77777777" w:rsidR="00000000" w:rsidRPr="003E5095" w:rsidRDefault="004C1F2B">
      <w:pPr>
        <w:spacing w:line="200" w:lineRule="exact"/>
        <w:rPr>
          <w:rFonts w:ascii="Lato" w:eastAsia="Times New Roman" w:hAnsi="Lato"/>
          <w:color w:val="000000" w:themeColor="text1"/>
        </w:rPr>
      </w:pPr>
    </w:p>
    <w:p w14:paraId="2EB89DFD" w14:textId="77777777" w:rsidR="00000000" w:rsidRPr="003E5095" w:rsidRDefault="004C1F2B">
      <w:pPr>
        <w:spacing w:line="200" w:lineRule="exact"/>
        <w:rPr>
          <w:rFonts w:ascii="Lato" w:eastAsia="Times New Roman" w:hAnsi="Lato"/>
          <w:color w:val="000000" w:themeColor="text1"/>
        </w:rPr>
      </w:pPr>
    </w:p>
    <w:p w14:paraId="7B91BE23" w14:textId="77777777" w:rsidR="00000000" w:rsidRPr="003E5095" w:rsidRDefault="004C1F2B">
      <w:pPr>
        <w:spacing w:line="200" w:lineRule="exact"/>
        <w:rPr>
          <w:rFonts w:ascii="Lato" w:eastAsia="Times New Roman" w:hAnsi="Lato"/>
          <w:color w:val="000000" w:themeColor="text1"/>
        </w:rPr>
      </w:pPr>
    </w:p>
    <w:p w14:paraId="213843A5" w14:textId="77777777" w:rsidR="00000000" w:rsidRPr="003E5095" w:rsidRDefault="004C1F2B">
      <w:pPr>
        <w:spacing w:line="200" w:lineRule="exact"/>
        <w:rPr>
          <w:rFonts w:ascii="Lato" w:eastAsia="Times New Roman" w:hAnsi="Lato"/>
          <w:color w:val="000000" w:themeColor="text1"/>
        </w:rPr>
      </w:pPr>
    </w:p>
    <w:p w14:paraId="0687DF65" w14:textId="77777777" w:rsidR="00000000" w:rsidRPr="003E5095" w:rsidRDefault="004C1F2B">
      <w:pPr>
        <w:spacing w:line="381" w:lineRule="exact"/>
        <w:rPr>
          <w:rFonts w:ascii="Lato" w:eastAsia="Times New Roman" w:hAnsi="Lato"/>
          <w:color w:val="000000" w:themeColor="text1"/>
        </w:rPr>
      </w:pPr>
    </w:p>
    <w:p w14:paraId="2591DFFD" w14:textId="77777777" w:rsidR="00000000" w:rsidRPr="003E5095" w:rsidRDefault="004C1F2B">
      <w:pPr>
        <w:spacing w:line="0" w:lineRule="atLeast"/>
        <w:rPr>
          <w:rFonts w:ascii="Lato" w:eastAsia="Calibri Light" w:hAnsi="Lato"/>
          <w:i/>
          <w:color w:val="000000" w:themeColor="text1"/>
          <w:sz w:val="32"/>
        </w:rPr>
      </w:pPr>
      <w:r w:rsidRPr="003E5095">
        <w:rPr>
          <w:rFonts w:ascii="Lato" w:eastAsia="Calibri Light" w:hAnsi="Lato"/>
          <w:i/>
          <w:color w:val="000000" w:themeColor="text1"/>
          <w:sz w:val="32"/>
        </w:rPr>
        <w:t>Early Childhood Education Funding</w:t>
      </w:r>
    </w:p>
    <w:p w14:paraId="684AAC86" w14:textId="77777777" w:rsidR="00000000" w:rsidRPr="003E5095" w:rsidRDefault="004C1F2B">
      <w:pPr>
        <w:spacing w:line="118" w:lineRule="exact"/>
        <w:rPr>
          <w:rFonts w:ascii="Lato" w:eastAsia="Times New Roman" w:hAnsi="Lato"/>
          <w:color w:val="000000" w:themeColor="text1"/>
        </w:rPr>
      </w:pPr>
    </w:p>
    <w:p w14:paraId="13C972B0"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Gov. Wolf continues to make funding for early childhood education a priority. His 2019/20 budget proposal calls for a $50 million,</w:t>
      </w:r>
      <w:r w:rsidRPr="003E5095">
        <w:rPr>
          <w:rFonts w:ascii="Lato" w:hAnsi="Lato"/>
          <w:color w:val="000000" w:themeColor="text1"/>
          <w:sz w:val="22"/>
        </w:rPr>
        <w:t xml:space="preserve"> or 20 percent, increase in high quality early learning, which would add 5,530 state-funded slots (19 percent increase) to the nearly 11,000 (60 percent increase) added during his first term.</w:t>
      </w:r>
    </w:p>
    <w:p w14:paraId="324193E5" w14:textId="290F9DA3"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w:drawing>
          <wp:anchor distT="0" distB="0" distL="114300" distR="114300" simplePos="0" relativeHeight="251611648" behindDoc="1" locked="0" layoutInCell="1" allowOverlap="1" wp14:anchorId="16E67408" wp14:editId="115C9D6A">
            <wp:simplePos x="0" y="0"/>
            <wp:positionH relativeFrom="column">
              <wp:posOffset>-62865</wp:posOffset>
            </wp:positionH>
            <wp:positionV relativeFrom="paragraph">
              <wp:posOffset>8890</wp:posOffset>
            </wp:positionV>
            <wp:extent cx="144780" cy="137160"/>
            <wp:effectExtent l="0" t="0" r="0" b="0"/>
            <wp:wrapNone/>
            <wp:docPr id="1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12672" behindDoc="1" locked="0" layoutInCell="1" allowOverlap="1" wp14:anchorId="21FE0A76" wp14:editId="52AC0CD5">
            <wp:simplePos x="0" y="0"/>
            <wp:positionH relativeFrom="column">
              <wp:posOffset>2977515</wp:posOffset>
            </wp:positionH>
            <wp:positionV relativeFrom="paragraph">
              <wp:posOffset>8890</wp:posOffset>
            </wp:positionV>
            <wp:extent cx="155575" cy="137160"/>
            <wp:effectExtent l="0" t="0" r="0" b="0"/>
            <wp:wrapNone/>
            <wp:docPr id="10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3716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13696" behindDoc="1" locked="0" layoutInCell="1" allowOverlap="1" wp14:anchorId="29E40325" wp14:editId="15E5A248">
            <wp:simplePos x="0" y="0"/>
            <wp:positionH relativeFrom="column">
              <wp:posOffset>3451225</wp:posOffset>
            </wp:positionH>
            <wp:positionV relativeFrom="paragraph">
              <wp:posOffset>8890</wp:posOffset>
            </wp:positionV>
            <wp:extent cx="155575" cy="137160"/>
            <wp:effectExtent l="0" t="0" r="0" b="0"/>
            <wp:wrapNone/>
            <wp:docPr id="1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3716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14720" behindDoc="1" locked="0" layoutInCell="1" allowOverlap="1" wp14:anchorId="2B5977B6" wp14:editId="33308E47">
            <wp:simplePos x="0" y="0"/>
            <wp:positionH relativeFrom="column">
              <wp:posOffset>3924935</wp:posOffset>
            </wp:positionH>
            <wp:positionV relativeFrom="paragraph">
              <wp:posOffset>8890</wp:posOffset>
            </wp:positionV>
            <wp:extent cx="155575" cy="137160"/>
            <wp:effectExtent l="0" t="0" r="0" b="0"/>
            <wp:wrapNone/>
            <wp:docPr id="9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3716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15744" behindDoc="1" locked="0" layoutInCell="1" allowOverlap="1" wp14:anchorId="22524FB8" wp14:editId="61AB57ED">
            <wp:simplePos x="0" y="0"/>
            <wp:positionH relativeFrom="column">
              <wp:posOffset>4399280</wp:posOffset>
            </wp:positionH>
            <wp:positionV relativeFrom="paragraph">
              <wp:posOffset>8890</wp:posOffset>
            </wp:positionV>
            <wp:extent cx="155575" cy="137160"/>
            <wp:effectExtent l="0" t="0" r="0" b="0"/>
            <wp:wrapNone/>
            <wp:docPr id="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3716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16768" behindDoc="1" locked="0" layoutInCell="1" allowOverlap="1" wp14:anchorId="4AC90E13" wp14:editId="6D4CA2D6">
            <wp:simplePos x="0" y="0"/>
            <wp:positionH relativeFrom="column">
              <wp:posOffset>4872990</wp:posOffset>
            </wp:positionH>
            <wp:positionV relativeFrom="paragraph">
              <wp:posOffset>8890</wp:posOffset>
            </wp:positionV>
            <wp:extent cx="155575" cy="137160"/>
            <wp:effectExtent l="0" t="0" r="0" b="0"/>
            <wp:wrapNone/>
            <wp:docPr id="9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3716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17792" behindDoc="1" locked="0" layoutInCell="1" allowOverlap="1" wp14:anchorId="1E2DCCA4" wp14:editId="31391240">
            <wp:simplePos x="0" y="0"/>
            <wp:positionH relativeFrom="column">
              <wp:posOffset>5347335</wp:posOffset>
            </wp:positionH>
            <wp:positionV relativeFrom="paragraph">
              <wp:posOffset>8890</wp:posOffset>
            </wp:positionV>
            <wp:extent cx="155575" cy="137160"/>
            <wp:effectExtent l="0" t="0" r="0" b="0"/>
            <wp:wrapNone/>
            <wp:docPr id="9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3716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18816" behindDoc="1" locked="0" layoutInCell="1" allowOverlap="1" wp14:anchorId="5E106BF8" wp14:editId="25585BC6">
            <wp:simplePos x="0" y="0"/>
            <wp:positionH relativeFrom="column">
              <wp:posOffset>6295390</wp:posOffset>
            </wp:positionH>
            <wp:positionV relativeFrom="paragraph">
              <wp:posOffset>8890</wp:posOffset>
            </wp:positionV>
            <wp:extent cx="155575" cy="137160"/>
            <wp:effectExtent l="0" t="0" r="0" b="0"/>
            <wp:wrapNone/>
            <wp:docPr id="9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 cy="13716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19840" behindDoc="1" locked="0" layoutInCell="1" allowOverlap="1" wp14:anchorId="370AF25E" wp14:editId="64B166D9">
            <wp:simplePos x="0" y="0"/>
            <wp:positionH relativeFrom="column">
              <wp:posOffset>5821045</wp:posOffset>
            </wp:positionH>
            <wp:positionV relativeFrom="paragraph">
              <wp:posOffset>8890</wp:posOffset>
            </wp:positionV>
            <wp:extent cx="155575" cy="1111885"/>
            <wp:effectExtent l="0" t="0" r="0" b="0"/>
            <wp:wrapNone/>
            <wp:docPr id="9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111885"/>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2"/>
        </w:rPr>
        <w:drawing>
          <wp:anchor distT="0" distB="0" distL="114300" distR="114300" simplePos="0" relativeHeight="251620864" behindDoc="1" locked="0" layoutInCell="1" allowOverlap="1" wp14:anchorId="3A00E1DB" wp14:editId="2CFFD228">
            <wp:simplePos x="0" y="0"/>
            <wp:positionH relativeFrom="column">
              <wp:posOffset>6769100</wp:posOffset>
            </wp:positionH>
            <wp:positionV relativeFrom="paragraph">
              <wp:posOffset>8890</wp:posOffset>
            </wp:positionV>
            <wp:extent cx="144780" cy="137160"/>
            <wp:effectExtent l="0" t="0" r="0" b="0"/>
            <wp:wrapNone/>
            <wp:docPr id="9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pic:spPr>
                </pic:pic>
              </a:graphicData>
            </a:graphic>
            <wp14:sizeRelH relativeFrom="page">
              <wp14:pctWidth>0</wp14:pctWidth>
            </wp14:sizeRelH>
            <wp14:sizeRelV relativeFrom="page">
              <wp14:pctHeight>0</wp14:pctHeight>
            </wp14:sizeRelV>
          </wp:anchor>
        </w:drawing>
      </w:r>
    </w:p>
    <w:p w14:paraId="18D37662" w14:textId="77777777" w:rsidR="00000000" w:rsidRPr="003E5095" w:rsidRDefault="004C1F2B">
      <w:pPr>
        <w:spacing w:line="63" w:lineRule="exact"/>
        <w:rPr>
          <w:rFonts w:ascii="Lato" w:eastAsia="Times New Roman" w:hAnsi="Lato"/>
          <w:color w:val="000000" w:themeColor="text1"/>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840"/>
        <w:gridCol w:w="2980"/>
        <w:gridCol w:w="800"/>
        <w:gridCol w:w="680"/>
        <w:gridCol w:w="760"/>
        <w:gridCol w:w="740"/>
        <w:gridCol w:w="760"/>
        <w:gridCol w:w="740"/>
        <w:gridCol w:w="760"/>
        <w:gridCol w:w="720"/>
        <w:gridCol w:w="30"/>
      </w:tblGrid>
      <w:tr w:rsidR="003E5095" w:rsidRPr="003E5095" w14:paraId="1B7789F3" w14:textId="77777777">
        <w:trPr>
          <w:trHeight w:val="248"/>
        </w:trPr>
        <w:tc>
          <w:tcPr>
            <w:tcW w:w="4820" w:type="dxa"/>
            <w:gridSpan w:val="2"/>
            <w:tcBorders>
              <w:top w:val="single" w:sz="8" w:space="0" w:color="auto"/>
              <w:left w:val="single" w:sz="8" w:space="0" w:color="auto"/>
              <w:right w:val="single" w:sz="8" w:space="0" w:color="auto"/>
            </w:tcBorders>
            <w:shd w:val="clear" w:color="auto" w:fill="F2F2F2"/>
            <w:vAlign w:val="bottom"/>
          </w:tcPr>
          <w:p w14:paraId="03715E4E" w14:textId="77777777" w:rsidR="00000000" w:rsidRPr="003E5095" w:rsidRDefault="004C1F2B">
            <w:pPr>
              <w:spacing w:line="0" w:lineRule="atLeast"/>
              <w:jc w:val="center"/>
              <w:rPr>
                <w:rFonts w:ascii="Lato" w:hAnsi="Lato"/>
                <w:b/>
                <w:color w:val="000000" w:themeColor="text1"/>
                <w:sz w:val="17"/>
              </w:rPr>
            </w:pPr>
            <w:r w:rsidRPr="003E5095">
              <w:rPr>
                <w:rFonts w:ascii="Lato" w:hAnsi="Lato"/>
                <w:b/>
                <w:color w:val="000000" w:themeColor="text1"/>
                <w:sz w:val="17"/>
              </w:rPr>
              <w:t>Gov. Wolf</w:t>
            </w:r>
            <w:r w:rsidRPr="003E5095">
              <w:rPr>
                <w:rFonts w:ascii="Lato" w:hAnsi="Lato"/>
                <w:b/>
                <w:color w:val="000000" w:themeColor="text1"/>
                <w:sz w:val="17"/>
              </w:rPr>
              <w:t xml:space="preserve">’s 2019/20 budget proposal calls for a $50 </w:t>
            </w:r>
            <w:r w:rsidRPr="003E5095">
              <w:rPr>
                <w:rFonts w:ascii="Lato" w:hAnsi="Lato"/>
                <w:b/>
                <w:color w:val="000000" w:themeColor="text1"/>
                <w:sz w:val="17"/>
              </w:rPr>
              <w:t>million, or 20</w:t>
            </w:r>
          </w:p>
        </w:tc>
        <w:tc>
          <w:tcPr>
            <w:tcW w:w="800" w:type="dxa"/>
            <w:vMerge w:val="restart"/>
            <w:tcBorders>
              <w:top w:val="single" w:sz="8" w:space="0" w:color="auto"/>
            </w:tcBorders>
            <w:shd w:val="clear" w:color="auto" w:fill="F2F2F2"/>
            <w:vAlign w:val="bottom"/>
          </w:tcPr>
          <w:p w14:paraId="2F3B7B80" w14:textId="77777777" w:rsidR="00000000" w:rsidRPr="003E5095" w:rsidRDefault="004C1F2B">
            <w:pPr>
              <w:spacing w:line="0" w:lineRule="atLeast"/>
              <w:ind w:right="133"/>
              <w:jc w:val="right"/>
              <w:rPr>
                <w:rFonts w:ascii="Lato" w:hAnsi="Lato"/>
                <w:b/>
                <w:color w:val="000000" w:themeColor="text1"/>
                <w:sz w:val="17"/>
              </w:rPr>
            </w:pPr>
            <w:r w:rsidRPr="003E5095">
              <w:rPr>
                <w:rFonts w:ascii="Lato" w:hAnsi="Lato"/>
                <w:b/>
                <w:color w:val="000000" w:themeColor="text1"/>
                <w:sz w:val="17"/>
              </w:rPr>
              <w:t>Actual</w:t>
            </w:r>
          </w:p>
        </w:tc>
        <w:tc>
          <w:tcPr>
            <w:tcW w:w="680" w:type="dxa"/>
            <w:vMerge w:val="restart"/>
            <w:tcBorders>
              <w:top w:val="single" w:sz="8" w:space="0" w:color="auto"/>
              <w:right w:val="single" w:sz="8" w:space="0" w:color="auto"/>
            </w:tcBorders>
            <w:shd w:val="clear" w:color="auto" w:fill="F2F2F2"/>
            <w:vAlign w:val="bottom"/>
          </w:tcPr>
          <w:p w14:paraId="17FDBAF0" w14:textId="77777777" w:rsidR="00000000" w:rsidRPr="003E5095" w:rsidRDefault="004C1F2B">
            <w:pPr>
              <w:spacing w:line="0" w:lineRule="atLeast"/>
              <w:ind w:right="53"/>
              <w:jc w:val="right"/>
              <w:rPr>
                <w:rFonts w:ascii="Lato" w:hAnsi="Lato"/>
                <w:b/>
                <w:color w:val="000000" w:themeColor="text1"/>
                <w:sz w:val="17"/>
              </w:rPr>
            </w:pPr>
            <w:r w:rsidRPr="003E5095">
              <w:rPr>
                <w:rFonts w:ascii="Lato" w:hAnsi="Lato"/>
                <w:b/>
                <w:color w:val="000000" w:themeColor="text1"/>
                <w:sz w:val="17"/>
              </w:rPr>
              <w:t>Actual</w:t>
            </w:r>
          </w:p>
        </w:tc>
        <w:tc>
          <w:tcPr>
            <w:tcW w:w="760" w:type="dxa"/>
            <w:vMerge w:val="restart"/>
            <w:tcBorders>
              <w:top w:val="single" w:sz="8" w:space="0" w:color="auto"/>
              <w:right w:val="single" w:sz="8" w:space="0" w:color="auto"/>
            </w:tcBorders>
            <w:shd w:val="clear" w:color="auto" w:fill="F2F2F2"/>
            <w:vAlign w:val="bottom"/>
          </w:tcPr>
          <w:p w14:paraId="7BF95011" w14:textId="77777777" w:rsidR="00000000" w:rsidRPr="003E5095" w:rsidRDefault="004C1F2B">
            <w:pPr>
              <w:spacing w:line="0" w:lineRule="atLeast"/>
              <w:ind w:left="40"/>
              <w:rPr>
                <w:rFonts w:ascii="Lato" w:hAnsi="Lato"/>
                <w:b/>
                <w:color w:val="000000" w:themeColor="text1"/>
                <w:sz w:val="17"/>
              </w:rPr>
            </w:pPr>
            <w:r w:rsidRPr="003E5095">
              <w:rPr>
                <w:rFonts w:ascii="Lato" w:hAnsi="Lato"/>
                <w:b/>
                <w:color w:val="000000" w:themeColor="text1"/>
                <w:sz w:val="17"/>
              </w:rPr>
              <w:t>Available</w:t>
            </w:r>
          </w:p>
        </w:tc>
        <w:tc>
          <w:tcPr>
            <w:tcW w:w="740" w:type="dxa"/>
            <w:vMerge w:val="restart"/>
            <w:tcBorders>
              <w:top w:val="single" w:sz="8" w:space="0" w:color="auto"/>
              <w:right w:val="single" w:sz="8" w:space="0" w:color="auto"/>
            </w:tcBorders>
            <w:shd w:val="clear" w:color="auto" w:fill="F2F2F2"/>
            <w:vAlign w:val="bottom"/>
          </w:tcPr>
          <w:p w14:paraId="268195F0" w14:textId="77777777" w:rsidR="00000000" w:rsidRPr="003E5095" w:rsidRDefault="004C1F2B">
            <w:pPr>
              <w:spacing w:line="0" w:lineRule="atLeast"/>
              <w:ind w:left="120"/>
              <w:rPr>
                <w:rFonts w:ascii="Lato" w:hAnsi="Lato"/>
                <w:b/>
                <w:color w:val="000000" w:themeColor="text1"/>
                <w:sz w:val="17"/>
              </w:rPr>
            </w:pPr>
            <w:r w:rsidRPr="003E5095">
              <w:rPr>
                <w:rFonts w:ascii="Lato" w:hAnsi="Lato"/>
                <w:b/>
                <w:color w:val="000000" w:themeColor="text1"/>
                <w:sz w:val="17"/>
              </w:rPr>
              <w:t>Budget</w:t>
            </w:r>
          </w:p>
        </w:tc>
        <w:tc>
          <w:tcPr>
            <w:tcW w:w="2980" w:type="dxa"/>
            <w:gridSpan w:val="4"/>
            <w:vMerge w:val="restart"/>
            <w:tcBorders>
              <w:top w:val="single" w:sz="8" w:space="0" w:color="auto"/>
              <w:right w:val="single" w:sz="8" w:space="0" w:color="auto"/>
            </w:tcBorders>
            <w:shd w:val="clear" w:color="auto" w:fill="F2F2F2"/>
            <w:vAlign w:val="bottom"/>
          </w:tcPr>
          <w:p w14:paraId="5461D21B" w14:textId="77777777" w:rsidR="00000000" w:rsidRPr="003E5095" w:rsidRDefault="004C1F2B">
            <w:pPr>
              <w:spacing w:line="0" w:lineRule="atLeast"/>
              <w:jc w:val="right"/>
              <w:rPr>
                <w:rFonts w:ascii="Lato" w:hAnsi="Lato"/>
                <w:b/>
                <w:color w:val="000000" w:themeColor="text1"/>
                <w:w w:val="98"/>
                <w:sz w:val="17"/>
              </w:rPr>
            </w:pPr>
            <w:r w:rsidRPr="003E5095">
              <w:rPr>
                <w:rFonts w:ascii="Lato" w:hAnsi="Lato"/>
                <w:b/>
                <w:color w:val="000000" w:themeColor="text1"/>
                <w:w w:val="98"/>
                <w:sz w:val="17"/>
              </w:rPr>
              <w:t>FY19-20 Less FY18-19FY18-19 Less FY14-15</w:t>
            </w:r>
          </w:p>
        </w:tc>
        <w:tc>
          <w:tcPr>
            <w:tcW w:w="20" w:type="dxa"/>
            <w:shd w:val="clear" w:color="auto" w:fill="auto"/>
            <w:vAlign w:val="bottom"/>
          </w:tcPr>
          <w:p w14:paraId="47C63F4F"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47CEEBDF" w14:textId="77777777">
        <w:trPr>
          <w:trHeight w:val="64"/>
        </w:trPr>
        <w:tc>
          <w:tcPr>
            <w:tcW w:w="4820" w:type="dxa"/>
            <w:gridSpan w:val="2"/>
            <w:vMerge w:val="restart"/>
            <w:tcBorders>
              <w:left w:val="single" w:sz="8" w:space="0" w:color="auto"/>
              <w:right w:val="single" w:sz="8" w:space="0" w:color="auto"/>
            </w:tcBorders>
            <w:shd w:val="clear" w:color="auto" w:fill="F2F2F2"/>
            <w:vAlign w:val="bottom"/>
          </w:tcPr>
          <w:p w14:paraId="53F3F75C" w14:textId="77777777" w:rsidR="00000000" w:rsidRPr="003E5095" w:rsidRDefault="004C1F2B">
            <w:pPr>
              <w:spacing w:line="0" w:lineRule="atLeast"/>
              <w:jc w:val="center"/>
              <w:rPr>
                <w:rFonts w:ascii="Lato" w:hAnsi="Lato"/>
                <w:b/>
                <w:color w:val="000000" w:themeColor="text1"/>
                <w:sz w:val="17"/>
              </w:rPr>
            </w:pPr>
            <w:r w:rsidRPr="003E5095">
              <w:rPr>
                <w:rFonts w:ascii="Lato" w:hAnsi="Lato"/>
                <w:b/>
                <w:color w:val="000000" w:themeColor="text1"/>
                <w:sz w:val="17"/>
              </w:rPr>
              <w:t>percent, increase in high quality early learning, which would add</w:t>
            </w:r>
          </w:p>
        </w:tc>
        <w:tc>
          <w:tcPr>
            <w:tcW w:w="800" w:type="dxa"/>
            <w:vMerge/>
            <w:shd w:val="clear" w:color="auto" w:fill="F2F2F2"/>
            <w:vAlign w:val="bottom"/>
          </w:tcPr>
          <w:p w14:paraId="51655438" w14:textId="77777777" w:rsidR="00000000" w:rsidRPr="003E5095" w:rsidRDefault="004C1F2B">
            <w:pPr>
              <w:spacing w:line="0" w:lineRule="atLeast"/>
              <w:rPr>
                <w:rFonts w:ascii="Lato" w:eastAsia="Times New Roman" w:hAnsi="Lato"/>
                <w:color w:val="000000" w:themeColor="text1"/>
                <w:sz w:val="5"/>
              </w:rPr>
            </w:pPr>
          </w:p>
        </w:tc>
        <w:tc>
          <w:tcPr>
            <w:tcW w:w="680" w:type="dxa"/>
            <w:vMerge/>
            <w:tcBorders>
              <w:right w:val="single" w:sz="8" w:space="0" w:color="auto"/>
            </w:tcBorders>
            <w:shd w:val="clear" w:color="auto" w:fill="F2F2F2"/>
            <w:vAlign w:val="bottom"/>
          </w:tcPr>
          <w:p w14:paraId="375CD358" w14:textId="77777777" w:rsidR="00000000" w:rsidRPr="003E5095" w:rsidRDefault="004C1F2B">
            <w:pPr>
              <w:spacing w:line="0" w:lineRule="atLeast"/>
              <w:rPr>
                <w:rFonts w:ascii="Lato" w:eastAsia="Times New Roman" w:hAnsi="Lato"/>
                <w:color w:val="000000" w:themeColor="text1"/>
                <w:sz w:val="5"/>
              </w:rPr>
            </w:pPr>
          </w:p>
        </w:tc>
        <w:tc>
          <w:tcPr>
            <w:tcW w:w="760" w:type="dxa"/>
            <w:vMerge/>
            <w:tcBorders>
              <w:right w:val="single" w:sz="8" w:space="0" w:color="auto"/>
            </w:tcBorders>
            <w:shd w:val="clear" w:color="auto" w:fill="F2F2F2"/>
            <w:vAlign w:val="bottom"/>
          </w:tcPr>
          <w:p w14:paraId="7F249920" w14:textId="77777777" w:rsidR="00000000" w:rsidRPr="003E5095" w:rsidRDefault="004C1F2B">
            <w:pPr>
              <w:spacing w:line="0" w:lineRule="atLeast"/>
              <w:rPr>
                <w:rFonts w:ascii="Lato" w:eastAsia="Times New Roman" w:hAnsi="Lato"/>
                <w:color w:val="000000" w:themeColor="text1"/>
                <w:sz w:val="5"/>
              </w:rPr>
            </w:pPr>
          </w:p>
        </w:tc>
        <w:tc>
          <w:tcPr>
            <w:tcW w:w="740" w:type="dxa"/>
            <w:vMerge/>
            <w:tcBorders>
              <w:right w:val="single" w:sz="8" w:space="0" w:color="auto"/>
            </w:tcBorders>
            <w:shd w:val="clear" w:color="auto" w:fill="F2F2F2"/>
            <w:vAlign w:val="bottom"/>
          </w:tcPr>
          <w:p w14:paraId="3A136FBD" w14:textId="77777777" w:rsidR="00000000" w:rsidRPr="003E5095" w:rsidRDefault="004C1F2B">
            <w:pPr>
              <w:spacing w:line="0" w:lineRule="atLeast"/>
              <w:rPr>
                <w:rFonts w:ascii="Lato" w:eastAsia="Times New Roman" w:hAnsi="Lato"/>
                <w:color w:val="000000" w:themeColor="text1"/>
                <w:sz w:val="5"/>
              </w:rPr>
            </w:pPr>
          </w:p>
        </w:tc>
        <w:tc>
          <w:tcPr>
            <w:tcW w:w="2980" w:type="dxa"/>
            <w:gridSpan w:val="4"/>
            <w:vMerge/>
            <w:tcBorders>
              <w:right w:val="single" w:sz="8" w:space="0" w:color="auto"/>
            </w:tcBorders>
            <w:shd w:val="clear" w:color="auto" w:fill="F2F2F2"/>
            <w:vAlign w:val="bottom"/>
          </w:tcPr>
          <w:p w14:paraId="16B27D1B" w14:textId="77777777" w:rsidR="00000000" w:rsidRPr="003E5095" w:rsidRDefault="004C1F2B">
            <w:pPr>
              <w:spacing w:line="0" w:lineRule="atLeast"/>
              <w:rPr>
                <w:rFonts w:ascii="Lato" w:eastAsia="Times New Roman" w:hAnsi="Lato"/>
                <w:color w:val="000000" w:themeColor="text1"/>
                <w:sz w:val="5"/>
              </w:rPr>
            </w:pPr>
          </w:p>
        </w:tc>
        <w:tc>
          <w:tcPr>
            <w:tcW w:w="20" w:type="dxa"/>
            <w:shd w:val="clear" w:color="auto" w:fill="auto"/>
            <w:vAlign w:val="bottom"/>
          </w:tcPr>
          <w:p w14:paraId="5876274F" w14:textId="77777777" w:rsidR="00000000" w:rsidRPr="003E5095" w:rsidRDefault="004C1F2B">
            <w:pPr>
              <w:spacing w:line="0" w:lineRule="atLeast"/>
              <w:rPr>
                <w:rFonts w:ascii="Lato" w:eastAsia="Times New Roman" w:hAnsi="Lato"/>
                <w:color w:val="000000" w:themeColor="text1"/>
                <w:sz w:val="5"/>
              </w:rPr>
            </w:pPr>
          </w:p>
        </w:tc>
      </w:tr>
      <w:tr w:rsidR="003E5095" w:rsidRPr="003E5095" w14:paraId="0394EB77" w14:textId="77777777">
        <w:trPr>
          <w:trHeight w:val="168"/>
        </w:trPr>
        <w:tc>
          <w:tcPr>
            <w:tcW w:w="4820" w:type="dxa"/>
            <w:gridSpan w:val="2"/>
            <w:vMerge/>
            <w:tcBorders>
              <w:left w:val="single" w:sz="8" w:space="0" w:color="auto"/>
              <w:right w:val="single" w:sz="8" w:space="0" w:color="auto"/>
            </w:tcBorders>
            <w:shd w:val="clear" w:color="auto" w:fill="F2F2F2"/>
            <w:vAlign w:val="bottom"/>
          </w:tcPr>
          <w:p w14:paraId="683BB29C" w14:textId="77777777" w:rsidR="00000000" w:rsidRPr="003E5095" w:rsidRDefault="004C1F2B">
            <w:pPr>
              <w:spacing w:line="0" w:lineRule="atLeast"/>
              <w:rPr>
                <w:rFonts w:ascii="Lato" w:eastAsia="Times New Roman" w:hAnsi="Lato"/>
                <w:color w:val="000000" w:themeColor="text1"/>
                <w:sz w:val="14"/>
              </w:rPr>
            </w:pPr>
          </w:p>
        </w:tc>
        <w:tc>
          <w:tcPr>
            <w:tcW w:w="800" w:type="dxa"/>
            <w:shd w:val="clear" w:color="auto" w:fill="F2F2F2"/>
            <w:vAlign w:val="bottom"/>
          </w:tcPr>
          <w:p w14:paraId="553FFA64" w14:textId="77777777" w:rsidR="00000000" w:rsidRPr="003E5095" w:rsidRDefault="004C1F2B">
            <w:pPr>
              <w:spacing w:line="0" w:lineRule="atLeast"/>
              <w:rPr>
                <w:rFonts w:ascii="Lato" w:eastAsia="Times New Roman" w:hAnsi="Lato"/>
                <w:color w:val="000000" w:themeColor="text1"/>
                <w:sz w:val="14"/>
              </w:rPr>
            </w:pPr>
          </w:p>
        </w:tc>
        <w:tc>
          <w:tcPr>
            <w:tcW w:w="680" w:type="dxa"/>
            <w:tcBorders>
              <w:right w:val="single" w:sz="8" w:space="0" w:color="auto"/>
            </w:tcBorders>
            <w:shd w:val="clear" w:color="auto" w:fill="F2F2F2"/>
            <w:vAlign w:val="bottom"/>
          </w:tcPr>
          <w:p w14:paraId="1275A180" w14:textId="77777777" w:rsidR="00000000" w:rsidRPr="003E5095" w:rsidRDefault="004C1F2B">
            <w:pPr>
              <w:spacing w:line="0" w:lineRule="atLeast"/>
              <w:rPr>
                <w:rFonts w:ascii="Lato" w:eastAsia="Times New Roman" w:hAnsi="Lato"/>
                <w:color w:val="000000" w:themeColor="text1"/>
                <w:sz w:val="14"/>
              </w:rPr>
            </w:pPr>
          </w:p>
        </w:tc>
        <w:tc>
          <w:tcPr>
            <w:tcW w:w="760" w:type="dxa"/>
            <w:tcBorders>
              <w:right w:val="single" w:sz="8" w:space="0" w:color="auto"/>
            </w:tcBorders>
            <w:shd w:val="clear" w:color="auto" w:fill="F2F2F2"/>
            <w:vAlign w:val="bottom"/>
          </w:tcPr>
          <w:p w14:paraId="45C176CE" w14:textId="77777777" w:rsidR="00000000" w:rsidRPr="003E5095" w:rsidRDefault="004C1F2B">
            <w:pPr>
              <w:spacing w:line="0" w:lineRule="atLeast"/>
              <w:rPr>
                <w:rFonts w:ascii="Lato" w:eastAsia="Times New Roman" w:hAnsi="Lato"/>
                <w:color w:val="000000" w:themeColor="text1"/>
                <w:sz w:val="14"/>
              </w:rPr>
            </w:pPr>
          </w:p>
        </w:tc>
        <w:tc>
          <w:tcPr>
            <w:tcW w:w="740" w:type="dxa"/>
            <w:tcBorders>
              <w:right w:val="single" w:sz="8" w:space="0" w:color="auto"/>
            </w:tcBorders>
            <w:shd w:val="clear" w:color="auto" w:fill="F2F2F2"/>
            <w:vAlign w:val="bottom"/>
          </w:tcPr>
          <w:p w14:paraId="29F7855E" w14:textId="77777777" w:rsidR="00000000" w:rsidRPr="003E5095" w:rsidRDefault="004C1F2B">
            <w:pPr>
              <w:spacing w:line="0" w:lineRule="atLeast"/>
              <w:rPr>
                <w:rFonts w:ascii="Lato" w:eastAsia="Times New Roman" w:hAnsi="Lato"/>
                <w:color w:val="000000" w:themeColor="text1"/>
                <w:sz w:val="14"/>
              </w:rPr>
            </w:pPr>
          </w:p>
        </w:tc>
        <w:tc>
          <w:tcPr>
            <w:tcW w:w="760" w:type="dxa"/>
            <w:tcBorders>
              <w:right w:val="single" w:sz="8" w:space="0" w:color="auto"/>
            </w:tcBorders>
            <w:shd w:val="clear" w:color="auto" w:fill="F2F2F2"/>
            <w:vAlign w:val="bottom"/>
          </w:tcPr>
          <w:p w14:paraId="17C43A66" w14:textId="77777777" w:rsidR="00000000" w:rsidRPr="003E5095" w:rsidRDefault="004C1F2B">
            <w:pPr>
              <w:spacing w:line="0" w:lineRule="atLeast"/>
              <w:rPr>
                <w:rFonts w:ascii="Lato" w:eastAsia="Times New Roman" w:hAnsi="Lato"/>
                <w:color w:val="000000" w:themeColor="text1"/>
                <w:sz w:val="14"/>
              </w:rPr>
            </w:pPr>
          </w:p>
        </w:tc>
        <w:tc>
          <w:tcPr>
            <w:tcW w:w="740" w:type="dxa"/>
            <w:tcBorders>
              <w:right w:val="single" w:sz="8" w:space="0" w:color="F2F2F2"/>
            </w:tcBorders>
            <w:shd w:val="clear" w:color="auto" w:fill="F2F2F2"/>
            <w:vAlign w:val="bottom"/>
          </w:tcPr>
          <w:p w14:paraId="5E0106F6" w14:textId="77777777" w:rsidR="00000000" w:rsidRPr="003E5095" w:rsidRDefault="004C1F2B">
            <w:pPr>
              <w:spacing w:line="0" w:lineRule="atLeast"/>
              <w:rPr>
                <w:rFonts w:ascii="Lato" w:eastAsia="Times New Roman" w:hAnsi="Lato"/>
                <w:color w:val="000000" w:themeColor="text1"/>
                <w:sz w:val="14"/>
              </w:rPr>
            </w:pPr>
          </w:p>
        </w:tc>
        <w:tc>
          <w:tcPr>
            <w:tcW w:w="760" w:type="dxa"/>
            <w:tcBorders>
              <w:right w:val="single" w:sz="8" w:space="0" w:color="auto"/>
            </w:tcBorders>
            <w:shd w:val="clear" w:color="auto" w:fill="F2F2F2"/>
            <w:vAlign w:val="bottom"/>
          </w:tcPr>
          <w:p w14:paraId="6874F623" w14:textId="77777777" w:rsidR="00000000" w:rsidRPr="003E5095" w:rsidRDefault="004C1F2B">
            <w:pPr>
              <w:spacing w:line="0" w:lineRule="atLeast"/>
              <w:rPr>
                <w:rFonts w:ascii="Lato" w:eastAsia="Times New Roman" w:hAnsi="Lato"/>
                <w:color w:val="000000" w:themeColor="text1"/>
                <w:sz w:val="14"/>
              </w:rPr>
            </w:pPr>
          </w:p>
        </w:tc>
        <w:tc>
          <w:tcPr>
            <w:tcW w:w="720" w:type="dxa"/>
            <w:tcBorders>
              <w:right w:val="single" w:sz="8" w:space="0" w:color="auto"/>
            </w:tcBorders>
            <w:shd w:val="clear" w:color="auto" w:fill="F2F2F2"/>
            <w:vAlign w:val="bottom"/>
          </w:tcPr>
          <w:p w14:paraId="6A1396B2" w14:textId="77777777" w:rsidR="00000000" w:rsidRPr="003E5095" w:rsidRDefault="004C1F2B">
            <w:pPr>
              <w:spacing w:line="0" w:lineRule="atLeast"/>
              <w:rPr>
                <w:rFonts w:ascii="Lato" w:eastAsia="Times New Roman" w:hAnsi="Lato"/>
                <w:color w:val="000000" w:themeColor="text1"/>
                <w:sz w:val="14"/>
              </w:rPr>
            </w:pPr>
          </w:p>
        </w:tc>
        <w:tc>
          <w:tcPr>
            <w:tcW w:w="20" w:type="dxa"/>
            <w:shd w:val="clear" w:color="auto" w:fill="auto"/>
            <w:vAlign w:val="bottom"/>
          </w:tcPr>
          <w:p w14:paraId="0C891FC8" w14:textId="77777777" w:rsidR="00000000" w:rsidRPr="003E5095" w:rsidRDefault="004C1F2B">
            <w:pPr>
              <w:spacing w:line="0" w:lineRule="atLeast"/>
              <w:rPr>
                <w:rFonts w:ascii="Lato" w:eastAsia="Times New Roman" w:hAnsi="Lato"/>
                <w:color w:val="000000" w:themeColor="text1"/>
                <w:sz w:val="14"/>
              </w:rPr>
            </w:pPr>
          </w:p>
        </w:tc>
      </w:tr>
      <w:tr w:rsidR="003E5095" w:rsidRPr="003E5095" w14:paraId="51D6581C" w14:textId="77777777">
        <w:trPr>
          <w:trHeight w:val="264"/>
        </w:trPr>
        <w:tc>
          <w:tcPr>
            <w:tcW w:w="4820" w:type="dxa"/>
            <w:gridSpan w:val="2"/>
            <w:tcBorders>
              <w:left w:val="single" w:sz="8" w:space="0" w:color="auto"/>
              <w:bottom w:val="single" w:sz="8" w:space="0" w:color="auto"/>
              <w:right w:val="single" w:sz="8" w:space="0" w:color="auto"/>
            </w:tcBorders>
            <w:shd w:val="clear" w:color="auto" w:fill="F2F2F2"/>
            <w:vAlign w:val="bottom"/>
          </w:tcPr>
          <w:p w14:paraId="0319E35D" w14:textId="77777777" w:rsidR="00000000" w:rsidRPr="003E5095" w:rsidRDefault="004C1F2B">
            <w:pPr>
              <w:spacing w:line="0" w:lineRule="atLeast"/>
              <w:jc w:val="center"/>
              <w:rPr>
                <w:rFonts w:ascii="Lato" w:hAnsi="Lato"/>
                <w:b/>
                <w:color w:val="000000" w:themeColor="text1"/>
                <w:sz w:val="17"/>
              </w:rPr>
            </w:pPr>
            <w:r w:rsidRPr="003E5095">
              <w:rPr>
                <w:rFonts w:ascii="Lato" w:hAnsi="Lato"/>
                <w:b/>
                <w:color w:val="000000" w:themeColor="text1"/>
                <w:sz w:val="17"/>
              </w:rPr>
              <w:t>5,530 state-funded slots to the nearly 11,000 added during his first</w:t>
            </w:r>
          </w:p>
        </w:tc>
        <w:tc>
          <w:tcPr>
            <w:tcW w:w="800" w:type="dxa"/>
            <w:tcBorders>
              <w:bottom w:val="single" w:sz="8" w:space="0" w:color="auto"/>
            </w:tcBorders>
            <w:shd w:val="clear" w:color="auto" w:fill="F2F2F2"/>
            <w:vAlign w:val="bottom"/>
          </w:tcPr>
          <w:p w14:paraId="133423EE" w14:textId="77777777" w:rsidR="00000000" w:rsidRPr="003E5095" w:rsidRDefault="004C1F2B">
            <w:pPr>
              <w:spacing w:line="0" w:lineRule="atLeast"/>
              <w:ind w:right="53"/>
              <w:jc w:val="right"/>
              <w:rPr>
                <w:rFonts w:ascii="Lato" w:hAnsi="Lato"/>
                <w:b/>
                <w:color w:val="000000" w:themeColor="text1"/>
                <w:sz w:val="17"/>
              </w:rPr>
            </w:pPr>
            <w:r w:rsidRPr="003E5095">
              <w:rPr>
                <w:rFonts w:ascii="Lato" w:hAnsi="Lato"/>
                <w:b/>
                <w:color w:val="000000" w:themeColor="text1"/>
                <w:sz w:val="17"/>
              </w:rPr>
              <w:t>FY14-15</w:t>
            </w:r>
          </w:p>
        </w:tc>
        <w:tc>
          <w:tcPr>
            <w:tcW w:w="680" w:type="dxa"/>
            <w:tcBorders>
              <w:bottom w:val="single" w:sz="8" w:space="0" w:color="auto"/>
              <w:right w:val="single" w:sz="8" w:space="0" w:color="auto"/>
            </w:tcBorders>
            <w:shd w:val="clear" w:color="auto" w:fill="F2F2F2"/>
            <w:vAlign w:val="bottom"/>
          </w:tcPr>
          <w:p w14:paraId="52531D55"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FY17-1</w:t>
            </w:r>
            <w:r w:rsidRPr="003E5095">
              <w:rPr>
                <w:rFonts w:ascii="Lato" w:hAnsi="Lato"/>
                <w:b/>
                <w:color w:val="000000" w:themeColor="text1"/>
                <w:sz w:val="17"/>
              </w:rPr>
              <w:t>8</w:t>
            </w:r>
          </w:p>
        </w:tc>
        <w:tc>
          <w:tcPr>
            <w:tcW w:w="760" w:type="dxa"/>
            <w:tcBorders>
              <w:bottom w:val="single" w:sz="8" w:space="0" w:color="auto"/>
              <w:right w:val="single" w:sz="8" w:space="0" w:color="auto"/>
            </w:tcBorders>
            <w:shd w:val="clear" w:color="auto" w:fill="F2F2F2"/>
            <w:vAlign w:val="bottom"/>
          </w:tcPr>
          <w:p w14:paraId="59991560" w14:textId="77777777" w:rsidR="00000000" w:rsidRPr="003E5095" w:rsidRDefault="004C1F2B">
            <w:pPr>
              <w:spacing w:line="0" w:lineRule="atLeast"/>
              <w:ind w:left="100"/>
              <w:rPr>
                <w:rFonts w:ascii="Lato" w:hAnsi="Lato"/>
                <w:b/>
                <w:color w:val="000000" w:themeColor="text1"/>
                <w:sz w:val="17"/>
              </w:rPr>
            </w:pPr>
            <w:r w:rsidRPr="003E5095">
              <w:rPr>
                <w:rFonts w:ascii="Lato" w:hAnsi="Lato"/>
                <w:b/>
                <w:color w:val="000000" w:themeColor="text1"/>
                <w:sz w:val="17"/>
              </w:rPr>
              <w:t>FY18-19</w:t>
            </w:r>
          </w:p>
        </w:tc>
        <w:tc>
          <w:tcPr>
            <w:tcW w:w="740" w:type="dxa"/>
            <w:tcBorders>
              <w:bottom w:val="single" w:sz="8" w:space="0" w:color="auto"/>
              <w:right w:val="single" w:sz="8" w:space="0" w:color="auto"/>
            </w:tcBorders>
            <w:shd w:val="clear" w:color="auto" w:fill="F2F2F2"/>
            <w:vAlign w:val="bottom"/>
          </w:tcPr>
          <w:p w14:paraId="60D5F95C" w14:textId="77777777" w:rsidR="00000000" w:rsidRPr="003E5095" w:rsidRDefault="004C1F2B">
            <w:pPr>
              <w:spacing w:line="0" w:lineRule="atLeast"/>
              <w:ind w:left="80"/>
              <w:rPr>
                <w:rFonts w:ascii="Lato" w:hAnsi="Lato"/>
                <w:b/>
                <w:color w:val="000000" w:themeColor="text1"/>
                <w:sz w:val="17"/>
              </w:rPr>
            </w:pPr>
            <w:r w:rsidRPr="003E5095">
              <w:rPr>
                <w:rFonts w:ascii="Lato" w:hAnsi="Lato"/>
                <w:b/>
                <w:color w:val="000000" w:themeColor="text1"/>
                <w:sz w:val="17"/>
              </w:rPr>
              <w:t>FY19-20</w:t>
            </w:r>
          </w:p>
        </w:tc>
        <w:tc>
          <w:tcPr>
            <w:tcW w:w="760" w:type="dxa"/>
            <w:tcBorders>
              <w:bottom w:val="single" w:sz="8" w:space="0" w:color="auto"/>
              <w:right w:val="single" w:sz="8" w:space="0" w:color="auto"/>
            </w:tcBorders>
            <w:shd w:val="clear" w:color="auto" w:fill="F2F2F2"/>
            <w:vAlign w:val="bottom"/>
          </w:tcPr>
          <w:p w14:paraId="0BCC376F" w14:textId="77777777" w:rsidR="00000000" w:rsidRPr="003E5095" w:rsidRDefault="004C1F2B">
            <w:pPr>
              <w:spacing w:line="0" w:lineRule="atLeast"/>
              <w:rPr>
                <w:rFonts w:ascii="Lato" w:eastAsia="Times New Roman" w:hAnsi="Lato"/>
                <w:color w:val="000000" w:themeColor="text1"/>
                <w:sz w:val="22"/>
              </w:rPr>
            </w:pPr>
          </w:p>
        </w:tc>
        <w:tc>
          <w:tcPr>
            <w:tcW w:w="740" w:type="dxa"/>
            <w:tcBorders>
              <w:bottom w:val="single" w:sz="8" w:space="0" w:color="auto"/>
              <w:right w:val="single" w:sz="8" w:space="0" w:color="F2F2F2"/>
            </w:tcBorders>
            <w:shd w:val="clear" w:color="auto" w:fill="F2F2F2"/>
            <w:vAlign w:val="bottom"/>
          </w:tcPr>
          <w:p w14:paraId="34775E37" w14:textId="77777777" w:rsidR="00000000" w:rsidRPr="003E5095" w:rsidRDefault="004C1F2B">
            <w:pPr>
              <w:spacing w:line="0" w:lineRule="atLeast"/>
              <w:ind w:right="173"/>
              <w:jc w:val="right"/>
              <w:rPr>
                <w:rFonts w:ascii="Lato" w:hAnsi="Lato"/>
                <w:b/>
                <w:color w:val="000000" w:themeColor="text1"/>
                <w:sz w:val="17"/>
              </w:rPr>
            </w:pPr>
            <w:r w:rsidRPr="003E5095">
              <w:rPr>
                <w:rFonts w:ascii="Lato" w:hAnsi="Lato"/>
                <w:b/>
                <w:color w:val="000000" w:themeColor="text1"/>
                <w:sz w:val="17"/>
              </w:rPr>
              <w:t>%</w:t>
            </w:r>
            <w:r w:rsidRPr="003E5095">
              <w:rPr>
                <w:rFonts w:cs="Calibri"/>
                <w:b/>
                <w:color w:val="000000" w:themeColor="text1"/>
                <w:sz w:val="17"/>
              </w:rPr>
              <w:t>Δ</w:t>
            </w:r>
          </w:p>
        </w:tc>
        <w:tc>
          <w:tcPr>
            <w:tcW w:w="760" w:type="dxa"/>
            <w:tcBorders>
              <w:bottom w:val="single" w:sz="8" w:space="0" w:color="auto"/>
              <w:right w:val="single" w:sz="8" w:space="0" w:color="auto"/>
            </w:tcBorders>
            <w:shd w:val="clear" w:color="auto" w:fill="F2F2F2"/>
            <w:vAlign w:val="bottom"/>
          </w:tcPr>
          <w:p w14:paraId="626622FE" w14:textId="77777777" w:rsidR="00000000" w:rsidRPr="003E5095" w:rsidRDefault="004C1F2B">
            <w:pPr>
              <w:spacing w:line="0" w:lineRule="atLeast"/>
              <w:rPr>
                <w:rFonts w:ascii="Lato" w:eastAsia="Times New Roman" w:hAnsi="Lato"/>
                <w:color w:val="000000" w:themeColor="text1"/>
                <w:sz w:val="22"/>
              </w:rPr>
            </w:pPr>
          </w:p>
        </w:tc>
        <w:tc>
          <w:tcPr>
            <w:tcW w:w="720" w:type="dxa"/>
            <w:tcBorders>
              <w:bottom w:val="single" w:sz="8" w:space="0" w:color="auto"/>
              <w:right w:val="single" w:sz="8" w:space="0" w:color="auto"/>
            </w:tcBorders>
            <w:shd w:val="clear" w:color="auto" w:fill="F2F2F2"/>
            <w:vAlign w:val="bottom"/>
          </w:tcPr>
          <w:p w14:paraId="03596143" w14:textId="77777777" w:rsidR="00000000" w:rsidRPr="003E5095" w:rsidRDefault="004C1F2B">
            <w:pPr>
              <w:spacing w:line="0" w:lineRule="atLeast"/>
              <w:ind w:right="173"/>
              <w:jc w:val="right"/>
              <w:rPr>
                <w:rFonts w:ascii="Lato" w:hAnsi="Lato"/>
                <w:b/>
                <w:color w:val="000000" w:themeColor="text1"/>
                <w:sz w:val="17"/>
              </w:rPr>
            </w:pPr>
            <w:r w:rsidRPr="003E5095">
              <w:rPr>
                <w:rFonts w:ascii="Lato" w:hAnsi="Lato"/>
                <w:b/>
                <w:color w:val="000000" w:themeColor="text1"/>
                <w:sz w:val="17"/>
              </w:rPr>
              <w:t>%</w:t>
            </w:r>
            <w:r w:rsidRPr="003E5095">
              <w:rPr>
                <w:rFonts w:cs="Calibri"/>
                <w:b/>
                <w:color w:val="000000" w:themeColor="text1"/>
                <w:sz w:val="17"/>
              </w:rPr>
              <w:t>Δ</w:t>
            </w:r>
          </w:p>
        </w:tc>
        <w:tc>
          <w:tcPr>
            <w:tcW w:w="20" w:type="dxa"/>
            <w:shd w:val="clear" w:color="auto" w:fill="auto"/>
            <w:vAlign w:val="bottom"/>
          </w:tcPr>
          <w:p w14:paraId="16F50BE7" w14:textId="77777777" w:rsidR="00000000" w:rsidRPr="003E5095" w:rsidRDefault="004C1F2B">
            <w:pPr>
              <w:spacing w:line="0" w:lineRule="atLeast"/>
              <w:rPr>
                <w:rFonts w:ascii="Lato" w:eastAsia="Times New Roman" w:hAnsi="Lato"/>
                <w:color w:val="000000" w:themeColor="text1"/>
                <w:sz w:val="22"/>
              </w:rPr>
            </w:pPr>
          </w:p>
        </w:tc>
      </w:tr>
      <w:tr w:rsidR="003E5095" w:rsidRPr="003E5095" w14:paraId="3F4E9F5F" w14:textId="77777777">
        <w:trPr>
          <w:trHeight w:val="193"/>
        </w:trPr>
        <w:tc>
          <w:tcPr>
            <w:tcW w:w="1840" w:type="dxa"/>
            <w:vMerge w:val="restart"/>
            <w:tcBorders>
              <w:top w:val="single" w:sz="8" w:space="0" w:color="F2F2F2"/>
              <w:left w:val="single" w:sz="8" w:space="0" w:color="auto"/>
              <w:bottom w:val="single" w:sz="8" w:space="0" w:color="F2F2F2"/>
              <w:right w:val="single" w:sz="8" w:space="0" w:color="auto"/>
            </w:tcBorders>
            <w:shd w:val="clear" w:color="auto" w:fill="auto"/>
            <w:vAlign w:val="bottom"/>
          </w:tcPr>
          <w:p w14:paraId="26FF170B" w14:textId="77777777" w:rsidR="00000000" w:rsidRPr="003E5095" w:rsidRDefault="004C1F2B">
            <w:pPr>
              <w:spacing w:line="0" w:lineRule="atLeast"/>
              <w:jc w:val="center"/>
              <w:rPr>
                <w:rFonts w:ascii="Lato" w:hAnsi="Lato"/>
                <w:color w:val="000000" w:themeColor="text1"/>
                <w:sz w:val="17"/>
              </w:rPr>
            </w:pPr>
            <w:r w:rsidRPr="003E5095">
              <w:rPr>
                <w:rFonts w:ascii="Lato" w:hAnsi="Lato"/>
                <w:color w:val="000000" w:themeColor="text1"/>
                <w:sz w:val="17"/>
              </w:rPr>
              <w:t>Pre-K Counts</w:t>
            </w:r>
          </w:p>
        </w:tc>
        <w:tc>
          <w:tcPr>
            <w:tcW w:w="2980" w:type="dxa"/>
            <w:tcBorders>
              <w:top w:val="single" w:sz="8" w:space="0" w:color="DCE6F1"/>
              <w:bottom w:val="single" w:sz="8" w:space="0" w:color="auto"/>
              <w:right w:val="single" w:sz="8" w:space="0" w:color="auto"/>
            </w:tcBorders>
            <w:shd w:val="clear" w:color="auto" w:fill="DCE6F1"/>
            <w:vAlign w:val="bottom"/>
          </w:tcPr>
          <w:p w14:paraId="2323D7EA" w14:textId="77777777" w:rsidR="00000000" w:rsidRPr="003E5095" w:rsidRDefault="004C1F2B">
            <w:pPr>
              <w:spacing w:line="192" w:lineRule="exact"/>
              <w:ind w:left="20"/>
              <w:rPr>
                <w:rFonts w:ascii="Lato" w:hAnsi="Lato"/>
                <w:color w:val="000000" w:themeColor="text1"/>
                <w:sz w:val="17"/>
              </w:rPr>
            </w:pPr>
            <w:r w:rsidRPr="003E5095">
              <w:rPr>
                <w:rFonts w:ascii="Lato" w:hAnsi="Lato"/>
                <w:color w:val="000000" w:themeColor="text1"/>
                <w:sz w:val="17"/>
              </w:rPr>
              <w:t>Funding Level</w:t>
            </w:r>
          </w:p>
        </w:tc>
        <w:tc>
          <w:tcPr>
            <w:tcW w:w="800" w:type="dxa"/>
            <w:tcBorders>
              <w:top w:val="single" w:sz="8" w:space="0" w:color="DCE6F1"/>
              <w:bottom w:val="single" w:sz="8" w:space="0" w:color="auto"/>
            </w:tcBorders>
            <w:shd w:val="clear" w:color="auto" w:fill="DCE6F1"/>
            <w:vAlign w:val="bottom"/>
          </w:tcPr>
          <w:p w14:paraId="311EFA75" w14:textId="77777777" w:rsidR="00000000" w:rsidRPr="003E5095" w:rsidRDefault="004C1F2B">
            <w:pPr>
              <w:spacing w:line="192" w:lineRule="exact"/>
              <w:jc w:val="right"/>
              <w:rPr>
                <w:rFonts w:ascii="Lato" w:hAnsi="Lato"/>
                <w:color w:val="000000" w:themeColor="text1"/>
                <w:sz w:val="17"/>
              </w:rPr>
            </w:pPr>
            <w:r w:rsidRPr="003E5095">
              <w:rPr>
                <w:rFonts w:ascii="Lato" w:hAnsi="Lato"/>
                <w:color w:val="000000" w:themeColor="text1"/>
                <w:sz w:val="17"/>
              </w:rPr>
              <w:t>$97.3 M</w:t>
            </w:r>
          </w:p>
        </w:tc>
        <w:tc>
          <w:tcPr>
            <w:tcW w:w="680" w:type="dxa"/>
            <w:tcBorders>
              <w:top w:val="single" w:sz="8" w:space="0" w:color="DCE6F1"/>
              <w:bottom w:val="single" w:sz="8" w:space="0" w:color="auto"/>
              <w:right w:val="single" w:sz="8" w:space="0" w:color="auto"/>
            </w:tcBorders>
            <w:shd w:val="clear" w:color="auto" w:fill="DCE6F1"/>
            <w:vAlign w:val="bottom"/>
          </w:tcPr>
          <w:p w14:paraId="0C7B3B2A" w14:textId="77777777" w:rsidR="00000000" w:rsidRPr="003E5095" w:rsidRDefault="004C1F2B">
            <w:pPr>
              <w:spacing w:line="192" w:lineRule="exact"/>
              <w:jc w:val="right"/>
              <w:rPr>
                <w:rFonts w:ascii="Lato" w:hAnsi="Lato"/>
                <w:color w:val="000000" w:themeColor="text1"/>
                <w:w w:val="97"/>
                <w:sz w:val="17"/>
              </w:rPr>
            </w:pPr>
            <w:r w:rsidRPr="003E5095">
              <w:rPr>
                <w:rFonts w:ascii="Lato" w:hAnsi="Lato"/>
                <w:color w:val="000000" w:themeColor="text1"/>
                <w:w w:val="97"/>
                <w:sz w:val="17"/>
              </w:rPr>
              <w:t>$172.3 M</w:t>
            </w:r>
          </w:p>
        </w:tc>
        <w:tc>
          <w:tcPr>
            <w:tcW w:w="760" w:type="dxa"/>
            <w:tcBorders>
              <w:top w:val="single" w:sz="8" w:space="0" w:color="DCE6F1"/>
              <w:bottom w:val="single" w:sz="8" w:space="0" w:color="auto"/>
              <w:right w:val="single" w:sz="8" w:space="0" w:color="auto"/>
            </w:tcBorders>
            <w:shd w:val="clear" w:color="auto" w:fill="DCE6F1"/>
            <w:vAlign w:val="bottom"/>
          </w:tcPr>
          <w:p w14:paraId="6E9979DF" w14:textId="77777777" w:rsidR="00000000" w:rsidRPr="003E5095" w:rsidRDefault="004C1F2B">
            <w:pPr>
              <w:spacing w:line="192" w:lineRule="exact"/>
              <w:ind w:left="100"/>
              <w:rPr>
                <w:rFonts w:ascii="Lato" w:hAnsi="Lato"/>
                <w:color w:val="000000" w:themeColor="text1"/>
                <w:w w:val="94"/>
                <w:sz w:val="17"/>
              </w:rPr>
            </w:pPr>
            <w:r w:rsidRPr="003E5095">
              <w:rPr>
                <w:rFonts w:ascii="Lato" w:hAnsi="Lato"/>
                <w:color w:val="000000" w:themeColor="text1"/>
                <w:w w:val="94"/>
                <w:sz w:val="17"/>
              </w:rPr>
              <w:t>$192.3 M</w:t>
            </w:r>
          </w:p>
        </w:tc>
        <w:tc>
          <w:tcPr>
            <w:tcW w:w="740" w:type="dxa"/>
            <w:tcBorders>
              <w:top w:val="single" w:sz="8" w:space="0" w:color="DCE6F1"/>
              <w:bottom w:val="single" w:sz="8" w:space="0" w:color="auto"/>
              <w:right w:val="single" w:sz="8" w:space="0" w:color="auto"/>
            </w:tcBorders>
            <w:shd w:val="clear" w:color="auto" w:fill="DCE6F1"/>
            <w:vAlign w:val="bottom"/>
          </w:tcPr>
          <w:p w14:paraId="10E54205" w14:textId="77777777" w:rsidR="00000000" w:rsidRPr="003E5095" w:rsidRDefault="004C1F2B">
            <w:pPr>
              <w:spacing w:line="192" w:lineRule="exact"/>
              <w:ind w:left="80"/>
              <w:rPr>
                <w:rFonts w:ascii="Lato" w:hAnsi="Lato"/>
                <w:color w:val="000000" w:themeColor="text1"/>
                <w:w w:val="94"/>
                <w:sz w:val="17"/>
              </w:rPr>
            </w:pPr>
            <w:r w:rsidRPr="003E5095">
              <w:rPr>
                <w:rFonts w:ascii="Lato" w:hAnsi="Lato"/>
                <w:color w:val="000000" w:themeColor="text1"/>
                <w:w w:val="94"/>
                <w:sz w:val="17"/>
              </w:rPr>
              <w:t>$232.3 M</w:t>
            </w:r>
          </w:p>
        </w:tc>
        <w:tc>
          <w:tcPr>
            <w:tcW w:w="760" w:type="dxa"/>
            <w:tcBorders>
              <w:top w:val="single" w:sz="8" w:space="0" w:color="DCE6F1"/>
              <w:bottom w:val="single" w:sz="8" w:space="0" w:color="auto"/>
              <w:right w:val="single" w:sz="8" w:space="0" w:color="auto"/>
            </w:tcBorders>
            <w:shd w:val="clear" w:color="auto" w:fill="DCE6F1"/>
            <w:vAlign w:val="bottom"/>
          </w:tcPr>
          <w:p w14:paraId="462283C5" w14:textId="77777777" w:rsidR="00000000" w:rsidRPr="003E5095" w:rsidRDefault="004C1F2B">
            <w:pPr>
              <w:spacing w:line="192" w:lineRule="exact"/>
              <w:ind w:left="160"/>
              <w:rPr>
                <w:rFonts w:ascii="Lato" w:hAnsi="Lato"/>
                <w:color w:val="000000" w:themeColor="text1"/>
                <w:w w:val="97"/>
                <w:sz w:val="17"/>
              </w:rPr>
            </w:pPr>
            <w:r w:rsidRPr="003E5095">
              <w:rPr>
                <w:rFonts w:ascii="Lato" w:hAnsi="Lato"/>
                <w:color w:val="000000" w:themeColor="text1"/>
                <w:w w:val="97"/>
                <w:sz w:val="17"/>
              </w:rPr>
              <w:t>$40.0 M</w:t>
            </w:r>
          </w:p>
        </w:tc>
        <w:tc>
          <w:tcPr>
            <w:tcW w:w="740" w:type="dxa"/>
            <w:tcBorders>
              <w:top w:val="single" w:sz="8" w:space="0" w:color="DCE6F1"/>
              <w:bottom w:val="single" w:sz="8" w:space="0" w:color="auto"/>
              <w:right w:val="single" w:sz="8" w:space="0" w:color="DCE6F1"/>
            </w:tcBorders>
            <w:shd w:val="clear" w:color="auto" w:fill="DCE6F1"/>
            <w:vAlign w:val="bottom"/>
          </w:tcPr>
          <w:p w14:paraId="3526011F" w14:textId="77777777" w:rsidR="00000000" w:rsidRPr="003E5095" w:rsidRDefault="004C1F2B">
            <w:pPr>
              <w:spacing w:line="192" w:lineRule="exact"/>
              <w:jc w:val="right"/>
              <w:rPr>
                <w:rFonts w:ascii="Lato" w:hAnsi="Lato"/>
                <w:color w:val="000000" w:themeColor="text1"/>
                <w:sz w:val="17"/>
              </w:rPr>
            </w:pPr>
            <w:r w:rsidRPr="003E5095">
              <w:rPr>
                <w:rFonts w:ascii="Lato" w:hAnsi="Lato"/>
                <w:color w:val="000000" w:themeColor="text1"/>
                <w:sz w:val="17"/>
              </w:rPr>
              <w:t>20.8%</w:t>
            </w:r>
          </w:p>
        </w:tc>
        <w:tc>
          <w:tcPr>
            <w:tcW w:w="760" w:type="dxa"/>
            <w:tcBorders>
              <w:top w:val="single" w:sz="8" w:space="0" w:color="DCE6F1"/>
              <w:bottom w:val="single" w:sz="8" w:space="0" w:color="auto"/>
              <w:right w:val="single" w:sz="8" w:space="0" w:color="auto"/>
            </w:tcBorders>
            <w:shd w:val="clear" w:color="auto" w:fill="DCE6F1"/>
            <w:vAlign w:val="bottom"/>
          </w:tcPr>
          <w:p w14:paraId="0E05D2F6" w14:textId="77777777" w:rsidR="00000000" w:rsidRPr="003E5095" w:rsidRDefault="004C1F2B">
            <w:pPr>
              <w:spacing w:line="192" w:lineRule="exact"/>
              <w:jc w:val="right"/>
              <w:rPr>
                <w:rFonts w:ascii="Lato" w:hAnsi="Lato"/>
                <w:color w:val="000000" w:themeColor="text1"/>
                <w:sz w:val="17"/>
              </w:rPr>
            </w:pPr>
            <w:r w:rsidRPr="003E5095">
              <w:rPr>
                <w:rFonts w:ascii="Lato" w:hAnsi="Lato"/>
                <w:color w:val="000000" w:themeColor="text1"/>
                <w:sz w:val="17"/>
              </w:rPr>
              <w:t>$95.0 M</w:t>
            </w:r>
          </w:p>
        </w:tc>
        <w:tc>
          <w:tcPr>
            <w:tcW w:w="720" w:type="dxa"/>
            <w:tcBorders>
              <w:top w:val="single" w:sz="8" w:space="0" w:color="DCE6F1"/>
              <w:bottom w:val="single" w:sz="8" w:space="0" w:color="auto"/>
              <w:right w:val="single" w:sz="8" w:space="0" w:color="auto"/>
            </w:tcBorders>
            <w:shd w:val="clear" w:color="auto" w:fill="DCE6F1"/>
            <w:vAlign w:val="bottom"/>
          </w:tcPr>
          <w:p w14:paraId="107AF2E6" w14:textId="77777777" w:rsidR="00000000" w:rsidRPr="003E5095" w:rsidRDefault="004C1F2B">
            <w:pPr>
              <w:spacing w:line="192" w:lineRule="exact"/>
              <w:jc w:val="right"/>
              <w:rPr>
                <w:rFonts w:ascii="Lato" w:hAnsi="Lato"/>
                <w:color w:val="000000" w:themeColor="text1"/>
                <w:sz w:val="17"/>
              </w:rPr>
            </w:pPr>
            <w:r w:rsidRPr="003E5095">
              <w:rPr>
                <w:rFonts w:ascii="Lato" w:hAnsi="Lato"/>
                <w:color w:val="000000" w:themeColor="text1"/>
                <w:sz w:val="17"/>
              </w:rPr>
              <w:t>97.7%</w:t>
            </w:r>
          </w:p>
        </w:tc>
        <w:tc>
          <w:tcPr>
            <w:tcW w:w="20" w:type="dxa"/>
            <w:shd w:val="clear" w:color="auto" w:fill="auto"/>
            <w:vAlign w:val="bottom"/>
          </w:tcPr>
          <w:p w14:paraId="57C518A0" w14:textId="77777777" w:rsidR="00000000" w:rsidRPr="003E5095" w:rsidRDefault="004C1F2B">
            <w:pPr>
              <w:spacing w:line="0" w:lineRule="atLeast"/>
              <w:rPr>
                <w:rFonts w:ascii="Lato" w:eastAsia="Times New Roman" w:hAnsi="Lato"/>
                <w:color w:val="000000" w:themeColor="text1"/>
                <w:sz w:val="16"/>
              </w:rPr>
            </w:pPr>
          </w:p>
        </w:tc>
      </w:tr>
      <w:tr w:rsidR="003E5095" w:rsidRPr="003E5095" w14:paraId="401F7A13" w14:textId="77777777">
        <w:trPr>
          <w:trHeight w:val="90"/>
        </w:trPr>
        <w:tc>
          <w:tcPr>
            <w:tcW w:w="1840" w:type="dxa"/>
            <w:vMerge/>
            <w:tcBorders>
              <w:left w:val="single" w:sz="8" w:space="0" w:color="auto"/>
              <w:right w:val="single" w:sz="8" w:space="0" w:color="auto"/>
            </w:tcBorders>
            <w:shd w:val="clear" w:color="auto" w:fill="auto"/>
            <w:vAlign w:val="bottom"/>
          </w:tcPr>
          <w:p w14:paraId="4644D2E8" w14:textId="77777777" w:rsidR="00000000" w:rsidRPr="003E5095" w:rsidRDefault="004C1F2B">
            <w:pPr>
              <w:spacing w:line="0" w:lineRule="atLeast"/>
              <w:rPr>
                <w:rFonts w:ascii="Lato" w:eastAsia="Times New Roman" w:hAnsi="Lato"/>
                <w:color w:val="000000" w:themeColor="text1"/>
                <w:sz w:val="7"/>
              </w:rPr>
            </w:pPr>
          </w:p>
        </w:tc>
        <w:tc>
          <w:tcPr>
            <w:tcW w:w="2980" w:type="dxa"/>
            <w:vMerge w:val="restart"/>
            <w:tcBorders>
              <w:right w:val="single" w:sz="8" w:space="0" w:color="auto"/>
            </w:tcBorders>
            <w:shd w:val="clear" w:color="auto" w:fill="B8CCE4"/>
            <w:vAlign w:val="bottom"/>
          </w:tcPr>
          <w:p w14:paraId="595BEE7D" w14:textId="77777777" w:rsidR="00000000" w:rsidRPr="003E5095" w:rsidRDefault="004C1F2B">
            <w:pPr>
              <w:spacing w:line="0" w:lineRule="atLeast"/>
              <w:ind w:left="20"/>
              <w:rPr>
                <w:rFonts w:ascii="Lato" w:hAnsi="Lato"/>
                <w:color w:val="000000" w:themeColor="text1"/>
                <w:sz w:val="17"/>
              </w:rPr>
            </w:pPr>
            <w:r w:rsidRPr="003E5095">
              <w:rPr>
                <w:rFonts w:ascii="Lato" w:hAnsi="Lato"/>
                <w:color w:val="000000" w:themeColor="text1"/>
                <w:sz w:val="17"/>
              </w:rPr>
              <w:t>Estimated # of State-Funded Students</w:t>
            </w:r>
          </w:p>
        </w:tc>
        <w:tc>
          <w:tcPr>
            <w:tcW w:w="800" w:type="dxa"/>
            <w:vMerge w:val="restart"/>
            <w:shd w:val="clear" w:color="auto" w:fill="B8CCE4"/>
            <w:vAlign w:val="bottom"/>
          </w:tcPr>
          <w:p w14:paraId="36D913F1"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13,456</w:t>
            </w:r>
          </w:p>
        </w:tc>
        <w:tc>
          <w:tcPr>
            <w:tcW w:w="680" w:type="dxa"/>
            <w:vMerge w:val="restart"/>
            <w:tcBorders>
              <w:right w:val="single" w:sz="8" w:space="0" w:color="auto"/>
            </w:tcBorders>
            <w:shd w:val="clear" w:color="auto" w:fill="B8CCE4"/>
            <w:vAlign w:val="bottom"/>
          </w:tcPr>
          <w:p w14:paraId="40DED8EC"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21,029</w:t>
            </w:r>
          </w:p>
        </w:tc>
        <w:tc>
          <w:tcPr>
            <w:tcW w:w="760" w:type="dxa"/>
            <w:vMerge w:val="restart"/>
            <w:tcBorders>
              <w:right w:val="single" w:sz="8" w:space="0" w:color="auto"/>
            </w:tcBorders>
            <w:shd w:val="clear" w:color="auto" w:fill="B8CCE4"/>
            <w:vAlign w:val="bottom"/>
          </w:tcPr>
          <w:p w14:paraId="40349D71"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23,070</w:t>
            </w:r>
          </w:p>
        </w:tc>
        <w:tc>
          <w:tcPr>
            <w:tcW w:w="740" w:type="dxa"/>
            <w:vMerge w:val="restart"/>
            <w:tcBorders>
              <w:right w:val="single" w:sz="8" w:space="0" w:color="auto"/>
            </w:tcBorders>
            <w:shd w:val="clear" w:color="auto" w:fill="B8CCE4"/>
            <w:vAlign w:val="bottom"/>
          </w:tcPr>
          <w:p w14:paraId="3D88CB5F"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27,670</w:t>
            </w:r>
          </w:p>
        </w:tc>
        <w:tc>
          <w:tcPr>
            <w:tcW w:w="760" w:type="dxa"/>
            <w:vMerge w:val="restart"/>
            <w:tcBorders>
              <w:right w:val="single" w:sz="8" w:space="0" w:color="auto"/>
            </w:tcBorders>
            <w:shd w:val="clear" w:color="auto" w:fill="B8CCE4"/>
            <w:vAlign w:val="bottom"/>
          </w:tcPr>
          <w:p w14:paraId="43EED4C0"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4,600</w:t>
            </w:r>
          </w:p>
        </w:tc>
        <w:tc>
          <w:tcPr>
            <w:tcW w:w="740" w:type="dxa"/>
            <w:vMerge w:val="restart"/>
            <w:tcBorders>
              <w:right w:val="single" w:sz="8" w:space="0" w:color="B8CCE4"/>
            </w:tcBorders>
            <w:shd w:val="clear" w:color="auto" w:fill="B8CCE4"/>
            <w:vAlign w:val="bottom"/>
          </w:tcPr>
          <w:p w14:paraId="3C64B067"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19.9%</w:t>
            </w:r>
          </w:p>
        </w:tc>
        <w:tc>
          <w:tcPr>
            <w:tcW w:w="760" w:type="dxa"/>
            <w:vMerge w:val="restart"/>
            <w:tcBorders>
              <w:right w:val="single" w:sz="8" w:space="0" w:color="auto"/>
            </w:tcBorders>
            <w:shd w:val="clear" w:color="auto" w:fill="B8CCE4"/>
            <w:vAlign w:val="bottom"/>
          </w:tcPr>
          <w:p w14:paraId="7DD03369"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9,614</w:t>
            </w:r>
          </w:p>
        </w:tc>
        <w:tc>
          <w:tcPr>
            <w:tcW w:w="720" w:type="dxa"/>
            <w:vMerge w:val="restart"/>
            <w:tcBorders>
              <w:right w:val="single" w:sz="8" w:space="0" w:color="auto"/>
            </w:tcBorders>
            <w:shd w:val="clear" w:color="auto" w:fill="B8CCE4"/>
            <w:vAlign w:val="bottom"/>
          </w:tcPr>
          <w:p w14:paraId="375134BD"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71.4%</w:t>
            </w:r>
          </w:p>
        </w:tc>
        <w:tc>
          <w:tcPr>
            <w:tcW w:w="20" w:type="dxa"/>
            <w:shd w:val="clear" w:color="auto" w:fill="auto"/>
            <w:vAlign w:val="bottom"/>
          </w:tcPr>
          <w:p w14:paraId="4160F839" w14:textId="77777777" w:rsidR="00000000" w:rsidRPr="003E5095" w:rsidRDefault="004C1F2B">
            <w:pPr>
              <w:spacing w:line="0" w:lineRule="atLeast"/>
              <w:rPr>
                <w:rFonts w:ascii="Lato" w:eastAsia="Times New Roman" w:hAnsi="Lato"/>
                <w:color w:val="000000" w:themeColor="text1"/>
                <w:sz w:val="7"/>
              </w:rPr>
            </w:pPr>
          </w:p>
        </w:tc>
      </w:tr>
      <w:tr w:rsidR="003E5095" w:rsidRPr="003E5095" w14:paraId="2A0EC266" w14:textId="77777777">
        <w:trPr>
          <w:trHeight w:val="122"/>
        </w:trPr>
        <w:tc>
          <w:tcPr>
            <w:tcW w:w="1840" w:type="dxa"/>
            <w:tcBorders>
              <w:left w:val="single" w:sz="8" w:space="0" w:color="auto"/>
              <w:bottom w:val="single" w:sz="8" w:space="0" w:color="auto"/>
              <w:right w:val="single" w:sz="8" w:space="0" w:color="auto"/>
            </w:tcBorders>
            <w:shd w:val="clear" w:color="auto" w:fill="auto"/>
            <w:vAlign w:val="bottom"/>
          </w:tcPr>
          <w:p w14:paraId="129AFCCD" w14:textId="77777777" w:rsidR="00000000" w:rsidRPr="003E5095" w:rsidRDefault="004C1F2B">
            <w:pPr>
              <w:spacing w:line="0" w:lineRule="atLeast"/>
              <w:rPr>
                <w:rFonts w:ascii="Lato" w:eastAsia="Times New Roman" w:hAnsi="Lato"/>
                <w:color w:val="000000" w:themeColor="text1"/>
                <w:sz w:val="10"/>
              </w:rPr>
            </w:pPr>
          </w:p>
        </w:tc>
        <w:tc>
          <w:tcPr>
            <w:tcW w:w="2980" w:type="dxa"/>
            <w:vMerge/>
            <w:tcBorders>
              <w:bottom w:val="single" w:sz="8" w:space="0" w:color="auto"/>
              <w:right w:val="single" w:sz="8" w:space="0" w:color="auto"/>
            </w:tcBorders>
            <w:shd w:val="clear" w:color="auto" w:fill="B8CCE4"/>
            <w:vAlign w:val="bottom"/>
          </w:tcPr>
          <w:p w14:paraId="5EE10C67" w14:textId="77777777" w:rsidR="00000000" w:rsidRPr="003E5095" w:rsidRDefault="004C1F2B">
            <w:pPr>
              <w:spacing w:line="0" w:lineRule="atLeast"/>
              <w:rPr>
                <w:rFonts w:ascii="Lato" w:eastAsia="Times New Roman" w:hAnsi="Lato"/>
                <w:color w:val="000000" w:themeColor="text1"/>
                <w:sz w:val="10"/>
              </w:rPr>
            </w:pPr>
          </w:p>
        </w:tc>
        <w:tc>
          <w:tcPr>
            <w:tcW w:w="800" w:type="dxa"/>
            <w:vMerge/>
            <w:tcBorders>
              <w:bottom w:val="single" w:sz="8" w:space="0" w:color="auto"/>
            </w:tcBorders>
            <w:shd w:val="clear" w:color="auto" w:fill="B8CCE4"/>
            <w:vAlign w:val="bottom"/>
          </w:tcPr>
          <w:p w14:paraId="7AA5B3A4" w14:textId="77777777" w:rsidR="00000000" w:rsidRPr="003E5095" w:rsidRDefault="004C1F2B">
            <w:pPr>
              <w:spacing w:line="0" w:lineRule="atLeast"/>
              <w:rPr>
                <w:rFonts w:ascii="Lato" w:eastAsia="Times New Roman" w:hAnsi="Lato"/>
                <w:color w:val="000000" w:themeColor="text1"/>
                <w:sz w:val="10"/>
              </w:rPr>
            </w:pPr>
          </w:p>
        </w:tc>
        <w:tc>
          <w:tcPr>
            <w:tcW w:w="680" w:type="dxa"/>
            <w:vMerge/>
            <w:tcBorders>
              <w:bottom w:val="single" w:sz="8" w:space="0" w:color="auto"/>
              <w:right w:val="single" w:sz="8" w:space="0" w:color="auto"/>
            </w:tcBorders>
            <w:shd w:val="clear" w:color="auto" w:fill="B8CCE4"/>
            <w:vAlign w:val="bottom"/>
          </w:tcPr>
          <w:p w14:paraId="41E98DD1" w14:textId="77777777" w:rsidR="00000000" w:rsidRPr="003E5095" w:rsidRDefault="004C1F2B">
            <w:pPr>
              <w:spacing w:line="0" w:lineRule="atLeast"/>
              <w:rPr>
                <w:rFonts w:ascii="Lato" w:eastAsia="Times New Roman" w:hAnsi="Lato"/>
                <w:color w:val="000000" w:themeColor="text1"/>
                <w:sz w:val="10"/>
              </w:rPr>
            </w:pPr>
          </w:p>
        </w:tc>
        <w:tc>
          <w:tcPr>
            <w:tcW w:w="760" w:type="dxa"/>
            <w:vMerge/>
            <w:tcBorders>
              <w:bottom w:val="single" w:sz="8" w:space="0" w:color="auto"/>
              <w:right w:val="single" w:sz="8" w:space="0" w:color="auto"/>
            </w:tcBorders>
            <w:shd w:val="clear" w:color="auto" w:fill="B8CCE4"/>
            <w:vAlign w:val="bottom"/>
          </w:tcPr>
          <w:p w14:paraId="37F272DA" w14:textId="77777777" w:rsidR="00000000" w:rsidRPr="003E5095" w:rsidRDefault="004C1F2B">
            <w:pPr>
              <w:spacing w:line="0" w:lineRule="atLeast"/>
              <w:rPr>
                <w:rFonts w:ascii="Lato" w:eastAsia="Times New Roman" w:hAnsi="Lato"/>
                <w:color w:val="000000" w:themeColor="text1"/>
                <w:sz w:val="10"/>
              </w:rPr>
            </w:pPr>
          </w:p>
        </w:tc>
        <w:tc>
          <w:tcPr>
            <w:tcW w:w="740" w:type="dxa"/>
            <w:vMerge/>
            <w:tcBorders>
              <w:bottom w:val="single" w:sz="8" w:space="0" w:color="auto"/>
              <w:right w:val="single" w:sz="8" w:space="0" w:color="auto"/>
            </w:tcBorders>
            <w:shd w:val="clear" w:color="auto" w:fill="B8CCE4"/>
            <w:vAlign w:val="bottom"/>
          </w:tcPr>
          <w:p w14:paraId="6B2CEC8F" w14:textId="77777777" w:rsidR="00000000" w:rsidRPr="003E5095" w:rsidRDefault="004C1F2B">
            <w:pPr>
              <w:spacing w:line="0" w:lineRule="atLeast"/>
              <w:rPr>
                <w:rFonts w:ascii="Lato" w:eastAsia="Times New Roman" w:hAnsi="Lato"/>
                <w:color w:val="000000" w:themeColor="text1"/>
                <w:sz w:val="10"/>
              </w:rPr>
            </w:pPr>
          </w:p>
        </w:tc>
        <w:tc>
          <w:tcPr>
            <w:tcW w:w="760" w:type="dxa"/>
            <w:vMerge/>
            <w:tcBorders>
              <w:bottom w:val="single" w:sz="8" w:space="0" w:color="auto"/>
              <w:right w:val="single" w:sz="8" w:space="0" w:color="auto"/>
            </w:tcBorders>
            <w:shd w:val="clear" w:color="auto" w:fill="B8CCE4"/>
            <w:vAlign w:val="bottom"/>
          </w:tcPr>
          <w:p w14:paraId="357C2236" w14:textId="77777777" w:rsidR="00000000" w:rsidRPr="003E5095" w:rsidRDefault="004C1F2B">
            <w:pPr>
              <w:spacing w:line="0" w:lineRule="atLeast"/>
              <w:rPr>
                <w:rFonts w:ascii="Lato" w:eastAsia="Times New Roman" w:hAnsi="Lato"/>
                <w:color w:val="000000" w:themeColor="text1"/>
                <w:sz w:val="10"/>
              </w:rPr>
            </w:pPr>
          </w:p>
        </w:tc>
        <w:tc>
          <w:tcPr>
            <w:tcW w:w="740" w:type="dxa"/>
            <w:vMerge/>
            <w:tcBorders>
              <w:bottom w:val="single" w:sz="8" w:space="0" w:color="auto"/>
              <w:right w:val="single" w:sz="8" w:space="0" w:color="B8CCE4"/>
            </w:tcBorders>
            <w:shd w:val="clear" w:color="auto" w:fill="B8CCE4"/>
            <w:vAlign w:val="bottom"/>
          </w:tcPr>
          <w:p w14:paraId="7639399F" w14:textId="77777777" w:rsidR="00000000" w:rsidRPr="003E5095" w:rsidRDefault="004C1F2B">
            <w:pPr>
              <w:spacing w:line="0" w:lineRule="atLeast"/>
              <w:rPr>
                <w:rFonts w:ascii="Lato" w:eastAsia="Times New Roman" w:hAnsi="Lato"/>
                <w:color w:val="000000" w:themeColor="text1"/>
                <w:sz w:val="10"/>
              </w:rPr>
            </w:pPr>
          </w:p>
        </w:tc>
        <w:tc>
          <w:tcPr>
            <w:tcW w:w="760" w:type="dxa"/>
            <w:vMerge/>
            <w:tcBorders>
              <w:bottom w:val="single" w:sz="8" w:space="0" w:color="auto"/>
              <w:right w:val="single" w:sz="8" w:space="0" w:color="auto"/>
            </w:tcBorders>
            <w:shd w:val="clear" w:color="auto" w:fill="B8CCE4"/>
            <w:vAlign w:val="bottom"/>
          </w:tcPr>
          <w:p w14:paraId="0C6477F5" w14:textId="77777777" w:rsidR="00000000" w:rsidRPr="003E5095" w:rsidRDefault="004C1F2B">
            <w:pPr>
              <w:spacing w:line="0" w:lineRule="atLeast"/>
              <w:rPr>
                <w:rFonts w:ascii="Lato" w:eastAsia="Times New Roman" w:hAnsi="Lato"/>
                <w:color w:val="000000" w:themeColor="text1"/>
                <w:sz w:val="10"/>
              </w:rPr>
            </w:pPr>
          </w:p>
        </w:tc>
        <w:tc>
          <w:tcPr>
            <w:tcW w:w="720" w:type="dxa"/>
            <w:vMerge/>
            <w:tcBorders>
              <w:bottom w:val="single" w:sz="8" w:space="0" w:color="auto"/>
              <w:right w:val="single" w:sz="8" w:space="0" w:color="auto"/>
            </w:tcBorders>
            <w:shd w:val="clear" w:color="auto" w:fill="B8CCE4"/>
            <w:vAlign w:val="bottom"/>
          </w:tcPr>
          <w:p w14:paraId="055ABAC3" w14:textId="77777777" w:rsidR="00000000" w:rsidRPr="003E5095" w:rsidRDefault="004C1F2B">
            <w:pPr>
              <w:spacing w:line="0" w:lineRule="atLeast"/>
              <w:rPr>
                <w:rFonts w:ascii="Lato" w:eastAsia="Times New Roman" w:hAnsi="Lato"/>
                <w:color w:val="000000" w:themeColor="text1"/>
                <w:sz w:val="10"/>
              </w:rPr>
            </w:pPr>
          </w:p>
        </w:tc>
        <w:tc>
          <w:tcPr>
            <w:tcW w:w="20" w:type="dxa"/>
            <w:shd w:val="clear" w:color="auto" w:fill="auto"/>
            <w:vAlign w:val="bottom"/>
          </w:tcPr>
          <w:p w14:paraId="04BB8CA1" w14:textId="77777777" w:rsidR="00000000" w:rsidRPr="003E5095" w:rsidRDefault="004C1F2B">
            <w:pPr>
              <w:spacing w:line="0" w:lineRule="atLeast"/>
              <w:rPr>
                <w:rFonts w:ascii="Lato" w:eastAsia="Times New Roman" w:hAnsi="Lato"/>
                <w:color w:val="000000" w:themeColor="text1"/>
                <w:sz w:val="10"/>
              </w:rPr>
            </w:pPr>
          </w:p>
        </w:tc>
      </w:tr>
      <w:tr w:rsidR="003E5095" w:rsidRPr="003E5095" w14:paraId="4D64E6A5" w14:textId="77777777">
        <w:trPr>
          <w:trHeight w:val="204"/>
        </w:trPr>
        <w:tc>
          <w:tcPr>
            <w:tcW w:w="1840" w:type="dxa"/>
            <w:tcBorders>
              <w:left w:val="single" w:sz="8" w:space="0" w:color="auto"/>
              <w:bottom w:val="single" w:sz="8" w:space="0" w:color="DA9694"/>
              <w:right w:val="single" w:sz="8" w:space="0" w:color="auto"/>
            </w:tcBorders>
            <w:shd w:val="clear" w:color="auto" w:fill="DA9694"/>
            <w:vAlign w:val="bottom"/>
          </w:tcPr>
          <w:p w14:paraId="13448897" w14:textId="77777777" w:rsidR="00000000" w:rsidRPr="003E5095" w:rsidRDefault="004C1F2B">
            <w:pPr>
              <w:spacing w:line="203" w:lineRule="exact"/>
              <w:jc w:val="center"/>
              <w:rPr>
                <w:rFonts w:ascii="Lato" w:hAnsi="Lato"/>
                <w:color w:val="000000" w:themeColor="text1"/>
                <w:sz w:val="17"/>
              </w:rPr>
            </w:pPr>
            <w:r w:rsidRPr="003E5095">
              <w:rPr>
                <w:rFonts w:ascii="Lato" w:hAnsi="Lato"/>
                <w:color w:val="000000" w:themeColor="text1"/>
                <w:sz w:val="17"/>
              </w:rPr>
              <w:t>Head Start</w:t>
            </w:r>
          </w:p>
        </w:tc>
        <w:tc>
          <w:tcPr>
            <w:tcW w:w="2980" w:type="dxa"/>
            <w:tcBorders>
              <w:bottom w:val="single" w:sz="8" w:space="0" w:color="auto"/>
              <w:right w:val="single" w:sz="8" w:space="0" w:color="auto"/>
            </w:tcBorders>
            <w:shd w:val="clear" w:color="auto" w:fill="F2DCDB"/>
            <w:vAlign w:val="bottom"/>
          </w:tcPr>
          <w:p w14:paraId="4738D1E9" w14:textId="77777777" w:rsidR="00000000" w:rsidRPr="003E5095" w:rsidRDefault="004C1F2B">
            <w:pPr>
              <w:spacing w:line="203" w:lineRule="exact"/>
              <w:ind w:left="20"/>
              <w:rPr>
                <w:rFonts w:ascii="Lato" w:hAnsi="Lato"/>
                <w:color w:val="000000" w:themeColor="text1"/>
                <w:sz w:val="17"/>
              </w:rPr>
            </w:pPr>
            <w:r w:rsidRPr="003E5095">
              <w:rPr>
                <w:rFonts w:ascii="Lato" w:hAnsi="Lato"/>
                <w:color w:val="000000" w:themeColor="text1"/>
                <w:sz w:val="17"/>
              </w:rPr>
              <w:t>Funding Level</w:t>
            </w:r>
          </w:p>
        </w:tc>
        <w:tc>
          <w:tcPr>
            <w:tcW w:w="800" w:type="dxa"/>
            <w:tcBorders>
              <w:bottom w:val="single" w:sz="8" w:space="0" w:color="auto"/>
            </w:tcBorders>
            <w:shd w:val="clear" w:color="auto" w:fill="F2DCDB"/>
            <w:vAlign w:val="bottom"/>
          </w:tcPr>
          <w:p w14:paraId="69D9B54D" w14:textId="77777777" w:rsidR="00000000" w:rsidRPr="003E5095" w:rsidRDefault="004C1F2B">
            <w:pPr>
              <w:spacing w:line="203" w:lineRule="exact"/>
              <w:jc w:val="right"/>
              <w:rPr>
                <w:rFonts w:ascii="Lato" w:hAnsi="Lato"/>
                <w:color w:val="000000" w:themeColor="text1"/>
                <w:sz w:val="17"/>
              </w:rPr>
            </w:pPr>
            <w:r w:rsidRPr="003E5095">
              <w:rPr>
                <w:rFonts w:ascii="Lato" w:hAnsi="Lato"/>
                <w:color w:val="000000" w:themeColor="text1"/>
                <w:sz w:val="17"/>
              </w:rPr>
              <w:t>$39.2 M</w:t>
            </w:r>
          </w:p>
        </w:tc>
        <w:tc>
          <w:tcPr>
            <w:tcW w:w="680" w:type="dxa"/>
            <w:tcBorders>
              <w:bottom w:val="single" w:sz="8" w:space="0" w:color="auto"/>
              <w:right w:val="single" w:sz="8" w:space="0" w:color="auto"/>
            </w:tcBorders>
            <w:shd w:val="clear" w:color="auto" w:fill="F2DCDB"/>
            <w:vAlign w:val="bottom"/>
          </w:tcPr>
          <w:p w14:paraId="600D4D1F" w14:textId="77777777" w:rsidR="00000000" w:rsidRPr="003E5095" w:rsidRDefault="004C1F2B">
            <w:pPr>
              <w:spacing w:line="203" w:lineRule="exact"/>
              <w:jc w:val="right"/>
              <w:rPr>
                <w:rFonts w:ascii="Lato" w:hAnsi="Lato"/>
                <w:color w:val="000000" w:themeColor="text1"/>
                <w:sz w:val="17"/>
              </w:rPr>
            </w:pPr>
            <w:r w:rsidRPr="003E5095">
              <w:rPr>
                <w:rFonts w:ascii="Lato" w:hAnsi="Lato"/>
                <w:color w:val="000000" w:themeColor="text1"/>
                <w:sz w:val="17"/>
              </w:rPr>
              <w:t>$54.2 M</w:t>
            </w:r>
          </w:p>
        </w:tc>
        <w:tc>
          <w:tcPr>
            <w:tcW w:w="760" w:type="dxa"/>
            <w:tcBorders>
              <w:bottom w:val="single" w:sz="8" w:space="0" w:color="auto"/>
              <w:right w:val="single" w:sz="8" w:space="0" w:color="auto"/>
            </w:tcBorders>
            <w:shd w:val="clear" w:color="auto" w:fill="F2DCDB"/>
            <w:vAlign w:val="bottom"/>
          </w:tcPr>
          <w:p w14:paraId="79548BA7" w14:textId="77777777" w:rsidR="00000000" w:rsidRPr="003E5095" w:rsidRDefault="004C1F2B">
            <w:pPr>
              <w:spacing w:line="203" w:lineRule="exact"/>
              <w:ind w:left="180"/>
              <w:rPr>
                <w:rFonts w:ascii="Lato" w:hAnsi="Lato"/>
                <w:color w:val="000000" w:themeColor="text1"/>
                <w:w w:val="94"/>
                <w:sz w:val="17"/>
              </w:rPr>
            </w:pPr>
            <w:r w:rsidRPr="003E5095">
              <w:rPr>
                <w:rFonts w:ascii="Lato" w:hAnsi="Lato"/>
                <w:color w:val="000000" w:themeColor="text1"/>
                <w:w w:val="94"/>
                <w:sz w:val="17"/>
              </w:rPr>
              <w:t>$59.2 M</w:t>
            </w:r>
          </w:p>
        </w:tc>
        <w:tc>
          <w:tcPr>
            <w:tcW w:w="740" w:type="dxa"/>
            <w:tcBorders>
              <w:bottom w:val="single" w:sz="8" w:space="0" w:color="auto"/>
              <w:right w:val="single" w:sz="8" w:space="0" w:color="auto"/>
            </w:tcBorders>
            <w:shd w:val="clear" w:color="auto" w:fill="F2DCDB"/>
            <w:vAlign w:val="bottom"/>
          </w:tcPr>
          <w:p w14:paraId="3B7E8D5D" w14:textId="77777777" w:rsidR="00000000" w:rsidRPr="003E5095" w:rsidRDefault="004C1F2B">
            <w:pPr>
              <w:spacing w:line="203" w:lineRule="exact"/>
              <w:ind w:left="160"/>
              <w:rPr>
                <w:rFonts w:ascii="Lato" w:hAnsi="Lato"/>
                <w:color w:val="000000" w:themeColor="text1"/>
                <w:w w:val="94"/>
                <w:sz w:val="17"/>
              </w:rPr>
            </w:pPr>
            <w:r w:rsidRPr="003E5095">
              <w:rPr>
                <w:rFonts w:ascii="Lato" w:hAnsi="Lato"/>
                <w:color w:val="000000" w:themeColor="text1"/>
                <w:w w:val="94"/>
                <w:sz w:val="17"/>
              </w:rPr>
              <w:t>$69.2 M</w:t>
            </w:r>
          </w:p>
        </w:tc>
        <w:tc>
          <w:tcPr>
            <w:tcW w:w="760" w:type="dxa"/>
            <w:tcBorders>
              <w:bottom w:val="single" w:sz="8" w:space="0" w:color="auto"/>
              <w:right w:val="single" w:sz="8" w:space="0" w:color="auto"/>
            </w:tcBorders>
            <w:shd w:val="clear" w:color="auto" w:fill="F2DCDB"/>
            <w:vAlign w:val="bottom"/>
          </w:tcPr>
          <w:p w14:paraId="010200D4" w14:textId="77777777" w:rsidR="00000000" w:rsidRPr="003E5095" w:rsidRDefault="004C1F2B">
            <w:pPr>
              <w:spacing w:line="203" w:lineRule="exact"/>
              <w:ind w:left="160"/>
              <w:rPr>
                <w:rFonts w:ascii="Lato" w:hAnsi="Lato"/>
                <w:color w:val="000000" w:themeColor="text1"/>
                <w:w w:val="97"/>
                <w:sz w:val="17"/>
              </w:rPr>
            </w:pPr>
            <w:r w:rsidRPr="003E5095">
              <w:rPr>
                <w:rFonts w:ascii="Lato" w:hAnsi="Lato"/>
                <w:color w:val="000000" w:themeColor="text1"/>
                <w:w w:val="97"/>
                <w:sz w:val="17"/>
              </w:rPr>
              <w:t>$10.0 M</w:t>
            </w:r>
          </w:p>
        </w:tc>
        <w:tc>
          <w:tcPr>
            <w:tcW w:w="740" w:type="dxa"/>
            <w:tcBorders>
              <w:bottom w:val="single" w:sz="8" w:space="0" w:color="auto"/>
              <w:right w:val="single" w:sz="8" w:space="0" w:color="F2DCDB"/>
            </w:tcBorders>
            <w:shd w:val="clear" w:color="auto" w:fill="F2DCDB"/>
            <w:vAlign w:val="bottom"/>
          </w:tcPr>
          <w:p w14:paraId="44E688E7" w14:textId="77777777" w:rsidR="00000000" w:rsidRPr="003E5095" w:rsidRDefault="004C1F2B">
            <w:pPr>
              <w:spacing w:line="203" w:lineRule="exact"/>
              <w:jc w:val="right"/>
              <w:rPr>
                <w:rFonts w:ascii="Lato" w:hAnsi="Lato"/>
                <w:color w:val="000000" w:themeColor="text1"/>
                <w:sz w:val="17"/>
              </w:rPr>
            </w:pPr>
            <w:r w:rsidRPr="003E5095">
              <w:rPr>
                <w:rFonts w:ascii="Lato" w:hAnsi="Lato"/>
                <w:color w:val="000000" w:themeColor="text1"/>
                <w:sz w:val="17"/>
              </w:rPr>
              <w:t>16.9%</w:t>
            </w:r>
          </w:p>
        </w:tc>
        <w:tc>
          <w:tcPr>
            <w:tcW w:w="760" w:type="dxa"/>
            <w:tcBorders>
              <w:bottom w:val="single" w:sz="8" w:space="0" w:color="auto"/>
              <w:right w:val="single" w:sz="8" w:space="0" w:color="auto"/>
            </w:tcBorders>
            <w:shd w:val="clear" w:color="auto" w:fill="F2DCDB"/>
            <w:vAlign w:val="bottom"/>
          </w:tcPr>
          <w:p w14:paraId="5B1ECF1F" w14:textId="77777777" w:rsidR="00000000" w:rsidRPr="003E5095" w:rsidRDefault="004C1F2B">
            <w:pPr>
              <w:spacing w:line="203" w:lineRule="exact"/>
              <w:jc w:val="right"/>
              <w:rPr>
                <w:rFonts w:ascii="Lato" w:hAnsi="Lato"/>
                <w:color w:val="000000" w:themeColor="text1"/>
                <w:sz w:val="17"/>
              </w:rPr>
            </w:pPr>
            <w:r w:rsidRPr="003E5095">
              <w:rPr>
                <w:rFonts w:ascii="Lato" w:hAnsi="Lato"/>
                <w:color w:val="000000" w:themeColor="text1"/>
                <w:sz w:val="17"/>
              </w:rPr>
              <w:t>$20.0 M</w:t>
            </w:r>
          </w:p>
        </w:tc>
        <w:tc>
          <w:tcPr>
            <w:tcW w:w="720" w:type="dxa"/>
            <w:tcBorders>
              <w:bottom w:val="single" w:sz="8" w:space="0" w:color="auto"/>
              <w:right w:val="single" w:sz="8" w:space="0" w:color="auto"/>
            </w:tcBorders>
            <w:shd w:val="clear" w:color="auto" w:fill="F2DCDB"/>
            <w:vAlign w:val="bottom"/>
          </w:tcPr>
          <w:p w14:paraId="47FCCF53" w14:textId="77777777" w:rsidR="00000000" w:rsidRPr="003E5095" w:rsidRDefault="004C1F2B">
            <w:pPr>
              <w:spacing w:line="203" w:lineRule="exact"/>
              <w:jc w:val="right"/>
              <w:rPr>
                <w:rFonts w:ascii="Lato" w:hAnsi="Lato"/>
                <w:color w:val="000000" w:themeColor="text1"/>
                <w:sz w:val="17"/>
              </w:rPr>
            </w:pPr>
            <w:r w:rsidRPr="003E5095">
              <w:rPr>
                <w:rFonts w:ascii="Lato" w:hAnsi="Lato"/>
                <w:color w:val="000000" w:themeColor="text1"/>
                <w:sz w:val="17"/>
              </w:rPr>
              <w:t>51.0%</w:t>
            </w:r>
          </w:p>
        </w:tc>
        <w:tc>
          <w:tcPr>
            <w:tcW w:w="20" w:type="dxa"/>
            <w:shd w:val="clear" w:color="auto" w:fill="auto"/>
            <w:vAlign w:val="bottom"/>
          </w:tcPr>
          <w:p w14:paraId="48AA6EAE" w14:textId="77777777" w:rsidR="00000000" w:rsidRPr="003E5095" w:rsidRDefault="004C1F2B">
            <w:pPr>
              <w:spacing w:line="0" w:lineRule="atLeast"/>
              <w:rPr>
                <w:rFonts w:ascii="Lato" w:eastAsia="Times New Roman" w:hAnsi="Lato"/>
                <w:color w:val="000000" w:themeColor="text1"/>
                <w:sz w:val="17"/>
              </w:rPr>
            </w:pPr>
          </w:p>
        </w:tc>
      </w:tr>
      <w:tr w:rsidR="003E5095" w:rsidRPr="003E5095" w14:paraId="50F4126E" w14:textId="77777777">
        <w:trPr>
          <w:trHeight w:val="261"/>
        </w:trPr>
        <w:tc>
          <w:tcPr>
            <w:tcW w:w="1840" w:type="dxa"/>
            <w:tcBorders>
              <w:left w:val="single" w:sz="8" w:space="0" w:color="auto"/>
              <w:bottom w:val="single" w:sz="8" w:space="0" w:color="auto"/>
              <w:right w:val="single" w:sz="8" w:space="0" w:color="auto"/>
            </w:tcBorders>
            <w:shd w:val="clear" w:color="auto" w:fill="DA9694"/>
            <w:vAlign w:val="bottom"/>
          </w:tcPr>
          <w:p w14:paraId="32F13530" w14:textId="77777777" w:rsidR="00000000" w:rsidRPr="003E5095" w:rsidRDefault="004C1F2B">
            <w:pPr>
              <w:spacing w:line="0" w:lineRule="atLeast"/>
              <w:jc w:val="center"/>
              <w:rPr>
                <w:rFonts w:ascii="Lato" w:hAnsi="Lato"/>
                <w:color w:val="000000" w:themeColor="text1"/>
                <w:sz w:val="17"/>
              </w:rPr>
            </w:pPr>
            <w:r w:rsidRPr="003E5095">
              <w:rPr>
                <w:rFonts w:ascii="Lato" w:hAnsi="Lato"/>
                <w:color w:val="000000" w:themeColor="text1"/>
                <w:sz w:val="17"/>
              </w:rPr>
              <w:t>Supplemental</w:t>
            </w:r>
          </w:p>
        </w:tc>
        <w:tc>
          <w:tcPr>
            <w:tcW w:w="2980" w:type="dxa"/>
            <w:tcBorders>
              <w:bottom w:val="single" w:sz="8" w:space="0" w:color="auto"/>
              <w:right w:val="single" w:sz="8" w:space="0" w:color="auto"/>
            </w:tcBorders>
            <w:shd w:val="clear" w:color="auto" w:fill="E6B8B7"/>
            <w:vAlign w:val="bottom"/>
          </w:tcPr>
          <w:p w14:paraId="6A9245D5" w14:textId="77777777" w:rsidR="00000000" w:rsidRPr="003E5095" w:rsidRDefault="004C1F2B">
            <w:pPr>
              <w:spacing w:line="0" w:lineRule="atLeast"/>
              <w:ind w:left="20"/>
              <w:rPr>
                <w:rFonts w:ascii="Lato" w:hAnsi="Lato"/>
                <w:color w:val="000000" w:themeColor="text1"/>
                <w:sz w:val="17"/>
              </w:rPr>
            </w:pPr>
            <w:r w:rsidRPr="003E5095">
              <w:rPr>
                <w:rFonts w:ascii="Lato" w:hAnsi="Lato"/>
                <w:color w:val="000000" w:themeColor="text1"/>
                <w:sz w:val="17"/>
              </w:rPr>
              <w:t>Estimated # of State-Funded Students</w:t>
            </w:r>
          </w:p>
        </w:tc>
        <w:tc>
          <w:tcPr>
            <w:tcW w:w="800" w:type="dxa"/>
            <w:tcBorders>
              <w:bottom w:val="single" w:sz="8" w:space="0" w:color="auto"/>
            </w:tcBorders>
            <w:shd w:val="clear" w:color="auto" w:fill="E6B8B7"/>
            <w:vAlign w:val="bottom"/>
          </w:tcPr>
          <w:p w14:paraId="088DDC97"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4,781</w:t>
            </w:r>
          </w:p>
        </w:tc>
        <w:tc>
          <w:tcPr>
            <w:tcW w:w="680" w:type="dxa"/>
            <w:tcBorders>
              <w:bottom w:val="single" w:sz="8" w:space="0" w:color="auto"/>
              <w:right w:val="single" w:sz="8" w:space="0" w:color="auto"/>
            </w:tcBorders>
            <w:shd w:val="clear" w:color="auto" w:fill="E6B8B7"/>
            <w:vAlign w:val="bottom"/>
          </w:tcPr>
          <w:p w14:paraId="45544906"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5,549</w:t>
            </w:r>
          </w:p>
        </w:tc>
        <w:tc>
          <w:tcPr>
            <w:tcW w:w="760" w:type="dxa"/>
            <w:tcBorders>
              <w:bottom w:val="single" w:sz="8" w:space="0" w:color="auto"/>
              <w:right w:val="single" w:sz="8" w:space="0" w:color="auto"/>
            </w:tcBorders>
            <w:shd w:val="clear" w:color="auto" w:fill="E6B8B7"/>
            <w:vAlign w:val="bottom"/>
          </w:tcPr>
          <w:p w14:paraId="4D823F8C"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6,070</w:t>
            </w:r>
          </w:p>
        </w:tc>
        <w:tc>
          <w:tcPr>
            <w:tcW w:w="740" w:type="dxa"/>
            <w:tcBorders>
              <w:bottom w:val="single" w:sz="8" w:space="0" w:color="auto"/>
              <w:right w:val="single" w:sz="8" w:space="0" w:color="auto"/>
            </w:tcBorders>
            <w:shd w:val="clear" w:color="auto" w:fill="E6B8B7"/>
            <w:vAlign w:val="bottom"/>
          </w:tcPr>
          <w:p w14:paraId="18CCCBEF"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7,000</w:t>
            </w:r>
          </w:p>
        </w:tc>
        <w:tc>
          <w:tcPr>
            <w:tcW w:w="760" w:type="dxa"/>
            <w:tcBorders>
              <w:bottom w:val="single" w:sz="8" w:space="0" w:color="auto"/>
              <w:right w:val="single" w:sz="8" w:space="0" w:color="auto"/>
            </w:tcBorders>
            <w:shd w:val="clear" w:color="auto" w:fill="E6B8B7"/>
            <w:vAlign w:val="bottom"/>
          </w:tcPr>
          <w:p w14:paraId="03B83CC9"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930</w:t>
            </w:r>
          </w:p>
        </w:tc>
        <w:tc>
          <w:tcPr>
            <w:tcW w:w="740" w:type="dxa"/>
            <w:tcBorders>
              <w:bottom w:val="single" w:sz="8" w:space="0" w:color="auto"/>
              <w:right w:val="single" w:sz="8" w:space="0" w:color="E6B8B7"/>
            </w:tcBorders>
            <w:shd w:val="clear" w:color="auto" w:fill="E6B8B7"/>
            <w:vAlign w:val="bottom"/>
          </w:tcPr>
          <w:p w14:paraId="4E009DE5"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15.3%</w:t>
            </w:r>
          </w:p>
        </w:tc>
        <w:tc>
          <w:tcPr>
            <w:tcW w:w="760" w:type="dxa"/>
            <w:tcBorders>
              <w:bottom w:val="single" w:sz="8" w:space="0" w:color="auto"/>
              <w:right w:val="single" w:sz="8" w:space="0" w:color="auto"/>
            </w:tcBorders>
            <w:shd w:val="clear" w:color="auto" w:fill="E6B8B7"/>
            <w:vAlign w:val="bottom"/>
          </w:tcPr>
          <w:p w14:paraId="08B640D9"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1,289</w:t>
            </w:r>
          </w:p>
        </w:tc>
        <w:tc>
          <w:tcPr>
            <w:tcW w:w="720" w:type="dxa"/>
            <w:tcBorders>
              <w:bottom w:val="single" w:sz="8" w:space="0" w:color="auto"/>
              <w:right w:val="single" w:sz="8" w:space="0" w:color="auto"/>
            </w:tcBorders>
            <w:shd w:val="clear" w:color="auto" w:fill="E6B8B7"/>
            <w:vAlign w:val="bottom"/>
          </w:tcPr>
          <w:p w14:paraId="52E27276" w14:textId="77777777" w:rsidR="00000000" w:rsidRPr="003E5095" w:rsidRDefault="004C1F2B">
            <w:pPr>
              <w:spacing w:line="0" w:lineRule="atLeast"/>
              <w:jc w:val="right"/>
              <w:rPr>
                <w:rFonts w:ascii="Lato" w:hAnsi="Lato"/>
                <w:color w:val="000000" w:themeColor="text1"/>
                <w:sz w:val="17"/>
              </w:rPr>
            </w:pPr>
            <w:r w:rsidRPr="003E5095">
              <w:rPr>
                <w:rFonts w:ascii="Lato" w:hAnsi="Lato"/>
                <w:color w:val="000000" w:themeColor="text1"/>
                <w:sz w:val="17"/>
              </w:rPr>
              <w:t>27.0%</w:t>
            </w:r>
          </w:p>
        </w:tc>
        <w:tc>
          <w:tcPr>
            <w:tcW w:w="20" w:type="dxa"/>
            <w:shd w:val="clear" w:color="auto" w:fill="auto"/>
            <w:vAlign w:val="bottom"/>
          </w:tcPr>
          <w:p w14:paraId="544E0A75" w14:textId="77777777" w:rsidR="00000000" w:rsidRPr="003E5095" w:rsidRDefault="004C1F2B">
            <w:pPr>
              <w:spacing w:line="0" w:lineRule="atLeast"/>
              <w:rPr>
                <w:rFonts w:ascii="Lato" w:eastAsia="Times New Roman" w:hAnsi="Lato"/>
                <w:color w:val="000000" w:themeColor="text1"/>
                <w:sz w:val="22"/>
              </w:rPr>
            </w:pPr>
          </w:p>
        </w:tc>
      </w:tr>
      <w:tr w:rsidR="003E5095" w:rsidRPr="003E5095" w14:paraId="7C3A1A7D" w14:textId="77777777">
        <w:trPr>
          <w:trHeight w:val="196"/>
        </w:trPr>
        <w:tc>
          <w:tcPr>
            <w:tcW w:w="1840" w:type="dxa"/>
            <w:tcBorders>
              <w:left w:val="single" w:sz="8" w:space="0" w:color="auto"/>
              <w:bottom w:val="single" w:sz="8" w:space="0" w:color="B1A0C7"/>
              <w:right w:val="single" w:sz="8" w:space="0" w:color="auto"/>
            </w:tcBorders>
            <w:shd w:val="clear" w:color="auto" w:fill="B1A0C7"/>
            <w:vAlign w:val="bottom"/>
          </w:tcPr>
          <w:p w14:paraId="3E73DD54" w14:textId="77777777" w:rsidR="00000000" w:rsidRPr="003E5095" w:rsidRDefault="004C1F2B">
            <w:pPr>
              <w:spacing w:line="196" w:lineRule="exact"/>
              <w:jc w:val="center"/>
              <w:rPr>
                <w:rFonts w:ascii="Lato" w:hAnsi="Lato"/>
                <w:b/>
                <w:color w:val="000000" w:themeColor="text1"/>
                <w:sz w:val="17"/>
              </w:rPr>
            </w:pPr>
            <w:r w:rsidRPr="003E5095">
              <w:rPr>
                <w:rFonts w:ascii="Lato" w:hAnsi="Lato"/>
                <w:b/>
                <w:color w:val="000000" w:themeColor="text1"/>
                <w:sz w:val="17"/>
              </w:rPr>
              <w:t>Early Childhood</w:t>
            </w:r>
          </w:p>
        </w:tc>
        <w:tc>
          <w:tcPr>
            <w:tcW w:w="2980" w:type="dxa"/>
            <w:tcBorders>
              <w:bottom w:val="single" w:sz="8" w:space="0" w:color="auto"/>
              <w:right w:val="single" w:sz="8" w:space="0" w:color="auto"/>
            </w:tcBorders>
            <w:shd w:val="clear" w:color="auto" w:fill="E4DFEC"/>
            <w:vAlign w:val="bottom"/>
          </w:tcPr>
          <w:p w14:paraId="7DFEB169" w14:textId="77777777" w:rsidR="00000000" w:rsidRPr="003E5095" w:rsidRDefault="004C1F2B">
            <w:pPr>
              <w:spacing w:line="196" w:lineRule="exact"/>
              <w:ind w:left="20"/>
              <w:rPr>
                <w:rFonts w:ascii="Lato" w:hAnsi="Lato"/>
                <w:color w:val="000000" w:themeColor="text1"/>
                <w:sz w:val="17"/>
              </w:rPr>
            </w:pPr>
            <w:r w:rsidRPr="003E5095">
              <w:rPr>
                <w:rFonts w:ascii="Lato" w:hAnsi="Lato"/>
                <w:color w:val="000000" w:themeColor="text1"/>
                <w:sz w:val="17"/>
              </w:rPr>
              <w:t>Funding Level</w:t>
            </w:r>
          </w:p>
        </w:tc>
        <w:tc>
          <w:tcPr>
            <w:tcW w:w="800" w:type="dxa"/>
            <w:tcBorders>
              <w:bottom w:val="single" w:sz="8" w:space="0" w:color="auto"/>
            </w:tcBorders>
            <w:shd w:val="clear" w:color="auto" w:fill="E4DFEC"/>
            <w:vAlign w:val="bottom"/>
          </w:tcPr>
          <w:p w14:paraId="2EE8F771" w14:textId="77777777" w:rsidR="00000000" w:rsidRPr="003E5095" w:rsidRDefault="004C1F2B">
            <w:pPr>
              <w:spacing w:line="196" w:lineRule="exact"/>
              <w:ind w:right="13"/>
              <w:jc w:val="right"/>
              <w:rPr>
                <w:rFonts w:ascii="Lato" w:hAnsi="Lato"/>
                <w:b/>
                <w:color w:val="000000" w:themeColor="text1"/>
                <w:sz w:val="17"/>
              </w:rPr>
            </w:pPr>
            <w:r w:rsidRPr="003E5095">
              <w:rPr>
                <w:rFonts w:ascii="Lato" w:hAnsi="Lato"/>
                <w:b/>
                <w:color w:val="000000" w:themeColor="text1"/>
                <w:sz w:val="17"/>
              </w:rPr>
              <w:t>$136.5 M</w:t>
            </w:r>
          </w:p>
        </w:tc>
        <w:tc>
          <w:tcPr>
            <w:tcW w:w="680" w:type="dxa"/>
            <w:tcBorders>
              <w:bottom w:val="single" w:sz="8" w:space="0" w:color="auto"/>
              <w:right w:val="single" w:sz="8" w:space="0" w:color="auto"/>
            </w:tcBorders>
            <w:shd w:val="clear" w:color="auto" w:fill="E4DFEC"/>
            <w:vAlign w:val="bottom"/>
          </w:tcPr>
          <w:p w14:paraId="3A696BEA" w14:textId="77777777" w:rsidR="00000000" w:rsidRPr="003E5095" w:rsidRDefault="004C1F2B">
            <w:pPr>
              <w:spacing w:line="196" w:lineRule="exact"/>
              <w:jc w:val="right"/>
              <w:rPr>
                <w:rFonts w:ascii="Lato" w:hAnsi="Lato"/>
                <w:b/>
                <w:color w:val="000000" w:themeColor="text1"/>
                <w:w w:val="96"/>
                <w:sz w:val="17"/>
              </w:rPr>
            </w:pPr>
            <w:r w:rsidRPr="003E5095">
              <w:rPr>
                <w:rFonts w:ascii="Lato" w:hAnsi="Lato"/>
                <w:b/>
                <w:color w:val="000000" w:themeColor="text1"/>
                <w:w w:val="96"/>
                <w:sz w:val="17"/>
              </w:rPr>
              <w:t>$226.5 M</w:t>
            </w:r>
          </w:p>
        </w:tc>
        <w:tc>
          <w:tcPr>
            <w:tcW w:w="760" w:type="dxa"/>
            <w:tcBorders>
              <w:bottom w:val="single" w:sz="8" w:space="0" w:color="auto"/>
              <w:right w:val="single" w:sz="8" w:space="0" w:color="auto"/>
            </w:tcBorders>
            <w:shd w:val="clear" w:color="auto" w:fill="E4DFEC"/>
            <w:vAlign w:val="bottom"/>
          </w:tcPr>
          <w:p w14:paraId="795DBCE2" w14:textId="77777777" w:rsidR="00000000" w:rsidRPr="003E5095" w:rsidRDefault="004C1F2B">
            <w:pPr>
              <w:spacing w:line="196" w:lineRule="exact"/>
              <w:ind w:left="80"/>
              <w:rPr>
                <w:rFonts w:ascii="Lato" w:hAnsi="Lato"/>
                <w:b/>
                <w:color w:val="000000" w:themeColor="text1"/>
                <w:w w:val="96"/>
                <w:sz w:val="17"/>
              </w:rPr>
            </w:pPr>
            <w:r w:rsidRPr="003E5095">
              <w:rPr>
                <w:rFonts w:ascii="Lato" w:hAnsi="Lato"/>
                <w:b/>
                <w:color w:val="000000" w:themeColor="text1"/>
                <w:w w:val="96"/>
                <w:sz w:val="17"/>
              </w:rPr>
              <w:t>$251.5 M</w:t>
            </w:r>
          </w:p>
        </w:tc>
        <w:tc>
          <w:tcPr>
            <w:tcW w:w="740" w:type="dxa"/>
            <w:tcBorders>
              <w:bottom w:val="single" w:sz="8" w:space="0" w:color="auto"/>
              <w:right w:val="single" w:sz="8" w:space="0" w:color="auto"/>
            </w:tcBorders>
            <w:shd w:val="clear" w:color="auto" w:fill="E4DFEC"/>
            <w:vAlign w:val="bottom"/>
          </w:tcPr>
          <w:p w14:paraId="1C2411E1" w14:textId="77777777" w:rsidR="00000000" w:rsidRPr="003E5095" w:rsidRDefault="004C1F2B">
            <w:pPr>
              <w:spacing w:line="196" w:lineRule="exact"/>
              <w:ind w:left="60"/>
              <w:rPr>
                <w:rFonts w:ascii="Lato" w:hAnsi="Lato"/>
                <w:b/>
                <w:color w:val="000000" w:themeColor="text1"/>
                <w:w w:val="96"/>
                <w:sz w:val="17"/>
              </w:rPr>
            </w:pPr>
            <w:r w:rsidRPr="003E5095">
              <w:rPr>
                <w:rFonts w:ascii="Lato" w:hAnsi="Lato"/>
                <w:b/>
                <w:color w:val="000000" w:themeColor="text1"/>
                <w:w w:val="96"/>
                <w:sz w:val="17"/>
              </w:rPr>
              <w:t>$301.5 M</w:t>
            </w:r>
          </w:p>
        </w:tc>
        <w:tc>
          <w:tcPr>
            <w:tcW w:w="760" w:type="dxa"/>
            <w:tcBorders>
              <w:bottom w:val="single" w:sz="8" w:space="0" w:color="auto"/>
              <w:right w:val="single" w:sz="8" w:space="0" w:color="auto"/>
            </w:tcBorders>
            <w:shd w:val="clear" w:color="auto" w:fill="E4DFEC"/>
            <w:vAlign w:val="bottom"/>
          </w:tcPr>
          <w:p w14:paraId="2ECEAE3F" w14:textId="77777777" w:rsidR="00000000" w:rsidRPr="003E5095" w:rsidRDefault="004C1F2B">
            <w:pPr>
              <w:spacing w:line="196" w:lineRule="exact"/>
              <w:ind w:left="160"/>
              <w:rPr>
                <w:rFonts w:ascii="Lato" w:hAnsi="Lato"/>
                <w:b/>
                <w:color w:val="000000" w:themeColor="text1"/>
                <w:w w:val="96"/>
                <w:sz w:val="17"/>
              </w:rPr>
            </w:pPr>
            <w:r w:rsidRPr="003E5095">
              <w:rPr>
                <w:rFonts w:ascii="Lato" w:hAnsi="Lato"/>
                <w:b/>
                <w:color w:val="000000" w:themeColor="text1"/>
                <w:w w:val="96"/>
                <w:sz w:val="17"/>
              </w:rPr>
              <w:t>$50.0 M</w:t>
            </w:r>
          </w:p>
        </w:tc>
        <w:tc>
          <w:tcPr>
            <w:tcW w:w="740" w:type="dxa"/>
            <w:tcBorders>
              <w:bottom w:val="single" w:sz="8" w:space="0" w:color="auto"/>
              <w:right w:val="single" w:sz="8" w:space="0" w:color="auto"/>
            </w:tcBorders>
            <w:shd w:val="clear" w:color="auto" w:fill="E4DFEC"/>
            <w:vAlign w:val="bottom"/>
          </w:tcPr>
          <w:p w14:paraId="49FF61A1" w14:textId="77777777" w:rsidR="00000000" w:rsidRPr="003E5095" w:rsidRDefault="004C1F2B">
            <w:pPr>
              <w:spacing w:line="196" w:lineRule="exact"/>
              <w:jc w:val="right"/>
              <w:rPr>
                <w:rFonts w:ascii="Lato" w:hAnsi="Lato"/>
                <w:b/>
                <w:color w:val="000000" w:themeColor="text1"/>
                <w:sz w:val="17"/>
              </w:rPr>
            </w:pPr>
            <w:r w:rsidRPr="003E5095">
              <w:rPr>
                <w:rFonts w:ascii="Lato" w:hAnsi="Lato"/>
                <w:b/>
                <w:color w:val="000000" w:themeColor="text1"/>
                <w:sz w:val="17"/>
              </w:rPr>
              <w:t>19.9%</w:t>
            </w:r>
          </w:p>
        </w:tc>
        <w:tc>
          <w:tcPr>
            <w:tcW w:w="760" w:type="dxa"/>
            <w:tcBorders>
              <w:bottom w:val="single" w:sz="8" w:space="0" w:color="auto"/>
              <w:right w:val="single" w:sz="8" w:space="0" w:color="auto"/>
            </w:tcBorders>
            <w:shd w:val="clear" w:color="auto" w:fill="E4DFEC"/>
            <w:vAlign w:val="bottom"/>
          </w:tcPr>
          <w:p w14:paraId="655146E9" w14:textId="77777777" w:rsidR="00000000" w:rsidRPr="003E5095" w:rsidRDefault="004C1F2B">
            <w:pPr>
              <w:spacing w:line="196" w:lineRule="exact"/>
              <w:jc w:val="right"/>
              <w:rPr>
                <w:rFonts w:ascii="Lato" w:hAnsi="Lato"/>
                <w:b/>
                <w:color w:val="000000" w:themeColor="text1"/>
                <w:sz w:val="17"/>
              </w:rPr>
            </w:pPr>
            <w:r w:rsidRPr="003E5095">
              <w:rPr>
                <w:rFonts w:ascii="Lato" w:hAnsi="Lato"/>
                <w:b/>
                <w:color w:val="000000" w:themeColor="text1"/>
                <w:sz w:val="17"/>
              </w:rPr>
              <w:t>$115.0 M</w:t>
            </w:r>
          </w:p>
        </w:tc>
        <w:tc>
          <w:tcPr>
            <w:tcW w:w="720" w:type="dxa"/>
            <w:tcBorders>
              <w:bottom w:val="single" w:sz="8" w:space="0" w:color="auto"/>
              <w:right w:val="single" w:sz="8" w:space="0" w:color="auto"/>
            </w:tcBorders>
            <w:shd w:val="clear" w:color="auto" w:fill="E4DFEC"/>
            <w:vAlign w:val="bottom"/>
          </w:tcPr>
          <w:p w14:paraId="7A1A4849" w14:textId="77777777" w:rsidR="00000000" w:rsidRPr="003E5095" w:rsidRDefault="004C1F2B">
            <w:pPr>
              <w:spacing w:line="196" w:lineRule="exact"/>
              <w:jc w:val="right"/>
              <w:rPr>
                <w:rFonts w:ascii="Lato" w:hAnsi="Lato"/>
                <w:b/>
                <w:color w:val="000000" w:themeColor="text1"/>
                <w:sz w:val="17"/>
              </w:rPr>
            </w:pPr>
            <w:r w:rsidRPr="003E5095">
              <w:rPr>
                <w:rFonts w:ascii="Lato" w:hAnsi="Lato"/>
                <w:b/>
                <w:color w:val="000000" w:themeColor="text1"/>
                <w:sz w:val="17"/>
              </w:rPr>
              <w:t>84.3%</w:t>
            </w:r>
          </w:p>
        </w:tc>
        <w:tc>
          <w:tcPr>
            <w:tcW w:w="20" w:type="dxa"/>
            <w:shd w:val="clear" w:color="auto" w:fill="auto"/>
            <w:vAlign w:val="bottom"/>
          </w:tcPr>
          <w:p w14:paraId="5D540B15" w14:textId="77777777" w:rsidR="00000000" w:rsidRPr="003E5095" w:rsidRDefault="004C1F2B">
            <w:pPr>
              <w:spacing w:line="0" w:lineRule="atLeast"/>
              <w:rPr>
                <w:rFonts w:ascii="Lato" w:eastAsia="Times New Roman" w:hAnsi="Lato"/>
                <w:color w:val="000000" w:themeColor="text1"/>
                <w:sz w:val="17"/>
              </w:rPr>
            </w:pPr>
          </w:p>
        </w:tc>
      </w:tr>
      <w:tr w:rsidR="003E5095" w:rsidRPr="003E5095" w14:paraId="2A7CE145" w14:textId="77777777">
        <w:trPr>
          <w:trHeight w:val="213"/>
        </w:trPr>
        <w:tc>
          <w:tcPr>
            <w:tcW w:w="1840" w:type="dxa"/>
            <w:tcBorders>
              <w:left w:val="single" w:sz="8" w:space="0" w:color="auto"/>
              <w:bottom w:val="single" w:sz="8" w:space="0" w:color="auto"/>
              <w:right w:val="single" w:sz="8" w:space="0" w:color="auto"/>
            </w:tcBorders>
            <w:shd w:val="clear" w:color="auto" w:fill="B1A0C7"/>
            <w:vAlign w:val="bottom"/>
          </w:tcPr>
          <w:p w14:paraId="5C1722E5" w14:textId="77777777" w:rsidR="00000000" w:rsidRPr="003E5095" w:rsidRDefault="004C1F2B">
            <w:pPr>
              <w:spacing w:line="206" w:lineRule="exact"/>
              <w:jc w:val="center"/>
              <w:rPr>
                <w:rFonts w:ascii="Lato" w:hAnsi="Lato"/>
                <w:b/>
                <w:color w:val="000000" w:themeColor="text1"/>
                <w:sz w:val="17"/>
              </w:rPr>
            </w:pPr>
            <w:r w:rsidRPr="003E5095">
              <w:rPr>
                <w:rFonts w:ascii="Lato" w:hAnsi="Lato"/>
                <w:b/>
                <w:color w:val="000000" w:themeColor="text1"/>
                <w:sz w:val="17"/>
              </w:rPr>
              <w:t>Educat</w:t>
            </w:r>
            <w:r w:rsidRPr="003E5095">
              <w:rPr>
                <w:rFonts w:ascii="Lato" w:hAnsi="Lato"/>
                <w:b/>
                <w:color w:val="000000" w:themeColor="text1"/>
                <w:sz w:val="17"/>
              </w:rPr>
              <w:t>ion Subtotal:</w:t>
            </w:r>
          </w:p>
        </w:tc>
        <w:tc>
          <w:tcPr>
            <w:tcW w:w="2980" w:type="dxa"/>
            <w:tcBorders>
              <w:bottom w:val="single" w:sz="8" w:space="0" w:color="auto"/>
              <w:right w:val="single" w:sz="8" w:space="0" w:color="auto"/>
            </w:tcBorders>
            <w:shd w:val="clear" w:color="auto" w:fill="CCC0DA"/>
            <w:vAlign w:val="bottom"/>
          </w:tcPr>
          <w:p w14:paraId="7EA2A432" w14:textId="77777777" w:rsidR="00000000" w:rsidRPr="003E5095" w:rsidRDefault="004C1F2B">
            <w:pPr>
              <w:spacing w:line="0" w:lineRule="atLeast"/>
              <w:ind w:left="20"/>
              <w:rPr>
                <w:rFonts w:ascii="Lato" w:hAnsi="Lato"/>
                <w:color w:val="000000" w:themeColor="text1"/>
                <w:sz w:val="17"/>
              </w:rPr>
            </w:pPr>
            <w:r w:rsidRPr="003E5095">
              <w:rPr>
                <w:rFonts w:ascii="Lato" w:hAnsi="Lato"/>
                <w:color w:val="000000" w:themeColor="text1"/>
                <w:sz w:val="17"/>
              </w:rPr>
              <w:t>Estimated # of State-Funded Students</w:t>
            </w:r>
          </w:p>
        </w:tc>
        <w:tc>
          <w:tcPr>
            <w:tcW w:w="800" w:type="dxa"/>
            <w:tcBorders>
              <w:bottom w:val="single" w:sz="8" w:space="0" w:color="auto"/>
            </w:tcBorders>
            <w:shd w:val="clear" w:color="auto" w:fill="CCC0DA"/>
            <w:vAlign w:val="bottom"/>
          </w:tcPr>
          <w:p w14:paraId="40821FC7"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18,237</w:t>
            </w:r>
          </w:p>
        </w:tc>
        <w:tc>
          <w:tcPr>
            <w:tcW w:w="680" w:type="dxa"/>
            <w:tcBorders>
              <w:bottom w:val="single" w:sz="8" w:space="0" w:color="auto"/>
              <w:right w:val="single" w:sz="8" w:space="0" w:color="auto"/>
            </w:tcBorders>
            <w:shd w:val="clear" w:color="auto" w:fill="CCC0DA"/>
            <w:vAlign w:val="bottom"/>
          </w:tcPr>
          <w:p w14:paraId="5B09FAD2"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26,578</w:t>
            </w:r>
          </w:p>
        </w:tc>
        <w:tc>
          <w:tcPr>
            <w:tcW w:w="760" w:type="dxa"/>
            <w:tcBorders>
              <w:bottom w:val="single" w:sz="8" w:space="0" w:color="auto"/>
              <w:right w:val="single" w:sz="8" w:space="0" w:color="auto"/>
            </w:tcBorders>
            <w:shd w:val="clear" w:color="auto" w:fill="CCC0DA"/>
            <w:vAlign w:val="bottom"/>
          </w:tcPr>
          <w:p w14:paraId="28E828DA"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29,140</w:t>
            </w:r>
          </w:p>
        </w:tc>
        <w:tc>
          <w:tcPr>
            <w:tcW w:w="740" w:type="dxa"/>
            <w:tcBorders>
              <w:bottom w:val="single" w:sz="8" w:space="0" w:color="auto"/>
              <w:right w:val="single" w:sz="8" w:space="0" w:color="auto"/>
            </w:tcBorders>
            <w:shd w:val="clear" w:color="auto" w:fill="CCC0DA"/>
            <w:vAlign w:val="bottom"/>
          </w:tcPr>
          <w:p w14:paraId="6D73EF83"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34,670</w:t>
            </w:r>
          </w:p>
        </w:tc>
        <w:tc>
          <w:tcPr>
            <w:tcW w:w="760" w:type="dxa"/>
            <w:tcBorders>
              <w:bottom w:val="single" w:sz="8" w:space="0" w:color="auto"/>
              <w:right w:val="single" w:sz="8" w:space="0" w:color="auto"/>
            </w:tcBorders>
            <w:shd w:val="clear" w:color="auto" w:fill="CCC0DA"/>
            <w:vAlign w:val="bottom"/>
          </w:tcPr>
          <w:p w14:paraId="13B856E6"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5,530</w:t>
            </w:r>
          </w:p>
        </w:tc>
        <w:tc>
          <w:tcPr>
            <w:tcW w:w="740" w:type="dxa"/>
            <w:tcBorders>
              <w:bottom w:val="single" w:sz="8" w:space="0" w:color="auto"/>
              <w:right w:val="single" w:sz="8" w:space="0" w:color="auto"/>
            </w:tcBorders>
            <w:shd w:val="clear" w:color="auto" w:fill="CCC0DA"/>
            <w:vAlign w:val="bottom"/>
          </w:tcPr>
          <w:p w14:paraId="21EA7505"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19.0%</w:t>
            </w:r>
          </w:p>
        </w:tc>
        <w:tc>
          <w:tcPr>
            <w:tcW w:w="760" w:type="dxa"/>
            <w:tcBorders>
              <w:bottom w:val="single" w:sz="8" w:space="0" w:color="auto"/>
              <w:right w:val="single" w:sz="8" w:space="0" w:color="auto"/>
            </w:tcBorders>
            <w:shd w:val="clear" w:color="auto" w:fill="CCC0DA"/>
            <w:vAlign w:val="bottom"/>
          </w:tcPr>
          <w:p w14:paraId="3A9814E3"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10,903</w:t>
            </w:r>
          </w:p>
        </w:tc>
        <w:tc>
          <w:tcPr>
            <w:tcW w:w="720" w:type="dxa"/>
            <w:tcBorders>
              <w:bottom w:val="single" w:sz="8" w:space="0" w:color="auto"/>
              <w:right w:val="single" w:sz="8" w:space="0" w:color="auto"/>
            </w:tcBorders>
            <w:shd w:val="clear" w:color="auto" w:fill="CCC0DA"/>
            <w:vAlign w:val="bottom"/>
          </w:tcPr>
          <w:p w14:paraId="77661AA8" w14:textId="77777777" w:rsidR="00000000" w:rsidRPr="003E5095" w:rsidRDefault="004C1F2B">
            <w:pPr>
              <w:spacing w:line="0" w:lineRule="atLeast"/>
              <w:jc w:val="right"/>
              <w:rPr>
                <w:rFonts w:ascii="Lato" w:hAnsi="Lato"/>
                <w:b/>
                <w:color w:val="000000" w:themeColor="text1"/>
                <w:sz w:val="17"/>
              </w:rPr>
            </w:pPr>
            <w:r w:rsidRPr="003E5095">
              <w:rPr>
                <w:rFonts w:ascii="Lato" w:hAnsi="Lato"/>
                <w:b/>
                <w:color w:val="000000" w:themeColor="text1"/>
                <w:sz w:val="17"/>
              </w:rPr>
              <w:t>59.8%</w:t>
            </w:r>
          </w:p>
        </w:tc>
        <w:tc>
          <w:tcPr>
            <w:tcW w:w="20" w:type="dxa"/>
            <w:shd w:val="clear" w:color="auto" w:fill="auto"/>
            <w:vAlign w:val="bottom"/>
          </w:tcPr>
          <w:p w14:paraId="2319A933" w14:textId="77777777" w:rsidR="00000000" w:rsidRPr="003E5095" w:rsidRDefault="004C1F2B">
            <w:pPr>
              <w:spacing w:line="0" w:lineRule="atLeast"/>
              <w:rPr>
                <w:rFonts w:ascii="Lato" w:eastAsia="Times New Roman" w:hAnsi="Lato"/>
                <w:color w:val="000000" w:themeColor="text1"/>
                <w:sz w:val="18"/>
              </w:rPr>
            </w:pPr>
          </w:p>
        </w:tc>
      </w:tr>
      <w:tr w:rsidR="003E5095" w:rsidRPr="003E5095" w14:paraId="3DE10A38" w14:textId="77777777">
        <w:trPr>
          <w:trHeight w:val="204"/>
        </w:trPr>
        <w:tc>
          <w:tcPr>
            <w:tcW w:w="5620" w:type="dxa"/>
            <w:gridSpan w:val="3"/>
            <w:tcBorders>
              <w:left w:val="single" w:sz="8" w:space="0" w:color="auto"/>
              <w:bottom w:val="single" w:sz="8" w:space="0" w:color="auto"/>
            </w:tcBorders>
            <w:shd w:val="clear" w:color="auto" w:fill="F2F2F2"/>
            <w:vAlign w:val="bottom"/>
          </w:tcPr>
          <w:p w14:paraId="13DAE272" w14:textId="77777777" w:rsidR="00000000" w:rsidRPr="003E5095" w:rsidRDefault="004C1F2B">
            <w:pPr>
              <w:spacing w:line="203" w:lineRule="exact"/>
              <w:jc w:val="right"/>
              <w:rPr>
                <w:rFonts w:ascii="Lato" w:hAnsi="Lato"/>
                <w:color w:val="000000" w:themeColor="text1"/>
                <w:sz w:val="17"/>
              </w:rPr>
            </w:pPr>
            <w:r w:rsidRPr="003E5095">
              <w:rPr>
                <w:rFonts w:ascii="Lato" w:hAnsi="Lato"/>
                <w:color w:val="000000" w:themeColor="text1"/>
                <w:sz w:val="17"/>
              </w:rPr>
              <w:t>Source: HACD analysis of Governor's Executive Budget 2019-2020, page E14-11</w:t>
            </w:r>
          </w:p>
        </w:tc>
        <w:tc>
          <w:tcPr>
            <w:tcW w:w="680" w:type="dxa"/>
            <w:tcBorders>
              <w:bottom w:val="single" w:sz="8" w:space="0" w:color="auto"/>
              <w:right w:val="single" w:sz="8" w:space="0" w:color="F2F2F2"/>
            </w:tcBorders>
            <w:shd w:val="clear" w:color="auto" w:fill="F2F2F2"/>
            <w:vAlign w:val="bottom"/>
          </w:tcPr>
          <w:p w14:paraId="4F2DE2BD" w14:textId="77777777" w:rsidR="00000000" w:rsidRPr="003E5095" w:rsidRDefault="004C1F2B">
            <w:pPr>
              <w:spacing w:line="0" w:lineRule="atLeast"/>
              <w:rPr>
                <w:rFonts w:ascii="Lato" w:eastAsia="Times New Roman" w:hAnsi="Lato"/>
                <w:color w:val="000000" w:themeColor="text1"/>
                <w:sz w:val="17"/>
              </w:rPr>
            </w:pPr>
          </w:p>
        </w:tc>
        <w:tc>
          <w:tcPr>
            <w:tcW w:w="760" w:type="dxa"/>
            <w:tcBorders>
              <w:bottom w:val="single" w:sz="8" w:space="0" w:color="auto"/>
              <w:right w:val="single" w:sz="8" w:space="0" w:color="F2F2F2"/>
            </w:tcBorders>
            <w:shd w:val="clear" w:color="auto" w:fill="F2F2F2"/>
            <w:vAlign w:val="bottom"/>
          </w:tcPr>
          <w:p w14:paraId="2E6056C3" w14:textId="77777777" w:rsidR="00000000" w:rsidRPr="003E5095" w:rsidRDefault="004C1F2B">
            <w:pPr>
              <w:spacing w:line="0" w:lineRule="atLeast"/>
              <w:rPr>
                <w:rFonts w:ascii="Lato" w:eastAsia="Times New Roman" w:hAnsi="Lato"/>
                <w:color w:val="000000" w:themeColor="text1"/>
                <w:sz w:val="17"/>
              </w:rPr>
            </w:pPr>
          </w:p>
        </w:tc>
        <w:tc>
          <w:tcPr>
            <w:tcW w:w="740" w:type="dxa"/>
            <w:tcBorders>
              <w:bottom w:val="single" w:sz="8" w:space="0" w:color="auto"/>
              <w:right w:val="single" w:sz="8" w:space="0" w:color="F2F2F2"/>
            </w:tcBorders>
            <w:shd w:val="clear" w:color="auto" w:fill="F2F2F2"/>
            <w:vAlign w:val="bottom"/>
          </w:tcPr>
          <w:p w14:paraId="40ED321C" w14:textId="77777777" w:rsidR="00000000" w:rsidRPr="003E5095" w:rsidRDefault="004C1F2B">
            <w:pPr>
              <w:spacing w:line="0" w:lineRule="atLeast"/>
              <w:rPr>
                <w:rFonts w:ascii="Lato" w:eastAsia="Times New Roman" w:hAnsi="Lato"/>
                <w:color w:val="000000" w:themeColor="text1"/>
                <w:sz w:val="17"/>
              </w:rPr>
            </w:pPr>
          </w:p>
        </w:tc>
        <w:tc>
          <w:tcPr>
            <w:tcW w:w="760" w:type="dxa"/>
            <w:tcBorders>
              <w:bottom w:val="single" w:sz="8" w:space="0" w:color="auto"/>
              <w:right w:val="single" w:sz="8" w:space="0" w:color="F2F2F2"/>
            </w:tcBorders>
            <w:shd w:val="clear" w:color="auto" w:fill="F2F2F2"/>
            <w:vAlign w:val="bottom"/>
          </w:tcPr>
          <w:p w14:paraId="66A829A5" w14:textId="77777777" w:rsidR="00000000" w:rsidRPr="003E5095" w:rsidRDefault="004C1F2B">
            <w:pPr>
              <w:spacing w:line="0" w:lineRule="atLeast"/>
              <w:rPr>
                <w:rFonts w:ascii="Lato" w:eastAsia="Times New Roman" w:hAnsi="Lato"/>
                <w:color w:val="000000" w:themeColor="text1"/>
                <w:sz w:val="17"/>
              </w:rPr>
            </w:pPr>
          </w:p>
        </w:tc>
        <w:tc>
          <w:tcPr>
            <w:tcW w:w="740" w:type="dxa"/>
            <w:tcBorders>
              <w:bottom w:val="single" w:sz="8" w:space="0" w:color="auto"/>
              <w:right w:val="single" w:sz="8" w:space="0" w:color="F2F2F2"/>
            </w:tcBorders>
            <w:shd w:val="clear" w:color="auto" w:fill="F2F2F2"/>
            <w:vAlign w:val="bottom"/>
          </w:tcPr>
          <w:p w14:paraId="5C529819" w14:textId="77777777" w:rsidR="00000000" w:rsidRPr="003E5095" w:rsidRDefault="004C1F2B">
            <w:pPr>
              <w:spacing w:line="0" w:lineRule="atLeast"/>
              <w:rPr>
                <w:rFonts w:ascii="Lato" w:eastAsia="Times New Roman" w:hAnsi="Lato"/>
                <w:color w:val="000000" w:themeColor="text1"/>
                <w:sz w:val="17"/>
              </w:rPr>
            </w:pPr>
          </w:p>
        </w:tc>
        <w:tc>
          <w:tcPr>
            <w:tcW w:w="760" w:type="dxa"/>
            <w:tcBorders>
              <w:bottom w:val="single" w:sz="8" w:space="0" w:color="auto"/>
              <w:right w:val="single" w:sz="8" w:space="0" w:color="F2F2F2"/>
            </w:tcBorders>
            <w:shd w:val="clear" w:color="auto" w:fill="F2F2F2"/>
            <w:vAlign w:val="bottom"/>
          </w:tcPr>
          <w:p w14:paraId="67A1EC45" w14:textId="77777777" w:rsidR="00000000" w:rsidRPr="003E5095" w:rsidRDefault="004C1F2B">
            <w:pPr>
              <w:spacing w:line="0" w:lineRule="atLeast"/>
              <w:rPr>
                <w:rFonts w:ascii="Lato" w:eastAsia="Times New Roman" w:hAnsi="Lato"/>
                <w:color w:val="000000" w:themeColor="text1"/>
                <w:sz w:val="17"/>
              </w:rPr>
            </w:pPr>
          </w:p>
        </w:tc>
        <w:tc>
          <w:tcPr>
            <w:tcW w:w="720" w:type="dxa"/>
            <w:tcBorders>
              <w:bottom w:val="single" w:sz="8" w:space="0" w:color="auto"/>
              <w:right w:val="single" w:sz="8" w:space="0" w:color="auto"/>
            </w:tcBorders>
            <w:shd w:val="clear" w:color="auto" w:fill="F2F2F2"/>
            <w:vAlign w:val="bottom"/>
          </w:tcPr>
          <w:p w14:paraId="49F1F034" w14:textId="77777777" w:rsidR="00000000" w:rsidRPr="003E5095" w:rsidRDefault="004C1F2B">
            <w:pPr>
              <w:spacing w:line="0" w:lineRule="atLeast"/>
              <w:rPr>
                <w:rFonts w:ascii="Lato" w:eastAsia="Times New Roman" w:hAnsi="Lato"/>
                <w:color w:val="000000" w:themeColor="text1"/>
                <w:sz w:val="17"/>
              </w:rPr>
            </w:pPr>
          </w:p>
        </w:tc>
        <w:tc>
          <w:tcPr>
            <w:tcW w:w="20" w:type="dxa"/>
            <w:shd w:val="clear" w:color="auto" w:fill="auto"/>
            <w:vAlign w:val="bottom"/>
          </w:tcPr>
          <w:p w14:paraId="6198CC43" w14:textId="77777777" w:rsidR="00000000" w:rsidRPr="003E5095" w:rsidRDefault="004C1F2B">
            <w:pPr>
              <w:spacing w:line="0" w:lineRule="atLeast"/>
              <w:rPr>
                <w:rFonts w:ascii="Lato" w:eastAsia="Times New Roman" w:hAnsi="Lato"/>
                <w:color w:val="000000" w:themeColor="text1"/>
                <w:sz w:val="17"/>
              </w:rPr>
            </w:pPr>
          </w:p>
        </w:tc>
      </w:tr>
    </w:tbl>
    <w:p w14:paraId="7D51E50D" w14:textId="66497071" w:rsidR="00000000" w:rsidRPr="003E5095" w:rsidRDefault="00590B2E">
      <w:pPr>
        <w:spacing w:line="20" w:lineRule="exact"/>
        <w:rPr>
          <w:rFonts w:ascii="Lato" w:eastAsia="Times New Roman" w:hAnsi="Lato"/>
          <w:color w:val="000000" w:themeColor="text1"/>
        </w:rPr>
      </w:pPr>
      <w:r w:rsidRPr="003E5095">
        <w:rPr>
          <w:rFonts w:ascii="Lato" w:eastAsia="Times New Roman" w:hAnsi="Lato"/>
          <w:noProof/>
          <w:color w:val="000000" w:themeColor="text1"/>
          <w:sz w:val="17"/>
        </w:rPr>
        <mc:AlternateContent>
          <mc:Choice Requires="wps">
            <w:drawing>
              <wp:anchor distT="0" distB="0" distL="114300" distR="114300" simplePos="0" relativeHeight="251621888" behindDoc="1" locked="0" layoutInCell="1" allowOverlap="1" wp14:anchorId="4EE56301" wp14:editId="6CC896AE">
                <wp:simplePos x="0" y="0"/>
                <wp:positionH relativeFrom="column">
                  <wp:posOffset>0</wp:posOffset>
                </wp:positionH>
                <wp:positionV relativeFrom="paragraph">
                  <wp:posOffset>307340</wp:posOffset>
                </wp:positionV>
                <wp:extent cx="6819900" cy="0"/>
                <wp:effectExtent l="38100" t="40640" r="38100" b="35560"/>
                <wp:wrapNone/>
                <wp:docPr id="9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635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29E87" id="Line 2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53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" strokecolor="#17365d" strokeweight="5pt"/>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22912" behindDoc="1" locked="0" layoutInCell="1" allowOverlap="1" wp14:anchorId="5113EC0A" wp14:editId="62BDF8B6">
                <wp:simplePos x="0" y="0"/>
                <wp:positionH relativeFrom="column">
                  <wp:posOffset>7620</wp:posOffset>
                </wp:positionH>
                <wp:positionV relativeFrom="paragraph">
                  <wp:posOffset>-1055370</wp:posOffset>
                </wp:positionV>
                <wp:extent cx="1155065" cy="154940"/>
                <wp:effectExtent l="0" t="1905" r="0" b="0"/>
                <wp:wrapNone/>
                <wp:docPr id="9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154940"/>
                        </a:xfrm>
                        <a:prstGeom prst="rect">
                          <a:avLst/>
                        </a:prstGeom>
                        <a:solidFill>
                          <a:srgbClr val="95B3D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9709" id="Rectangle 24" o:spid="_x0000_s1026" style="position:absolute;margin-left:.6pt;margin-top:-83.1pt;width:90.95pt;height:1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" fillcolor="#95b3d7" strokecolor="white"/>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23936" behindDoc="1" locked="0" layoutInCell="1" allowOverlap="1" wp14:anchorId="04530AD6" wp14:editId="2ACD3B18">
                <wp:simplePos x="0" y="0"/>
                <wp:positionH relativeFrom="column">
                  <wp:posOffset>7620</wp:posOffset>
                </wp:positionH>
                <wp:positionV relativeFrom="paragraph">
                  <wp:posOffset>-907415</wp:posOffset>
                </wp:positionV>
                <wp:extent cx="1155065" cy="154940"/>
                <wp:effectExtent l="0" t="0" r="0" b="0"/>
                <wp:wrapNone/>
                <wp:docPr id="9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154940"/>
                        </a:xfrm>
                        <a:prstGeom prst="rect">
                          <a:avLst/>
                        </a:prstGeom>
                        <a:solidFill>
                          <a:srgbClr val="95B3D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E2F8" id="Rectangle 25" o:spid="_x0000_s1026" style="position:absolute;margin-left:.6pt;margin-top:-71.45pt;width:90.95pt;height:12.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" fillcolor="#95b3d7" strokecolor="white"/>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24960" behindDoc="1" locked="0" layoutInCell="1" allowOverlap="1" wp14:anchorId="00D366FF" wp14:editId="097ADE1E">
                <wp:simplePos x="0" y="0"/>
                <wp:positionH relativeFrom="column">
                  <wp:posOffset>4939665</wp:posOffset>
                </wp:positionH>
                <wp:positionV relativeFrom="paragraph">
                  <wp:posOffset>-914400</wp:posOffset>
                </wp:positionV>
                <wp:extent cx="0" cy="13970"/>
                <wp:effectExtent l="5715" t="9525" r="13335" b="5080"/>
                <wp:wrapNone/>
                <wp:docPr id="8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0B11C" id="Line 2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5pt,-1in" to="388.9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" strokeweight="1e-4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25984" behindDoc="1" locked="0" layoutInCell="1" allowOverlap="1" wp14:anchorId="49230167" wp14:editId="42CC2E1F">
                <wp:simplePos x="0" y="0"/>
                <wp:positionH relativeFrom="column">
                  <wp:posOffset>1148715</wp:posOffset>
                </wp:positionH>
                <wp:positionV relativeFrom="paragraph">
                  <wp:posOffset>-464820</wp:posOffset>
                </wp:positionV>
                <wp:extent cx="13970" cy="0"/>
                <wp:effectExtent l="5715" t="11430" r="8890" b="7620"/>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2798F" id="Line 2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36.6pt" to="91.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" strokeweight="6e-5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27008" behindDoc="1" locked="0" layoutInCell="1" allowOverlap="1" wp14:anchorId="5EF9B22C" wp14:editId="77F4398B">
                <wp:simplePos x="0" y="0"/>
                <wp:positionH relativeFrom="column">
                  <wp:posOffset>4939665</wp:posOffset>
                </wp:positionH>
                <wp:positionV relativeFrom="paragraph">
                  <wp:posOffset>-308610</wp:posOffset>
                </wp:positionV>
                <wp:extent cx="0" cy="13335"/>
                <wp:effectExtent l="5715" t="5715" r="13335" b="9525"/>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
                        </a:xfrm>
                        <a:prstGeom prst="line">
                          <a:avLst/>
                        </a:prstGeom>
                        <a:noFill/>
                        <a:ln w="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1CE0" id="Line 2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5pt,-24.3pt" to="388.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" strokeweight="1e-4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28032" behindDoc="1" locked="0" layoutInCell="1" allowOverlap="1" wp14:anchorId="2C351A8D" wp14:editId="1EE09AD1">
                <wp:simplePos x="0" y="0"/>
                <wp:positionH relativeFrom="column">
                  <wp:posOffset>5414645</wp:posOffset>
                </wp:positionH>
                <wp:positionV relativeFrom="paragraph">
                  <wp:posOffset>-464820</wp:posOffset>
                </wp:positionV>
                <wp:extent cx="13335" cy="0"/>
                <wp:effectExtent l="13970" t="11430" r="10795" b="7620"/>
                <wp:wrapNone/>
                <wp:docPr id="8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B487B" id="Line 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35pt,-36.6pt" to="427.4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" strokeweight="6e-5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29056" behindDoc="1" locked="0" layoutInCell="1" allowOverlap="1" wp14:anchorId="0C486187" wp14:editId="44B7E37C">
                <wp:simplePos x="0" y="0"/>
                <wp:positionH relativeFrom="column">
                  <wp:posOffset>6362700</wp:posOffset>
                </wp:positionH>
                <wp:positionV relativeFrom="paragraph">
                  <wp:posOffset>-464820</wp:posOffset>
                </wp:positionV>
                <wp:extent cx="13335" cy="0"/>
                <wp:effectExtent l="9525" t="11430" r="5715" b="7620"/>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35D8" id="Line 3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6.6pt" to="502.0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" strokeweight="6e-5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30080" behindDoc="1" locked="0" layoutInCell="1" allowOverlap="1" wp14:anchorId="4FD22466" wp14:editId="7DBE9500">
                <wp:simplePos x="0" y="0"/>
                <wp:positionH relativeFrom="column">
                  <wp:posOffset>-5715</wp:posOffset>
                </wp:positionH>
                <wp:positionV relativeFrom="paragraph">
                  <wp:posOffset>3175</wp:posOffset>
                </wp:positionV>
                <wp:extent cx="12700" cy="0"/>
                <wp:effectExtent l="13335" t="12700" r="12065" b="6350"/>
                <wp:wrapNone/>
                <wp:docPr id="8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7386">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4FD5" id="Line 3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" strokecolor="#d4d4d4" strokeweight=".20517mm"/>
            </w:pict>
          </mc:Fallback>
        </mc:AlternateContent>
      </w:r>
      <w:r w:rsidRPr="003E5095">
        <w:rPr>
          <w:rFonts w:ascii="Lato" w:eastAsia="Times New Roman" w:hAnsi="Lato"/>
          <w:noProof/>
          <w:color w:val="000000" w:themeColor="text1"/>
          <w:sz w:val="17"/>
        </w:rPr>
        <w:drawing>
          <wp:anchor distT="0" distB="0" distL="114300" distR="114300" simplePos="0" relativeHeight="251631104" behindDoc="1" locked="0" layoutInCell="1" allowOverlap="1" wp14:anchorId="4BCB4B46" wp14:editId="659CF293">
            <wp:simplePos x="0" y="0"/>
            <wp:positionH relativeFrom="column">
              <wp:posOffset>1148715</wp:posOffset>
            </wp:positionH>
            <wp:positionV relativeFrom="paragraph">
              <wp:posOffset>0</wp:posOffset>
            </wp:positionV>
            <wp:extent cx="13970" cy="7620"/>
            <wp:effectExtent l="0" t="0" r="0" b="0"/>
            <wp:wrapNone/>
            <wp:docPr id="8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762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mc:AlternateContent>
          <mc:Choice Requires="wps">
            <w:drawing>
              <wp:anchor distT="0" distB="0" distL="114300" distR="114300" simplePos="0" relativeHeight="251632128" behindDoc="1" locked="0" layoutInCell="1" allowOverlap="1" wp14:anchorId="51139DB0" wp14:editId="6889DF6D">
                <wp:simplePos x="0" y="0"/>
                <wp:positionH relativeFrom="column">
                  <wp:posOffset>3044825</wp:posOffset>
                </wp:positionH>
                <wp:positionV relativeFrom="paragraph">
                  <wp:posOffset>3175</wp:posOffset>
                </wp:positionV>
                <wp:extent cx="13335" cy="0"/>
                <wp:effectExtent l="6350" t="12700" r="8890" b="6350"/>
                <wp:wrapNone/>
                <wp:docPr id="8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7386">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3E6BE" id="Line 33"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5pt,.25pt" to="24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" strokecolor="#d4d4d4" strokeweight=".20517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33152" behindDoc="1" locked="0" layoutInCell="1" allowOverlap="1" wp14:anchorId="789539EF" wp14:editId="2CFF070F">
                <wp:simplePos x="0" y="0"/>
                <wp:positionH relativeFrom="column">
                  <wp:posOffset>3518535</wp:posOffset>
                </wp:positionH>
                <wp:positionV relativeFrom="paragraph">
                  <wp:posOffset>3175</wp:posOffset>
                </wp:positionV>
                <wp:extent cx="13970" cy="0"/>
                <wp:effectExtent l="13335" t="12700" r="10795" b="6350"/>
                <wp:wrapNone/>
                <wp:docPr id="8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7386">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0BB4" id="Line 3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25pt" to="27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" strokecolor="#d4d4d4" strokeweight=".20517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34176" behindDoc="1" locked="0" layoutInCell="1" allowOverlap="1" wp14:anchorId="0FDC6D3B" wp14:editId="300C8F5E">
                <wp:simplePos x="0" y="0"/>
                <wp:positionH relativeFrom="column">
                  <wp:posOffset>3992880</wp:posOffset>
                </wp:positionH>
                <wp:positionV relativeFrom="paragraph">
                  <wp:posOffset>3175</wp:posOffset>
                </wp:positionV>
                <wp:extent cx="13335" cy="0"/>
                <wp:effectExtent l="11430" t="12700" r="13335" b="635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7386">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0E638" id="Line 3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25pt" to="31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" strokecolor="#d4d4d4" strokeweight=".20517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35200" behindDoc="1" locked="0" layoutInCell="1" allowOverlap="1" wp14:anchorId="16571706" wp14:editId="2434C049">
                <wp:simplePos x="0" y="0"/>
                <wp:positionH relativeFrom="column">
                  <wp:posOffset>4466590</wp:posOffset>
                </wp:positionH>
                <wp:positionV relativeFrom="paragraph">
                  <wp:posOffset>3175</wp:posOffset>
                </wp:positionV>
                <wp:extent cx="13970" cy="0"/>
                <wp:effectExtent l="8890" t="12700" r="5715" b="6350"/>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7386">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CBFE" id="Line 3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25pt" to="35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" strokecolor="#d4d4d4" strokeweight=".20517mm"/>
            </w:pict>
          </mc:Fallback>
        </mc:AlternateContent>
      </w:r>
      <w:r w:rsidRPr="003E5095">
        <w:rPr>
          <w:rFonts w:ascii="Lato" w:eastAsia="Times New Roman" w:hAnsi="Lato"/>
          <w:noProof/>
          <w:color w:val="000000" w:themeColor="text1"/>
          <w:sz w:val="17"/>
        </w:rPr>
        <mc:AlternateContent>
          <mc:Choice Requires="wps">
            <w:drawing>
              <wp:anchor distT="0" distB="0" distL="114300" distR="114300" simplePos="0" relativeHeight="251636224" behindDoc="1" locked="0" layoutInCell="1" allowOverlap="1" wp14:anchorId="261B0990" wp14:editId="3BD406FF">
                <wp:simplePos x="0" y="0"/>
                <wp:positionH relativeFrom="column">
                  <wp:posOffset>4940300</wp:posOffset>
                </wp:positionH>
                <wp:positionV relativeFrom="paragraph">
                  <wp:posOffset>3175</wp:posOffset>
                </wp:positionV>
                <wp:extent cx="13970" cy="0"/>
                <wp:effectExtent l="6350" t="12700" r="8255" b="6350"/>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7386">
                          <a:solidFill>
                            <a:srgbClr val="D4D4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71EE" id="Line 3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5pt" to="39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" strokecolor="#d4d4d4" strokeweight=".20517mm"/>
            </w:pict>
          </mc:Fallback>
        </mc:AlternateContent>
      </w:r>
      <w:r w:rsidRPr="003E5095">
        <w:rPr>
          <w:rFonts w:ascii="Lato" w:eastAsia="Times New Roman" w:hAnsi="Lato"/>
          <w:noProof/>
          <w:color w:val="000000" w:themeColor="text1"/>
          <w:sz w:val="17"/>
        </w:rPr>
        <w:drawing>
          <wp:anchor distT="0" distB="0" distL="114300" distR="114300" simplePos="0" relativeHeight="251637248" behindDoc="1" locked="0" layoutInCell="1" allowOverlap="1" wp14:anchorId="764A9E9E" wp14:editId="67A61EE1">
            <wp:simplePos x="0" y="0"/>
            <wp:positionH relativeFrom="column">
              <wp:posOffset>5414645</wp:posOffset>
            </wp:positionH>
            <wp:positionV relativeFrom="paragraph">
              <wp:posOffset>0</wp:posOffset>
            </wp:positionV>
            <wp:extent cx="13970" cy="7620"/>
            <wp:effectExtent l="0" t="0" r="0" b="0"/>
            <wp:wrapNone/>
            <wp:docPr id="7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762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38272" behindDoc="1" locked="0" layoutInCell="1" allowOverlap="1" wp14:anchorId="27B41447" wp14:editId="00540D96">
            <wp:simplePos x="0" y="0"/>
            <wp:positionH relativeFrom="column">
              <wp:posOffset>5888990</wp:posOffset>
            </wp:positionH>
            <wp:positionV relativeFrom="paragraph">
              <wp:posOffset>0</wp:posOffset>
            </wp:positionV>
            <wp:extent cx="13970" cy="7620"/>
            <wp:effectExtent l="0" t="0" r="0" b="0"/>
            <wp:wrapNone/>
            <wp:docPr id="7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762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39296" behindDoc="1" locked="0" layoutInCell="1" allowOverlap="1" wp14:anchorId="427AAB74" wp14:editId="0D0A20F5">
            <wp:simplePos x="0" y="0"/>
            <wp:positionH relativeFrom="column">
              <wp:posOffset>6362700</wp:posOffset>
            </wp:positionH>
            <wp:positionV relativeFrom="paragraph">
              <wp:posOffset>0</wp:posOffset>
            </wp:positionV>
            <wp:extent cx="13970" cy="7620"/>
            <wp:effectExtent l="0" t="0" r="0" b="0"/>
            <wp:wrapNone/>
            <wp:docPr id="7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762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0320" behindDoc="1" locked="0" layoutInCell="1" allowOverlap="1" wp14:anchorId="77105BCD" wp14:editId="07A4ACBD">
            <wp:simplePos x="0" y="0"/>
            <wp:positionH relativeFrom="column">
              <wp:posOffset>6850380</wp:posOffset>
            </wp:positionH>
            <wp:positionV relativeFrom="paragraph">
              <wp:posOffset>-1320165</wp:posOffset>
            </wp:positionV>
            <wp:extent cx="7620" cy="13970"/>
            <wp:effectExtent l="0" t="0" r="0" b="0"/>
            <wp:wrapNone/>
            <wp:docPr id="7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1397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1344" behindDoc="1" locked="0" layoutInCell="1" allowOverlap="1" wp14:anchorId="499EBF6F" wp14:editId="47145E22">
            <wp:simplePos x="0" y="0"/>
            <wp:positionH relativeFrom="column">
              <wp:posOffset>6850380</wp:posOffset>
            </wp:positionH>
            <wp:positionV relativeFrom="paragraph">
              <wp:posOffset>-1061720</wp:posOffset>
            </wp:positionV>
            <wp:extent cx="7620" cy="13970"/>
            <wp:effectExtent l="0" t="0" r="0" b="0"/>
            <wp:wrapNone/>
            <wp:docPr id="6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1397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2368" behindDoc="1" locked="0" layoutInCell="1" allowOverlap="1" wp14:anchorId="6A22D7D1" wp14:editId="66DFC4F1">
            <wp:simplePos x="0" y="0"/>
            <wp:positionH relativeFrom="column">
              <wp:posOffset>6850380</wp:posOffset>
            </wp:positionH>
            <wp:positionV relativeFrom="paragraph">
              <wp:posOffset>-913765</wp:posOffset>
            </wp:positionV>
            <wp:extent cx="7620" cy="13970"/>
            <wp:effectExtent l="0" t="0" r="0" b="0"/>
            <wp:wrapNone/>
            <wp:docPr id="6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1397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3392" behindDoc="1" locked="0" layoutInCell="1" allowOverlap="1" wp14:anchorId="55BE6C9A" wp14:editId="327D46DC">
            <wp:simplePos x="0" y="0"/>
            <wp:positionH relativeFrom="column">
              <wp:posOffset>6850380</wp:posOffset>
            </wp:positionH>
            <wp:positionV relativeFrom="paragraph">
              <wp:posOffset>-766445</wp:posOffset>
            </wp:positionV>
            <wp:extent cx="7620" cy="13970"/>
            <wp:effectExtent l="0" t="0" r="0" b="0"/>
            <wp:wrapNone/>
            <wp:docPr id="6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1397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4416" behindDoc="1" locked="0" layoutInCell="1" allowOverlap="1" wp14:anchorId="05593D92" wp14:editId="3C8B3DE6">
            <wp:simplePos x="0" y="0"/>
            <wp:positionH relativeFrom="column">
              <wp:posOffset>6850380</wp:posOffset>
            </wp:positionH>
            <wp:positionV relativeFrom="paragraph">
              <wp:posOffset>-618490</wp:posOffset>
            </wp:positionV>
            <wp:extent cx="7620" cy="13970"/>
            <wp:effectExtent l="0" t="0" r="0" b="0"/>
            <wp:wrapNone/>
            <wp:docPr id="6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1397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5440" behindDoc="1" locked="0" layoutInCell="1" allowOverlap="1" wp14:anchorId="4B9BB38D" wp14:editId="07FD6C43">
            <wp:simplePos x="0" y="0"/>
            <wp:positionH relativeFrom="column">
              <wp:posOffset>6850380</wp:posOffset>
            </wp:positionH>
            <wp:positionV relativeFrom="paragraph">
              <wp:posOffset>-463550</wp:posOffset>
            </wp:positionV>
            <wp:extent cx="7620" cy="13970"/>
            <wp:effectExtent l="0" t="0" r="0" b="0"/>
            <wp:wrapNone/>
            <wp:docPr id="5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1397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6464" behindDoc="1" locked="0" layoutInCell="1" allowOverlap="1" wp14:anchorId="2F43F3D4" wp14:editId="47110E9D">
            <wp:simplePos x="0" y="0"/>
            <wp:positionH relativeFrom="column">
              <wp:posOffset>6850380</wp:posOffset>
            </wp:positionH>
            <wp:positionV relativeFrom="paragraph">
              <wp:posOffset>-308610</wp:posOffset>
            </wp:positionV>
            <wp:extent cx="7620" cy="13970"/>
            <wp:effectExtent l="0" t="0" r="0" b="0"/>
            <wp:wrapNone/>
            <wp:docPr id="5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1397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7488" behindDoc="1" locked="0" layoutInCell="1" allowOverlap="1" wp14:anchorId="5CEDCA0E" wp14:editId="76EBE5CC">
            <wp:simplePos x="0" y="0"/>
            <wp:positionH relativeFrom="column">
              <wp:posOffset>6850380</wp:posOffset>
            </wp:positionH>
            <wp:positionV relativeFrom="paragraph">
              <wp:posOffset>-160655</wp:posOffset>
            </wp:positionV>
            <wp:extent cx="7620" cy="13970"/>
            <wp:effectExtent l="0" t="0" r="0" b="0"/>
            <wp:wrapNone/>
            <wp:docPr id="5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13970"/>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eastAsia="Times New Roman" w:hAnsi="Lato"/>
          <w:noProof/>
          <w:color w:val="000000" w:themeColor="text1"/>
          <w:sz w:val="17"/>
        </w:rPr>
        <w:drawing>
          <wp:anchor distT="0" distB="0" distL="114300" distR="114300" simplePos="0" relativeHeight="251648512" behindDoc="1" locked="0" layoutInCell="1" allowOverlap="1" wp14:anchorId="296D6436" wp14:editId="4E106C6C">
            <wp:simplePos x="0" y="0"/>
            <wp:positionH relativeFrom="column">
              <wp:posOffset>6837045</wp:posOffset>
            </wp:positionH>
            <wp:positionV relativeFrom="paragraph">
              <wp:posOffset>-13335</wp:posOffset>
            </wp:positionV>
            <wp:extent cx="20955" cy="20955"/>
            <wp:effectExtent l="0" t="0" r="0" b="0"/>
            <wp:wrapNone/>
            <wp:docPr id="5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pic:spPr>
                </pic:pic>
              </a:graphicData>
            </a:graphic>
            <wp14:sizeRelH relativeFrom="page">
              <wp14:pctWidth>0</wp14:pctWidth>
            </wp14:sizeRelH>
            <wp14:sizeRelV relativeFrom="page">
              <wp14:pctHeight>0</wp14:pctHeight>
            </wp14:sizeRelV>
          </wp:anchor>
        </w:drawing>
      </w:r>
    </w:p>
    <w:p w14:paraId="49CD1457" w14:textId="77777777" w:rsidR="00000000" w:rsidRPr="003E5095" w:rsidRDefault="004C1F2B">
      <w:pPr>
        <w:spacing w:line="200" w:lineRule="exact"/>
        <w:rPr>
          <w:rFonts w:ascii="Lato" w:eastAsia="Times New Roman" w:hAnsi="Lato"/>
          <w:color w:val="000000" w:themeColor="text1"/>
        </w:rPr>
      </w:pPr>
    </w:p>
    <w:p w14:paraId="5B9227BE" w14:textId="77777777" w:rsidR="00000000" w:rsidRPr="003E5095" w:rsidRDefault="004C1F2B">
      <w:pPr>
        <w:spacing w:line="378" w:lineRule="exact"/>
        <w:rPr>
          <w:rFonts w:ascii="Lato" w:eastAsia="Times New Roman" w:hAnsi="Lato"/>
          <w:color w:val="000000" w:themeColor="text1"/>
        </w:rPr>
      </w:pPr>
    </w:p>
    <w:p w14:paraId="1FB28300" w14:textId="77777777" w:rsidR="00000000" w:rsidRPr="003E5095" w:rsidRDefault="004C1F2B">
      <w:pPr>
        <w:spacing w:line="0" w:lineRule="atLeast"/>
        <w:ind w:left="8900"/>
        <w:rPr>
          <w:rFonts w:ascii="Lato" w:hAnsi="Lato"/>
          <w:color w:val="000000" w:themeColor="text1"/>
          <w:sz w:val="22"/>
        </w:rPr>
        <w:sectPr w:rsidR="00000000" w:rsidRPr="003E5095">
          <w:type w:val="continuous"/>
          <w:pgSz w:w="12240" w:h="15840"/>
          <w:pgMar w:top="715" w:right="720" w:bottom="0" w:left="720" w:header="0" w:footer="0" w:gutter="0"/>
          <w:cols w:space="0" w:equalWidth="0">
            <w:col w:w="10800"/>
          </w:cols>
          <w:docGrid w:linePitch="360"/>
        </w:sectPr>
      </w:pPr>
    </w:p>
    <w:p w14:paraId="1E584B74" w14:textId="77777777" w:rsidR="00000000" w:rsidRPr="003E5095" w:rsidRDefault="004C1F2B">
      <w:pPr>
        <w:spacing w:line="0" w:lineRule="atLeast"/>
        <w:rPr>
          <w:rFonts w:ascii="Lato" w:eastAsia="Calibri Light" w:hAnsi="Lato"/>
          <w:i/>
          <w:color w:val="000000" w:themeColor="text1"/>
          <w:sz w:val="32"/>
        </w:rPr>
      </w:pPr>
      <w:bookmarkStart w:id="7" w:name="page9"/>
      <w:bookmarkEnd w:id="7"/>
      <w:r w:rsidRPr="003E5095">
        <w:rPr>
          <w:rFonts w:ascii="Lato" w:eastAsia="Calibri Light" w:hAnsi="Lato"/>
          <w:i/>
          <w:color w:val="000000" w:themeColor="text1"/>
          <w:sz w:val="32"/>
        </w:rPr>
        <w:lastRenderedPageBreak/>
        <w:t>Workforce Development</w:t>
      </w:r>
    </w:p>
    <w:p w14:paraId="3C535A50" w14:textId="77777777" w:rsidR="00000000" w:rsidRPr="003E5095" w:rsidRDefault="004C1F2B">
      <w:pPr>
        <w:spacing w:line="118" w:lineRule="exact"/>
        <w:rPr>
          <w:rFonts w:ascii="Lato" w:eastAsia="Times New Roman" w:hAnsi="Lato"/>
          <w:color w:val="000000" w:themeColor="text1"/>
        </w:rPr>
      </w:pPr>
    </w:p>
    <w:p w14:paraId="64BC793D"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The 2019/20 career and te</w:t>
      </w:r>
      <w:r w:rsidRPr="003E5095">
        <w:rPr>
          <w:rFonts w:ascii="Lato" w:hAnsi="Lato"/>
          <w:color w:val="000000" w:themeColor="text1"/>
          <w:sz w:val="22"/>
        </w:rPr>
        <w:t>chnical education appropriation contains a proposed $10 million increase for an initiative to establish and strengthen programs that prepare students for high-skill careers. The governor envisions $4 million of the $10 million to be granted to companies to</w:t>
      </w:r>
      <w:r w:rsidRPr="003E5095">
        <w:rPr>
          <w:rFonts w:ascii="Lato" w:hAnsi="Lato"/>
          <w:color w:val="000000" w:themeColor="text1"/>
          <w:sz w:val="22"/>
        </w:rPr>
        <w:t xml:space="preserve"> train and advance a skilled workforce. The remaining $6 million will target programs for adult workers and non-traditional students to help them become career ready.</w:t>
      </w:r>
    </w:p>
    <w:p w14:paraId="2D84129F" w14:textId="77777777" w:rsidR="00000000" w:rsidRPr="003E5095" w:rsidRDefault="004C1F2B">
      <w:pPr>
        <w:spacing w:line="110" w:lineRule="exact"/>
        <w:rPr>
          <w:rFonts w:ascii="Lato" w:eastAsia="Times New Roman" w:hAnsi="Lato"/>
          <w:color w:val="000000" w:themeColor="text1"/>
        </w:rPr>
      </w:pPr>
    </w:p>
    <w:p w14:paraId="3ECB2219"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These proposed investments build upon the $10 million career and technical education sub</w:t>
      </w:r>
      <w:r w:rsidRPr="003E5095">
        <w:rPr>
          <w:rFonts w:ascii="Lato" w:hAnsi="Lato"/>
          <w:color w:val="000000" w:themeColor="text1"/>
          <w:sz w:val="22"/>
        </w:rPr>
        <w:t>sidy increase and the $30 million provided for the PA Smart initiative in the enacted 2018/19 budget. The 2018/19 PA Smart funds ($20 million earmarked in the career and technical education appropriation, $7 million from apprenticeship training, and $3 mil</w:t>
      </w:r>
      <w:r w:rsidRPr="003E5095">
        <w:rPr>
          <w:rFonts w:ascii="Lato" w:hAnsi="Lato"/>
          <w:color w:val="000000" w:themeColor="text1"/>
          <w:sz w:val="22"/>
        </w:rPr>
        <w:t>lion of the industry partnerships funds) are level funded in the governor</w:t>
      </w:r>
      <w:r w:rsidRPr="003E5095">
        <w:rPr>
          <w:rFonts w:ascii="Lato" w:hAnsi="Lato"/>
          <w:color w:val="000000" w:themeColor="text1"/>
          <w:sz w:val="22"/>
        </w:rPr>
        <w:t>’s 2019/20 proposal.</w:t>
      </w:r>
    </w:p>
    <w:p w14:paraId="11E7E5BD" w14:textId="77777777" w:rsidR="00000000" w:rsidRPr="003E5095" w:rsidRDefault="004C1F2B">
      <w:pPr>
        <w:spacing w:line="110" w:lineRule="exact"/>
        <w:rPr>
          <w:rFonts w:ascii="Lato" w:eastAsia="Times New Roman" w:hAnsi="Lato"/>
          <w:color w:val="000000" w:themeColor="text1"/>
        </w:rPr>
      </w:pPr>
    </w:p>
    <w:p w14:paraId="0865302C" w14:textId="77777777" w:rsidR="00000000" w:rsidRPr="003E5095" w:rsidRDefault="004C1F2B">
      <w:pPr>
        <w:spacing w:line="0" w:lineRule="atLeast"/>
        <w:rPr>
          <w:rFonts w:ascii="Lato" w:eastAsia="Calibri Light" w:hAnsi="Lato"/>
          <w:i/>
          <w:color w:val="000000" w:themeColor="text1"/>
          <w:sz w:val="32"/>
        </w:rPr>
      </w:pPr>
      <w:r w:rsidRPr="003E5095">
        <w:rPr>
          <w:rFonts w:ascii="Lato" w:eastAsia="Calibri Light" w:hAnsi="Lato"/>
          <w:i/>
          <w:color w:val="000000" w:themeColor="text1"/>
          <w:sz w:val="32"/>
        </w:rPr>
        <w:t>School Safety</w:t>
      </w:r>
    </w:p>
    <w:p w14:paraId="2CF5B76A" w14:textId="77777777" w:rsidR="00000000" w:rsidRPr="003E5095" w:rsidRDefault="004C1F2B">
      <w:pPr>
        <w:spacing w:line="118" w:lineRule="exact"/>
        <w:rPr>
          <w:rFonts w:ascii="Lato" w:eastAsia="Times New Roman" w:hAnsi="Lato"/>
          <w:color w:val="000000" w:themeColor="text1"/>
        </w:rPr>
      </w:pPr>
    </w:p>
    <w:p w14:paraId="698A3685"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The governor</w:t>
      </w:r>
      <w:r w:rsidRPr="003E5095">
        <w:rPr>
          <w:rFonts w:ascii="Lato" w:hAnsi="Lato"/>
          <w:color w:val="000000" w:themeColor="text1"/>
          <w:sz w:val="22"/>
        </w:rPr>
        <w:t>’s 2019/20 budget proposes $45 million for the School Safety and Security Fund, which debuted in 2018/19 to provide grants to school e</w:t>
      </w:r>
      <w:r w:rsidRPr="003E5095">
        <w:rPr>
          <w:rFonts w:ascii="Lato" w:hAnsi="Lato"/>
          <w:color w:val="000000" w:themeColor="text1"/>
          <w:sz w:val="22"/>
        </w:rPr>
        <w:t>ntities and community organizations for security equipment and programming, including behavior health.</w:t>
      </w:r>
    </w:p>
    <w:p w14:paraId="765A846C" w14:textId="77777777" w:rsidR="00000000" w:rsidRPr="003E5095" w:rsidRDefault="004C1F2B">
      <w:pPr>
        <w:spacing w:line="108" w:lineRule="exact"/>
        <w:rPr>
          <w:rFonts w:ascii="Lato" w:eastAsia="Times New Roman" w:hAnsi="Lato"/>
          <w:color w:val="000000" w:themeColor="text1"/>
        </w:rPr>
      </w:pPr>
    </w:p>
    <w:p w14:paraId="099729F6"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These funds are not appropriated: the $60 million allocated in 2018/19 was funded through two one-time transfers ($15 million off the top of the persona</w:t>
      </w:r>
      <w:r w:rsidRPr="003E5095">
        <w:rPr>
          <w:rFonts w:ascii="Lato" w:hAnsi="Lato"/>
          <w:color w:val="000000" w:themeColor="text1"/>
          <w:sz w:val="22"/>
        </w:rPr>
        <w:t>l income tax and $30 million from restored vetoed legislative appropriations) and one annually recurring source ($15 million in fees diverted from the judicial computer system augmentation account). The 2019/20 budget uses the recurring $15 million in judi</w:t>
      </w:r>
      <w:r w:rsidRPr="003E5095">
        <w:rPr>
          <w:rFonts w:ascii="Lato" w:hAnsi="Lato"/>
          <w:color w:val="000000" w:themeColor="text1"/>
          <w:sz w:val="22"/>
        </w:rPr>
        <w:t>cial system fees along with $15 million from the personal income tax and $15 million in legislative transfers. Under Article XIII-B of the school code, each school district submitting a meritorious application is guaranteed to receive at least $25,000.</w:t>
      </w:r>
    </w:p>
    <w:p w14:paraId="07316643" w14:textId="77777777" w:rsidR="00000000" w:rsidRPr="003E5095" w:rsidRDefault="004C1F2B">
      <w:pPr>
        <w:spacing w:line="117" w:lineRule="exact"/>
        <w:rPr>
          <w:rFonts w:ascii="Lato" w:eastAsia="Times New Roman" w:hAnsi="Lato"/>
          <w:color w:val="000000" w:themeColor="text1"/>
        </w:rPr>
      </w:pPr>
    </w:p>
    <w:p w14:paraId="0D2CCC0B" w14:textId="77777777" w:rsidR="00000000" w:rsidRPr="003E5095" w:rsidRDefault="004C1F2B">
      <w:pPr>
        <w:spacing w:line="0" w:lineRule="atLeast"/>
        <w:rPr>
          <w:rFonts w:ascii="Lato" w:eastAsia="Calibri Light" w:hAnsi="Lato"/>
          <w:i/>
          <w:color w:val="000000" w:themeColor="text1"/>
          <w:sz w:val="32"/>
        </w:rPr>
      </w:pPr>
      <w:r w:rsidRPr="003E5095">
        <w:rPr>
          <w:rFonts w:ascii="Lato" w:eastAsia="Calibri Light" w:hAnsi="Lato"/>
          <w:i/>
          <w:color w:val="000000" w:themeColor="text1"/>
          <w:sz w:val="32"/>
        </w:rPr>
        <w:t>Ea</w:t>
      </w:r>
      <w:r w:rsidRPr="003E5095">
        <w:rPr>
          <w:rFonts w:ascii="Lato" w:eastAsia="Calibri Light" w:hAnsi="Lato"/>
          <w:i/>
          <w:color w:val="000000" w:themeColor="text1"/>
          <w:sz w:val="32"/>
        </w:rPr>
        <w:t>rly Intervention</w:t>
      </w:r>
    </w:p>
    <w:p w14:paraId="0A9C8237" w14:textId="77777777" w:rsidR="00000000" w:rsidRPr="003E5095" w:rsidRDefault="004C1F2B">
      <w:pPr>
        <w:spacing w:line="118" w:lineRule="exact"/>
        <w:rPr>
          <w:rFonts w:ascii="Lato" w:eastAsia="Times New Roman" w:hAnsi="Lato"/>
          <w:color w:val="000000" w:themeColor="text1"/>
        </w:rPr>
      </w:pPr>
    </w:p>
    <w:p w14:paraId="313C1EA5"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 xml:space="preserve">As indicated in our </w:t>
      </w:r>
      <w:hyperlink r:id="rId18" w:history="1">
        <w:r w:rsidRPr="003E5095">
          <w:rPr>
            <w:rFonts w:ascii="Lato" w:hAnsi="Lato"/>
            <w:color w:val="000000" w:themeColor="text1"/>
            <w:sz w:val="22"/>
          </w:rPr>
          <w:t>cost-to-carry analysis</w:t>
        </w:r>
        <w:r w:rsidRPr="003E5095">
          <w:rPr>
            <w:rFonts w:ascii="Lato" w:hAnsi="Lato"/>
            <w:color w:val="000000" w:themeColor="text1"/>
            <w:sz w:val="22"/>
          </w:rPr>
          <w:t xml:space="preserve">, </w:t>
        </w:r>
      </w:hyperlink>
      <w:r w:rsidRPr="003E5095">
        <w:rPr>
          <w:rFonts w:ascii="Lato" w:hAnsi="Lato"/>
          <w:color w:val="000000" w:themeColor="text1"/>
          <w:sz w:val="22"/>
        </w:rPr>
        <w:t>costs for early intervention continue to rise. The 2019/20 budget proposal identifies</w:t>
      </w:r>
      <w:r w:rsidRPr="003E5095">
        <w:rPr>
          <w:rFonts w:ascii="Lato" w:hAnsi="Lato"/>
          <w:color w:val="000000" w:themeColor="text1"/>
          <w:sz w:val="22"/>
        </w:rPr>
        <w:t xml:space="preserve"> the need for a $15 million increase on top of a $14 million supplemental appropriation for the early intervention program for 3- to </w:t>
      </w:r>
      <w:proofErr w:type="gramStart"/>
      <w:r w:rsidRPr="003E5095">
        <w:rPr>
          <w:rFonts w:ascii="Lato" w:hAnsi="Lato"/>
          <w:color w:val="000000" w:themeColor="text1"/>
          <w:sz w:val="22"/>
        </w:rPr>
        <w:t xml:space="preserve">5-year </w:t>
      </w:r>
      <w:proofErr w:type="spellStart"/>
      <w:r w:rsidRPr="003E5095">
        <w:rPr>
          <w:rFonts w:ascii="Lato" w:hAnsi="Lato"/>
          <w:color w:val="000000" w:themeColor="text1"/>
          <w:sz w:val="22"/>
        </w:rPr>
        <w:t>olds</w:t>
      </w:r>
      <w:proofErr w:type="spellEnd"/>
      <w:proofErr w:type="gramEnd"/>
      <w:r w:rsidRPr="003E5095">
        <w:rPr>
          <w:rFonts w:ascii="Lato" w:hAnsi="Lato"/>
          <w:color w:val="000000" w:themeColor="text1"/>
          <w:sz w:val="22"/>
        </w:rPr>
        <w:t>.</w:t>
      </w:r>
    </w:p>
    <w:p w14:paraId="6A706F4A" w14:textId="77777777" w:rsidR="00000000" w:rsidRPr="003E5095" w:rsidRDefault="004C1F2B">
      <w:pPr>
        <w:spacing w:line="108" w:lineRule="exact"/>
        <w:rPr>
          <w:rFonts w:ascii="Lato" w:eastAsia="Times New Roman" w:hAnsi="Lato"/>
          <w:color w:val="000000" w:themeColor="text1"/>
        </w:rPr>
      </w:pPr>
    </w:p>
    <w:p w14:paraId="766A516E"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Federal and state laws require providers to identify and serve students with disabilities or developmental de</w:t>
      </w:r>
      <w:r w:rsidRPr="003E5095">
        <w:rPr>
          <w:rFonts w:ascii="Lato" w:hAnsi="Lato"/>
          <w:color w:val="000000" w:themeColor="text1"/>
          <w:sz w:val="22"/>
        </w:rPr>
        <w:t>lays who need additional learning supports. The state costs for this program are climbing in conjunction with the number of children being served, the increasing needs of the children being served, and the rising costs of the services.</w:t>
      </w:r>
    </w:p>
    <w:p w14:paraId="67C2EA36" w14:textId="77777777" w:rsidR="00000000" w:rsidRPr="003E5095" w:rsidRDefault="004C1F2B">
      <w:pPr>
        <w:spacing w:line="110" w:lineRule="exact"/>
        <w:rPr>
          <w:rFonts w:ascii="Lato" w:eastAsia="Times New Roman" w:hAnsi="Lato"/>
          <w:color w:val="000000" w:themeColor="text1"/>
        </w:rPr>
      </w:pPr>
    </w:p>
    <w:p w14:paraId="3BA00032" w14:textId="77777777" w:rsidR="00000000" w:rsidRPr="003E5095" w:rsidRDefault="004C1F2B">
      <w:pPr>
        <w:spacing w:line="0" w:lineRule="atLeast"/>
        <w:rPr>
          <w:rFonts w:ascii="Lato" w:eastAsia="Calibri Light" w:hAnsi="Lato"/>
          <w:i/>
          <w:color w:val="000000" w:themeColor="text1"/>
          <w:sz w:val="32"/>
        </w:rPr>
      </w:pPr>
      <w:r w:rsidRPr="003E5095">
        <w:rPr>
          <w:rFonts w:ascii="Lato" w:eastAsia="Calibri Light" w:hAnsi="Lato"/>
          <w:i/>
          <w:color w:val="000000" w:themeColor="text1"/>
          <w:sz w:val="32"/>
        </w:rPr>
        <w:t>School Construction</w:t>
      </w:r>
      <w:r w:rsidRPr="003E5095">
        <w:rPr>
          <w:rFonts w:ascii="Lato" w:eastAsia="Calibri Light" w:hAnsi="Lato"/>
          <w:i/>
          <w:color w:val="000000" w:themeColor="text1"/>
          <w:sz w:val="32"/>
        </w:rPr>
        <w:t xml:space="preserve"> (</w:t>
      </w:r>
      <w:proofErr w:type="spellStart"/>
      <w:r w:rsidRPr="003E5095">
        <w:rPr>
          <w:rFonts w:ascii="Lato" w:eastAsia="Calibri Light" w:hAnsi="Lato"/>
          <w:i/>
          <w:color w:val="000000" w:themeColor="text1"/>
          <w:sz w:val="32"/>
        </w:rPr>
        <w:t>PlanCon</w:t>
      </w:r>
      <w:proofErr w:type="spellEnd"/>
      <w:r w:rsidRPr="003E5095">
        <w:rPr>
          <w:rFonts w:ascii="Lato" w:eastAsia="Calibri Light" w:hAnsi="Lato"/>
          <w:i/>
          <w:color w:val="000000" w:themeColor="text1"/>
          <w:sz w:val="32"/>
        </w:rPr>
        <w:t>)</w:t>
      </w:r>
    </w:p>
    <w:p w14:paraId="04344B32" w14:textId="77777777" w:rsidR="00000000" w:rsidRPr="003E5095" w:rsidRDefault="004C1F2B">
      <w:pPr>
        <w:spacing w:line="118" w:lineRule="exact"/>
        <w:rPr>
          <w:rFonts w:ascii="Lato" w:eastAsia="Times New Roman" w:hAnsi="Lato"/>
          <w:color w:val="000000" w:themeColor="text1"/>
        </w:rPr>
      </w:pPr>
    </w:p>
    <w:p w14:paraId="65356626"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 xml:space="preserve">The $10.5 million in the authority rentals and sinking fund requirements appropriation (funds the school construction reimbursement program known as </w:t>
      </w:r>
      <w:proofErr w:type="spellStart"/>
      <w:r w:rsidRPr="003E5095">
        <w:rPr>
          <w:rFonts w:ascii="Lato" w:hAnsi="Lato"/>
          <w:color w:val="000000" w:themeColor="text1"/>
          <w:sz w:val="22"/>
        </w:rPr>
        <w:t>PlanCon</w:t>
      </w:r>
      <w:proofErr w:type="spellEnd"/>
      <w:r w:rsidRPr="003E5095">
        <w:rPr>
          <w:rFonts w:ascii="Lato" w:hAnsi="Lato"/>
          <w:color w:val="000000" w:themeColor="text1"/>
          <w:sz w:val="22"/>
        </w:rPr>
        <w:t>) reflects the annual costs of the charter school lease reimbursement program. The 2019/</w:t>
      </w:r>
      <w:r w:rsidRPr="003E5095">
        <w:rPr>
          <w:rFonts w:ascii="Lato" w:hAnsi="Lato"/>
          <w:color w:val="000000" w:themeColor="text1"/>
          <w:sz w:val="22"/>
        </w:rPr>
        <w:t xml:space="preserve">20 budget proposal does not include any appropriation support for the already-approved </w:t>
      </w:r>
      <w:proofErr w:type="spellStart"/>
      <w:r w:rsidRPr="003E5095">
        <w:rPr>
          <w:rFonts w:ascii="Lato" w:hAnsi="Lato"/>
          <w:color w:val="000000" w:themeColor="text1"/>
          <w:sz w:val="22"/>
        </w:rPr>
        <w:t>PlanCon</w:t>
      </w:r>
      <w:proofErr w:type="spellEnd"/>
      <w:r w:rsidRPr="003E5095">
        <w:rPr>
          <w:rFonts w:ascii="Lato" w:hAnsi="Lato"/>
          <w:color w:val="000000" w:themeColor="text1"/>
          <w:sz w:val="22"/>
        </w:rPr>
        <w:t xml:space="preserve"> legacy projects. Instead, the proposed 2019/20 budget continues to rely upon school construction bonds as a replacement for the traditional General Fund appropri</w:t>
      </w:r>
      <w:r w:rsidRPr="003E5095">
        <w:rPr>
          <w:rFonts w:ascii="Lato" w:hAnsi="Lato"/>
          <w:color w:val="000000" w:themeColor="text1"/>
          <w:sz w:val="22"/>
        </w:rPr>
        <w:t>ation.</w:t>
      </w:r>
    </w:p>
    <w:p w14:paraId="4C9CA75B" w14:textId="77777777" w:rsidR="00000000" w:rsidRPr="003E5095" w:rsidRDefault="004C1F2B">
      <w:pPr>
        <w:spacing w:line="113" w:lineRule="exact"/>
        <w:rPr>
          <w:rFonts w:ascii="Lato" w:eastAsia="Times New Roman" w:hAnsi="Lato"/>
          <w:color w:val="000000" w:themeColor="text1"/>
        </w:rPr>
      </w:pPr>
    </w:p>
    <w:p w14:paraId="30CD28F3"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 xml:space="preserve">Act 25 of 2016 authorized the Commonwealth Financing Authority to issue up to $2.5 billion in school construction bonds to pay for the </w:t>
      </w:r>
      <w:proofErr w:type="spellStart"/>
      <w:r w:rsidRPr="003E5095">
        <w:rPr>
          <w:rFonts w:ascii="Lato" w:hAnsi="Lato"/>
          <w:color w:val="000000" w:themeColor="text1"/>
          <w:sz w:val="22"/>
        </w:rPr>
        <w:t>PlanCon</w:t>
      </w:r>
      <w:proofErr w:type="spellEnd"/>
      <w:r w:rsidRPr="003E5095">
        <w:rPr>
          <w:rFonts w:ascii="Lato" w:hAnsi="Lato"/>
          <w:color w:val="000000" w:themeColor="text1"/>
          <w:sz w:val="22"/>
        </w:rPr>
        <w:t xml:space="preserve"> projects already in the pipeline. By the end of 2018/19, nearly $1.6 billion in school construction bonds</w:t>
      </w:r>
      <w:r w:rsidRPr="003E5095">
        <w:rPr>
          <w:rFonts w:ascii="Lato" w:hAnsi="Lato"/>
          <w:color w:val="000000" w:themeColor="text1"/>
          <w:sz w:val="22"/>
        </w:rPr>
        <w:t xml:space="preserve"> will have been issued. Another $800 million are planned to be issued in future years, leaving an estimated $ 116 million, out of the $2.5 billion cap, in unused school construction bond authority. In other words, unless the cap on the school construction </w:t>
      </w:r>
      <w:r w:rsidRPr="003E5095">
        <w:rPr>
          <w:rFonts w:ascii="Lato" w:hAnsi="Lato"/>
          <w:color w:val="000000" w:themeColor="text1"/>
          <w:sz w:val="22"/>
        </w:rPr>
        <w:t xml:space="preserve">bonds is raised, the 2020/21 budget will require the return of the traditional </w:t>
      </w:r>
      <w:proofErr w:type="spellStart"/>
      <w:r w:rsidRPr="003E5095">
        <w:rPr>
          <w:rFonts w:ascii="Lato" w:hAnsi="Lato"/>
          <w:color w:val="000000" w:themeColor="text1"/>
          <w:sz w:val="22"/>
        </w:rPr>
        <w:t>PlanCon</w:t>
      </w:r>
      <w:proofErr w:type="spellEnd"/>
      <w:r w:rsidRPr="003E5095">
        <w:rPr>
          <w:rFonts w:ascii="Lato" w:hAnsi="Lato"/>
          <w:color w:val="000000" w:themeColor="text1"/>
          <w:sz w:val="22"/>
        </w:rPr>
        <w:t xml:space="preserve"> appropriation. Without relying on the $116 million in remaining, unaccounted for bond authority, the estimated 2020/21 appropriation for </w:t>
      </w:r>
      <w:proofErr w:type="spellStart"/>
      <w:r w:rsidRPr="003E5095">
        <w:rPr>
          <w:rFonts w:ascii="Lato" w:hAnsi="Lato"/>
          <w:color w:val="000000" w:themeColor="text1"/>
          <w:sz w:val="22"/>
        </w:rPr>
        <w:t>PlanCon</w:t>
      </w:r>
      <w:proofErr w:type="spellEnd"/>
      <w:r w:rsidRPr="003E5095">
        <w:rPr>
          <w:rFonts w:ascii="Lato" w:hAnsi="Lato"/>
          <w:color w:val="000000" w:themeColor="text1"/>
          <w:sz w:val="22"/>
        </w:rPr>
        <w:t xml:space="preserve"> legacy projects needs to</w:t>
      </w:r>
      <w:r w:rsidRPr="003E5095">
        <w:rPr>
          <w:rFonts w:ascii="Lato" w:hAnsi="Lato"/>
          <w:color w:val="000000" w:themeColor="text1"/>
          <w:sz w:val="22"/>
        </w:rPr>
        <w:t xml:space="preserve"> be $191 million. Our January cost-to-carry analysis for 2019/20 assumed the return of the traditional appropriation in 2019/20.</w:t>
      </w:r>
    </w:p>
    <w:p w14:paraId="49A8B26A" w14:textId="77777777" w:rsidR="00000000" w:rsidRPr="003E5095" w:rsidRDefault="004C1F2B">
      <w:pPr>
        <w:spacing w:line="110" w:lineRule="exact"/>
        <w:rPr>
          <w:rFonts w:ascii="Lato" w:eastAsia="Times New Roman" w:hAnsi="Lato"/>
          <w:color w:val="000000" w:themeColor="text1"/>
        </w:rPr>
      </w:pPr>
    </w:p>
    <w:p w14:paraId="67D178ED" w14:textId="77777777" w:rsidR="00000000" w:rsidRPr="003E5095" w:rsidRDefault="004C1F2B">
      <w:pPr>
        <w:spacing w:line="262" w:lineRule="auto"/>
        <w:jc w:val="both"/>
        <w:rPr>
          <w:rFonts w:ascii="Lato" w:hAnsi="Lato"/>
          <w:color w:val="000000" w:themeColor="text1"/>
          <w:sz w:val="21"/>
        </w:rPr>
      </w:pPr>
      <w:r w:rsidRPr="003E5095">
        <w:rPr>
          <w:rFonts w:ascii="Lato" w:hAnsi="Lato"/>
          <w:color w:val="000000" w:themeColor="text1"/>
          <w:sz w:val="21"/>
        </w:rPr>
        <w:t xml:space="preserve">Using bond revenues in place of General Fund appropriations served the purpose of eliminating the </w:t>
      </w:r>
      <w:proofErr w:type="spellStart"/>
      <w:r w:rsidRPr="003E5095">
        <w:rPr>
          <w:rFonts w:ascii="Lato" w:hAnsi="Lato"/>
          <w:color w:val="000000" w:themeColor="text1"/>
          <w:sz w:val="21"/>
        </w:rPr>
        <w:t>PlanCon</w:t>
      </w:r>
      <w:proofErr w:type="spellEnd"/>
      <w:r w:rsidRPr="003E5095">
        <w:rPr>
          <w:rFonts w:ascii="Lato" w:hAnsi="Lato"/>
          <w:color w:val="000000" w:themeColor="text1"/>
          <w:sz w:val="21"/>
        </w:rPr>
        <w:t xml:space="preserve"> backlog, but it also</w:t>
      </w:r>
      <w:r w:rsidRPr="003E5095">
        <w:rPr>
          <w:rFonts w:ascii="Lato" w:hAnsi="Lato"/>
          <w:color w:val="000000" w:themeColor="text1"/>
          <w:sz w:val="21"/>
        </w:rPr>
        <w:t xml:space="preserve"> showcases the Republican majority</w:t>
      </w:r>
      <w:r w:rsidRPr="003E5095">
        <w:rPr>
          <w:rFonts w:ascii="Lato" w:hAnsi="Lato"/>
          <w:color w:val="000000" w:themeColor="text1"/>
          <w:sz w:val="21"/>
        </w:rPr>
        <w:t xml:space="preserve">’s preference for short-term budget solutions. Once all the school construction bonds are issued, the total debt service is estimated to be $4.3 billion paid over the next 26 years. The debt </w:t>
      </w:r>
      <w:proofErr w:type="gramStart"/>
      <w:r w:rsidRPr="003E5095">
        <w:rPr>
          <w:rFonts w:ascii="Lato" w:hAnsi="Lato"/>
          <w:color w:val="000000" w:themeColor="text1"/>
          <w:sz w:val="21"/>
        </w:rPr>
        <w:t>service</w:t>
      </w:r>
      <w:proofErr w:type="gramEnd"/>
    </w:p>
    <w:p w14:paraId="6A1915EE" w14:textId="2FBDEF2F" w:rsidR="00000000" w:rsidRPr="003E5095" w:rsidRDefault="004C1F2B">
      <w:pPr>
        <w:spacing w:line="20" w:lineRule="exact"/>
        <w:rPr>
          <w:rFonts w:ascii="Lato" w:eastAsia="Times New Roman" w:hAnsi="Lato"/>
          <w:color w:val="000000" w:themeColor="text1"/>
        </w:rPr>
      </w:pPr>
    </w:p>
    <w:p w14:paraId="5F6B32A3" w14:textId="77777777" w:rsidR="00000000" w:rsidRPr="003E5095" w:rsidRDefault="004C1F2B">
      <w:pPr>
        <w:spacing w:line="200" w:lineRule="exact"/>
        <w:rPr>
          <w:rFonts w:ascii="Lato" w:eastAsia="Times New Roman" w:hAnsi="Lato"/>
          <w:color w:val="000000" w:themeColor="text1"/>
        </w:rPr>
      </w:pPr>
    </w:p>
    <w:p w14:paraId="2E8275A0" w14:textId="77777777" w:rsidR="00000000" w:rsidRPr="003E5095" w:rsidRDefault="004C1F2B">
      <w:pPr>
        <w:spacing w:line="331" w:lineRule="exact"/>
        <w:rPr>
          <w:rFonts w:ascii="Lato" w:eastAsia="Times New Roman" w:hAnsi="Lato"/>
          <w:color w:val="000000" w:themeColor="text1"/>
        </w:rPr>
      </w:pPr>
    </w:p>
    <w:p w14:paraId="0DEFE233"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46C57D3E"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5" w:right="720" w:bottom="0" w:left="720" w:header="0" w:footer="0" w:gutter="0"/>
          <w:cols w:space="0" w:equalWidth="0">
            <w:col w:w="10800"/>
          </w:cols>
          <w:docGrid w:linePitch="360"/>
        </w:sectPr>
      </w:pPr>
    </w:p>
    <w:p w14:paraId="21628EA3" w14:textId="77777777" w:rsidR="00000000" w:rsidRPr="003E5095" w:rsidRDefault="004C1F2B">
      <w:pPr>
        <w:spacing w:line="3" w:lineRule="exact"/>
        <w:rPr>
          <w:rFonts w:ascii="Lato" w:eastAsia="Times New Roman" w:hAnsi="Lato"/>
          <w:color w:val="000000" w:themeColor="text1"/>
        </w:rPr>
      </w:pPr>
    </w:p>
    <w:p w14:paraId="5D06D842" w14:textId="77777777" w:rsidR="00000000" w:rsidRPr="003E5095" w:rsidRDefault="004C1F2B">
      <w:pPr>
        <w:spacing w:line="0" w:lineRule="atLeast"/>
        <w:ind w:left="8900"/>
        <w:rPr>
          <w:rFonts w:ascii="Lato" w:hAnsi="Lato"/>
          <w:color w:val="000000" w:themeColor="text1"/>
          <w:sz w:val="22"/>
        </w:rPr>
      </w:pPr>
      <w:r w:rsidRPr="003E5095">
        <w:rPr>
          <w:rFonts w:ascii="Lato" w:hAnsi="Lato"/>
          <w:color w:val="000000" w:themeColor="text1"/>
          <w:sz w:val="22"/>
        </w:rPr>
        <w:lastRenderedPageBreak/>
        <w:t>April 8, 2019 - Page 9</w:t>
      </w:r>
    </w:p>
    <w:p w14:paraId="6AA33C08" w14:textId="77777777" w:rsidR="00000000" w:rsidRPr="003E5095" w:rsidRDefault="004C1F2B">
      <w:pPr>
        <w:spacing w:line="0" w:lineRule="atLeast"/>
        <w:ind w:left="8900"/>
        <w:rPr>
          <w:rFonts w:ascii="Lato" w:hAnsi="Lato"/>
          <w:color w:val="000000" w:themeColor="text1"/>
          <w:sz w:val="22"/>
        </w:rPr>
        <w:sectPr w:rsidR="00000000" w:rsidRPr="003E5095">
          <w:type w:val="continuous"/>
          <w:pgSz w:w="12240" w:h="15840"/>
          <w:pgMar w:top="715" w:right="720" w:bottom="0" w:left="720" w:header="0" w:footer="0" w:gutter="0"/>
          <w:cols w:space="0" w:equalWidth="0">
            <w:col w:w="10800"/>
          </w:cols>
          <w:docGrid w:linePitch="360"/>
        </w:sectPr>
      </w:pPr>
    </w:p>
    <w:p w14:paraId="1342F9DE" w14:textId="77777777" w:rsidR="00000000" w:rsidRPr="003E5095" w:rsidRDefault="004C1F2B">
      <w:pPr>
        <w:spacing w:line="249" w:lineRule="auto"/>
        <w:jc w:val="both"/>
        <w:rPr>
          <w:rFonts w:ascii="Lato" w:hAnsi="Lato"/>
          <w:color w:val="000000" w:themeColor="text1"/>
          <w:sz w:val="22"/>
        </w:rPr>
      </w:pPr>
      <w:bookmarkStart w:id="8" w:name="page10"/>
      <w:bookmarkEnd w:id="8"/>
      <w:r w:rsidRPr="003E5095">
        <w:rPr>
          <w:rFonts w:ascii="Lato" w:hAnsi="Lato"/>
          <w:color w:val="000000" w:themeColor="text1"/>
          <w:sz w:val="22"/>
        </w:rPr>
        <w:lastRenderedPageBreak/>
        <w:t>amounts, which are paid from a d</w:t>
      </w:r>
      <w:r w:rsidRPr="003E5095">
        <w:rPr>
          <w:rFonts w:ascii="Lato" w:hAnsi="Lato"/>
          <w:color w:val="000000" w:themeColor="text1"/>
          <w:sz w:val="22"/>
        </w:rPr>
        <w:t>edicated revenue source, are estimated to be $46.5 million in 2018/19 and $66.4 million for 2019/20.</w:t>
      </w:r>
    </w:p>
    <w:p w14:paraId="0B786FE6" w14:textId="77777777" w:rsidR="00000000" w:rsidRPr="003E5095" w:rsidRDefault="004C1F2B">
      <w:pPr>
        <w:spacing w:line="100" w:lineRule="exact"/>
        <w:rPr>
          <w:rFonts w:ascii="Lato" w:eastAsia="Times New Roman" w:hAnsi="Lato"/>
          <w:color w:val="000000" w:themeColor="text1"/>
        </w:rPr>
      </w:pPr>
    </w:p>
    <w:p w14:paraId="26699183"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A moratorium on new </w:t>
      </w:r>
      <w:proofErr w:type="spellStart"/>
      <w:r w:rsidRPr="003E5095">
        <w:rPr>
          <w:rFonts w:ascii="Lato" w:hAnsi="Lato"/>
          <w:color w:val="000000" w:themeColor="text1"/>
          <w:sz w:val="22"/>
        </w:rPr>
        <w:t>PlanCon</w:t>
      </w:r>
      <w:proofErr w:type="spellEnd"/>
      <w:r w:rsidRPr="003E5095">
        <w:rPr>
          <w:rFonts w:ascii="Lato" w:hAnsi="Lato"/>
          <w:color w:val="000000" w:themeColor="text1"/>
          <w:sz w:val="22"/>
        </w:rPr>
        <w:t xml:space="preserve"> applications has been in place since May 2016 but is set to expire at the end of 2018/19 unless renewed. The May 2018 recommen</w:t>
      </w:r>
      <w:r w:rsidRPr="003E5095">
        <w:rPr>
          <w:rFonts w:ascii="Lato" w:hAnsi="Lato"/>
          <w:color w:val="000000" w:themeColor="text1"/>
          <w:sz w:val="22"/>
        </w:rPr>
        <w:t>dations of the PA Public School Building Construction and Reconstruction Advisory Committee await action by the General Assembly.</w:t>
      </w:r>
    </w:p>
    <w:p w14:paraId="3B0028F4" w14:textId="77777777" w:rsidR="00000000" w:rsidRPr="003E5095" w:rsidRDefault="004C1F2B">
      <w:pPr>
        <w:spacing w:line="107" w:lineRule="exact"/>
        <w:rPr>
          <w:rFonts w:ascii="Lato" w:eastAsia="Times New Roman" w:hAnsi="Lato"/>
          <w:color w:val="000000" w:themeColor="text1"/>
        </w:rPr>
      </w:pPr>
    </w:p>
    <w:p w14:paraId="102FF4BB"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Higher Education</w:t>
      </w:r>
    </w:p>
    <w:p w14:paraId="1ACC667A" w14:textId="77777777" w:rsidR="00000000" w:rsidRPr="003E5095" w:rsidRDefault="004C1F2B">
      <w:pPr>
        <w:spacing w:line="118" w:lineRule="exact"/>
        <w:rPr>
          <w:rFonts w:ascii="Lato" w:eastAsia="Times New Roman" w:hAnsi="Lato"/>
          <w:color w:val="000000" w:themeColor="text1"/>
        </w:rPr>
      </w:pPr>
    </w:p>
    <w:p w14:paraId="2E84272B"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The executive budget tries to address a critical issue affecting college aid grants to students under the P</w:t>
      </w:r>
      <w:r w:rsidRPr="003E5095">
        <w:rPr>
          <w:rFonts w:ascii="Lato" w:hAnsi="Lato"/>
          <w:color w:val="000000" w:themeColor="text1"/>
          <w:sz w:val="22"/>
        </w:rPr>
        <w:t>ennsylvania Higher Education Assistance Agency (PHEAA</w:t>
      </w:r>
      <w:proofErr w:type="gramStart"/>
      <w:r w:rsidRPr="003E5095">
        <w:rPr>
          <w:rFonts w:ascii="Lato" w:hAnsi="Lato"/>
          <w:color w:val="000000" w:themeColor="text1"/>
          <w:sz w:val="22"/>
        </w:rPr>
        <w:t>) .</w:t>
      </w:r>
      <w:proofErr w:type="gramEnd"/>
      <w:r w:rsidRPr="003E5095">
        <w:rPr>
          <w:rFonts w:ascii="Lato" w:hAnsi="Lato"/>
          <w:color w:val="000000" w:themeColor="text1"/>
          <w:sz w:val="22"/>
        </w:rPr>
        <w:t xml:space="preserve"> For several years, PHEAA provided additional funds from its business earnings to support student financial aid grants, reducing the burden on the General Fund. However, due to changing business dynam</w:t>
      </w:r>
      <w:r w:rsidRPr="003E5095">
        <w:rPr>
          <w:rFonts w:ascii="Lato" w:hAnsi="Lato"/>
          <w:color w:val="000000" w:themeColor="text1"/>
          <w:sz w:val="22"/>
        </w:rPr>
        <w:t>ics, the PHEAA board indicated it will not be able to continue this practice in 2019/20.</w:t>
      </w:r>
    </w:p>
    <w:p w14:paraId="1EDF7616" w14:textId="77777777" w:rsidR="00000000" w:rsidRPr="003E5095" w:rsidRDefault="004C1F2B">
      <w:pPr>
        <w:spacing w:line="107" w:lineRule="exact"/>
        <w:rPr>
          <w:rFonts w:ascii="Lato" w:eastAsia="Times New Roman" w:hAnsi="Lato"/>
          <w:color w:val="000000" w:themeColor="text1"/>
        </w:rPr>
      </w:pPr>
    </w:p>
    <w:p w14:paraId="7DC1FF2F"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The budget proposes to address this problem, in part, by increasing the PHEAA grant appropriation by $36.8 million to $310.2 million. In addition, the executive budge</w:t>
      </w:r>
      <w:r w:rsidRPr="003E5095">
        <w:rPr>
          <w:rFonts w:ascii="Lato" w:hAnsi="Lato"/>
          <w:color w:val="000000" w:themeColor="text1"/>
          <w:sz w:val="22"/>
        </w:rPr>
        <w:t>t still assumes $58 million from PHEAA resources will be available next fiscal year to help pay for student grants. Our cost-to-carry budget assumed that PHEAA grants would be paid entirely through the General Fund appropriations, which would require a $94</w:t>
      </w:r>
      <w:r w:rsidRPr="003E5095">
        <w:rPr>
          <w:rFonts w:ascii="Lato" w:hAnsi="Lato"/>
          <w:color w:val="000000" w:themeColor="text1"/>
          <w:sz w:val="22"/>
        </w:rPr>
        <w:t>.8 million increase to maintain the program. The General Assembly must carefully weigh the impacts to Pennsylvania</w:t>
      </w:r>
      <w:r w:rsidRPr="003E5095">
        <w:rPr>
          <w:rFonts w:ascii="Lato" w:hAnsi="Lato"/>
          <w:color w:val="000000" w:themeColor="text1"/>
          <w:sz w:val="22"/>
        </w:rPr>
        <w:t>’s students, the General Fund and PHEAA</w:t>
      </w:r>
      <w:r w:rsidRPr="003E5095">
        <w:rPr>
          <w:rFonts w:ascii="Lato" w:hAnsi="Lato"/>
          <w:color w:val="000000" w:themeColor="text1"/>
          <w:sz w:val="22"/>
        </w:rPr>
        <w:t>’s financial health when deciding how to balance appropriations and PHEAA resources to fund student aid</w:t>
      </w:r>
      <w:r w:rsidRPr="003E5095">
        <w:rPr>
          <w:rFonts w:ascii="Lato" w:hAnsi="Lato"/>
          <w:color w:val="000000" w:themeColor="text1"/>
          <w:sz w:val="22"/>
        </w:rPr>
        <w:t xml:space="preserve"> grants.</w:t>
      </w:r>
    </w:p>
    <w:p w14:paraId="16679C12" w14:textId="77777777" w:rsidR="00000000" w:rsidRPr="003E5095" w:rsidRDefault="004C1F2B">
      <w:pPr>
        <w:spacing w:line="112" w:lineRule="exact"/>
        <w:rPr>
          <w:rFonts w:ascii="Lato" w:eastAsia="Times New Roman" w:hAnsi="Lato"/>
          <w:color w:val="000000" w:themeColor="text1"/>
        </w:rPr>
      </w:pPr>
    </w:p>
    <w:p w14:paraId="1FDB2AE5"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Besides state grants, the budget recommends using General Fund dollars to fund the PA -TIP program and the primary health care practitioner loan forgiveness program, both of which were 100 percent funded by PHEAA business earnings in 2018/19.</w:t>
      </w:r>
    </w:p>
    <w:p w14:paraId="36094A31" w14:textId="77777777" w:rsidR="00000000" w:rsidRPr="003E5095" w:rsidRDefault="004C1F2B">
      <w:pPr>
        <w:spacing w:line="107" w:lineRule="exact"/>
        <w:rPr>
          <w:rFonts w:ascii="Lato" w:eastAsia="Times New Roman" w:hAnsi="Lato"/>
          <w:color w:val="000000" w:themeColor="text1"/>
        </w:rPr>
      </w:pPr>
    </w:p>
    <w:p w14:paraId="1D6FF9B8" w14:textId="77777777" w:rsidR="00000000" w:rsidRPr="003E5095" w:rsidRDefault="004C1F2B">
      <w:pPr>
        <w:spacing w:line="256" w:lineRule="auto"/>
        <w:jc w:val="both"/>
        <w:rPr>
          <w:rFonts w:ascii="Lato" w:hAnsi="Lato"/>
          <w:color w:val="000000" w:themeColor="text1"/>
          <w:sz w:val="21"/>
        </w:rPr>
      </w:pPr>
      <w:r w:rsidRPr="003E5095">
        <w:rPr>
          <w:rFonts w:ascii="Lato" w:hAnsi="Lato"/>
          <w:color w:val="000000" w:themeColor="text1"/>
          <w:sz w:val="21"/>
        </w:rPr>
        <w:t>Go</w:t>
      </w:r>
      <w:r w:rsidRPr="003E5095">
        <w:rPr>
          <w:rFonts w:ascii="Lato" w:hAnsi="Lato"/>
          <w:color w:val="000000" w:themeColor="text1"/>
          <w:sz w:val="21"/>
        </w:rPr>
        <w:t xml:space="preserve">v. Wolf proposes a $112,000, or 5 percent, increase for the Act 101 program, which helps colleges and universities provide advising, tutoring, </w:t>
      </w:r>
      <w:proofErr w:type="gramStart"/>
      <w:r w:rsidRPr="003E5095">
        <w:rPr>
          <w:rFonts w:ascii="Lato" w:hAnsi="Lato"/>
          <w:color w:val="000000" w:themeColor="text1"/>
          <w:sz w:val="21"/>
        </w:rPr>
        <w:t>counselling</w:t>
      </w:r>
      <w:proofErr w:type="gramEnd"/>
      <w:r w:rsidRPr="003E5095">
        <w:rPr>
          <w:rFonts w:ascii="Lato" w:hAnsi="Lato"/>
          <w:color w:val="000000" w:themeColor="text1"/>
          <w:sz w:val="21"/>
        </w:rPr>
        <w:t xml:space="preserve"> and other services to academically at-risk and disadvantaged students. Additionally, the budget inclu</w:t>
      </w:r>
      <w:r w:rsidRPr="003E5095">
        <w:rPr>
          <w:rFonts w:ascii="Lato" w:hAnsi="Lato"/>
          <w:color w:val="000000" w:themeColor="text1"/>
          <w:sz w:val="21"/>
        </w:rPr>
        <w:t>des a $103,000 increase for the Bond-Hill scholarships, which support alumni of Lincoln and Cheyney universities who are pursuing graduate or professional degrees at state-related or PASSHE institutions. The governor also allocates an additional $1.7 milli</w:t>
      </w:r>
      <w:r w:rsidRPr="003E5095">
        <w:rPr>
          <w:rFonts w:ascii="Lato" w:hAnsi="Lato"/>
          <w:color w:val="000000" w:themeColor="text1"/>
          <w:sz w:val="21"/>
        </w:rPr>
        <w:t>on for the Cheyney Keystone Academy, the honors program at Cheyney University.</w:t>
      </w:r>
    </w:p>
    <w:p w14:paraId="6BCBB8FF" w14:textId="77777777" w:rsidR="00000000" w:rsidRPr="003E5095" w:rsidRDefault="004C1F2B">
      <w:pPr>
        <w:spacing w:line="94" w:lineRule="exact"/>
        <w:rPr>
          <w:rFonts w:ascii="Lato" w:eastAsia="Times New Roman" w:hAnsi="Lato"/>
          <w:color w:val="000000" w:themeColor="text1"/>
        </w:rPr>
      </w:pPr>
    </w:p>
    <w:p w14:paraId="0184EE79"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Under the Department of Education, Gov. Wolf proposes to provide one-time grants of $2,500 to students or graduates of Pennsylvania community colleges as an incentive to stay a</w:t>
      </w:r>
      <w:r w:rsidRPr="003E5095">
        <w:rPr>
          <w:rFonts w:ascii="Lato" w:hAnsi="Lato"/>
          <w:color w:val="000000" w:themeColor="text1"/>
          <w:sz w:val="22"/>
        </w:rPr>
        <w:t>nd work in the commonwealth. The budget includes a new $8 million appropriation for this program.</w:t>
      </w:r>
    </w:p>
    <w:p w14:paraId="63BD57B8" w14:textId="77777777" w:rsidR="00000000" w:rsidRPr="003E5095" w:rsidRDefault="004C1F2B">
      <w:pPr>
        <w:spacing w:line="107" w:lineRule="exact"/>
        <w:rPr>
          <w:rFonts w:ascii="Lato" w:eastAsia="Times New Roman" w:hAnsi="Lato"/>
          <w:color w:val="000000" w:themeColor="text1"/>
        </w:rPr>
      </w:pPr>
    </w:p>
    <w:p w14:paraId="71DB1DC9"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On the institutional support side of the higher education budget, the governor proposes a $7 million, or 1.5 percent, increase for the Pennsylvania State Sys</w:t>
      </w:r>
      <w:r w:rsidRPr="003E5095">
        <w:rPr>
          <w:rFonts w:ascii="Lato" w:hAnsi="Lato"/>
          <w:color w:val="000000" w:themeColor="text1"/>
          <w:sz w:val="22"/>
        </w:rPr>
        <w:t>tem of Higher Education (PASSHE). Other appropriations to institutions of higher education are level-funded in the executive budget.</w:t>
      </w:r>
    </w:p>
    <w:p w14:paraId="7E129B8E" w14:textId="77777777" w:rsidR="00000000" w:rsidRPr="003E5095" w:rsidRDefault="004C1F2B">
      <w:pPr>
        <w:spacing w:line="111" w:lineRule="exact"/>
        <w:rPr>
          <w:rFonts w:ascii="Lato" w:eastAsia="Times New Roman" w:hAnsi="Lato"/>
          <w:color w:val="000000" w:themeColor="text1"/>
        </w:rPr>
      </w:pPr>
    </w:p>
    <w:p w14:paraId="2AE69A63"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Pensions</w:t>
      </w:r>
    </w:p>
    <w:p w14:paraId="6BBD8EEB" w14:textId="77777777" w:rsidR="00000000" w:rsidRPr="003E5095" w:rsidRDefault="004C1F2B">
      <w:pPr>
        <w:spacing w:line="118" w:lineRule="exact"/>
        <w:rPr>
          <w:rFonts w:ascii="Lato" w:eastAsia="Times New Roman" w:hAnsi="Lato"/>
          <w:color w:val="000000" w:themeColor="text1"/>
        </w:rPr>
      </w:pPr>
    </w:p>
    <w:p w14:paraId="6220CE19"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Gov. Wolf</w:t>
      </w:r>
      <w:r w:rsidRPr="003E5095">
        <w:rPr>
          <w:rFonts w:ascii="Lato" w:hAnsi="Lato"/>
          <w:color w:val="000000" w:themeColor="text1"/>
          <w:sz w:val="22"/>
        </w:rPr>
        <w:t>’s 2019/20 budget proposes to again fully pay the state</w:t>
      </w:r>
      <w:r w:rsidRPr="003E5095">
        <w:rPr>
          <w:rFonts w:ascii="Lato" w:hAnsi="Lato"/>
          <w:color w:val="000000" w:themeColor="text1"/>
          <w:sz w:val="22"/>
        </w:rPr>
        <w:t>’s annual required contribution (ARC) to both pe</w:t>
      </w:r>
      <w:r w:rsidRPr="003E5095">
        <w:rPr>
          <w:rFonts w:ascii="Lato" w:hAnsi="Lato"/>
          <w:color w:val="000000" w:themeColor="text1"/>
          <w:sz w:val="22"/>
        </w:rPr>
        <w:t xml:space="preserve">nsion systems, in line with the assumptions in our </w:t>
      </w:r>
      <w:hyperlink r:id="rId19" w:history="1">
        <w:r w:rsidRPr="003E5095">
          <w:rPr>
            <w:rFonts w:ascii="Lato" w:hAnsi="Lato"/>
            <w:color w:val="000000" w:themeColor="text1"/>
            <w:sz w:val="22"/>
          </w:rPr>
          <w:t>cost-to-carry analysis</w:t>
        </w:r>
        <w:r w:rsidRPr="003E5095">
          <w:rPr>
            <w:rFonts w:ascii="Lato" w:hAnsi="Lato"/>
            <w:color w:val="000000" w:themeColor="text1"/>
            <w:sz w:val="22"/>
          </w:rPr>
          <w:t xml:space="preserve">. </w:t>
        </w:r>
      </w:hyperlink>
      <w:r w:rsidRPr="003E5095">
        <w:rPr>
          <w:rFonts w:ascii="Lato" w:hAnsi="Lato"/>
          <w:color w:val="000000" w:themeColor="text1"/>
          <w:sz w:val="22"/>
        </w:rPr>
        <w:t>This is noteworthy because it is the third time in 17 years for the Stat</w:t>
      </w:r>
      <w:r w:rsidRPr="003E5095">
        <w:rPr>
          <w:rFonts w:ascii="Lato" w:hAnsi="Lato"/>
          <w:color w:val="000000" w:themeColor="text1"/>
          <w:sz w:val="22"/>
        </w:rPr>
        <w:t>e Employees</w:t>
      </w:r>
      <w:r w:rsidRPr="003E5095">
        <w:rPr>
          <w:rFonts w:ascii="Lato" w:hAnsi="Lato"/>
          <w:color w:val="000000" w:themeColor="text1"/>
          <w:sz w:val="22"/>
        </w:rPr>
        <w:t xml:space="preserve">’ Retirement System (SERS) and the fourth time in as many years for the </w:t>
      </w:r>
      <w:proofErr w:type="gramStart"/>
      <w:r w:rsidRPr="003E5095">
        <w:rPr>
          <w:rFonts w:ascii="Lato" w:hAnsi="Lato"/>
          <w:color w:val="000000" w:themeColor="text1"/>
          <w:sz w:val="22"/>
        </w:rPr>
        <w:t>Public School</w:t>
      </w:r>
      <w:proofErr w:type="gramEnd"/>
      <w:r w:rsidRPr="003E5095">
        <w:rPr>
          <w:rFonts w:ascii="Lato" w:hAnsi="Lato"/>
          <w:color w:val="000000" w:themeColor="text1"/>
          <w:sz w:val="22"/>
        </w:rPr>
        <w:t xml:space="preserve"> Employees</w:t>
      </w:r>
      <w:r w:rsidRPr="003E5095">
        <w:rPr>
          <w:rFonts w:ascii="Lato" w:hAnsi="Lato"/>
          <w:color w:val="000000" w:themeColor="text1"/>
          <w:sz w:val="22"/>
        </w:rPr>
        <w:t>’ Retirement System (PSERS).</w:t>
      </w:r>
    </w:p>
    <w:p w14:paraId="1F8F7152" w14:textId="77777777" w:rsidR="00000000" w:rsidRPr="003E5095" w:rsidRDefault="004C1F2B">
      <w:pPr>
        <w:spacing w:line="110" w:lineRule="exact"/>
        <w:rPr>
          <w:rFonts w:ascii="Lato" w:eastAsia="Times New Roman" w:hAnsi="Lato"/>
          <w:color w:val="000000" w:themeColor="text1"/>
        </w:rPr>
      </w:pPr>
    </w:p>
    <w:p w14:paraId="5CFB2144"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Each system</w:t>
      </w:r>
      <w:r w:rsidRPr="003E5095">
        <w:rPr>
          <w:rFonts w:ascii="Lato" w:hAnsi="Lato"/>
          <w:color w:val="000000" w:themeColor="text1"/>
          <w:sz w:val="22"/>
        </w:rPr>
        <w:t>’s respective increase reflects the multi-year and predictable adjustments in employer funding to pay down th</w:t>
      </w:r>
      <w:r w:rsidRPr="003E5095">
        <w:rPr>
          <w:rFonts w:ascii="Lato" w:hAnsi="Lato"/>
          <w:color w:val="000000" w:themeColor="text1"/>
          <w:sz w:val="22"/>
        </w:rPr>
        <w:t>e state</w:t>
      </w:r>
      <w:r w:rsidRPr="003E5095">
        <w:rPr>
          <w:rFonts w:ascii="Lato" w:hAnsi="Lato"/>
          <w:color w:val="000000" w:themeColor="text1"/>
          <w:sz w:val="22"/>
        </w:rPr>
        <w:t>’s unfunded pension liability debt pursuant to the funding schedule provided for by the Act 120 reforms of 2010 and continued with Act 5 of 2017.</w:t>
      </w:r>
    </w:p>
    <w:p w14:paraId="29381CAC" w14:textId="77777777" w:rsidR="00000000" w:rsidRPr="003E5095" w:rsidRDefault="004C1F2B">
      <w:pPr>
        <w:spacing w:line="107" w:lineRule="exact"/>
        <w:rPr>
          <w:rFonts w:ascii="Lato" w:eastAsia="Times New Roman" w:hAnsi="Lato"/>
          <w:color w:val="000000" w:themeColor="text1"/>
        </w:rPr>
      </w:pPr>
    </w:p>
    <w:p w14:paraId="68B0CCB2"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While the contribution amount increased, the magnitude of the increase is beginning to rapidly diminis</w:t>
      </w:r>
      <w:r w:rsidRPr="003E5095">
        <w:rPr>
          <w:rFonts w:ascii="Lato" w:hAnsi="Lato"/>
          <w:color w:val="000000" w:themeColor="text1"/>
          <w:sz w:val="22"/>
        </w:rPr>
        <w:t>h as more of the contribution goes directly to paying down the debt (for PSERS, 75 percent of the employer contribution goes to the pension debt and for SERS, 85 percent of the employer contribution goes to the debt).</w:t>
      </w:r>
    </w:p>
    <w:p w14:paraId="61A9BD2D" w14:textId="77777777" w:rsidR="00000000" w:rsidRPr="003E5095" w:rsidRDefault="004C1F2B">
      <w:pPr>
        <w:spacing w:line="107" w:lineRule="exact"/>
        <w:rPr>
          <w:rFonts w:ascii="Lato" w:eastAsia="Times New Roman" w:hAnsi="Lato"/>
          <w:color w:val="000000" w:themeColor="text1"/>
        </w:rPr>
      </w:pPr>
    </w:p>
    <w:p w14:paraId="47CB527F" w14:textId="77777777" w:rsidR="00000000" w:rsidRPr="003E5095" w:rsidRDefault="004C1F2B">
      <w:pPr>
        <w:spacing w:line="247" w:lineRule="auto"/>
        <w:jc w:val="both"/>
        <w:rPr>
          <w:rFonts w:ascii="Lato" w:hAnsi="Lato"/>
          <w:color w:val="000000" w:themeColor="text1"/>
          <w:sz w:val="22"/>
        </w:rPr>
      </w:pPr>
      <w:r w:rsidRPr="003E5095">
        <w:rPr>
          <w:rFonts w:ascii="Lato" w:hAnsi="Lato"/>
          <w:color w:val="000000" w:themeColor="text1"/>
          <w:sz w:val="22"/>
        </w:rPr>
        <w:t>For the annually required employer co</w:t>
      </w:r>
      <w:r w:rsidRPr="003E5095">
        <w:rPr>
          <w:rFonts w:ascii="Lato" w:hAnsi="Lato"/>
          <w:color w:val="000000" w:themeColor="text1"/>
          <w:sz w:val="22"/>
        </w:rPr>
        <w:t>ntribution made to the PSERS Fund, the governor</w:t>
      </w:r>
      <w:r w:rsidRPr="003E5095">
        <w:rPr>
          <w:rFonts w:ascii="Lato" w:hAnsi="Lato"/>
          <w:color w:val="000000" w:themeColor="text1"/>
          <w:sz w:val="22"/>
        </w:rPr>
        <w:t>’s 2019/20 budget proposal requests $2.648 billion in state General Funds, which would represent an increase of $160.5 million, or 6.5 percent, from</w:t>
      </w:r>
    </w:p>
    <w:p w14:paraId="5E28A23C" w14:textId="248DB06C" w:rsidR="00000000" w:rsidRPr="003E5095" w:rsidRDefault="004C1F2B">
      <w:pPr>
        <w:spacing w:line="20" w:lineRule="exact"/>
        <w:rPr>
          <w:rFonts w:ascii="Lato" w:eastAsia="Times New Roman" w:hAnsi="Lato"/>
          <w:color w:val="000000" w:themeColor="text1"/>
        </w:rPr>
      </w:pPr>
    </w:p>
    <w:p w14:paraId="57E4B84E" w14:textId="77777777" w:rsidR="00000000" w:rsidRPr="003E5095" w:rsidRDefault="004C1F2B">
      <w:pPr>
        <w:spacing w:line="200" w:lineRule="exact"/>
        <w:rPr>
          <w:rFonts w:ascii="Lato" w:eastAsia="Times New Roman" w:hAnsi="Lato"/>
          <w:color w:val="000000" w:themeColor="text1"/>
        </w:rPr>
      </w:pPr>
    </w:p>
    <w:p w14:paraId="7C7F6060" w14:textId="77777777" w:rsidR="00000000" w:rsidRPr="003E5095" w:rsidRDefault="004C1F2B">
      <w:pPr>
        <w:spacing w:line="200" w:lineRule="exact"/>
        <w:rPr>
          <w:rFonts w:ascii="Lato" w:eastAsia="Times New Roman" w:hAnsi="Lato"/>
          <w:color w:val="000000" w:themeColor="text1"/>
        </w:rPr>
      </w:pPr>
    </w:p>
    <w:p w14:paraId="3DA12D20" w14:textId="77777777" w:rsidR="00000000" w:rsidRPr="003E5095" w:rsidRDefault="004C1F2B">
      <w:pPr>
        <w:spacing w:line="271" w:lineRule="exact"/>
        <w:rPr>
          <w:rFonts w:ascii="Lato" w:eastAsia="Times New Roman" w:hAnsi="Lato"/>
          <w:color w:val="000000" w:themeColor="text1"/>
        </w:rPr>
      </w:pPr>
    </w:p>
    <w:p w14:paraId="0152895C"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lastRenderedPageBreak/>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566C3383"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1000FF10" w14:textId="77777777" w:rsidR="00000000" w:rsidRPr="003E5095" w:rsidRDefault="004C1F2B">
      <w:pPr>
        <w:spacing w:line="3" w:lineRule="exact"/>
        <w:rPr>
          <w:rFonts w:ascii="Lato" w:eastAsia="Times New Roman" w:hAnsi="Lato"/>
          <w:color w:val="000000" w:themeColor="text1"/>
        </w:rPr>
      </w:pPr>
    </w:p>
    <w:p w14:paraId="1145B8EB"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10</w:t>
      </w:r>
    </w:p>
    <w:p w14:paraId="3AD3DA60"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3" w:right="720" w:bottom="0" w:left="720" w:header="0" w:footer="0" w:gutter="0"/>
          <w:cols w:space="0" w:equalWidth="0">
            <w:col w:w="10800"/>
          </w:cols>
          <w:docGrid w:linePitch="360"/>
        </w:sectPr>
      </w:pPr>
    </w:p>
    <w:p w14:paraId="6C6D67E5" w14:textId="77777777" w:rsidR="00000000" w:rsidRPr="003E5095" w:rsidRDefault="004C1F2B">
      <w:pPr>
        <w:spacing w:line="249" w:lineRule="auto"/>
        <w:jc w:val="both"/>
        <w:rPr>
          <w:rFonts w:ascii="Lato" w:hAnsi="Lato"/>
          <w:color w:val="000000" w:themeColor="text1"/>
          <w:sz w:val="22"/>
        </w:rPr>
      </w:pPr>
      <w:bookmarkStart w:id="9" w:name="page11"/>
      <w:bookmarkEnd w:id="9"/>
      <w:r w:rsidRPr="003E5095">
        <w:rPr>
          <w:rFonts w:ascii="Lato" w:hAnsi="Lato"/>
          <w:color w:val="000000" w:themeColor="text1"/>
          <w:sz w:val="22"/>
        </w:rPr>
        <w:lastRenderedPageBreak/>
        <w:t>2018/19. For the fourth time in 17 years, the employer contribution</w:t>
      </w:r>
      <w:r w:rsidRPr="003E5095">
        <w:rPr>
          <w:rFonts w:ascii="Lato" w:hAnsi="Lato"/>
          <w:color w:val="000000" w:themeColor="text1"/>
          <w:sz w:val="22"/>
        </w:rPr>
        <w:t xml:space="preserve"> made by the state would provide 100 percent of the actuarially required contribution.</w:t>
      </w:r>
    </w:p>
    <w:p w14:paraId="3C379FEC" w14:textId="77777777" w:rsidR="00000000" w:rsidRPr="003E5095" w:rsidRDefault="004C1F2B">
      <w:pPr>
        <w:spacing w:line="100" w:lineRule="exact"/>
        <w:rPr>
          <w:rFonts w:ascii="Lato" w:eastAsia="Times New Roman" w:hAnsi="Lato"/>
          <w:color w:val="000000" w:themeColor="text1"/>
        </w:rPr>
      </w:pPr>
    </w:p>
    <w:p w14:paraId="3CFEF195"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The annually required employer contribution made to the SERS Fund is not provided in a single appropriation, but rather is allocated throughout every appropriation that</w:t>
      </w:r>
      <w:r w:rsidRPr="003E5095">
        <w:rPr>
          <w:rFonts w:ascii="Lato" w:hAnsi="Lato"/>
          <w:color w:val="000000" w:themeColor="text1"/>
          <w:sz w:val="22"/>
        </w:rPr>
        <w:t xml:space="preserve"> includes personnel expenditures. Across the multitude of appropriations, it is estimated that the governor</w:t>
      </w:r>
      <w:r w:rsidRPr="003E5095">
        <w:rPr>
          <w:rFonts w:ascii="Lato" w:hAnsi="Lato"/>
          <w:color w:val="000000" w:themeColor="text1"/>
          <w:sz w:val="22"/>
        </w:rPr>
        <w:t>’s 2019/20 budget proposal would include roughly $668 million in state General Funds for offices under the governor</w:t>
      </w:r>
      <w:r w:rsidRPr="003E5095">
        <w:rPr>
          <w:rFonts w:ascii="Lato" w:hAnsi="Lato"/>
          <w:color w:val="000000" w:themeColor="text1"/>
          <w:sz w:val="22"/>
        </w:rPr>
        <w:t>’s jurisdiction, which would repre</w:t>
      </w:r>
      <w:r w:rsidRPr="003E5095">
        <w:rPr>
          <w:rFonts w:ascii="Lato" w:hAnsi="Lato"/>
          <w:color w:val="000000" w:themeColor="text1"/>
          <w:sz w:val="22"/>
        </w:rPr>
        <w:t>sent an estimated increase of $8 million, or 1.3 percent, from 2018/19. For the third time in 17 years, the employer contribution made by the state will provide 100 percent of the actuarially required contribution.</w:t>
      </w:r>
    </w:p>
    <w:p w14:paraId="1B86BA99" w14:textId="77777777" w:rsidR="00000000" w:rsidRPr="003E5095" w:rsidRDefault="004C1F2B">
      <w:pPr>
        <w:spacing w:line="112" w:lineRule="exact"/>
        <w:rPr>
          <w:rFonts w:ascii="Lato" w:eastAsia="Times New Roman" w:hAnsi="Lato"/>
          <w:color w:val="000000" w:themeColor="text1"/>
        </w:rPr>
      </w:pPr>
    </w:p>
    <w:p w14:paraId="1AB12E6A" w14:textId="77777777" w:rsidR="00000000" w:rsidRPr="003E5095" w:rsidRDefault="004C1F2B">
      <w:pPr>
        <w:spacing w:line="244" w:lineRule="auto"/>
        <w:jc w:val="both"/>
        <w:rPr>
          <w:rFonts w:ascii="Lato" w:hAnsi="Lato"/>
          <w:color w:val="000000" w:themeColor="text1"/>
          <w:sz w:val="22"/>
        </w:rPr>
      </w:pPr>
      <w:proofErr w:type="gramStart"/>
      <w:r w:rsidRPr="003E5095">
        <w:rPr>
          <w:rFonts w:ascii="Lato" w:hAnsi="Lato"/>
          <w:color w:val="000000" w:themeColor="text1"/>
          <w:sz w:val="22"/>
        </w:rPr>
        <w:t>In order to</w:t>
      </w:r>
      <w:proofErr w:type="gramEnd"/>
      <w:r w:rsidRPr="003E5095">
        <w:rPr>
          <w:rFonts w:ascii="Lato" w:hAnsi="Lato"/>
          <w:color w:val="000000" w:themeColor="text1"/>
          <w:sz w:val="22"/>
        </w:rPr>
        <w:t xml:space="preserve"> provide funding for the ongo</w:t>
      </w:r>
      <w:r w:rsidRPr="003E5095">
        <w:rPr>
          <w:rFonts w:ascii="Lato" w:hAnsi="Lato"/>
          <w:color w:val="000000" w:themeColor="text1"/>
          <w:sz w:val="22"/>
        </w:rPr>
        <w:t>ing development and service of the defined contribution plan created by Act 5 of 2017 for SERS, the budget proposal includes a transfer of $3.9 million from the General Fund to a restricted account for related expenditures.</w:t>
      </w:r>
    </w:p>
    <w:p w14:paraId="1A4E6024" w14:textId="77777777" w:rsidR="00000000" w:rsidRPr="003E5095" w:rsidRDefault="004C1F2B">
      <w:pPr>
        <w:spacing w:line="107" w:lineRule="exact"/>
        <w:rPr>
          <w:rFonts w:ascii="Lato" w:eastAsia="Times New Roman" w:hAnsi="Lato"/>
          <w:color w:val="000000" w:themeColor="text1"/>
        </w:rPr>
      </w:pPr>
    </w:p>
    <w:p w14:paraId="4BCB116E"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 xml:space="preserve">Additionally, we will continue </w:t>
      </w:r>
      <w:r w:rsidRPr="003E5095">
        <w:rPr>
          <w:rFonts w:ascii="Lato" w:hAnsi="Lato"/>
          <w:color w:val="000000" w:themeColor="text1"/>
          <w:sz w:val="22"/>
        </w:rPr>
        <w:t>to evaluate how well the estimates generated in the fiscal note prepared for Act 5 align with actual costs incurred (and savings that were projected) in the June 3, 2017, actuarial analysis prepared by the Independent Fiscal Office. As expected, the enactm</w:t>
      </w:r>
      <w:r w:rsidRPr="003E5095">
        <w:rPr>
          <w:rFonts w:ascii="Lato" w:hAnsi="Lato"/>
          <w:color w:val="000000" w:themeColor="text1"/>
          <w:sz w:val="22"/>
        </w:rPr>
        <w:t xml:space="preserve">ent of the legislation will not provide budgetary savings for 2019/20 but will </w:t>
      </w:r>
      <w:proofErr w:type="gramStart"/>
      <w:r w:rsidRPr="003E5095">
        <w:rPr>
          <w:rFonts w:ascii="Lato" w:hAnsi="Lato"/>
          <w:color w:val="000000" w:themeColor="text1"/>
          <w:sz w:val="22"/>
        </w:rPr>
        <w:t>actually have</w:t>
      </w:r>
      <w:proofErr w:type="gramEnd"/>
      <w:r w:rsidRPr="003E5095">
        <w:rPr>
          <w:rFonts w:ascii="Lato" w:hAnsi="Lato"/>
          <w:color w:val="000000" w:themeColor="text1"/>
          <w:sz w:val="22"/>
        </w:rPr>
        <w:t xml:space="preserve"> a net cost as the systems implement various new provisions required by law.</w:t>
      </w:r>
    </w:p>
    <w:p w14:paraId="48688652" w14:textId="77777777" w:rsidR="00000000" w:rsidRPr="003E5095" w:rsidRDefault="004C1F2B">
      <w:pPr>
        <w:spacing w:line="108" w:lineRule="exact"/>
        <w:rPr>
          <w:rFonts w:ascii="Lato" w:eastAsia="Times New Roman" w:hAnsi="Lato"/>
          <w:color w:val="000000" w:themeColor="text1"/>
        </w:rPr>
      </w:pPr>
    </w:p>
    <w:p w14:paraId="6CF5DE10"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Human Services</w:t>
      </w:r>
    </w:p>
    <w:p w14:paraId="2F5509B2" w14:textId="77777777" w:rsidR="00000000" w:rsidRPr="003E5095" w:rsidRDefault="004C1F2B">
      <w:pPr>
        <w:spacing w:line="118" w:lineRule="exact"/>
        <w:rPr>
          <w:rFonts w:ascii="Lato" w:eastAsia="Times New Roman" w:hAnsi="Lato"/>
          <w:color w:val="000000" w:themeColor="text1"/>
        </w:rPr>
      </w:pPr>
    </w:p>
    <w:p w14:paraId="6C61AB22"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The executive budget proposes nearly $12.3 billion in state General Fu</w:t>
      </w:r>
      <w:r w:rsidRPr="003E5095">
        <w:rPr>
          <w:rFonts w:ascii="Lato" w:hAnsi="Lato"/>
          <w:color w:val="000000" w:themeColor="text1"/>
          <w:sz w:val="22"/>
        </w:rPr>
        <w:t>nds for the Department of Human Services (DHS), a potential increase of $403 million from 2018/19, which includes a $431 million net increase in supplemental appropriations</w:t>
      </w:r>
    </w:p>
    <w:p w14:paraId="79EF1D67" w14:textId="77777777" w:rsidR="00000000" w:rsidRPr="003E5095" w:rsidRDefault="004C1F2B">
      <w:pPr>
        <w:spacing w:line="110" w:lineRule="exact"/>
        <w:rPr>
          <w:rFonts w:ascii="Lato" w:eastAsia="Times New Roman" w:hAnsi="Lato"/>
          <w:color w:val="000000" w:themeColor="text1"/>
        </w:rPr>
      </w:pPr>
    </w:p>
    <w:p w14:paraId="6547E18A"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color w:val="000000" w:themeColor="text1"/>
          <w:sz w:val="32"/>
        </w:rPr>
        <w:t xml:space="preserve">2018/19 Supplemental Appropriations - </w:t>
      </w:r>
      <w:r w:rsidRPr="003E5095">
        <w:rPr>
          <w:rFonts w:ascii="Lato" w:eastAsia="Calibri Light" w:hAnsi="Lato"/>
          <w:b/>
          <w:color w:val="000000" w:themeColor="text1"/>
          <w:sz w:val="32"/>
        </w:rPr>
        <w:t>UPDATED</w:t>
      </w:r>
    </w:p>
    <w:p w14:paraId="11A46558" w14:textId="77777777" w:rsidR="00000000" w:rsidRPr="003E5095" w:rsidRDefault="004C1F2B">
      <w:pPr>
        <w:spacing w:line="118" w:lineRule="exact"/>
        <w:rPr>
          <w:rFonts w:ascii="Lato" w:eastAsia="Times New Roman" w:hAnsi="Lato"/>
          <w:color w:val="000000" w:themeColor="text1"/>
        </w:rPr>
      </w:pPr>
    </w:p>
    <w:p w14:paraId="6AD09E42"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A large part of the requested 2018/</w:t>
      </w:r>
      <w:r w:rsidRPr="003E5095">
        <w:rPr>
          <w:rFonts w:ascii="Lato" w:hAnsi="Lato"/>
          <w:color w:val="000000" w:themeColor="text1"/>
          <w:sz w:val="22"/>
        </w:rPr>
        <w:t>19 supplemental increase for Medical Assistance capitation is needed to address adjustments made to savings that were assumed in the enacted budget but did not occur.</w:t>
      </w:r>
    </w:p>
    <w:p w14:paraId="60543A24" w14:textId="77777777" w:rsidR="00000000" w:rsidRPr="003E5095" w:rsidRDefault="004C1F2B">
      <w:pPr>
        <w:spacing w:line="98" w:lineRule="exact"/>
        <w:rPr>
          <w:rFonts w:ascii="Lato" w:eastAsia="Times New Roman" w:hAnsi="Lato"/>
          <w:color w:val="000000" w:themeColor="text1"/>
        </w:rPr>
      </w:pPr>
    </w:p>
    <w:p w14:paraId="1A477423"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 xml:space="preserve">The supplemental increase in the cash grants appropriation is due to a PA Supreme Court </w:t>
      </w:r>
      <w:r w:rsidRPr="003E5095">
        <w:rPr>
          <w:rFonts w:ascii="Lato" w:hAnsi="Lato"/>
          <w:color w:val="000000" w:themeColor="text1"/>
          <w:sz w:val="22"/>
        </w:rPr>
        <w:t>decision that effectively reinstated the General Assistance cash program. The department began issuing benefits in November; consequently, the executive budget includes $17.8 million to support eight months of payments to Pennsylvanians who qualify for Gen</w:t>
      </w:r>
      <w:r w:rsidRPr="003E5095">
        <w:rPr>
          <w:rFonts w:ascii="Lato" w:hAnsi="Lato"/>
          <w:color w:val="000000" w:themeColor="text1"/>
          <w:sz w:val="22"/>
        </w:rPr>
        <w:t>eral Assistance.</w:t>
      </w:r>
    </w:p>
    <w:p w14:paraId="423F1C43" w14:textId="77777777" w:rsidR="00000000" w:rsidRPr="003E5095" w:rsidRDefault="004C1F2B">
      <w:pPr>
        <w:spacing w:line="107" w:lineRule="exact"/>
        <w:rPr>
          <w:rFonts w:ascii="Lato" w:eastAsia="Times New Roman" w:hAnsi="Lato"/>
          <w:color w:val="000000" w:themeColor="text1"/>
        </w:rPr>
      </w:pPr>
    </w:p>
    <w:p w14:paraId="0A2BFD00"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The governor is also requesting </w:t>
      </w:r>
      <w:proofErr w:type="gramStart"/>
      <w:r w:rsidRPr="003E5095">
        <w:rPr>
          <w:rFonts w:ascii="Lato" w:hAnsi="Lato"/>
          <w:color w:val="000000" w:themeColor="text1"/>
          <w:sz w:val="22"/>
        </w:rPr>
        <w:t>a number of</w:t>
      </w:r>
      <w:proofErr w:type="gramEnd"/>
      <w:r w:rsidRPr="003E5095">
        <w:rPr>
          <w:rFonts w:ascii="Lato" w:hAnsi="Lato"/>
          <w:color w:val="000000" w:themeColor="text1"/>
          <w:sz w:val="22"/>
        </w:rPr>
        <w:t xml:space="preserve"> supplemental appropriations to address increasing Medicaid expenditures. For example, $76.5 million is requested for intellectual disabilities programs and $77 million for long-term living progr</w:t>
      </w:r>
      <w:r w:rsidRPr="003E5095">
        <w:rPr>
          <w:rFonts w:ascii="Lato" w:hAnsi="Lato"/>
          <w:color w:val="000000" w:themeColor="text1"/>
          <w:sz w:val="22"/>
        </w:rPr>
        <w:t>ams that serve the elderly and adults with physical disabilities.</w:t>
      </w:r>
    </w:p>
    <w:p w14:paraId="5495A77D" w14:textId="77777777" w:rsidR="00000000" w:rsidRPr="003E5095" w:rsidRDefault="004C1F2B">
      <w:pPr>
        <w:spacing w:line="107" w:lineRule="exact"/>
        <w:rPr>
          <w:rFonts w:ascii="Lato" w:eastAsia="Times New Roman" w:hAnsi="Lato"/>
          <w:color w:val="000000" w:themeColor="text1"/>
        </w:rPr>
      </w:pPr>
    </w:p>
    <w:p w14:paraId="0C4752FC"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Additionally, the governor proposes to cover another $80.3 million of increasing long-term living expenditures with revenue from the Lottery Fund ($64 million) and Tobacco Settlement Fund (</w:t>
      </w:r>
      <w:r w:rsidRPr="003E5095">
        <w:rPr>
          <w:rFonts w:ascii="Lato" w:hAnsi="Lato"/>
          <w:color w:val="000000" w:themeColor="text1"/>
          <w:sz w:val="22"/>
        </w:rPr>
        <w:t>$16.3 million</w:t>
      </w:r>
      <w:proofErr w:type="gramStart"/>
      <w:r w:rsidRPr="003E5095">
        <w:rPr>
          <w:rFonts w:ascii="Lato" w:hAnsi="Lato"/>
          <w:color w:val="000000" w:themeColor="text1"/>
          <w:sz w:val="22"/>
        </w:rPr>
        <w:t>) .</w:t>
      </w:r>
      <w:proofErr w:type="gramEnd"/>
      <w:r w:rsidRPr="003E5095">
        <w:rPr>
          <w:rFonts w:ascii="Lato" w:hAnsi="Lato"/>
          <w:color w:val="000000" w:themeColor="text1"/>
          <w:sz w:val="22"/>
        </w:rPr>
        <w:t xml:space="preserve"> The recommended state appropriation </w:t>
      </w:r>
      <w:proofErr w:type="gramStart"/>
      <w:r w:rsidRPr="003E5095">
        <w:rPr>
          <w:rFonts w:ascii="Lato" w:hAnsi="Lato"/>
          <w:color w:val="000000" w:themeColor="text1"/>
          <w:sz w:val="22"/>
        </w:rPr>
        <w:t>decrease</w:t>
      </w:r>
      <w:proofErr w:type="gramEnd"/>
      <w:r w:rsidRPr="003E5095">
        <w:rPr>
          <w:rFonts w:ascii="Lato" w:hAnsi="Lato"/>
          <w:color w:val="000000" w:themeColor="text1"/>
          <w:sz w:val="22"/>
        </w:rPr>
        <w:t xml:space="preserve"> in Medical Assistance for workers with disabilities, or MAWD, reflects the use of $11.2 million of Tobacco Settlement Fund revenue to pay for program expenditures. Were it not for these proposed</w:t>
      </w:r>
      <w:r w:rsidRPr="003E5095">
        <w:rPr>
          <w:rFonts w:ascii="Lato" w:hAnsi="Lato"/>
          <w:color w:val="000000" w:themeColor="text1"/>
          <w:sz w:val="22"/>
        </w:rPr>
        <w:t xml:space="preserve"> revenues, the state General Fund supplemental increase would be $526 </w:t>
      </w:r>
      <w:proofErr w:type="gramStart"/>
      <w:r w:rsidRPr="003E5095">
        <w:rPr>
          <w:rFonts w:ascii="Lato" w:hAnsi="Lato"/>
          <w:color w:val="000000" w:themeColor="text1"/>
          <w:sz w:val="22"/>
        </w:rPr>
        <w:t>million.</w:t>
      </w:r>
      <w:proofErr w:type="gramEnd"/>
      <w:r w:rsidRPr="003E5095">
        <w:rPr>
          <w:rFonts w:ascii="Lato" w:hAnsi="Lato"/>
          <w:color w:val="000000" w:themeColor="text1"/>
          <w:sz w:val="22"/>
        </w:rPr>
        <w:t xml:space="preserve"> The requested special fund supplementals are addressed later in this document.</w:t>
      </w:r>
    </w:p>
    <w:p w14:paraId="27474898" w14:textId="77777777" w:rsidR="00000000" w:rsidRPr="003E5095" w:rsidRDefault="004C1F2B">
      <w:pPr>
        <w:spacing w:line="115" w:lineRule="exact"/>
        <w:rPr>
          <w:rFonts w:ascii="Lato" w:eastAsia="Times New Roman" w:hAnsi="Lato"/>
          <w:color w:val="000000" w:themeColor="text1"/>
        </w:rPr>
      </w:pPr>
    </w:p>
    <w:p w14:paraId="74B8A7C9"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color w:val="000000" w:themeColor="text1"/>
          <w:sz w:val="32"/>
        </w:rPr>
        <w:t xml:space="preserve">2019/20 Highlights - </w:t>
      </w:r>
      <w:r w:rsidRPr="003E5095">
        <w:rPr>
          <w:rFonts w:ascii="Lato" w:eastAsia="Calibri Light" w:hAnsi="Lato"/>
          <w:b/>
          <w:color w:val="000000" w:themeColor="text1"/>
          <w:sz w:val="32"/>
        </w:rPr>
        <w:t>UPDATED</w:t>
      </w:r>
    </w:p>
    <w:p w14:paraId="6B09CF8A" w14:textId="77777777" w:rsidR="00000000" w:rsidRPr="003E5095" w:rsidRDefault="004C1F2B">
      <w:pPr>
        <w:spacing w:line="118" w:lineRule="exact"/>
        <w:rPr>
          <w:rFonts w:ascii="Lato" w:eastAsia="Times New Roman" w:hAnsi="Lato"/>
          <w:color w:val="000000" w:themeColor="text1"/>
        </w:rPr>
      </w:pPr>
    </w:p>
    <w:p w14:paraId="726BD558"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factors that drive 2019/20 state spending fall into four genera</w:t>
      </w:r>
      <w:r w:rsidRPr="003E5095">
        <w:rPr>
          <w:rFonts w:ascii="Lato" w:hAnsi="Lato"/>
          <w:color w:val="000000" w:themeColor="text1"/>
          <w:sz w:val="22"/>
        </w:rPr>
        <w:t>l categories: replacing non-recurring revenue, increasing service utilization and costs, decreasing federal matching funds, and new initiatives.</w:t>
      </w:r>
    </w:p>
    <w:p w14:paraId="2DE486AF" w14:textId="77777777" w:rsidR="00000000" w:rsidRPr="003E5095" w:rsidRDefault="004C1F2B">
      <w:pPr>
        <w:spacing w:line="99" w:lineRule="exact"/>
        <w:rPr>
          <w:rFonts w:ascii="Lato" w:eastAsia="Times New Roman" w:hAnsi="Lato"/>
          <w:color w:val="000000" w:themeColor="text1"/>
        </w:rPr>
      </w:pPr>
    </w:p>
    <w:p w14:paraId="330FA8D6" w14:textId="77777777" w:rsidR="00000000" w:rsidRPr="003E5095" w:rsidRDefault="004C1F2B">
      <w:pPr>
        <w:spacing w:line="250" w:lineRule="auto"/>
        <w:jc w:val="both"/>
        <w:rPr>
          <w:rFonts w:ascii="Lato" w:hAnsi="Lato"/>
          <w:color w:val="000000" w:themeColor="text1"/>
          <w:sz w:val="22"/>
        </w:rPr>
      </w:pPr>
      <w:r w:rsidRPr="003E5095">
        <w:rPr>
          <w:rFonts w:ascii="Lato" w:hAnsi="Lato"/>
          <w:b/>
          <w:color w:val="000000" w:themeColor="text1"/>
          <w:sz w:val="22"/>
        </w:rPr>
        <w:t xml:space="preserve">Non-Recurring Revenue </w:t>
      </w:r>
      <w:r w:rsidRPr="003E5095">
        <w:rPr>
          <w:rFonts w:ascii="Lato" w:hAnsi="Lato"/>
          <w:b/>
          <w:color w:val="000000" w:themeColor="text1"/>
          <w:sz w:val="22"/>
        </w:rPr>
        <w:t>- UPDATED</w:t>
      </w:r>
      <w:r w:rsidRPr="003E5095">
        <w:rPr>
          <w:rFonts w:ascii="Lato" w:hAnsi="Lato"/>
          <w:b/>
          <w:color w:val="000000" w:themeColor="text1"/>
          <w:sz w:val="22"/>
        </w:rPr>
        <w:t xml:space="preserve"> </w:t>
      </w:r>
      <w:r w:rsidRPr="003E5095">
        <w:rPr>
          <w:rFonts w:ascii="Lato" w:hAnsi="Lato"/>
          <w:color w:val="000000" w:themeColor="text1"/>
          <w:sz w:val="22"/>
        </w:rPr>
        <w:t xml:space="preserve">The need to replace revenue used in 2018/19 to pay for Medicaid expenditures, </w:t>
      </w:r>
      <w:r w:rsidRPr="003E5095">
        <w:rPr>
          <w:rFonts w:ascii="Lato" w:hAnsi="Lato"/>
          <w:color w:val="000000" w:themeColor="text1"/>
          <w:sz w:val="22"/>
        </w:rPr>
        <w:t>but</w:t>
      </w:r>
      <w:r w:rsidRPr="003E5095">
        <w:rPr>
          <w:rFonts w:ascii="Lato" w:hAnsi="Lato"/>
          <w:b/>
          <w:color w:val="000000" w:themeColor="text1"/>
          <w:sz w:val="22"/>
        </w:rPr>
        <w:t xml:space="preserve"> </w:t>
      </w:r>
      <w:r w:rsidRPr="003E5095">
        <w:rPr>
          <w:rFonts w:ascii="Lato" w:hAnsi="Lato"/>
          <w:color w:val="000000" w:themeColor="text1"/>
          <w:sz w:val="22"/>
        </w:rPr>
        <w:t>is no longer available in 2019/20, totals $975 million, including:</w:t>
      </w:r>
    </w:p>
    <w:p w14:paraId="7ACCFB98" w14:textId="77777777" w:rsidR="00000000" w:rsidRPr="003E5095" w:rsidRDefault="004C1F2B">
      <w:pPr>
        <w:spacing w:line="109" w:lineRule="exact"/>
        <w:rPr>
          <w:rFonts w:ascii="Lato" w:eastAsia="Times New Roman" w:hAnsi="Lato"/>
          <w:color w:val="000000" w:themeColor="text1"/>
        </w:rPr>
      </w:pPr>
    </w:p>
    <w:p w14:paraId="24DCFEF7" w14:textId="77777777" w:rsidR="00000000" w:rsidRPr="003E5095" w:rsidRDefault="004C1F2B">
      <w:pPr>
        <w:numPr>
          <w:ilvl w:val="0"/>
          <w:numId w:val="4"/>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Managed Care Gross Receipts Tax payments dating back to March 2017 ($351.7 million),</w:t>
      </w:r>
    </w:p>
    <w:p w14:paraId="4D2E103D" w14:textId="77777777" w:rsidR="00000000" w:rsidRPr="003E5095" w:rsidRDefault="004C1F2B">
      <w:pPr>
        <w:spacing w:line="132" w:lineRule="exact"/>
        <w:rPr>
          <w:rFonts w:ascii="Lato" w:eastAsia="Arial" w:hAnsi="Lato"/>
          <w:color w:val="000000" w:themeColor="text1"/>
          <w:sz w:val="22"/>
        </w:rPr>
      </w:pPr>
    </w:p>
    <w:p w14:paraId="7B31CB13" w14:textId="77777777" w:rsidR="00000000" w:rsidRPr="003E5095" w:rsidRDefault="004C1F2B">
      <w:pPr>
        <w:numPr>
          <w:ilvl w:val="0"/>
          <w:numId w:val="4"/>
        </w:numPr>
        <w:tabs>
          <w:tab w:val="left" w:pos="720"/>
        </w:tabs>
        <w:spacing w:line="0" w:lineRule="atLeast"/>
        <w:ind w:left="720" w:hanging="360"/>
        <w:rPr>
          <w:rFonts w:ascii="Lato" w:eastAsia="Arial" w:hAnsi="Lato"/>
          <w:strike/>
          <w:color w:val="000000" w:themeColor="text1"/>
          <w:sz w:val="22"/>
        </w:rPr>
      </w:pPr>
      <w:r w:rsidRPr="003E5095">
        <w:rPr>
          <w:rFonts w:ascii="Lato" w:hAnsi="Lato"/>
          <w:color w:val="000000" w:themeColor="text1"/>
          <w:sz w:val="22"/>
        </w:rPr>
        <w:t>Philadelphia hospital assessment revenue accumulated from prior years ($79 million),</w:t>
      </w:r>
    </w:p>
    <w:p w14:paraId="40488CB7" w14:textId="6AB5EA9C" w:rsidR="00000000" w:rsidRPr="003E5095" w:rsidRDefault="004C1F2B">
      <w:pPr>
        <w:spacing w:line="20" w:lineRule="exact"/>
        <w:rPr>
          <w:rFonts w:ascii="Lato" w:eastAsia="Times New Roman" w:hAnsi="Lato"/>
          <w:color w:val="000000" w:themeColor="text1"/>
        </w:rPr>
      </w:pPr>
    </w:p>
    <w:p w14:paraId="3A4B2937" w14:textId="77777777" w:rsidR="00000000" w:rsidRPr="003E5095" w:rsidRDefault="004C1F2B">
      <w:pPr>
        <w:spacing w:line="200" w:lineRule="exact"/>
        <w:rPr>
          <w:rFonts w:ascii="Lato" w:eastAsia="Times New Roman" w:hAnsi="Lato"/>
          <w:color w:val="000000" w:themeColor="text1"/>
        </w:rPr>
      </w:pPr>
    </w:p>
    <w:p w14:paraId="7078E98F" w14:textId="77777777" w:rsidR="00000000" w:rsidRPr="003E5095" w:rsidRDefault="004C1F2B">
      <w:pPr>
        <w:spacing w:line="371" w:lineRule="exact"/>
        <w:rPr>
          <w:rFonts w:ascii="Lato" w:eastAsia="Times New Roman" w:hAnsi="Lato"/>
          <w:color w:val="000000" w:themeColor="text1"/>
        </w:rPr>
      </w:pPr>
    </w:p>
    <w:p w14:paraId="7D77C9ED"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778A9775"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1AE16834" w14:textId="77777777" w:rsidR="00000000" w:rsidRPr="003E5095" w:rsidRDefault="004C1F2B">
      <w:pPr>
        <w:spacing w:line="3" w:lineRule="exact"/>
        <w:rPr>
          <w:rFonts w:ascii="Lato" w:eastAsia="Times New Roman" w:hAnsi="Lato"/>
          <w:color w:val="000000" w:themeColor="text1"/>
        </w:rPr>
      </w:pPr>
    </w:p>
    <w:p w14:paraId="546760BD"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11</w:t>
      </w:r>
    </w:p>
    <w:p w14:paraId="1CF7284D"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3" w:right="720" w:bottom="0" w:left="720" w:header="0" w:footer="0" w:gutter="0"/>
          <w:cols w:space="0" w:equalWidth="0">
            <w:col w:w="10800"/>
          </w:cols>
          <w:docGrid w:linePitch="360"/>
        </w:sectPr>
      </w:pPr>
    </w:p>
    <w:p w14:paraId="50D1CC31" w14:textId="77777777" w:rsidR="00000000" w:rsidRPr="003E5095" w:rsidRDefault="004C1F2B">
      <w:pPr>
        <w:numPr>
          <w:ilvl w:val="0"/>
          <w:numId w:val="5"/>
        </w:numPr>
        <w:tabs>
          <w:tab w:val="left" w:pos="720"/>
        </w:tabs>
        <w:spacing w:line="249" w:lineRule="auto"/>
        <w:ind w:left="720" w:hanging="360"/>
        <w:rPr>
          <w:rFonts w:ascii="Lato" w:eastAsia="Arial" w:hAnsi="Lato"/>
          <w:color w:val="000000" w:themeColor="text1"/>
          <w:sz w:val="22"/>
        </w:rPr>
      </w:pPr>
      <w:bookmarkStart w:id="10" w:name="page12"/>
      <w:bookmarkEnd w:id="10"/>
      <w:r w:rsidRPr="003E5095">
        <w:rPr>
          <w:rFonts w:ascii="Lato" w:hAnsi="Lato"/>
          <w:color w:val="000000" w:themeColor="text1"/>
          <w:sz w:val="22"/>
        </w:rPr>
        <w:lastRenderedPageBreak/>
        <w:t>Tobacco payments rece</w:t>
      </w:r>
      <w:r w:rsidRPr="003E5095">
        <w:rPr>
          <w:rFonts w:ascii="Lato" w:hAnsi="Lato"/>
          <w:color w:val="000000" w:themeColor="text1"/>
          <w:sz w:val="22"/>
        </w:rPr>
        <w:t xml:space="preserve">ived by the commonwealth </w:t>
      </w:r>
      <w:proofErr w:type="gramStart"/>
      <w:r w:rsidRPr="003E5095">
        <w:rPr>
          <w:rFonts w:ascii="Lato" w:hAnsi="Lato"/>
          <w:color w:val="000000" w:themeColor="text1"/>
          <w:sz w:val="22"/>
        </w:rPr>
        <w:t>as a result of</w:t>
      </w:r>
      <w:proofErr w:type="gramEnd"/>
      <w:r w:rsidRPr="003E5095">
        <w:rPr>
          <w:rFonts w:ascii="Lato" w:hAnsi="Lato"/>
          <w:color w:val="000000" w:themeColor="text1"/>
          <w:sz w:val="22"/>
        </w:rPr>
        <w:t xml:space="preserve"> the Attorney General</w:t>
      </w:r>
      <w:r w:rsidRPr="003E5095">
        <w:rPr>
          <w:rFonts w:ascii="Lato" w:hAnsi="Lato"/>
          <w:color w:val="000000" w:themeColor="text1"/>
          <w:sz w:val="22"/>
        </w:rPr>
        <w:t>’s settlement with manufacturers regarding prior year disputed payments ($344 million), and</w:t>
      </w:r>
    </w:p>
    <w:p w14:paraId="1B9352D0" w14:textId="77777777" w:rsidR="00000000" w:rsidRPr="003E5095" w:rsidRDefault="004C1F2B">
      <w:pPr>
        <w:spacing w:line="112" w:lineRule="exact"/>
        <w:rPr>
          <w:rFonts w:ascii="Lato" w:eastAsia="Arial" w:hAnsi="Lato"/>
          <w:color w:val="000000" w:themeColor="text1"/>
          <w:sz w:val="22"/>
        </w:rPr>
      </w:pPr>
    </w:p>
    <w:p w14:paraId="7DDCB553" w14:textId="77777777" w:rsidR="00000000" w:rsidRPr="003E5095" w:rsidRDefault="004C1F2B">
      <w:pPr>
        <w:numPr>
          <w:ilvl w:val="0"/>
          <w:numId w:val="5"/>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Transfer from the Pennsylvania Professional Liability Joint Underwriting Association, or JUA ($200 mill</w:t>
      </w:r>
      <w:r w:rsidRPr="003E5095">
        <w:rPr>
          <w:rFonts w:ascii="Lato" w:hAnsi="Lato"/>
          <w:color w:val="000000" w:themeColor="text1"/>
          <w:sz w:val="22"/>
        </w:rPr>
        <w:t>ion).</w:t>
      </w:r>
    </w:p>
    <w:p w14:paraId="17252119" w14:textId="77777777" w:rsidR="00000000" w:rsidRPr="003E5095" w:rsidRDefault="004C1F2B">
      <w:pPr>
        <w:spacing w:line="116" w:lineRule="exact"/>
        <w:rPr>
          <w:rFonts w:ascii="Lato" w:eastAsia="Times New Roman" w:hAnsi="Lato"/>
          <w:color w:val="000000" w:themeColor="text1"/>
        </w:rPr>
      </w:pPr>
    </w:p>
    <w:p w14:paraId="06737DF3" w14:textId="77777777" w:rsidR="00000000" w:rsidRPr="003E5095" w:rsidRDefault="004C1F2B">
      <w:pPr>
        <w:spacing w:line="242" w:lineRule="auto"/>
        <w:jc w:val="both"/>
        <w:rPr>
          <w:rFonts w:ascii="Lato" w:hAnsi="Lato"/>
          <w:color w:val="000000" w:themeColor="text1"/>
          <w:sz w:val="22"/>
        </w:rPr>
      </w:pPr>
      <w:r w:rsidRPr="003E5095">
        <w:rPr>
          <w:rFonts w:ascii="Lato" w:hAnsi="Lato"/>
          <w:b/>
          <w:color w:val="000000" w:themeColor="text1"/>
          <w:sz w:val="22"/>
        </w:rPr>
        <w:t>Service Utilization and Costs</w:t>
      </w:r>
      <w:r w:rsidRPr="003E5095">
        <w:rPr>
          <w:rFonts w:ascii="Lato" w:hAnsi="Lato"/>
          <w:color w:val="000000" w:themeColor="text1"/>
          <w:sz w:val="22"/>
        </w:rPr>
        <w:t>. The executive budget assumes Medical Assistance (MA) will average 2,972,500 recipients</w:t>
      </w:r>
      <w:r w:rsidRPr="003E5095">
        <w:rPr>
          <w:rFonts w:ascii="Lato" w:hAnsi="Lato"/>
          <w:b/>
          <w:color w:val="000000" w:themeColor="text1"/>
          <w:sz w:val="22"/>
        </w:rPr>
        <w:t xml:space="preserve"> </w:t>
      </w:r>
      <w:r w:rsidRPr="003E5095">
        <w:rPr>
          <w:rFonts w:ascii="Lato" w:hAnsi="Lato"/>
          <w:color w:val="000000" w:themeColor="text1"/>
          <w:sz w:val="22"/>
        </w:rPr>
        <w:t>per month during 2019/20, an increase of roughly 37,000 people (or 1.3 percent) over the current year caseload. This projection inc</w:t>
      </w:r>
      <w:r w:rsidRPr="003E5095">
        <w:rPr>
          <w:rFonts w:ascii="Lato" w:hAnsi="Lato"/>
          <w:color w:val="000000" w:themeColor="text1"/>
          <w:sz w:val="22"/>
        </w:rPr>
        <w:t>ludes a slight uptick in the number of adults who qualify for MA under Medicaid expansion (and whose coverage receives enhanced federal match)</w:t>
      </w:r>
      <w:r w:rsidRPr="003E5095">
        <w:rPr>
          <w:rFonts w:ascii="Lato" w:hAnsi="Lato"/>
          <w:color w:val="000000" w:themeColor="text1"/>
          <w:sz w:val="22"/>
        </w:rPr>
        <w:t>—the budget assumes about 785,700 newly eligible adults in 2019/20 and 785,400 in 2018/19.</w:t>
      </w:r>
    </w:p>
    <w:p w14:paraId="17B379CB" w14:textId="77777777" w:rsidR="00000000" w:rsidRPr="003E5095" w:rsidRDefault="004C1F2B">
      <w:pPr>
        <w:spacing w:line="111" w:lineRule="exact"/>
        <w:rPr>
          <w:rFonts w:ascii="Lato" w:eastAsia="Times New Roman" w:hAnsi="Lato"/>
          <w:color w:val="000000" w:themeColor="text1"/>
        </w:rPr>
      </w:pPr>
    </w:p>
    <w:p w14:paraId="5B542228"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Managed care rate incr</w:t>
      </w:r>
      <w:r w:rsidRPr="003E5095">
        <w:rPr>
          <w:rFonts w:ascii="Lato" w:hAnsi="Lato"/>
          <w:color w:val="000000" w:themeColor="text1"/>
          <w:sz w:val="22"/>
        </w:rPr>
        <w:t xml:space="preserve">eases are budgeted for physical health, behavioral </w:t>
      </w:r>
      <w:proofErr w:type="gramStart"/>
      <w:r w:rsidRPr="003E5095">
        <w:rPr>
          <w:rFonts w:ascii="Lato" w:hAnsi="Lato"/>
          <w:color w:val="000000" w:themeColor="text1"/>
          <w:sz w:val="22"/>
        </w:rPr>
        <w:t>health</w:t>
      </w:r>
      <w:proofErr w:type="gramEnd"/>
      <w:r w:rsidRPr="003E5095">
        <w:rPr>
          <w:rFonts w:ascii="Lato" w:hAnsi="Lato"/>
          <w:color w:val="000000" w:themeColor="text1"/>
          <w:sz w:val="22"/>
        </w:rPr>
        <w:t xml:space="preserve"> and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plans. No additional rate increase is proposed for nursing facilities.</w:t>
      </w:r>
    </w:p>
    <w:p w14:paraId="45AF4853" w14:textId="77777777" w:rsidR="00000000" w:rsidRPr="003E5095" w:rsidRDefault="004C1F2B">
      <w:pPr>
        <w:spacing w:line="100" w:lineRule="exact"/>
        <w:rPr>
          <w:rFonts w:ascii="Lato" w:eastAsia="Times New Roman" w:hAnsi="Lato"/>
          <w:color w:val="000000" w:themeColor="text1"/>
        </w:rPr>
      </w:pPr>
    </w:p>
    <w:p w14:paraId="7076724A"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Other mandated cost increases funded in the budget include:</w:t>
      </w:r>
    </w:p>
    <w:p w14:paraId="0B0B6E6E" w14:textId="77777777" w:rsidR="00000000" w:rsidRPr="003E5095" w:rsidRDefault="004C1F2B">
      <w:pPr>
        <w:spacing w:line="132" w:lineRule="exact"/>
        <w:rPr>
          <w:rFonts w:ascii="Lato" w:eastAsia="Times New Roman" w:hAnsi="Lato"/>
          <w:color w:val="000000" w:themeColor="text1"/>
        </w:rPr>
      </w:pPr>
    </w:p>
    <w:p w14:paraId="50983B04" w14:textId="77777777" w:rsidR="00000000" w:rsidRPr="003E5095" w:rsidRDefault="004C1F2B">
      <w:pPr>
        <w:numPr>
          <w:ilvl w:val="0"/>
          <w:numId w:val="6"/>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 xml:space="preserve">$43.4 million for county needs-based </w:t>
      </w:r>
      <w:r w:rsidRPr="003E5095">
        <w:rPr>
          <w:rFonts w:ascii="Lato" w:hAnsi="Lato"/>
          <w:color w:val="000000" w:themeColor="text1"/>
          <w:sz w:val="22"/>
        </w:rPr>
        <w:t>budgets as required by Act 30-1991,</w:t>
      </w:r>
    </w:p>
    <w:p w14:paraId="7B1CE61C" w14:textId="77777777" w:rsidR="00000000" w:rsidRPr="003E5095" w:rsidRDefault="004C1F2B">
      <w:pPr>
        <w:spacing w:line="129" w:lineRule="exact"/>
        <w:rPr>
          <w:rFonts w:ascii="Lato" w:eastAsia="Arial" w:hAnsi="Lato"/>
          <w:color w:val="000000" w:themeColor="text1"/>
          <w:sz w:val="22"/>
        </w:rPr>
      </w:pPr>
    </w:p>
    <w:p w14:paraId="1EB4C253" w14:textId="77777777" w:rsidR="00000000" w:rsidRPr="003E5095" w:rsidRDefault="004C1F2B">
      <w:pPr>
        <w:numPr>
          <w:ilvl w:val="0"/>
          <w:numId w:val="6"/>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$38.2 million in the cash grants appropriation to fund 12 months of General Assistance cash payments, and</w:t>
      </w:r>
    </w:p>
    <w:p w14:paraId="178FB143" w14:textId="77777777" w:rsidR="00000000" w:rsidRPr="003E5095" w:rsidRDefault="004C1F2B">
      <w:pPr>
        <w:spacing w:line="132" w:lineRule="exact"/>
        <w:rPr>
          <w:rFonts w:ascii="Lato" w:eastAsia="Arial" w:hAnsi="Lato"/>
          <w:color w:val="000000" w:themeColor="text1"/>
          <w:sz w:val="22"/>
        </w:rPr>
      </w:pPr>
    </w:p>
    <w:p w14:paraId="7E901946" w14:textId="77777777" w:rsidR="00000000" w:rsidRPr="003E5095" w:rsidRDefault="004C1F2B">
      <w:pPr>
        <w:numPr>
          <w:ilvl w:val="0"/>
          <w:numId w:val="6"/>
        </w:numPr>
        <w:tabs>
          <w:tab w:val="left" w:pos="720"/>
        </w:tabs>
        <w:spacing w:line="244" w:lineRule="auto"/>
        <w:ind w:left="720" w:hanging="360"/>
        <w:jc w:val="both"/>
        <w:rPr>
          <w:rFonts w:ascii="Lato" w:eastAsia="Arial" w:hAnsi="Lato"/>
          <w:color w:val="000000" w:themeColor="text1"/>
          <w:sz w:val="22"/>
        </w:rPr>
      </w:pPr>
      <w:r w:rsidRPr="003E5095">
        <w:rPr>
          <w:rFonts w:ascii="Lato" w:hAnsi="Lato"/>
          <w:color w:val="000000" w:themeColor="text1"/>
          <w:sz w:val="22"/>
        </w:rPr>
        <w:t>$34.7 million in the mental health services appropriation to fund costs associated with the American Civil Liber</w:t>
      </w:r>
      <w:r w:rsidRPr="003E5095">
        <w:rPr>
          <w:rFonts w:ascii="Lato" w:hAnsi="Lato"/>
          <w:color w:val="000000" w:themeColor="text1"/>
          <w:sz w:val="22"/>
        </w:rPr>
        <w:t>ties Union Settlement, including staffing support at Norristown State Hospital ($4.7 million) and certain one-time costs ($30 million).</w:t>
      </w:r>
    </w:p>
    <w:p w14:paraId="79268CA2" w14:textId="77777777" w:rsidR="00000000" w:rsidRPr="003E5095" w:rsidRDefault="004C1F2B">
      <w:pPr>
        <w:spacing w:line="107" w:lineRule="exact"/>
        <w:rPr>
          <w:rFonts w:ascii="Lato" w:eastAsia="Times New Roman" w:hAnsi="Lato"/>
          <w:color w:val="000000" w:themeColor="text1"/>
        </w:rPr>
      </w:pPr>
    </w:p>
    <w:p w14:paraId="56EE2CF1"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 xml:space="preserve">The proposed budget reflects the statewide expansion of the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(CHC) managed care program for olde</w:t>
      </w:r>
      <w:r w:rsidRPr="003E5095">
        <w:rPr>
          <w:rFonts w:ascii="Lato" w:hAnsi="Lato"/>
          <w:color w:val="000000" w:themeColor="text1"/>
          <w:sz w:val="22"/>
        </w:rPr>
        <w:t xml:space="preserve">r Pennsylvanians and adults with physical disabilities. CHC, first implemented Jan. 2018 in southwest PA, expanded to the five-county southeast zone Jan. 1, 2019.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currently has about 213,000 enrollees and is expected to cover 420,00</w:t>
      </w:r>
      <w:r w:rsidRPr="003E5095">
        <w:rPr>
          <w:rFonts w:ascii="Lato" w:hAnsi="Lato"/>
          <w:color w:val="000000" w:themeColor="text1"/>
          <w:sz w:val="22"/>
        </w:rPr>
        <w:t>0 people when it operates in all 67 counties, beginning Jan. 1, 2020.</w:t>
      </w:r>
    </w:p>
    <w:p w14:paraId="0A3F10C4" w14:textId="77777777" w:rsidR="00000000" w:rsidRPr="003E5095" w:rsidRDefault="004C1F2B">
      <w:pPr>
        <w:spacing w:line="110" w:lineRule="exact"/>
        <w:rPr>
          <w:rFonts w:ascii="Lato" w:eastAsia="Times New Roman" w:hAnsi="Lato"/>
          <w:color w:val="000000" w:themeColor="text1"/>
        </w:rPr>
      </w:pPr>
    </w:p>
    <w:p w14:paraId="3072E24E" w14:textId="77777777" w:rsidR="00000000" w:rsidRPr="003E5095" w:rsidRDefault="004C1F2B">
      <w:pPr>
        <w:spacing w:line="243" w:lineRule="auto"/>
        <w:ind w:firstLine="1"/>
        <w:jc w:val="both"/>
        <w:rPr>
          <w:rFonts w:ascii="Lato" w:hAnsi="Lato"/>
          <w:color w:val="000000" w:themeColor="text1"/>
          <w:sz w:val="22"/>
        </w:rPr>
      </w:pPr>
      <w:r w:rsidRPr="003E5095">
        <w:rPr>
          <w:rFonts w:ascii="Lato" w:hAnsi="Lato"/>
          <w:color w:val="000000" w:themeColor="text1"/>
          <w:sz w:val="22"/>
        </w:rPr>
        <w:t xml:space="preserve">As CHC expands across the commonwealth, funding is being transferred from six Medicaid appropriations </w:t>
      </w:r>
      <w:r w:rsidRPr="003E5095">
        <w:rPr>
          <w:rFonts w:ascii="Lato" w:hAnsi="Lato"/>
          <w:color w:val="000000" w:themeColor="text1"/>
          <w:sz w:val="22"/>
        </w:rPr>
        <w:t xml:space="preserve">– namely </w:t>
      </w:r>
      <w:proofErr w:type="gramStart"/>
      <w:r w:rsidRPr="003E5095">
        <w:rPr>
          <w:rFonts w:ascii="Lato" w:hAnsi="Lato"/>
          <w:color w:val="000000" w:themeColor="text1"/>
          <w:sz w:val="22"/>
        </w:rPr>
        <w:t>long term</w:t>
      </w:r>
      <w:proofErr w:type="gramEnd"/>
      <w:r w:rsidRPr="003E5095">
        <w:rPr>
          <w:rFonts w:ascii="Lato" w:hAnsi="Lato"/>
          <w:color w:val="000000" w:themeColor="text1"/>
          <w:sz w:val="22"/>
        </w:rPr>
        <w:t xml:space="preserve"> care, home and community-based services, services to persons wit</w:t>
      </w:r>
      <w:r w:rsidRPr="003E5095">
        <w:rPr>
          <w:rFonts w:ascii="Lato" w:hAnsi="Lato"/>
          <w:color w:val="000000" w:themeColor="text1"/>
          <w:sz w:val="22"/>
        </w:rPr>
        <w:t xml:space="preserve">h disabilities, attendant care, medical assistance capitation, and medical assistance fee-for-service -- to the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appropriation to support MA recipients who transition to the program.</w:t>
      </w:r>
    </w:p>
    <w:p w14:paraId="42609F88" w14:textId="77777777" w:rsidR="00000000" w:rsidRPr="003E5095" w:rsidRDefault="004C1F2B">
      <w:pPr>
        <w:spacing w:line="106" w:lineRule="exact"/>
        <w:rPr>
          <w:rFonts w:ascii="Lato" w:eastAsia="Times New Roman" w:hAnsi="Lato"/>
          <w:color w:val="000000" w:themeColor="text1"/>
        </w:rPr>
      </w:pPr>
    </w:p>
    <w:p w14:paraId="0FD4EC0A" w14:textId="77777777" w:rsidR="00000000" w:rsidRPr="003E5095" w:rsidRDefault="004C1F2B">
      <w:pPr>
        <w:spacing w:line="245" w:lineRule="auto"/>
        <w:jc w:val="both"/>
        <w:rPr>
          <w:rFonts w:ascii="Lato" w:hAnsi="Lato"/>
          <w:color w:val="000000" w:themeColor="text1"/>
          <w:sz w:val="22"/>
        </w:rPr>
      </w:pPr>
      <w:r w:rsidRPr="003E5095">
        <w:rPr>
          <w:rFonts w:ascii="Lato" w:hAnsi="Lato"/>
          <w:b/>
          <w:color w:val="000000" w:themeColor="text1"/>
          <w:sz w:val="22"/>
        </w:rPr>
        <w:t xml:space="preserve">Federal Medicaid Funds. </w:t>
      </w:r>
      <w:r w:rsidRPr="003E5095">
        <w:rPr>
          <w:rFonts w:ascii="Lato" w:hAnsi="Lato"/>
          <w:color w:val="000000" w:themeColor="text1"/>
          <w:sz w:val="22"/>
        </w:rPr>
        <w:t>Decreasing federal Medica</w:t>
      </w:r>
      <w:r w:rsidRPr="003E5095">
        <w:rPr>
          <w:rFonts w:ascii="Lato" w:hAnsi="Lato"/>
          <w:color w:val="000000" w:themeColor="text1"/>
          <w:sz w:val="22"/>
        </w:rPr>
        <w:t>id funds, due to reductions in the federal matching rate (or FMAP) for</w:t>
      </w:r>
      <w:r w:rsidRPr="003E5095">
        <w:rPr>
          <w:rFonts w:ascii="Lato" w:hAnsi="Lato"/>
          <w:b/>
          <w:color w:val="000000" w:themeColor="text1"/>
          <w:sz w:val="22"/>
        </w:rPr>
        <w:t xml:space="preserve"> </w:t>
      </w:r>
      <w:r w:rsidRPr="003E5095">
        <w:rPr>
          <w:rFonts w:ascii="Lato" w:hAnsi="Lato"/>
          <w:color w:val="000000" w:themeColor="text1"/>
          <w:sz w:val="22"/>
        </w:rPr>
        <w:t>Medicaid expansion and the Children</w:t>
      </w:r>
      <w:r w:rsidRPr="003E5095">
        <w:rPr>
          <w:rFonts w:ascii="Lato" w:hAnsi="Lato"/>
          <w:color w:val="000000" w:themeColor="text1"/>
          <w:sz w:val="22"/>
        </w:rPr>
        <w:t>’s Health Insurance Program, account for $132.7 million of the proposed increase in state spending.</w:t>
      </w:r>
    </w:p>
    <w:p w14:paraId="767007FB" w14:textId="77777777" w:rsidR="00000000" w:rsidRPr="003E5095" w:rsidRDefault="004C1F2B">
      <w:pPr>
        <w:spacing w:line="117" w:lineRule="exact"/>
        <w:rPr>
          <w:rFonts w:ascii="Lato" w:eastAsia="Times New Roman" w:hAnsi="Lato"/>
          <w:color w:val="000000" w:themeColor="text1"/>
        </w:rPr>
      </w:pPr>
    </w:p>
    <w:p w14:paraId="42EF2BE8" w14:textId="77777777" w:rsidR="00000000" w:rsidRPr="003E5095" w:rsidRDefault="004C1F2B">
      <w:pPr>
        <w:numPr>
          <w:ilvl w:val="0"/>
          <w:numId w:val="7"/>
        </w:numPr>
        <w:tabs>
          <w:tab w:val="left" w:pos="720"/>
        </w:tabs>
        <w:spacing w:line="243" w:lineRule="auto"/>
        <w:ind w:left="720" w:hanging="360"/>
        <w:jc w:val="both"/>
        <w:rPr>
          <w:rFonts w:ascii="Lato" w:eastAsia="Arial" w:hAnsi="Lato"/>
          <w:color w:val="000000" w:themeColor="text1"/>
          <w:sz w:val="22"/>
        </w:rPr>
      </w:pPr>
      <w:r w:rsidRPr="003E5095">
        <w:rPr>
          <w:rFonts w:ascii="Lato" w:hAnsi="Lato"/>
          <w:color w:val="000000" w:themeColor="text1"/>
          <w:sz w:val="22"/>
        </w:rPr>
        <w:t>As stipulated in the Affordable Care Act (ACA), t</w:t>
      </w:r>
      <w:r w:rsidRPr="003E5095">
        <w:rPr>
          <w:rFonts w:ascii="Lato" w:hAnsi="Lato"/>
          <w:color w:val="000000" w:themeColor="text1"/>
          <w:sz w:val="22"/>
        </w:rPr>
        <w:t>he FMAP for Medicaid expansion will decrease from 93 percent for calendar year 2019 to 90 percent for calendar year 2020 and each year thereafter. The reduction of the ACA FMAP to 90 percent, effective Jan. 1, 2020, increases state spending by $94.9 millio</w:t>
      </w:r>
      <w:r w:rsidRPr="003E5095">
        <w:rPr>
          <w:rFonts w:ascii="Lato" w:hAnsi="Lato"/>
          <w:color w:val="000000" w:themeColor="text1"/>
          <w:sz w:val="22"/>
        </w:rPr>
        <w:t>n.</w:t>
      </w:r>
    </w:p>
    <w:p w14:paraId="6C7449B5" w14:textId="77777777" w:rsidR="00000000" w:rsidRPr="003E5095" w:rsidRDefault="004C1F2B">
      <w:pPr>
        <w:spacing w:line="120" w:lineRule="exact"/>
        <w:rPr>
          <w:rFonts w:ascii="Lato" w:eastAsia="Arial" w:hAnsi="Lato"/>
          <w:color w:val="000000" w:themeColor="text1"/>
          <w:sz w:val="22"/>
        </w:rPr>
      </w:pPr>
    </w:p>
    <w:p w14:paraId="443C8A35" w14:textId="77777777" w:rsidR="00000000" w:rsidRPr="003E5095" w:rsidRDefault="004C1F2B">
      <w:pPr>
        <w:numPr>
          <w:ilvl w:val="0"/>
          <w:numId w:val="7"/>
        </w:numPr>
        <w:tabs>
          <w:tab w:val="left" w:pos="720"/>
        </w:tabs>
        <w:spacing w:line="243" w:lineRule="auto"/>
        <w:ind w:left="720" w:hanging="360"/>
        <w:jc w:val="both"/>
        <w:rPr>
          <w:rFonts w:ascii="Lato" w:eastAsia="Arial" w:hAnsi="Lato"/>
          <w:color w:val="000000" w:themeColor="text1"/>
          <w:sz w:val="22"/>
        </w:rPr>
      </w:pPr>
      <w:r w:rsidRPr="003E5095">
        <w:rPr>
          <w:rFonts w:ascii="Lato" w:hAnsi="Lato"/>
          <w:color w:val="000000" w:themeColor="text1"/>
          <w:sz w:val="22"/>
        </w:rPr>
        <w:t xml:space="preserve">The ACA increased the CHIP FMAP by 23 percentage points; current federal law reduces the enhancement to 11.5 percentage points effective </w:t>
      </w:r>
      <w:proofErr w:type="gramStart"/>
      <w:r w:rsidRPr="003E5095">
        <w:rPr>
          <w:rFonts w:ascii="Lato" w:hAnsi="Lato"/>
          <w:color w:val="000000" w:themeColor="text1"/>
          <w:sz w:val="22"/>
        </w:rPr>
        <w:t>Oct. 1, 2019, and</w:t>
      </w:r>
      <w:proofErr w:type="gramEnd"/>
      <w:r w:rsidRPr="003E5095">
        <w:rPr>
          <w:rFonts w:ascii="Lato" w:hAnsi="Lato"/>
          <w:color w:val="000000" w:themeColor="text1"/>
          <w:sz w:val="22"/>
        </w:rPr>
        <w:t xml:space="preserve"> ends it on Sept. 30, 2020. Pennsylvania currently receives an FMAP that covers 89.58 percent of C</w:t>
      </w:r>
      <w:r w:rsidRPr="003E5095">
        <w:rPr>
          <w:rFonts w:ascii="Lato" w:hAnsi="Lato"/>
          <w:color w:val="000000" w:themeColor="text1"/>
          <w:sz w:val="22"/>
        </w:rPr>
        <w:t>HIP expenditures. The phase-out of the ACA enhanced match increases state spending by $37.8 million in the proposed budget.</w:t>
      </w:r>
    </w:p>
    <w:p w14:paraId="618EEAFE" w14:textId="77777777" w:rsidR="00000000" w:rsidRPr="003E5095" w:rsidRDefault="004C1F2B">
      <w:pPr>
        <w:spacing w:line="106" w:lineRule="exact"/>
        <w:rPr>
          <w:rFonts w:ascii="Lato" w:eastAsia="Times New Roman" w:hAnsi="Lato"/>
          <w:color w:val="000000" w:themeColor="text1"/>
        </w:rPr>
      </w:pPr>
    </w:p>
    <w:p w14:paraId="42DA0703" w14:textId="77777777" w:rsidR="00000000" w:rsidRPr="003E5095" w:rsidRDefault="004C1F2B">
      <w:pPr>
        <w:spacing w:line="243" w:lineRule="auto"/>
        <w:jc w:val="both"/>
        <w:rPr>
          <w:rFonts w:ascii="Lato" w:hAnsi="Lato"/>
          <w:color w:val="000000" w:themeColor="text1"/>
          <w:sz w:val="22"/>
        </w:rPr>
      </w:pPr>
      <w:r w:rsidRPr="003E5095">
        <w:rPr>
          <w:rFonts w:ascii="Lato" w:hAnsi="Lato"/>
          <w:b/>
          <w:color w:val="000000" w:themeColor="text1"/>
          <w:sz w:val="22"/>
        </w:rPr>
        <w:t xml:space="preserve">Initiatives. </w:t>
      </w:r>
      <w:r w:rsidRPr="003E5095">
        <w:rPr>
          <w:rFonts w:ascii="Lato" w:hAnsi="Lato"/>
          <w:color w:val="000000" w:themeColor="text1"/>
          <w:sz w:val="22"/>
        </w:rPr>
        <w:t>The executive budget reflects Gov. Wolf</w:t>
      </w:r>
      <w:r w:rsidRPr="003E5095">
        <w:rPr>
          <w:rFonts w:ascii="Lato" w:hAnsi="Lato"/>
          <w:color w:val="000000" w:themeColor="text1"/>
          <w:sz w:val="22"/>
        </w:rPr>
        <w:t>’s proposed increase in Pennsylvania</w:t>
      </w:r>
      <w:r w:rsidRPr="003E5095">
        <w:rPr>
          <w:rFonts w:ascii="Lato" w:hAnsi="Lato"/>
          <w:color w:val="000000" w:themeColor="text1"/>
          <w:sz w:val="22"/>
        </w:rPr>
        <w:t>’s minimum wage to $12 per hour,</w:t>
      </w:r>
      <w:r w:rsidRPr="003E5095">
        <w:rPr>
          <w:rFonts w:ascii="Lato" w:hAnsi="Lato"/>
          <w:b/>
          <w:color w:val="000000" w:themeColor="text1"/>
          <w:sz w:val="22"/>
        </w:rPr>
        <w:t xml:space="preserve"> </w:t>
      </w:r>
      <w:r w:rsidRPr="003E5095">
        <w:rPr>
          <w:rFonts w:ascii="Lato" w:hAnsi="Lato"/>
          <w:color w:val="000000" w:themeColor="text1"/>
          <w:sz w:val="22"/>
        </w:rPr>
        <w:t xml:space="preserve">effective </w:t>
      </w:r>
      <w:r w:rsidRPr="003E5095">
        <w:rPr>
          <w:rFonts w:ascii="Lato" w:hAnsi="Lato"/>
          <w:color w:val="000000" w:themeColor="text1"/>
          <w:sz w:val="22"/>
        </w:rPr>
        <w:t xml:space="preserve">July 1, 2019. The higher minimum wage is estimated to save the state General Fund $36 million in 2019/20. This reflects reduced spending on public assistance programs after netting out increased wages for </w:t>
      </w:r>
      <w:proofErr w:type="gramStart"/>
      <w:r w:rsidRPr="003E5095">
        <w:rPr>
          <w:rFonts w:ascii="Lato" w:hAnsi="Lato"/>
          <w:color w:val="000000" w:themeColor="text1"/>
          <w:sz w:val="22"/>
        </w:rPr>
        <w:t>child care</w:t>
      </w:r>
      <w:proofErr w:type="gramEnd"/>
      <w:r w:rsidRPr="003E5095">
        <w:rPr>
          <w:rFonts w:ascii="Lato" w:hAnsi="Lato"/>
          <w:color w:val="000000" w:themeColor="text1"/>
          <w:sz w:val="22"/>
        </w:rPr>
        <w:t xml:space="preserve"> and direct care workers.</w:t>
      </w:r>
    </w:p>
    <w:p w14:paraId="414BD7C7" w14:textId="77777777" w:rsidR="00000000" w:rsidRPr="003E5095" w:rsidRDefault="004C1F2B">
      <w:pPr>
        <w:spacing w:line="107" w:lineRule="exact"/>
        <w:rPr>
          <w:rFonts w:ascii="Lato" w:eastAsia="Times New Roman" w:hAnsi="Lato"/>
          <w:color w:val="000000" w:themeColor="text1"/>
        </w:rPr>
      </w:pPr>
    </w:p>
    <w:p w14:paraId="15A1D765"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Gov. Wolf is a</w:t>
      </w:r>
      <w:r w:rsidRPr="003E5095">
        <w:rPr>
          <w:rFonts w:ascii="Lato" w:hAnsi="Lato"/>
          <w:color w:val="000000" w:themeColor="text1"/>
          <w:sz w:val="22"/>
        </w:rPr>
        <w:t>lso seeking $34.8 million in state funds for the following initiatives:</w:t>
      </w:r>
    </w:p>
    <w:p w14:paraId="7CD0F8F5" w14:textId="77777777" w:rsidR="00000000" w:rsidRPr="003E5095" w:rsidRDefault="004C1F2B">
      <w:pPr>
        <w:spacing w:line="132" w:lineRule="exact"/>
        <w:rPr>
          <w:rFonts w:ascii="Lato" w:eastAsia="Times New Roman" w:hAnsi="Lato"/>
          <w:color w:val="000000" w:themeColor="text1"/>
        </w:rPr>
      </w:pPr>
    </w:p>
    <w:p w14:paraId="77EBC2D7" w14:textId="77777777" w:rsidR="00000000" w:rsidRPr="003E5095" w:rsidRDefault="004C1F2B">
      <w:pPr>
        <w:numPr>
          <w:ilvl w:val="0"/>
          <w:numId w:val="8"/>
        </w:numPr>
        <w:tabs>
          <w:tab w:val="left" w:pos="760"/>
        </w:tabs>
        <w:spacing w:line="244" w:lineRule="auto"/>
        <w:ind w:left="760" w:hanging="357"/>
        <w:jc w:val="both"/>
        <w:rPr>
          <w:rFonts w:ascii="Lato" w:eastAsia="Arial" w:hAnsi="Lato"/>
          <w:color w:val="000000" w:themeColor="text1"/>
          <w:sz w:val="22"/>
        </w:rPr>
      </w:pPr>
      <w:r w:rsidRPr="003E5095">
        <w:rPr>
          <w:rFonts w:ascii="Lato" w:hAnsi="Lato"/>
          <w:color w:val="000000" w:themeColor="text1"/>
          <w:sz w:val="22"/>
        </w:rPr>
        <w:t>Home- and community-based services for individuals with intellectual disabilities, including consolidated waiver services for 100 individuals currently on county emergency waiting lis</w:t>
      </w:r>
      <w:r w:rsidRPr="003E5095">
        <w:rPr>
          <w:rFonts w:ascii="Lato" w:hAnsi="Lato"/>
          <w:color w:val="000000" w:themeColor="text1"/>
          <w:sz w:val="22"/>
        </w:rPr>
        <w:t>ts and community living waiver services for 765 individuals on the emergency waiting list ($15 million),</w:t>
      </w:r>
    </w:p>
    <w:p w14:paraId="2A9EAB6A" w14:textId="77777777" w:rsidR="00000000" w:rsidRPr="003E5095" w:rsidRDefault="004C1F2B">
      <w:pPr>
        <w:spacing w:line="119" w:lineRule="exact"/>
        <w:rPr>
          <w:rFonts w:ascii="Lato" w:eastAsia="Arial" w:hAnsi="Lato"/>
          <w:color w:val="000000" w:themeColor="text1"/>
          <w:sz w:val="22"/>
        </w:rPr>
      </w:pPr>
    </w:p>
    <w:p w14:paraId="2422DE59" w14:textId="77777777" w:rsidR="00000000" w:rsidRPr="003E5095" w:rsidRDefault="004C1F2B">
      <w:pPr>
        <w:numPr>
          <w:ilvl w:val="0"/>
          <w:numId w:val="8"/>
        </w:numPr>
        <w:tabs>
          <w:tab w:val="left" w:pos="760"/>
        </w:tabs>
        <w:spacing w:line="249" w:lineRule="auto"/>
        <w:ind w:left="760" w:hanging="357"/>
        <w:rPr>
          <w:rFonts w:ascii="Lato" w:eastAsia="Arial" w:hAnsi="Lato"/>
          <w:color w:val="000000" w:themeColor="text1"/>
          <w:sz w:val="22"/>
        </w:rPr>
      </w:pPr>
      <w:r w:rsidRPr="003E5095">
        <w:rPr>
          <w:rFonts w:ascii="Lato" w:hAnsi="Lato"/>
          <w:color w:val="000000" w:themeColor="text1"/>
          <w:sz w:val="22"/>
        </w:rPr>
        <w:t>A three percent rate increase for early intervention services to help providers hire and retain qualified staff that meet the developmental needs of i</w:t>
      </w:r>
      <w:r w:rsidRPr="003E5095">
        <w:rPr>
          <w:rFonts w:ascii="Lato" w:hAnsi="Lato"/>
          <w:color w:val="000000" w:themeColor="text1"/>
          <w:sz w:val="22"/>
        </w:rPr>
        <w:t>nfants and toddlers with disabilities ($5 million),</w:t>
      </w:r>
    </w:p>
    <w:p w14:paraId="68B8B1D4" w14:textId="5FF65888" w:rsidR="00000000" w:rsidRPr="003E5095" w:rsidRDefault="004C1F2B">
      <w:pPr>
        <w:spacing w:line="20" w:lineRule="exact"/>
        <w:rPr>
          <w:rFonts w:ascii="Lato" w:eastAsia="Times New Roman" w:hAnsi="Lato"/>
          <w:color w:val="000000" w:themeColor="text1"/>
        </w:rPr>
      </w:pPr>
    </w:p>
    <w:p w14:paraId="108B0662" w14:textId="77777777" w:rsidR="00000000" w:rsidRPr="003E5095" w:rsidRDefault="004C1F2B">
      <w:pPr>
        <w:spacing w:line="179" w:lineRule="exact"/>
        <w:rPr>
          <w:rFonts w:ascii="Lato" w:eastAsia="Times New Roman" w:hAnsi="Lato"/>
          <w:color w:val="000000" w:themeColor="text1"/>
        </w:rPr>
      </w:pPr>
    </w:p>
    <w:p w14:paraId="1FCBD81F"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xml:space="preserve">: </w:t>
      </w:r>
      <w:r w:rsidRPr="003E5095">
        <w:rPr>
          <w:rFonts w:ascii="Lato" w:hAnsi="Lato"/>
          <w:b/>
          <w:color w:val="000000" w:themeColor="text1"/>
          <w:sz w:val="19"/>
        </w:rPr>
        <w:t>Budget Briefing</w:t>
      </w:r>
    </w:p>
    <w:p w14:paraId="6A2ED6A8"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25" w:right="720" w:bottom="0" w:left="720" w:header="0" w:footer="0" w:gutter="0"/>
          <w:cols w:space="0" w:equalWidth="0">
            <w:col w:w="10800"/>
          </w:cols>
          <w:docGrid w:linePitch="360"/>
        </w:sectPr>
      </w:pPr>
    </w:p>
    <w:p w14:paraId="21EDCA1E" w14:textId="77777777" w:rsidR="00000000" w:rsidRPr="003E5095" w:rsidRDefault="004C1F2B">
      <w:pPr>
        <w:spacing w:line="3" w:lineRule="exact"/>
        <w:rPr>
          <w:rFonts w:ascii="Lato" w:eastAsia="Times New Roman" w:hAnsi="Lato"/>
          <w:color w:val="000000" w:themeColor="text1"/>
        </w:rPr>
      </w:pPr>
    </w:p>
    <w:p w14:paraId="3A6FA7A2"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lastRenderedPageBreak/>
        <w:t>April 8, 2019 - Page 12</w:t>
      </w:r>
    </w:p>
    <w:p w14:paraId="687EB74F"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25" w:right="720" w:bottom="0" w:left="720" w:header="0" w:footer="0" w:gutter="0"/>
          <w:cols w:space="0" w:equalWidth="0">
            <w:col w:w="10800"/>
          </w:cols>
          <w:docGrid w:linePitch="360"/>
        </w:sectPr>
      </w:pPr>
    </w:p>
    <w:p w14:paraId="604B3A26" w14:textId="77777777" w:rsidR="00000000" w:rsidRPr="003E5095" w:rsidRDefault="004C1F2B">
      <w:pPr>
        <w:numPr>
          <w:ilvl w:val="0"/>
          <w:numId w:val="9"/>
        </w:numPr>
        <w:tabs>
          <w:tab w:val="left" w:pos="760"/>
        </w:tabs>
        <w:spacing w:line="244" w:lineRule="auto"/>
        <w:ind w:left="760" w:hanging="357"/>
        <w:jc w:val="both"/>
        <w:rPr>
          <w:rFonts w:ascii="Lato" w:eastAsia="Arial" w:hAnsi="Lato"/>
          <w:color w:val="000000" w:themeColor="text1"/>
          <w:sz w:val="22"/>
        </w:rPr>
      </w:pPr>
      <w:bookmarkStart w:id="11" w:name="page13"/>
      <w:bookmarkEnd w:id="11"/>
      <w:r w:rsidRPr="003E5095">
        <w:rPr>
          <w:rFonts w:ascii="Lato" w:hAnsi="Lato"/>
          <w:color w:val="000000" w:themeColor="text1"/>
          <w:sz w:val="22"/>
        </w:rPr>
        <w:lastRenderedPageBreak/>
        <w:t>A new Parent Pathways initiative comprised of five to seven pilot programs which support parents pursuing college or other post-secondary training that will enable them to obtain the necessary skills for family-su</w:t>
      </w:r>
      <w:r w:rsidRPr="003E5095">
        <w:rPr>
          <w:rFonts w:ascii="Lato" w:hAnsi="Lato"/>
          <w:color w:val="000000" w:themeColor="text1"/>
          <w:sz w:val="22"/>
        </w:rPr>
        <w:t>staining jobs ($5 million),</w:t>
      </w:r>
    </w:p>
    <w:p w14:paraId="4102A596" w14:textId="77777777" w:rsidR="00000000" w:rsidRPr="003E5095" w:rsidRDefault="004C1F2B">
      <w:pPr>
        <w:spacing w:line="119" w:lineRule="exact"/>
        <w:rPr>
          <w:rFonts w:ascii="Lato" w:eastAsia="Arial" w:hAnsi="Lato"/>
          <w:color w:val="000000" w:themeColor="text1"/>
          <w:sz w:val="22"/>
        </w:rPr>
      </w:pPr>
    </w:p>
    <w:p w14:paraId="1D9746E8" w14:textId="77777777" w:rsidR="00000000" w:rsidRPr="003E5095" w:rsidRDefault="004C1F2B">
      <w:pPr>
        <w:numPr>
          <w:ilvl w:val="0"/>
          <w:numId w:val="9"/>
        </w:numPr>
        <w:tabs>
          <w:tab w:val="left" w:pos="760"/>
        </w:tabs>
        <w:spacing w:line="0" w:lineRule="atLeast"/>
        <w:ind w:left="760" w:hanging="357"/>
        <w:rPr>
          <w:rFonts w:ascii="Lato" w:eastAsia="Arial" w:hAnsi="Lato"/>
          <w:color w:val="000000" w:themeColor="text1"/>
          <w:sz w:val="22"/>
        </w:rPr>
      </w:pPr>
      <w:r w:rsidRPr="003E5095">
        <w:rPr>
          <w:rFonts w:ascii="Lato" w:hAnsi="Lato"/>
          <w:color w:val="000000" w:themeColor="text1"/>
          <w:sz w:val="22"/>
        </w:rPr>
        <w:t>Evidence-based home visiting services to an additional 800 families affected by the opioid epidemic ($5 million),</w:t>
      </w:r>
    </w:p>
    <w:p w14:paraId="4F87FCD6" w14:textId="77777777" w:rsidR="00000000" w:rsidRPr="003E5095" w:rsidRDefault="004C1F2B">
      <w:pPr>
        <w:spacing w:line="129" w:lineRule="exact"/>
        <w:rPr>
          <w:rFonts w:ascii="Lato" w:eastAsia="Arial" w:hAnsi="Lato"/>
          <w:color w:val="000000" w:themeColor="text1"/>
          <w:sz w:val="22"/>
        </w:rPr>
      </w:pPr>
    </w:p>
    <w:p w14:paraId="2EFB6D51" w14:textId="77777777" w:rsidR="00000000" w:rsidRPr="003E5095" w:rsidRDefault="004C1F2B">
      <w:pPr>
        <w:numPr>
          <w:ilvl w:val="0"/>
          <w:numId w:val="9"/>
        </w:numPr>
        <w:tabs>
          <w:tab w:val="left" w:pos="760"/>
        </w:tabs>
        <w:spacing w:line="0" w:lineRule="atLeast"/>
        <w:ind w:left="760" w:hanging="357"/>
        <w:rPr>
          <w:rFonts w:ascii="Lato" w:eastAsia="Arial" w:hAnsi="Lato"/>
          <w:color w:val="000000" w:themeColor="text1"/>
          <w:sz w:val="21"/>
        </w:rPr>
      </w:pPr>
      <w:r w:rsidRPr="003E5095">
        <w:rPr>
          <w:rFonts w:ascii="Lato" w:hAnsi="Lato"/>
          <w:color w:val="000000" w:themeColor="text1"/>
          <w:sz w:val="21"/>
        </w:rPr>
        <w:t>Home and community-based services for 45 people currently residing in state mental hospitals ($2.8 million), and</w:t>
      </w:r>
    </w:p>
    <w:p w14:paraId="7E9D9284" w14:textId="77777777" w:rsidR="00000000" w:rsidRPr="003E5095" w:rsidRDefault="004C1F2B">
      <w:pPr>
        <w:spacing w:line="144" w:lineRule="exact"/>
        <w:rPr>
          <w:rFonts w:ascii="Lato" w:eastAsia="Arial" w:hAnsi="Lato"/>
          <w:color w:val="000000" w:themeColor="text1"/>
          <w:sz w:val="21"/>
        </w:rPr>
      </w:pPr>
    </w:p>
    <w:p w14:paraId="7E0AC6D6" w14:textId="77777777" w:rsidR="00000000" w:rsidRPr="003E5095" w:rsidRDefault="004C1F2B">
      <w:pPr>
        <w:numPr>
          <w:ilvl w:val="0"/>
          <w:numId w:val="9"/>
        </w:numPr>
        <w:tabs>
          <w:tab w:val="left" w:pos="760"/>
        </w:tabs>
        <w:spacing w:line="249" w:lineRule="auto"/>
        <w:ind w:left="760" w:hanging="357"/>
        <w:rPr>
          <w:rFonts w:ascii="Lato" w:eastAsia="Arial" w:hAnsi="Lato"/>
          <w:color w:val="000000" w:themeColor="text1"/>
          <w:sz w:val="22"/>
        </w:rPr>
      </w:pPr>
      <w:r w:rsidRPr="003E5095">
        <w:rPr>
          <w:rFonts w:ascii="Lato" w:hAnsi="Lato"/>
          <w:color w:val="000000" w:themeColor="text1"/>
          <w:sz w:val="22"/>
        </w:rPr>
        <w:t>Additional support for the disability advocacy program, which assists disabled public assistance clients through the Social Security Administration</w:t>
      </w:r>
      <w:r w:rsidRPr="003E5095">
        <w:rPr>
          <w:rFonts w:ascii="Lato" w:hAnsi="Lato"/>
          <w:color w:val="000000" w:themeColor="text1"/>
          <w:sz w:val="22"/>
        </w:rPr>
        <w:t>’s application and appeal process for federal disability benefits ($2 million).</w:t>
      </w:r>
    </w:p>
    <w:p w14:paraId="7E7B0DBA" w14:textId="77777777" w:rsidR="00000000" w:rsidRPr="003E5095" w:rsidRDefault="004C1F2B">
      <w:pPr>
        <w:spacing w:line="100" w:lineRule="exact"/>
        <w:rPr>
          <w:rFonts w:ascii="Lato" w:eastAsia="Times New Roman" w:hAnsi="Lato"/>
          <w:color w:val="000000" w:themeColor="text1"/>
        </w:rPr>
      </w:pPr>
    </w:p>
    <w:p w14:paraId="51CAA0DD"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Additionally, the governor</w:t>
      </w:r>
      <w:r w:rsidRPr="003E5095">
        <w:rPr>
          <w:rFonts w:ascii="Lato" w:hAnsi="Lato"/>
          <w:color w:val="000000" w:themeColor="text1"/>
          <w:sz w:val="22"/>
        </w:rPr>
        <w:t xml:space="preserve"> proposes using federal funds to support the following </w:t>
      </w:r>
      <w:proofErr w:type="gramStart"/>
      <w:r w:rsidRPr="003E5095">
        <w:rPr>
          <w:rFonts w:ascii="Lato" w:hAnsi="Lato"/>
          <w:color w:val="000000" w:themeColor="text1"/>
          <w:sz w:val="22"/>
        </w:rPr>
        <w:t>child care</w:t>
      </w:r>
      <w:proofErr w:type="gramEnd"/>
      <w:r w:rsidRPr="003E5095">
        <w:rPr>
          <w:rFonts w:ascii="Lato" w:hAnsi="Lato"/>
          <w:color w:val="000000" w:themeColor="text1"/>
          <w:sz w:val="22"/>
        </w:rPr>
        <w:t xml:space="preserve"> initiatives:</w:t>
      </w:r>
    </w:p>
    <w:p w14:paraId="658A27B5" w14:textId="77777777" w:rsidR="00000000" w:rsidRPr="003E5095" w:rsidRDefault="004C1F2B">
      <w:pPr>
        <w:spacing w:line="132" w:lineRule="exact"/>
        <w:rPr>
          <w:rFonts w:ascii="Lato" w:eastAsia="Times New Roman" w:hAnsi="Lato"/>
          <w:color w:val="000000" w:themeColor="text1"/>
        </w:rPr>
      </w:pPr>
    </w:p>
    <w:p w14:paraId="00223A67" w14:textId="77777777" w:rsidR="00000000" w:rsidRPr="003E5095" w:rsidRDefault="004C1F2B">
      <w:pPr>
        <w:numPr>
          <w:ilvl w:val="0"/>
          <w:numId w:val="10"/>
        </w:numPr>
        <w:tabs>
          <w:tab w:val="left" w:pos="760"/>
        </w:tabs>
        <w:spacing w:line="247" w:lineRule="auto"/>
        <w:ind w:left="760" w:hanging="357"/>
        <w:rPr>
          <w:rFonts w:ascii="Lato" w:eastAsia="Arial" w:hAnsi="Lato"/>
          <w:color w:val="000000" w:themeColor="text1"/>
          <w:sz w:val="22"/>
        </w:rPr>
      </w:pPr>
      <w:r w:rsidRPr="003E5095">
        <w:rPr>
          <w:rFonts w:ascii="Lato" w:hAnsi="Lato"/>
          <w:color w:val="000000" w:themeColor="text1"/>
          <w:sz w:val="22"/>
        </w:rPr>
        <w:t xml:space="preserve">$15 million federal funding to serve an additional 970 infants and toddlers in high-quality STAR 3 and STAR 4 </w:t>
      </w:r>
      <w:proofErr w:type="gramStart"/>
      <w:r w:rsidRPr="003E5095">
        <w:rPr>
          <w:rFonts w:ascii="Lato" w:hAnsi="Lato"/>
          <w:color w:val="000000" w:themeColor="text1"/>
          <w:sz w:val="22"/>
        </w:rPr>
        <w:t>child care</w:t>
      </w:r>
      <w:proofErr w:type="gramEnd"/>
      <w:r w:rsidRPr="003E5095">
        <w:rPr>
          <w:rFonts w:ascii="Lato" w:hAnsi="Lato"/>
          <w:color w:val="000000" w:themeColor="text1"/>
          <w:sz w:val="22"/>
        </w:rPr>
        <w:t xml:space="preserve"> programs,</w:t>
      </w:r>
    </w:p>
    <w:p w14:paraId="3C272742" w14:textId="77777777" w:rsidR="00000000" w:rsidRPr="003E5095" w:rsidRDefault="004C1F2B">
      <w:pPr>
        <w:spacing w:line="114" w:lineRule="exact"/>
        <w:rPr>
          <w:rFonts w:ascii="Lato" w:eastAsia="Arial" w:hAnsi="Lato"/>
          <w:color w:val="000000" w:themeColor="text1"/>
          <w:sz w:val="22"/>
        </w:rPr>
      </w:pPr>
    </w:p>
    <w:p w14:paraId="4519DE67" w14:textId="77777777" w:rsidR="00000000" w:rsidRPr="003E5095" w:rsidRDefault="004C1F2B">
      <w:pPr>
        <w:numPr>
          <w:ilvl w:val="0"/>
          <w:numId w:val="10"/>
        </w:numPr>
        <w:tabs>
          <w:tab w:val="left" w:pos="760"/>
        </w:tabs>
        <w:spacing w:line="249" w:lineRule="auto"/>
        <w:ind w:left="760" w:hanging="357"/>
        <w:rPr>
          <w:rFonts w:ascii="Lato" w:eastAsia="Arial" w:hAnsi="Lato"/>
          <w:color w:val="000000" w:themeColor="text1"/>
          <w:sz w:val="22"/>
        </w:rPr>
      </w:pPr>
      <w:r w:rsidRPr="003E5095">
        <w:rPr>
          <w:rFonts w:ascii="Lato" w:hAnsi="Lato"/>
          <w:color w:val="000000" w:themeColor="text1"/>
          <w:sz w:val="22"/>
        </w:rPr>
        <w:t>$10 million federal funding to increase tier</w:t>
      </w:r>
      <w:r w:rsidRPr="003E5095">
        <w:rPr>
          <w:rFonts w:ascii="Lato" w:hAnsi="Lato"/>
          <w:color w:val="000000" w:themeColor="text1"/>
          <w:sz w:val="22"/>
        </w:rPr>
        <w:t xml:space="preserve">ed reimbursement rates for STAR 2, STAR 3 and STAR 4 programs to improve access to high quality </w:t>
      </w:r>
      <w:proofErr w:type="gramStart"/>
      <w:r w:rsidRPr="003E5095">
        <w:rPr>
          <w:rFonts w:ascii="Lato" w:hAnsi="Lato"/>
          <w:color w:val="000000" w:themeColor="text1"/>
          <w:sz w:val="22"/>
        </w:rPr>
        <w:t>child care</w:t>
      </w:r>
      <w:proofErr w:type="gramEnd"/>
      <w:r w:rsidRPr="003E5095">
        <w:rPr>
          <w:rFonts w:ascii="Lato" w:hAnsi="Lato"/>
          <w:color w:val="000000" w:themeColor="text1"/>
          <w:sz w:val="22"/>
        </w:rPr>
        <w:t>, and</w:t>
      </w:r>
    </w:p>
    <w:p w14:paraId="0C75EBF7" w14:textId="77777777" w:rsidR="00000000" w:rsidRPr="003E5095" w:rsidRDefault="004C1F2B">
      <w:pPr>
        <w:spacing w:line="112" w:lineRule="exact"/>
        <w:rPr>
          <w:rFonts w:ascii="Lato" w:eastAsia="Arial" w:hAnsi="Lato"/>
          <w:color w:val="000000" w:themeColor="text1"/>
          <w:sz w:val="22"/>
        </w:rPr>
      </w:pPr>
    </w:p>
    <w:p w14:paraId="22EA0E57" w14:textId="77777777" w:rsidR="00000000" w:rsidRPr="003E5095" w:rsidRDefault="004C1F2B">
      <w:pPr>
        <w:numPr>
          <w:ilvl w:val="0"/>
          <w:numId w:val="10"/>
        </w:numPr>
        <w:tabs>
          <w:tab w:val="left" w:pos="760"/>
        </w:tabs>
        <w:spacing w:line="249" w:lineRule="auto"/>
        <w:ind w:left="760" w:hanging="357"/>
        <w:rPr>
          <w:rFonts w:ascii="Lato" w:eastAsia="Arial" w:hAnsi="Lato"/>
          <w:color w:val="000000" w:themeColor="text1"/>
          <w:sz w:val="22"/>
        </w:rPr>
      </w:pPr>
      <w:r w:rsidRPr="003E5095">
        <w:rPr>
          <w:rFonts w:ascii="Lato" w:hAnsi="Lato"/>
          <w:color w:val="000000" w:themeColor="text1"/>
          <w:sz w:val="22"/>
        </w:rPr>
        <w:t>$2 million federal funding for an Early Childhood Career Pathways initiative, which supports career advancement and skills improvement for prof</w:t>
      </w:r>
      <w:r w:rsidRPr="003E5095">
        <w:rPr>
          <w:rFonts w:ascii="Lato" w:hAnsi="Lato"/>
          <w:color w:val="000000" w:themeColor="text1"/>
          <w:sz w:val="22"/>
        </w:rPr>
        <w:t xml:space="preserve">essionals working in early </w:t>
      </w:r>
      <w:proofErr w:type="gramStart"/>
      <w:r w:rsidRPr="003E5095">
        <w:rPr>
          <w:rFonts w:ascii="Lato" w:hAnsi="Lato"/>
          <w:color w:val="000000" w:themeColor="text1"/>
          <w:sz w:val="22"/>
        </w:rPr>
        <w:t>child care</w:t>
      </w:r>
      <w:proofErr w:type="gramEnd"/>
      <w:r w:rsidRPr="003E5095">
        <w:rPr>
          <w:rFonts w:ascii="Lato" w:hAnsi="Lato"/>
          <w:color w:val="000000" w:themeColor="text1"/>
          <w:sz w:val="22"/>
        </w:rPr>
        <w:t xml:space="preserve"> and education programs.</w:t>
      </w:r>
    </w:p>
    <w:p w14:paraId="0834EE82" w14:textId="77777777" w:rsidR="00000000" w:rsidRPr="003E5095" w:rsidRDefault="004C1F2B">
      <w:pPr>
        <w:spacing w:line="99" w:lineRule="exact"/>
        <w:rPr>
          <w:rFonts w:ascii="Lato" w:eastAsia="Times New Roman" w:hAnsi="Lato"/>
          <w:color w:val="000000" w:themeColor="text1"/>
        </w:rPr>
      </w:pPr>
    </w:p>
    <w:p w14:paraId="71AEAEF7" w14:textId="77777777" w:rsidR="00000000" w:rsidRPr="003E5095" w:rsidRDefault="004C1F2B">
      <w:pPr>
        <w:spacing w:line="245" w:lineRule="auto"/>
        <w:jc w:val="both"/>
        <w:rPr>
          <w:rFonts w:ascii="Lato" w:hAnsi="Lato"/>
          <w:color w:val="000000" w:themeColor="text1"/>
          <w:sz w:val="22"/>
        </w:rPr>
      </w:pPr>
      <w:r w:rsidRPr="003E5095">
        <w:rPr>
          <w:rFonts w:ascii="Lato" w:hAnsi="Lato"/>
          <w:b/>
          <w:color w:val="000000" w:themeColor="text1"/>
          <w:sz w:val="22"/>
        </w:rPr>
        <w:t xml:space="preserve">Expenditures Offsets, Transfers and Cuts. </w:t>
      </w:r>
      <w:r w:rsidRPr="003E5095">
        <w:rPr>
          <w:rFonts w:ascii="Lato" w:hAnsi="Lato"/>
          <w:color w:val="000000" w:themeColor="text1"/>
          <w:sz w:val="22"/>
        </w:rPr>
        <w:t>–</w:t>
      </w:r>
      <w:r w:rsidRPr="003E5095">
        <w:rPr>
          <w:rFonts w:ascii="Lato" w:hAnsi="Lato"/>
          <w:b/>
          <w:color w:val="000000" w:themeColor="text1"/>
          <w:sz w:val="22"/>
        </w:rPr>
        <w:t xml:space="preserve"> </w:t>
      </w:r>
      <w:r w:rsidRPr="003E5095">
        <w:rPr>
          <w:rFonts w:ascii="Lato" w:hAnsi="Lato"/>
          <w:b/>
          <w:color w:val="000000" w:themeColor="text1"/>
          <w:sz w:val="22"/>
        </w:rPr>
        <w:t>UPDATED</w:t>
      </w:r>
      <w:r w:rsidRPr="003E5095">
        <w:rPr>
          <w:rFonts w:ascii="Lato" w:hAnsi="Lato"/>
          <w:b/>
          <w:color w:val="000000" w:themeColor="text1"/>
          <w:sz w:val="22"/>
        </w:rPr>
        <w:t xml:space="preserve"> </w:t>
      </w:r>
      <w:r w:rsidRPr="003E5095">
        <w:rPr>
          <w:rFonts w:ascii="Lato" w:hAnsi="Lato"/>
          <w:color w:val="000000" w:themeColor="text1"/>
          <w:sz w:val="22"/>
        </w:rPr>
        <w:t>The executive budget uses a combination of expenditure offsets,</w:t>
      </w:r>
      <w:r w:rsidRPr="003E5095">
        <w:rPr>
          <w:rFonts w:ascii="Lato" w:hAnsi="Lato"/>
          <w:b/>
          <w:color w:val="000000" w:themeColor="text1"/>
          <w:sz w:val="22"/>
        </w:rPr>
        <w:t xml:space="preserve"> </w:t>
      </w:r>
      <w:proofErr w:type="gramStart"/>
      <w:r w:rsidRPr="003E5095">
        <w:rPr>
          <w:rFonts w:ascii="Lato" w:hAnsi="Lato"/>
          <w:color w:val="000000" w:themeColor="text1"/>
          <w:sz w:val="22"/>
        </w:rPr>
        <w:t>transfers</w:t>
      </w:r>
      <w:proofErr w:type="gramEnd"/>
      <w:r w:rsidRPr="003E5095">
        <w:rPr>
          <w:rFonts w:ascii="Lato" w:hAnsi="Lato"/>
          <w:color w:val="000000" w:themeColor="text1"/>
          <w:sz w:val="22"/>
        </w:rPr>
        <w:t xml:space="preserve"> and cuts to contain the growth in state General Fund spending. The </w:t>
      </w:r>
      <w:r w:rsidRPr="003E5095">
        <w:rPr>
          <w:rFonts w:ascii="Lato" w:hAnsi="Lato"/>
          <w:color w:val="000000" w:themeColor="text1"/>
          <w:sz w:val="22"/>
        </w:rPr>
        <w:t>measures summarized below reduce state spending by $723 million.</w:t>
      </w:r>
    </w:p>
    <w:p w14:paraId="557B2D58" w14:textId="77777777" w:rsidR="00000000" w:rsidRPr="003E5095" w:rsidRDefault="004C1F2B">
      <w:pPr>
        <w:spacing w:line="103" w:lineRule="exact"/>
        <w:rPr>
          <w:rFonts w:ascii="Lato" w:eastAsia="Times New Roman" w:hAnsi="Lato"/>
          <w:color w:val="000000" w:themeColor="text1"/>
        </w:rPr>
      </w:pPr>
    </w:p>
    <w:p w14:paraId="71876D4C"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governor is proposing to generate additional revenue from other funding sources to pay for Medicaid programs. The following proposals are assumed to save the state $130 million in 2019/2</w:t>
      </w:r>
      <w:r w:rsidRPr="003E5095">
        <w:rPr>
          <w:rFonts w:ascii="Lato" w:hAnsi="Lato"/>
          <w:color w:val="000000" w:themeColor="text1"/>
          <w:sz w:val="22"/>
        </w:rPr>
        <w:t>0:</w:t>
      </w:r>
    </w:p>
    <w:p w14:paraId="7378DEC3" w14:textId="77777777" w:rsidR="00000000" w:rsidRPr="003E5095" w:rsidRDefault="004C1F2B">
      <w:pPr>
        <w:spacing w:line="112" w:lineRule="exact"/>
        <w:rPr>
          <w:rFonts w:ascii="Lato" w:eastAsia="Times New Roman" w:hAnsi="Lato"/>
          <w:color w:val="000000" w:themeColor="text1"/>
        </w:rPr>
      </w:pPr>
    </w:p>
    <w:p w14:paraId="7F06DD3E" w14:textId="77777777" w:rsidR="00000000" w:rsidRPr="003E5095" w:rsidRDefault="004C1F2B">
      <w:pPr>
        <w:numPr>
          <w:ilvl w:val="0"/>
          <w:numId w:val="11"/>
        </w:numPr>
        <w:tabs>
          <w:tab w:val="left" w:pos="760"/>
        </w:tabs>
        <w:spacing w:line="0" w:lineRule="atLeast"/>
        <w:ind w:left="760" w:hanging="354"/>
        <w:rPr>
          <w:rFonts w:ascii="Lato" w:eastAsia="Arial" w:hAnsi="Lato"/>
          <w:color w:val="000000" w:themeColor="text1"/>
          <w:sz w:val="22"/>
        </w:rPr>
      </w:pPr>
      <w:r w:rsidRPr="003E5095">
        <w:rPr>
          <w:rFonts w:ascii="Lato" w:hAnsi="Lato"/>
          <w:color w:val="000000" w:themeColor="text1"/>
          <w:sz w:val="22"/>
        </w:rPr>
        <w:t>Increasing the assessment levied on managed care organizations ($100 million),</w:t>
      </w:r>
    </w:p>
    <w:p w14:paraId="45627DD9" w14:textId="77777777" w:rsidR="00000000" w:rsidRPr="003E5095" w:rsidRDefault="004C1F2B">
      <w:pPr>
        <w:spacing w:line="132" w:lineRule="exact"/>
        <w:rPr>
          <w:rFonts w:ascii="Lato" w:eastAsia="Arial" w:hAnsi="Lato"/>
          <w:color w:val="000000" w:themeColor="text1"/>
          <w:sz w:val="22"/>
        </w:rPr>
      </w:pPr>
    </w:p>
    <w:p w14:paraId="6E82BE14" w14:textId="77777777" w:rsidR="00000000" w:rsidRPr="003E5095" w:rsidRDefault="004C1F2B">
      <w:pPr>
        <w:numPr>
          <w:ilvl w:val="0"/>
          <w:numId w:val="11"/>
        </w:numPr>
        <w:tabs>
          <w:tab w:val="left" w:pos="760"/>
        </w:tabs>
        <w:spacing w:line="0" w:lineRule="atLeast"/>
        <w:ind w:left="760" w:hanging="354"/>
        <w:rPr>
          <w:rFonts w:ascii="Lato" w:eastAsia="Arial" w:hAnsi="Lato"/>
          <w:color w:val="000000" w:themeColor="text1"/>
          <w:sz w:val="22"/>
        </w:rPr>
      </w:pPr>
      <w:r w:rsidRPr="003E5095">
        <w:rPr>
          <w:rFonts w:ascii="Lato" w:hAnsi="Lato"/>
          <w:color w:val="000000" w:themeColor="text1"/>
          <w:sz w:val="22"/>
        </w:rPr>
        <w:t>Reauthorizing the Philadelphia hospital assessment at a higher amount ($12.5 million),</w:t>
      </w:r>
    </w:p>
    <w:p w14:paraId="28C2F3B6" w14:textId="77777777" w:rsidR="00000000" w:rsidRPr="003E5095" w:rsidRDefault="004C1F2B">
      <w:pPr>
        <w:spacing w:line="132" w:lineRule="exact"/>
        <w:rPr>
          <w:rFonts w:ascii="Lato" w:eastAsia="Arial" w:hAnsi="Lato"/>
          <w:color w:val="000000" w:themeColor="text1"/>
          <w:sz w:val="22"/>
        </w:rPr>
      </w:pPr>
    </w:p>
    <w:p w14:paraId="5A0C5D10" w14:textId="77777777" w:rsidR="00000000" w:rsidRPr="003E5095" w:rsidRDefault="004C1F2B">
      <w:pPr>
        <w:numPr>
          <w:ilvl w:val="0"/>
          <w:numId w:val="11"/>
        </w:numPr>
        <w:tabs>
          <w:tab w:val="left" w:pos="760"/>
        </w:tabs>
        <w:spacing w:line="0" w:lineRule="atLeast"/>
        <w:ind w:left="760" w:hanging="357"/>
        <w:rPr>
          <w:rFonts w:ascii="Lato" w:eastAsia="Arial" w:hAnsi="Lato"/>
          <w:color w:val="000000" w:themeColor="text1"/>
          <w:sz w:val="22"/>
        </w:rPr>
      </w:pPr>
      <w:r w:rsidRPr="003E5095">
        <w:rPr>
          <w:rFonts w:ascii="Lato" w:hAnsi="Lato"/>
          <w:color w:val="000000" w:themeColor="text1"/>
          <w:sz w:val="22"/>
        </w:rPr>
        <w:t>Implementing a new assessment on ambulatory surgical centers ($12.5 million),</w:t>
      </w:r>
    </w:p>
    <w:p w14:paraId="275B27C0" w14:textId="77777777" w:rsidR="00000000" w:rsidRPr="003E5095" w:rsidRDefault="004C1F2B">
      <w:pPr>
        <w:spacing w:line="132" w:lineRule="exact"/>
        <w:rPr>
          <w:rFonts w:ascii="Lato" w:eastAsia="Arial" w:hAnsi="Lato"/>
          <w:color w:val="000000" w:themeColor="text1"/>
          <w:sz w:val="22"/>
        </w:rPr>
      </w:pPr>
    </w:p>
    <w:p w14:paraId="6F10AAAB" w14:textId="77777777" w:rsidR="00000000" w:rsidRPr="003E5095" w:rsidRDefault="004C1F2B">
      <w:pPr>
        <w:numPr>
          <w:ilvl w:val="0"/>
          <w:numId w:val="11"/>
        </w:numPr>
        <w:tabs>
          <w:tab w:val="left" w:pos="760"/>
        </w:tabs>
        <w:spacing w:line="0" w:lineRule="atLeast"/>
        <w:ind w:left="760" w:hanging="357"/>
        <w:rPr>
          <w:rFonts w:ascii="Lato" w:eastAsia="Arial" w:hAnsi="Lato"/>
          <w:color w:val="000000" w:themeColor="text1"/>
          <w:sz w:val="22"/>
        </w:rPr>
      </w:pPr>
      <w:r w:rsidRPr="003E5095">
        <w:rPr>
          <w:rFonts w:ascii="Lato" w:hAnsi="Lato"/>
          <w:color w:val="000000" w:themeColor="text1"/>
          <w:sz w:val="22"/>
        </w:rPr>
        <w:t>Estab</w:t>
      </w:r>
      <w:r w:rsidRPr="003E5095">
        <w:rPr>
          <w:rFonts w:ascii="Lato" w:hAnsi="Lato"/>
          <w:color w:val="000000" w:themeColor="text1"/>
          <w:sz w:val="22"/>
        </w:rPr>
        <w:t>lishing a new emergency ambulance service intergovernmental transfer ($5 million), and</w:t>
      </w:r>
    </w:p>
    <w:p w14:paraId="6D704B9E" w14:textId="77777777" w:rsidR="00000000" w:rsidRPr="003E5095" w:rsidRDefault="004C1F2B">
      <w:pPr>
        <w:spacing w:line="118" w:lineRule="exact"/>
        <w:rPr>
          <w:rFonts w:ascii="Lato" w:eastAsia="Times New Roman" w:hAnsi="Lato"/>
          <w:color w:val="000000" w:themeColor="text1"/>
        </w:rPr>
      </w:pPr>
    </w:p>
    <w:p w14:paraId="0811E303" w14:textId="77777777" w:rsidR="00000000" w:rsidRPr="003E5095" w:rsidRDefault="004C1F2B">
      <w:pPr>
        <w:spacing w:line="249" w:lineRule="auto"/>
        <w:rPr>
          <w:rFonts w:ascii="Lato" w:hAnsi="Lato"/>
          <w:color w:val="000000" w:themeColor="text1"/>
          <w:sz w:val="22"/>
        </w:rPr>
      </w:pPr>
      <w:r w:rsidRPr="003E5095">
        <w:rPr>
          <w:rFonts w:ascii="Lato" w:hAnsi="Lato"/>
          <w:color w:val="000000" w:themeColor="text1"/>
          <w:sz w:val="22"/>
        </w:rPr>
        <w:t>To further reduce state spending, the proposed budget assumes $458 million one-time savings from the following measures:</w:t>
      </w:r>
    </w:p>
    <w:p w14:paraId="313EB23F" w14:textId="77777777" w:rsidR="00000000" w:rsidRPr="003E5095" w:rsidRDefault="004C1F2B">
      <w:pPr>
        <w:spacing w:line="112" w:lineRule="exact"/>
        <w:rPr>
          <w:rFonts w:ascii="Lato" w:eastAsia="Times New Roman" w:hAnsi="Lato"/>
          <w:color w:val="000000" w:themeColor="text1"/>
        </w:rPr>
      </w:pPr>
    </w:p>
    <w:p w14:paraId="4D48F1A7" w14:textId="77777777" w:rsidR="00000000" w:rsidRPr="003E5095" w:rsidRDefault="004C1F2B">
      <w:pPr>
        <w:numPr>
          <w:ilvl w:val="0"/>
          <w:numId w:val="12"/>
        </w:numPr>
        <w:tabs>
          <w:tab w:val="left" w:pos="720"/>
        </w:tabs>
        <w:spacing w:line="249" w:lineRule="auto"/>
        <w:ind w:left="720" w:hanging="359"/>
        <w:rPr>
          <w:rFonts w:ascii="Lato" w:eastAsia="Arial" w:hAnsi="Lato"/>
          <w:color w:val="000000" w:themeColor="text1"/>
          <w:sz w:val="22"/>
        </w:rPr>
      </w:pPr>
      <w:r w:rsidRPr="003E5095">
        <w:rPr>
          <w:rFonts w:ascii="Lato" w:hAnsi="Lato"/>
          <w:color w:val="000000" w:themeColor="text1"/>
          <w:sz w:val="22"/>
        </w:rPr>
        <w:t>Realigning managed care payments so that all m</w:t>
      </w:r>
      <w:r w:rsidRPr="003E5095">
        <w:rPr>
          <w:rFonts w:ascii="Lato" w:hAnsi="Lato"/>
          <w:color w:val="000000" w:themeColor="text1"/>
          <w:sz w:val="22"/>
        </w:rPr>
        <w:t>anaged care organizations are on the same payment schedule ($216 million of payments pushed to 2020/21),</w:t>
      </w:r>
    </w:p>
    <w:p w14:paraId="026B7A8C" w14:textId="77777777" w:rsidR="00000000" w:rsidRPr="003E5095" w:rsidRDefault="004C1F2B">
      <w:pPr>
        <w:spacing w:line="112" w:lineRule="exact"/>
        <w:rPr>
          <w:rFonts w:ascii="Lato" w:eastAsia="Arial" w:hAnsi="Lato"/>
          <w:color w:val="000000" w:themeColor="text1"/>
          <w:sz w:val="22"/>
        </w:rPr>
      </w:pPr>
    </w:p>
    <w:p w14:paraId="70490F65" w14:textId="77777777" w:rsidR="00000000" w:rsidRPr="003E5095" w:rsidRDefault="004C1F2B">
      <w:pPr>
        <w:numPr>
          <w:ilvl w:val="0"/>
          <w:numId w:val="12"/>
        </w:numPr>
        <w:tabs>
          <w:tab w:val="left" w:pos="720"/>
        </w:tabs>
        <w:spacing w:line="0" w:lineRule="atLeast"/>
        <w:ind w:left="720" w:hanging="359"/>
        <w:rPr>
          <w:rFonts w:ascii="Lato" w:eastAsia="Arial" w:hAnsi="Lato"/>
          <w:color w:val="000000" w:themeColor="text1"/>
          <w:sz w:val="22"/>
        </w:rPr>
      </w:pPr>
      <w:r w:rsidRPr="003E5095">
        <w:rPr>
          <w:rFonts w:ascii="Lato" w:hAnsi="Lato"/>
          <w:color w:val="000000" w:themeColor="text1"/>
          <w:sz w:val="22"/>
        </w:rPr>
        <w:t>Using prior year funds to pay for 2019/20 expenditures ($145 million), and</w:t>
      </w:r>
    </w:p>
    <w:p w14:paraId="3DE07AEC" w14:textId="77777777" w:rsidR="00000000" w:rsidRPr="003E5095" w:rsidRDefault="004C1F2B">
      <w:pPr>
        <w:spacing w:line="132" w:lineRule="exact"/>
        <w:rPr>
          <w:rFonts w:ascii="Lato" w:eastAsia="Arial" w:hAnsi="Lato"/>
          <w:color w:val="000000" w:themeColor="text1"/>
          <w:sz w:val="22"/>
        </w:rPr>
      </w:pPr>
    </w:p>
    <w:p w14:paraId="67D8896C" w14:textId="77777777" w:rsidR="00000000" w:rsidRPr="003E5095" w:rsidRDefault="004C1F2B">
      <w:pPr>
        <w:numPr>
          <w:ilvl w:val="0"/>
          <w:numId w:val="12"/>
        </w:numPr>
        <w:tabs>
          <w:tab w:val="left" w:pos="720"/>
        </w:tabs>
        <w:spacing w:line="0" w:lineRule="atLeast"/>
        <w:ind w:left="720" w:hanging="359"/>
        <w:rPr>
          <w:rFonts w:ascii="Lato" w:eastAsia="Arial" w:hAnsi="Lato"/>
          <w:color w:val="000000" w:themeColor="text1"/>
          <w:sz w:val="22"/>
        </w:rPr>
      </w:pPr>
      <w:r w:rsidRPr="003E5095">
        <w:rPr>
          <w:rFonts w:ascii="Lato" w:hAnsi="Lato"/>
          <w:color w:val="000000" w:themeColor="text1"/>
          <w:sz w:val="22"/>
        </w:rPr>
        <w:t>Rolling 2019/20 expenditures back to 2018/19 ($96.5 million).</w:t>
      </w:r>
    </w:p>
    <w:p w14:paraId="791CDE54" w14:textId="77777777" w:rsidR="00000000" w:rsidRPr="003E5095" w:rsidRDefault="004C1F2B">
      <w:pPr>
        <w:spacing w:line="118" w:lineRule="exact"/>
        <w:rPr>
          <w:rFonts w:ascii="Lato" w:eastAsia="Times New Roman" w:hAnsi="Lato"/>
          <w:color w:val="000000" w:themeColor="text1"/>
        </w:rPr>
      </w:pPr>
    </w:p>
    <w:p w14:paraId="638A4482"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Medicaid ex</w:t>
      </w:r>
      <w:r w:rsidRPr="003E5095">
        <w:rPr>
          <w:rFonts w:ascii="Lato" w:hAnsi="Lato"/>
          <w:color w:val="000000" w:themeColor="text1"/>
          <w:sz w:val="22"/>
        </w:rPr>
        <w:t>penditures shifted to the Lottery Fund total $92 million. This includes the $64 million built into the baseline (</w:t>
      </w:r>
      <w:proofErr w:type="gramStart"/>
      <w:r w:rsidRPr="003E5095">
        <w:rPr>
          <w:rFonts w:ascii="Lato" w:hAnsi="Lato"/>
          <w:color w:val="000000" w:themeColor="text1"/>
          <w:sz w:val="22"/>
        </w:rPr>
        <w:t>as a result of</w:t>
      </w:r>
      <w:proofErr w:type="gramEnd"/>
      <w:r w:rsidRPr="003E5095">
        <w:rPr>
          <w:rFonts w:ascii="Lato" w:hAnsi="Lato"/>
          <w:color w:val="000000" w:themeColor="text1"/>
          <w:sz w:val="22"/>
        </w:rPr>
        <w:t xml:space="preserve"> the proposed supplemental appropriations for 2018/19) and the additional $28 million proposed for 2019/20.</w:t>
      </w:r>
    </w:p>
    <w:p w14:paraId="4A732324" w14:textId="77777777" w:rsidR="00000000" w:rsidRPr="003E5095" w:rsidRDefault="004C1F2B">
      <w:pPr>
        <w:spacing w:line="107" w:lineRule="exact"/>
        <w:rPr>
          <w:rFonts w:ascii="Lato" w:eastAsia="Times New Roman" w:hAnsi="Lato"/>
          <w:color w:val="000000" w:themeColor="text1"/>
        </w:rPr>
      </w:pPr>
    </w:p>
    <w:p w14:paraId="3E17F5D8"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The executive budget</w:t>
      </w:r>
      <w:r w:rsidRPr="003E5095">
        <w:rPr>
          <w:rFonts w:ascii="Lato" w:hAnsi="Lato"/>
          <w:color w:val="000000" w:themeColor="text1"/>
          <w:sz w:val="22"/>
        </w:rPr>
        <w:t xml:space="preserve"> eliminates earmarks added by the legislature in 2018/19 budget, including funding targeted to specific nursing facilities, hospitals, medical </w:t>
      </w:r>
      <w:proofErr w:type="gramStart"/>
      <w:r w:rsidRPr="003E5095">
        <w:rPr>
          <w:rFonts w:ascii="Lato" w:hAnsi="Lato"/>
          <w:color w:val="000000" w:themeColor="text1"/>
          <w:sz w:val="22"/>
        </w:rPr>
        <w:t>schools</w:t>
      </w:r>
      <w:proofErr w:type="gramEnd"/>
      <w:r w:rsidRPr="003E5095">
        <w:rPr>
          <w:rFonts w:ascii="Lato" w:hAnsi="Lato"/>
          <w:color w:val="000000" w:themeColor="text1"/>
          <w:sz w:val="22"/>
        </w:rPr>
        <w:t xml:space="preserve"> and entities providing autism services. The eliminated earmarks decrease state spending by $43 million.</w:t>
      </w:r>
    </w:p>
    <w:p w14:paraId="383F2A2C" w14:textId="77777777" w:rsidR="00000000" w:rsidRPr="003E5095" w:rsidRDefault="004C1F2B">
      <w:pPr>
        <w:spacing w:line="111" w:lineRule="exact"/>
        <w:rPr>
          <w:rFonts w:ascii="Lato" w:eastAsia="Times New Roman" w:hAnsi="Lato"/>
          <w:color w:val="000000" w:themeColor="text1"/>
        </w:rPr>
      </w:pPr>
    </w:p>
    <w:p w14:paraId="6A41B77E"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Lottery Fund</w:t>
      </w:r>
    </w:p>
    <w:p w14:paraId="762950FC" w14:textId="77777777" w:rsidR="00000000" w:rsidRPr="003E5095" w:rsidRDefault="004C1F2B">
      <w:pPr>
        <w:spacing w:line="116" w:lineRule="exact"/>
        <w:rPr>
          <w:rFonts w:ascii="Lato" w:eastAsia="Times New Roman" w:hAnsi="Lato"/>
          <w:color w:val="000000" w:themeColor="text1"/>
        </w:rPr>
      </w:pPr>
    </w:p>
    <w:p w14:paraId="2A14C930"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Governor Wolf proposes total Lottery Fund spending of $1.95 billion in 2019/20, including a $69 million request for supplemental appropriations in 2018/19. These funds would be used to pay for lottery operations, commissions paid to vendors a</w:t>
      </w:r>
      <w:r w:rsidRPr="003E5095">
        <w:rPr>
          <w:rFonts w:ascii="Lato" w:hAnsi="Lato"/>
          <w:color w:val="000000" w:themeColor="text1"/>
          <w:sz w:val="22"/>
        </w:rPr>
        <w:t>nd retailers, prizes paid to winning ticket holders, and programs that benefit Pennsylvania</w:t>
      </w:r>
      <w:r w:rsidRPr="003E5095">
        <w:rPr>
          <w:rFonts w:ascii="Lato" w:hAnsi="Lato"/>
          <w:color w:val="000000" w:themeColor="text1"/>
          <w:sz w:val="22"/>
        </w:rPr>
        <w:t>’s seniors.</w:t>
      </w:r>
    </w:p>
    <w:p w14:paraId="7A76F0CE" w14:textId="08AF4EE6" w:rsidR="00000000" w:rsidRPr="003E5095" w:rsidRDefault="004C1F2B">
      <w:pPr>
        <w:spacing w:line="20" w:lineRule="exact"/>
        <w:rPr>
          <w:rFonts w:ascii="Lato" w:eastAsia="Times New Roman" w:hAnsi="Lato"/>
          <w:color w:val="000000" w:themeColor="text1"/>
        </w:rPr>
      </w:pPr>
    </w:p>
    <w:p w14:paraId="4000FBC8" w14:textId="77777777" w:rsidR="00000000" w:rsidRPr="003E5095" w:rsidRDefault="004C1F2B">
      <w:pPr>
        <w:spacing w:line="200" w:lineRule="exact"/>
        <w:rPr>
          <w:rFonts w:ascii="Lato" w:eastAsia="Times New Roman" w:hAnsi="Lato"/>
          <w:color w:val="000000" w:themeColor="text1"/>
        </w:rPr>
      </w:pPr>
    </w:p>
    <w:p w14:paraId="00C805B2" w14:textId="77777777" w:rsidR="00000000" w:rsidRPr="003E5095" w:rsidRDefault="004C1F2B">
      <w:pPr>
        <w:spacing w:line="200" w:lineRule="exact"/>
        <w:rPr>
          <w:rFonts w:ascii="Lato" w:eastAsia="Times New Roman" w:hAnsi="Lato"/>
          <w:color w:val="000000" w:themeColor="text1"/>
        </w:rPr>
      </w:pPr>
    </w:p>
    <w:p w14:paraId="148F2F92" w14:textId="77777777" w:rsidR="00000000" w:rsidRPr="003E5095" w:rsidRDefault="004C1F2B">
      <w:pPr>
        <w:spacing w:line="348" w:lineRule="exact"/>
        <w:rPr>
          <w:rFonts w:ascii="Lato" w:eastAsia="Times New Roman" w:hAnsi="Lato"/>
          <w:color w:val="000000" w:themeColor="text1"/>
        </w:rPr>
      </w:pPr>
    </w:p>
    <w:p w14:paraId="039F11F1"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087FF929"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25" w:right="720" w:bottom="0" w:left="720" w:header="0" w:footer="0" w:gutter="0"/>
          <w:cols w:space="0" w:equalWidth="0">
            <w:col w:w="10800"/>
          </w:cols>
          <w:docGrid w:linePitch="360"/>
        </w:sectPr>
      </w:pPr>
    </w:p>
    <w:p w14:paraId="30864C9F" w14:textId="77777777" w:rsidR="00000000" w:rsidRPr="003E5095" w:rsidRDefault="004C1F2B">
      <w:pPr>
        <w:spacing w:line="3" w:lineRule="exact"/>
        <w:rPr>
          <w:rFonts w:ascii="Lato" w:eastAsia="Times New Roman" w:hAnsi="Lato"/>
          <w:color w:val="000000" w:themeColor="text1"/>
        </w:rPr>
      </w:pPr>
    </w:p>
    <w:p w14:paraId="2B36487A"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13</w:t>
      </w:r>
    </w:p>
    <w:p w14:paraId="5C874C8E"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25" w:right="720" w:bottom="0" w:left="720" w:header="0" w:footer="0" w:gutter="0"/>
          <w:cols w:space="0" w:equalWidth="0">
            <w:col w:w="10800"/>
          </w:cols>
          <w:docGrid w:linePitch="360"/>
        </w:sectPr>
      </w:pPr>
    </w:p>
    <w:p w14:paraId="4D90D46D" w14:textId="77777777" w:rsidR="00000000" w:rsidRPr="003E5095" w:rsidRDefault="004C1F2B">
      <w:pPr>
        <w:spacing w:line="244" w:lineRule="auto"/>
        <w:jc w:val="both"/>
        <w:rPr>
          <w:rFonts w:ascii="Lato" w:hAnsi="Lato"/>
          <w:color w:val="000000" w:themeColor="text1"/>
          <w:sz w:val="22"/>
        </w:rPr>
      </w:pPr>
      <w:bookmarkStart w:id="12" w:name="page14"/>
      <w:bookmarkEnd w:id="12"/>
      <w:r w:rsidRPr="003E5095">
        <w:rPr>
          <w:rFonts w:ascii="Lato" w:hAnsi="Lato"/>
          <w:color w:val="000000" w:themeColor="text1"/>
          <w:sz w:val="22"/>
        </w:rPr>
        <w:lastRenderedPageBreak/>
        <w:t>The executive budget presumes net lottery collections remain relatively flat at $1.81 billion, which is only $4.9 million above 2018/19 projections. At this tim</w:t>
      </w:r>
      <w:r w:rsidRPr="003E5095">
        <w:rPr>
          <w:rFonts w:ascii="Lato" w:hAnsi="Lato"/>
          <w:color w:val="000000" w:themeColor="text1"/>
          <w:sz w:val="22"/>
        </w:rPr>
        <w:t>e, we do not know the revenues expected from Keno and the online games which rolled out last May.</w:t>
      </w:r>
    </w:p>
    <w:p w14:paraId="48324891" w14:textId="77777777" w:rsidR="00000000" w:rsidRPr="003E5095" w:rsidRDefault="004C1F2B">
      <w:pPr>
        <w:spacing w:line="107" w:lineRule="exact"/>
        <w:rPr>
          <w:rFonts w:ascii="Lato" w:eastAsia="Times New Roman" w:hAnsi="Lato"/>
          <w:color w:val="000000" w:themeColor="text1"/>
        </w:rPr>
      </w:pPr>
    </w:p>
    <w:p w14:paraId="4C16BCE4"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proposed budget would leave the Lottery Fund with positive ending balances of $2.8 million in 2018/19 and $9.4 million in 2019/20.</w:t>
      </w:r>
    </w:p>
    <w:p w14:paraId="1F5944FB" w14:textId="77777777" w:rsidR="00000000" w:rsidRPr="003E5095" w:rsidRDefault="004C1F2B">
      <w:pPr>
        <w:spacing w:line="98" w:lineRule="exact"/>
        <w:rPr>
          <w:rFonts w:ascii="Lato" w:eastAsia="Times New Roman" w:hAnsi="Lato"/>
          <w:color w:val="000000" w:themeColor="text1"/>
        </w:rPr>
      </w:pPr>
    </w:p>
    <w:p w14:paraId="3EB815F8"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The table, on the fol</w:t>
      </w:r>
      <w:r w:rsidRPr="003E5095">
        <w:rPr>
          <w:rFonts w:ascii="Lato" w:hAnsi="Lato"/>
          <w:color w:val="000000" w:themeColor="text1"/>
          <w:sz w:val="22"/>
        </w:rPr>
        <w:t xml:space="preserve">lowing page, details spending for senior programs as originally enacted for 2018/19, with a comparison to the spending proposed in the executive budget. Between the requested supplemental appropriations for 2018/19 and the 2019/20 budget request, Medicaid </w:t>
      </w:r>
      <w:r w:rsidRPr="003E5095">
        <w:rPr>
          <w:rFonts w:ascii="Lato" w:hAnsi="Lato"/>
          <w:color w:val="000000" w:themeColor="text1"/>
          <w:sz w:val="22"/>
        </w:rPr>
        <w:t>expenditures in the Department of Human Services consume $156 million of new Lottery spending. In other words, the executive budget shifts $156 million of DHS expenditures to the Lottery Fund across two years.</w:t>
      </w:r>
    </w:p>
    <w:p w14:paraId="372F9B31" w14:textId="77777777" w:rsidR="00000000" w:rsidRPr="003E5095" w:rsidRDefault="004C1F2B">
      <w:pPr>
        <w:spacing w:line="110" w:lineRule="exact"/>
        <w:rPr>
          <w:rFonts w:ascii="Lato" w:eastAsia="Times New Roman" w:hAnsi="Lato"/>
          <w:color w:val="000000" w:themeColor="text1"/>
        </w:rPr>
      </w:pPr>
    </w:p>
    <w:p w14:paraId="3861874F"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The governor is seeking to increase 2018/19 s</w:t>
      </w:r>
      <w:r w:rsidRPr="003E5095">
        <w:rPr>
          <w:rFonts w:ascii="Lato" w:hAnsi="Lato"/>
          <w:color w:val="000000" w:themeColor="text1"/>
          <w:sz w:val="22"/>
        </w:rPr>
        <w:t>pending via the following supplemental appropriations. Most of the requested Lottery Fund supplemental ($64 million) helps to pay for increasing Medicaid expenditures in DHS and reduces the amount of supplemental increase that otherwise be required from th</w:t>
      </w:r>
      <w:r w:rsidRPr="003E5095">
        <w:rPr>
          <w:rFonts w:ascii="Lato" w:hAnsi="Lato"/>
          <w:color w:val="000000" w:themeColor="text1"/>
          <w:sz w:val="22"/>
        </w:rPr>
        <w:t>e General Fund.</w:t>
      </w:r>
    </w:p>
    <w:p w14:paraId="1090B9BE" w14:textId="77777777" w:rsidR="00000000" w:rsidRPr="003E5095" w:rsidRDefault="004C1F2B">
      <w:pPr>
        <w:spacing w:line="119" w:lineRule="exact"/>
        <w:rPr>
          <w:rFonts w:ascii="Lato" w:eastAsia="Times New Roman" w:hAnsi="Lato"/>
          <w:color w:val="000000" w:themeColor="text1"/>
        </w:rPr>
      </w:pPr>
    </w:p>
    <w:p w14:paraId="1B3271E9" w14:textId="77777777" w:rsidR="00000000" w:rsidRPr="003E5095" w:rsidRDefault="004C1F2B">
      <w:pPr>
        <w:numPr>
          <w:ilvl w:val="0"/>
          <w:numId w:val="13"/>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$4.9 million supplemental increase requested for PENNCARE,</w:t>
      </w:r>
    </w:p>
    <w:p w14:paraId="7948C0D9" w14:textId="77777777" w:rsidR="00000000" w:rsidRPr="003E5095" w:rsidRDefault="004C1F2B">
      <w:pPr>
        <w:spacing w:line="129" w:lineRule="exact"/>
        <w:rPr>
          <w:rFonts w:ascii="Lato" w:eastAsia="Arial" w:hAnsi="Lato"/>
          <w:color w:val="000000" w:themeColor="text1"/>
          <w:sz w:val="22"/>
        </w:rPr>
      </w:pPr>
    </w:p>
    <w:p w14:paraId="771B306D" w14:textId="77777777" w:rsidR="00000000" w:rsidRPr="003E5095" w:rsidRDefault="004C1F2B">
      <w:pPr>
        <w:numPr>
          <w:ilvl w:val="0"/>
          <w:numId w:val="13"/>
        </w:numPr>
        <w:tabs>
          <w:tab w:val="left" w:pos="720"/>
        </w:tabs>
        <w:spacing w:line="249" w:lineRule="auto"/>
        <w:ind w:left="720" w:hanging="360"/>
        <w:rPr>
          <w:rFonts w:ascii="Lato" w:eastAsia="Arial" w:hAnsi="Lato"/>
          <w:color w:val="000000" w:themeColor="text1"/>
          <w:sz w:val="22"/>
        </w:rPr>
      </w:pPr>
      <w:r w:rsidRPr="003E5095">
        <w:rPr>
          <w:rFonts w:ascii="Lato" w:hAnsi="Lato"/>
          <w:color w:val="000000" w:themeColor="text1"/>
          <w:sz w:val="22"/>
        </w:rPr>
        <w:t>$50.3 million supplemental increase for home- and community-based services in the Department of Human Services (DHS), and</w:t>
      </w:r>
    </w:p>
    <w:p w14:paraId="691DBF81" w14:textId="77777777" w:rsidR="00000000" w:rsidRPr="003E5095" w:rsidRDefault="004C1F2B">
      <w:pPr>
        <w:spacing w:line="112" w:lineRule="exact"/>
        <w:rPr>
          <w:rFonts w:ascii="Lato" w:eastAsia="Arial" w:hAnsi="Lato"/>
          <w:color w:val="000000" w:themeColor="text1"/>
          <w:sz w:val="22"/>
        </w:rPr>
      </w:pPr>
    </w:p>
    <w:p w14:paraId="3548A615" w14:textId="77777777" w:rsidR="00000000" w:rsidRPr="003E5095" w:rsidRDefault="004C1F2B">
      <w:pPr>
        <w:numPr>
          <w:ilvl w:val="0"/>
          <w:numId w:val="13"/>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 xml:space="preserve">$13.7 million supplemental increase for Community </w:t>
      </w:r>
      <w:proofErr w:type="spellStart"/>
      <w:r w:rsidRPr="003E5095">
        <w:rPr>
          <w:rFonts w:ascii="Lato" w:hAnsi="Lato"/>
          <w:color w:val="000000" w:themeColor="text1"/>
          <w:sz w:val="22"/>
        </w:rPr>
        <w:t>Health</w:t>
      </w:r>
      <w:r w:rsidRPr="003E5095">
        <w:rPr>
          <w:rFonts w:ascii="Lato" w:hAnsi="Lato"/>
          <w:color w:val="000000" w:themeColor="text1"/>
          <w:sz w:val="22"/>
        </w:rPr>
        <w:t>Choices</w:t>
      </w:r>
      <w:proofErr w:type="spellEnd"/>
      <w:r w:rsidRPr="003E5095">
        <w:rPr>
          <w:rFonts w:ascii="Lato" w:hAnsi="Lato"/>
          <w:color w:val="000000" w:themeColor="text1"/>
          <w:sz w:val="22"/>
        </w:rPr>
        <w:t xml:space="preserve"> in DHS.</w:t>
      </w:r>
    </w:p>
    <w:p w14:paraId="3F1854E3" w14:textId="77777777" w:rsidR="00000000" w:rsidRPr="003E5095" w:rsidRDefault="004C1F2B">
      <w:pPr>
        <w:spacing w:line="120" w:lineRule="exact"/>
        <w:rPr>
          <w:rFonts w:ascii="Lato" w:eastAsia="Times New Roman" w:hAnsi="Lato"/>
          <w:color w:val="000000" w:themeColor="text1"/>
        </w:rPr>
      </w:pPr>
    </w:p>
    <w:p w14:paraId="237D5977"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Proposed 2019/20 spending for senior programs totals $1.32 billion, of which $400.5 million is for Medicaid programs in DHS. The $1.32 billion requested for all senior programs is $11.2 million below the 2018/19 revised spending and reflec</w:t>
      </w:r>
      <w:r w:rsidRPr="003E5095">
        <w:rPr>
          <w:rFonts w:ascii="Lato" w:hAnsi="Lato"/>
          <w:color w:val="000000" w:themeColor="text1"/>
          <w:sz w:val="22"/>
        </w:rPr>
        <w:t>ts the following changes:</w:t>
      </w:r>
    </w:p>
    <w:p w14:paraId="1ADDEB45" w14:textId="77777777" w:rsidR="00000000" w:rsidRPr="003E5095" w:rsidRDefault="004C1F2B">
      <w:pPr>
        <w:spacing w:line="119" w:lineRule="exact"/>
        <w:rPr>
          <w:rFonts w:ascii="Lato" w:eastAsia="Times New Roman" w:hAnsi="Lato"/>
          <w:color w:val="000000" w:themeColor="text1"/>
        </w:rPr>
      </w:pPr>
    </w:p>
    <w:p w14:paraId="4E978304" w14:textId="77777777" w:rsidR="00000000" w:rsidRPr="003E5095" w:rsidRDefault="004C1F2B">
      <w:pPr>
        <w:numPr>
          <w:ilvl w:val="0"/>
          <w:numId w:val="14"/>
        </w:numPr>
        <w:tabs>
          <w:tab w:val="left" w:pos="720"/>
        </w:tabs>
        <w:spacing w:line="241" w:lineRule="auto"/>
        <w:ind w:left="720" w:hanging="360"/>
        <w:jc w:val="both"/>
        <w:rPr>
          <w:rFonts w:ascii="Lato" w:eastAsia="Arial" w:hAnsi="Lato"/>
          <w:color w:val="000000" w:themeColor="text1"/>
          <w:sz w:val="22"/>
        </w:rPr>
      </w:pPr>
      <w:r w:rsidRPr="003E5095">
        <w:rPr>
          <w:rFonts w:ascii="Lato" w:hAnsi="Lato"/>
          <w:color w:val="000000" w:themeColor="text1"/>
          <w:sz w:val="22"/>
        </w:rPr>
        <w:t xml:space="preserve">The decrease in PENNCARE expenditures is due primarily to the transfer of attendant care users to the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program during 2019/20. The transfer to CHC ($49 million) more than offsets increased PENNCARE expendit</w:t>
      </w:r>
      <w:r w:rsidRPr="003E5095">
        <w:rPr>
          <w:rFonts w:ascii="Lato" w:hAnsi="Lato"/>
          <w:color w:val="000000" w:themeColor="text1"/>
          <w:sz w:val="22"/>
        </w:rPr>
        <w:t xml:space="preserve">ures for attendant care services provided to seniors who are not eligible for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increased protective service investigations, paying direct care workers a $12 per hour minimum wage, and other costs in the PENNCARE program.</w:t>
      </w:r>
    </w:p>
    <w:p w14:paraId="258A1F33" w14:textId="77777777" w:rsidR="00000000" w:rsidRPr="003E5095" w:rsidRDefault="004C1F2B">
      <w:pPr>
        <w:spacing w:line="125" w:lineRule="exact"/>
        <w:rPr>
          <w:rFonts w:ascii="Lato" w:eastAsia="Arial" w:hAnsi="Lato"/>
          <w:color w:val="000000" w:themeColor="text1"/>
          <w:sz w:val="22"/>
        </w:rPr>
      </w:pPr>
    </w:p>
    <w:p w14:paraId="3EDBACD6" w14:textId="77777777" w:rsidR="00000000" w:rsidRPr="003E5095" w:rsidRDefault="004C1F2B">
      <w:pPr>
        <w:numPr>
          <w:ilvl w:val="0"/>
          <w:numId w:val="14"/>
        </w:numPr>
        <w:tabs>
          <w:tab w:val="left" w:pos="720"/>
        </w:tabs>
        <w:spacing w:line="244" w:lineRule="auto"/>
        <w:ind w:left="720" w:hanging="360"/>
        <w:jc w:val="both"/>
        <w:rPr>
          <w:rFonts w:ascii="Lato" w:eastAsia="Arial" w:hAnsi="Lato"/>
          <w:color w:val="000000" w:themeColor="text1"/>
          <w:sz w:val="22"/>
        </w:rPr>
      </w:pPr>
      <w:r w:rsidRPr="003E5095">
        <w:rPr>
          <w:rFonts w:ascii="Lato" w:hAnsi="Lato"/>
          <w:color w:val="000000" w:themeColor="text1"/>
          <w:sz w:val="22"/>
        </w:rPr>
        <w:t>The elimin</w:t>
      </w:r>
      <w:r w:rsidRPr="003E5095">
        <w:rPr>
          <w:rFonts w:ascii="Lato" w:hAnsi="Lato"/>
          <w:color w:val="000000" w:themeColor="text1"/>
          <w:sz w:val="22"/>
        </w:rPr>
        <w:t xml:space="preserve">ation of Lottery Fund appropriations for Medical Assistance long term care ($81.4 million) and home-and community-based services ($120.8 million) reflects the impact of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going statewide. These funds are, in turn, shifted to CHC.</w:t>
      </w:r>
    </w:p>
    <w:p w14:paraId="0C826842" w14:textId="77777777" w:rsidR="00000000" w:rsidRPr="003E5095" w:rsidRDefault="004C1F2B">
      <w:pPr>
        <w:spacing w:line="119" w:lineRule="exact"/>
        <w:rPr>
          <w:rFonts w:ascii="Lato" w:eastAsia="Arial" w:hAnsi="Lato"/>
          <w:color w:val="000000" w:themeColor="text1"/>
          <w:sz w:val="22"/>
        </w:rPr>
      </w:pPr>
    </w:p>
    <w:p w14:paraId="01E66FA4" w14:textId="77777777" w:rsidR="00000000" w:rsidRPr="003E5095" w:rsidRDefault="004C1F2B">
      <w:pPr>
        <w:numPr>
          <w:ilvl w:val="0"/>
          <w:numId w:val="14"/>
        </w:numPr>
        <w:tabs>
          <w:tab w:val="left" w:pos="720"/>
        </w:tabs>
        <w:spacing w:line="247" w:lineRule="auto"/>
        <w:ind w:left="720" w:hanging="360"/>
        <w:rPr>
          <w:rFonts w:ascii="Lato" w:eastAsia="Arial" w:hAnsi="Lato"/>
          <w:color w:val="000000" w:themeColor="text1"/>
          <w:sz w:val="22"/>
        </w:rPr>
      </w:pPr>
      <w:r w:rsidRPr="003E5095">
        <w:rPr>
          <w:rFonts w:ascii="Lato" w:hAnsi="Lato"/>
          <w:color w:val="000000" w:themeColor="text1"/>
          <w:sz w:val="22"/>
        </w:rPr>
        <w:t>The</w:t>
      </w:r>
      <w:r w:rsidRPr="003E5095">
        <w:rPr>
          <w:rFonts w:ascii="Lato" w:hAnsi="Lato"/>
          <w:color w:val="000000" w:themeColor="text1"/>
          <w:sz w:val="22"/>
        </w:rPr>
        <w:t xml:space="preserve"> increased appropriation for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is requested to support the expanded program and reduce the need to spend General Fund revenue.</w:t>
      </w:r>
    </w:p>
    <w:p w14:paraId="00559AE2" w14:textId="77777777" w:rsidR="00000000" w:rsidRPr="003E5095" w:rsidRDefault="004C1F2B">
      <w:pPr>
        <w:spacing w:line="114" w:lineRule="exact"/>
        <w:rPr>
          <w:rFonts w:ascii="Lato" w:eastAsia="Arial" w:hAnsi="Lato"/>
          <w:color w:val="000000" w:themeColor="text1"/>
          <w:sz w:val="22"/>
        </w:rPr>
      </w:pPr>
    </w:p>
    <w:p w14:paraId="6F237B56" w14:textId="77777777" w:rsidR="00000000" w:rsidRPr="003E5095" w:rsidRDefault="004C1F2B">
      <w:pPr>
        <w:numPr>
          <w:ilvl w:val="0"/>
          <w:numId w:val="14"/>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Increased funding for the property tax and rent rebate program is based on current estimates for participa</w:t>
      </w:r>
      <w:r w:rsidRPr="003E5095">
        <w:rPr>
          <w:rFonts w:ascii="Lato" w:hAnsi="Lato"/>
          <w:color w:val="000000" w:themeColor="text1"/>
          <w:sz w:val="22"/>
        </w:rPr>
        <w:t>tion.</w:t>
      </w:r>
    </w:p>
    <w:p w14:paraId="3F3F7BA9" w14:textId="77777777" w:rsidR="00000000" w:rsidRPr="003E5095" w:rsidRDefault="004C1F2B">
      <w:pPr>
        <w:spacing w:line="132" w:lineRule="exact"/>
        <w:rPr>
          <w:rFonts w:ascii="Lato" w:eastAsia="Arial" w:hAnsi="Lato"/>
          <w:color w:val="000000" w:themeColor="text1"/>
          <w:sz w:val="22"/>
        </w:rPr>
      </w:pPr>
    </w:p>
    <w:p w14:paraId="0177E1EF" w14:textId="77777777" w:rsidR="00000000" w:rsidRPr="003E5095" w:rsidRDefault="004C1F2B">
      <w:pPr>
        <w:numPr>
          <w:ilvl w:val="0"/>
          <w:numId w:val="14"/>
        </w:numPr>
        <w:tabs>
          <w:tab w:val="left" w:pos="720"/>
        </w:tabs>
        <w:spacing w:line="0" w:lineRule="atLeast"/>
        <w:ind w:left="720" w:hanging="359"/>
        <w:rPr>
          <w:rFonts w:ascii="Lato" w:eastAsia="Arial" w:hAnsi="Lato"/>
          <w:color w:val="000000" w:themeColor="text1"/>
          <w:sz w:val="22"/>
        </w:rPr>
      </w:pPr>
      <w:r w:rsidRPr="003E5095">
        <w:rPr>
          <w:rFonts w:ascii="Lato" w:hAnsi="Lato"/>
          <w:color w:val="000000" w:themeColor="text1"/>
          <w:sz w:val="22"/>
        </w:rPr>
        <w:t>Reduced funding for the shared ride program is based on current ridership estimates.</w:t>
      </w:r>
    </w:p>
    <w:p w14:paraId="6F2331A3" w14:textId="487279D6" w:rsidR="00000000" w:rsidRPr="003E5095" w:rsidRDefault="004C1F2B">
      <w:pPr>
        <w:spacing w:line="20" w:lineRule="exact"/>
        <w:rPr>
          <w:rFonts w:ascii="Lato" w:eastAsia="Times New Roman" w:hAnsi="Lato"/>
          <w:color w:val="000000" w:themeColor="text1"/>
        </w:rPr>
      </w:pPr>
    </w:p>
    <w:p w14:paraId="343433AD" w14:textId="77777777" w:rsidR="00000000" w:rsidRPr="003E5095" w:rsidRDefault="004C1F2B">
      <w:pPr>
        <w:spacing w:line="200" w:lineRule="exact"/>
        <w:rPr>
          <w:rFonts w:ascii="Lato" w:eastAsia="Times New Roman" w:hAnsi="Lato"/>
          <w:color w:val="000000" w:themeColor="text1"/>
        </w:rPr>
      </w:pPr>
    </w:p>
    <w:p w14:paraId="51AF43CC" w14:textId="77777777" w:rsidR="00000000" w:rsidRPr="003E5095" w:rsidRDefault="004C1F2B">
      <w:pPr>
        <w:spacing w:line="200" w:lineRule="exact"/>
        <w:rPr>
          <w:rFonts w:ascii="Lato" w:eastAsia="Times New Roman" w:hAnsi="Lato"/>
          <w:color w:val="000000" w:themeColor="text1"/>
        </w:rPr>
      </w:pPr>
    </w:p>
    <w:p w14:paraId="4BC8BBAE" w14:textId="77777777" w:rsidR="00000000" w:rsidRPr="003E5095" w:rsidRDefault="004C1F2B">
      <w:pPr>
        <w:spacing w:line="200" w:lineRule="exact"/>
        <w:rPr>
          <w:rFonts w:ascii="Lato" w:eastAsia="Times New Roman" w:hAnsi="Lato"/>
          <w:color w:val="000000" w:themeColor="text1"/>
        </w:rPr>
      </w:pPr>
    </w:p>
    <w:p w14:paraId="6ED4E27E" w14:textId="77777777" w:rsidR="00000000" w:rsidRPr="003E5095" w:rsidRDefault="004C1F2B">
      <w:pPr>
        <w:spacing w:line="200" w:lineRule="exact"/>
        <w:rPr>
          <w:rFonts w:ascii="Lato" w:eastAsia="Times New Roman" w:hAnsi="Lato"/>
          <w:color w:val="000000" w:themeColor="text1"/>
        </w:rPr>
      </w:pPr>
    </w:p>
    <w:p w14:paraId="7801E545" w14:textId="77777777" w:rsidR="00000000" w:rsidRPr="003E5095" w:rsidRDefault="004C1F2B">
      <w:pPr>
        <w:spacing w:line="200" w:lineRule="exact"/>
        <w:rPr>
          <w:rFonts w:ascii="Lato" w:eastAsia="Times New Roman" w:hAnsi="Lato"/>
          <w:color w:val="000000" w:themeColor="text1"/>
        </w:rPr>
      </w:pPr>
    </w:p>
    <w:p w14:paraId="7BC57EAD" w14:textId="77777777" w:rsidR="00000000" w:rsidRPr="003E5095" w:rsidRDefault="004C1F2B">
      <w:pPr>
        <w:spacing w:line="200" w:lineRule="exact"/>
        <w:rPr>
          <w:rFonts w:ascii="Lato" w:eastAsia="Times New Roman" w:hAnsi="Lato"/>
          <w:color w:val="000000" w:themeColor="text1"/>
        </w:rPr>
      </w:pPr>
    </w:p>
    <w:p w14:paraId="6299A15D" w14:textId="77777777" w:rsidR="00000000" w:rsidRPr="003E5095" w:rsidRDefault="004C1F2B">
      <w:pPr>
        <w:spacing w:line="200" w:lineRule="exact"/>
        <w:rPr>
          <w:rFonts w:ascii="Lato" w:eastAsia="Times New Roman" w:hAnsi="Lato"/>
          <w:color w:val="000000" w:themeColor="text1"/>
        </w:rPr>
      </w:pPr>
    </w:p>
    <w:p w14:paraId="3AD069FE" w14:textId="77777777" w:rsidR="00000000" w:rsidRPr="003E5095" w:rsidRDefault="004C1F2B">
      <w:pPr>
        <w:spacing w:line="200" w:lineRule="exact"/>
        <w:rPr>
          <w:rFonts w:ascii="Lato" w:eastAsia="Times New Roman" w:hAnsi="Lato"/>
          <w:color w:val="000000" w:themeColor="text1"/>
        </w:rPr>
      </w:pPr>
    </w:p>
    <w:p w14:paraId="687EFCC1" w14:textId="77777777" w:rsidR="00000000" w:rsidRPr="003E5095" w:rsidRDefault="004C1F2B">
      <w:pPr>
        <w:spacing w:line="200" w:lineRule="exact"/>
        <w:rPr>
          <w:rFonts w:ascii="Lato" w:eastAsia="Times New Roman" w:hAnsi="Lato"/>
          <w:color w:val="000000" w:themeColor="text1"/>
        </w:rPr>
      </w:pPr>
    </w:p>
    <w:p w14:paraId="6AB35CE4" w14:textId="77777777" w:rsidR="00000000" w:rsidRPr="003E5095" w:rsidRDefault="004C1F2B">
      <w:pPr>
        <w:spacing w:line="200" w:lineRule="exact"/>
        <w:rPr>
          <w:rFonts w:ascii="Lato" w:eastAsia="Times New Roman" w:hAnsi="Lato"/>
          <w:color w:val="000000" w:themeColor="text1"/>
        </w:rPr>
      </w:pPr>
    </w:p>
    <w:p w14:paraId="7DFF7C6D" w14:textId="77777777" w:rsidR="00000000" w:rsidRPr="003E5095" w:rsidRDefault="004C1F2B">
      <w:pPr>
        <w:spacing w:line="200" w:lineRule="exact"/>
        <w:rPr>
          <w:rFonts w:ascii="Lato" w:eastAsia="Times New Roman" w:hAnsi="Lato"/>
          <w:color w:val="000000" w:themeColor="text1"/>
        </w:rPr>
      </w:pPr>
    </w:p>
    <w:p w14:paraId="4D556D7D" w14:textId="77777777" w:rsidR="00000000" w:rsidRPr="003E5095" w:rsidRDefault="004C1F2B">
      <w:pPr>
        <w:spacing w:line="200" w:lineRule="exact"/>
        <w:rPr>
          <w:rFonts w:ascii="Lato" w:eastAsia="Times New Roman" w:hAnsi="Lato"/>
          <w:color w:val="000000" w:themeColor="text1"/>
        </w:rPr>
      </w:pPr>
    </w:p>
    <w:p w14:paraId="6156330B" w14:textId="77777777" w:rsidR="00000000" w:rsidRPr="003E5095" w:rsidRDefault="004C1F2B">
      <w:pPr>
        <w:spacing w:line="200" w:lineRule="exact"/>
        <w:rPr>
          <w:rFonts w:ascii="Lato" w:eastAsia="Times New Roman" w:hAnsi="Lato"/>
          <w:color w:val="000000" w:themeColor="text1"/>
        </w:rPr>
      </w:pPr>
    </w:p>
    <w:p w14:paraId="42F116A5" w14:textId="77777777" w:rsidR="00000000" w:rsidRPr="003E5095" w:rsidRDefault="004C1F2B">
      <w:pPr>
        <w:spacing w:line="200" w:lineRule="exact"/>
        <w:rPr>
          <w:rFonts w:ascii="Lato" w:eastAsia="Times New Roman" w:hAnsi="Lato"/>
          <w:color w:val="000000" w:themeColor="text1"/>
        </w:rPr>
      </w:pPr>
    </w:p>
    <w:p w14:paraId="35FE9621" w14:textId="77777777" w:rsidR="00000000" w:rsidRPr="003E5095" w:rsidRDefault="004C1F2B">
      <w:pPr>
        <w:spacing w:line="200" w:lineRule="exact"/>
        <w:rPr>
          <w:rFonts w:ascii="Lato" w:eastAsia="Times New Roman" w:hAnsi="Lato"/>
          <w:color w:val="000000" w:themeColor="text1"/>
        </w:rPr>
      </w:pPr>
    </w:p>
    <w:p w14:paraId="02D22FD5" w14:textId="77777777" w:rsidR="00000000" w:rsidRPr="003E5095" w:rsidRDefault="004C1F2B">
      <w:pPr>
        <w:spacing w:line="200" w:lineRule="exact"/>
        <w:rPr>
          <w:rFonts w:ascii="Lato" w:eastAsia="Times New Roman" w:hAnsi="Lato"/>
          <w:color w:val="000000" w:themeColor="text1"/>
        </w:rPr>
      </w:pPr>
    </w:p>
    <w:p w14:paraId="5481A890" w14:textId="77777777" w:rsidR="00000000" w:rsidRPr="003E5095" w:rsidRDefault="004C1F2B">
      <w:pPr>
        <w:spacing w:line="200" w:lineRule="exact"/>
        <w:rPr>
          <w:rFonts w:ascii="Lato" w:eastAsia="Times New Roman" w:hAnsi="Lato"/>
          <w:color w:val="000000" w:themeColor="text1"/>
        </w:rPr>
      </w:pPr>
    </w:p>
    <w:p w14:paraId="0D2C8046" w14:textId="77777777" w:rsidR="00000000" w:rsidRPr="003E5095" w:rsidRDefault="004C1F2B">
      <w:pPr>
        <w:spacing w:line="200" w:lineRule="exact"/>
        <w:rPr>
          <w:rFonts w:ascii="Lato" w:eastAsia="Times New Roman" w:hAnsi="Lato"/>
          <w:color w:val="000000" w:themeColor="text1"/>
        </w:rPr>
      </w:pPr>
    </w:p>
    <w:p w14:paraId="7F41AD61" w14:textId="77777777" w:rsidR="00000000" w:rsidRPr="003E5095" w:rsidRDefault="004C1F2B">
      <w:pPr>
        <w:spacing w:line="314" w:lineRule="exact"/>
        <w:rPr>
          <w:rFonts w:ascii="Lato" w:eastAsia="Times New Roman" w:hAnsi="Lato"/>
          <w:color w:val="000000" w:themeColor="text1"/>
        </w:rPr>
      </w:pPr>
    </w:p>
    <w:p w14:paraId="062E4A3F"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38E31679"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7AE1F3A6" w14:textId="77777777" w:rsidR="00000000" w:rsidRPr="003E5095" w:rsidRDefault="004C1F2B">
      <w:pPr>
        <w:spacing w:line="3" w:lineRule="exact"/>
        <w:rPr>
          <w:rFonts w:ascii="Lato" w:eastAsia="Times New Roman" w:hAnsi="Lato"/>
          <w:color w:val="000000" w:themeColor="text1"/>
        </w:rPr>
      </w:pPr>
    </w:p>
    <w:p w14:paraId="494D2363"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lastRenderedPageBreak/>
        <w:t>April 8, 2019 - Page 14</w:t>
      </w:r>
    </w:p>
    <w:p w14:paraId="2F535F03"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3" w:right="720" w:bottom="0" w:left="720" w:header="0" w:footer="0" w:gutter="0"/>
          <w:cols w:space="0" w:equalWidth="0">
            <w:col w:w="10800"/>
          </w:cols>
          <w:docGrid w:linePitch="360"/>
        </w:sectPr>
      </w:pPr>
    </w:p>
    <w:p w14:paraId="2C70CBF6" w14:textId="59122C0A" w:rsidR="00000000" w:rsidRPr="003E5095" w:rsidRDefault="00590B2E">
      <w:pPr>
        <w:spacing w:line="200" w:lineRule="exact"/>
        <w:rPr>
          <w:rFonts w:ascii="Lato" w:eastAsia="Times New Roman" w:hAnsi="Lato"/>
          <w:color w:val="000000" w:themeColor="text1"/>
        </w:rPr>
      </w:pPr>
      <w:bookmarkStart w:id="13" w:name="page15"/>
      <w:bookmarkEnd w:id="13"/>
      <w:r w:rsidRPr="00BC4BDB">
        <w:rPr>
          <w:rFonts w:ascii="Lato" w:hAnsi="Lato"/>
          <w:noProof/>
          <w:color w:val="000000" w:themeColor="text1"/>
          <w:sz w:val="21"/>
        </w:rPr>
        <w:lastRenderedPageBreak/>
        <w:drawing>
          <wp:anchor distT="0" distB="0" distL="114300" distR="114300" simplePos="0" relativeHeight="251655680" behindDoc="1" locked="0" layoutInCell="1" allowOverlap="1" wp14:anchorId="391B1429" wp14:editId="40691ACE">
            <wp:simplePos x="0" y="0"/>
            <wp:positionH relativeFrom="page">
              <wp:posOffset>1234440</wp:posOffset>
            </wp:positionH>
            <wp:positionV relativeFrom="page">
              <wp:posOffset>457200</wp:posOffset>
            </wp:positionV>
            <wp:extent cx="5302885" cy="4051935"/>
            <wp:effectExtent l="0" t="0" r="0" b="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02885" cy="4051935"/>
                    </a:xfrm>
                    <a:prstGeom prst="rect">
                      <a:avLst/>
                    </a:prstGeom>
                    <a:noFill/>
                  </pic:spPr>
                </pic:pic>
              </a:graphicData>
            </a:graphic>
            <wp14:sizeRelH relativeFrom="page">
              <wp14:pctWidth>0</wp14:pctWidth>
            </wp14:sizeRelH>
            <wp14:sizeRelV relativeFrom="page">
              <wp14:pctHeight>0</wp14:pctHeight>
            </wp14:sizeRelV>
          </wp:anchor>
        </w:drawing>
      </w:r>
    </w:p>
    <w:p w14:paraId="7E4D55FC" w14:textId="77777777" w:rsidR="00000000" w:rsidRPr="003E5095" w:rsidRDefault="004C1F2B">
      <w:pPr>
        <w:spacing w:line="200" w:lineRule="exact"/>
        <w:rPr>
          <w:rFonts w:ascii="Lato" w:eastAsia="Times New Roman" w:hAnsi="Lato"/>
          <w:color w:val="000000" w:themeColor="text1"/>
        </w:rPr>
      </w:pPr>
    </w:p>
    <w:p w14:paraId="77E89888" w14:textId="77777777" w:rsidR="00000000" w:rsidRPr="003E5095" w:rsidRDefault="004C1F2B">
      <w:pPr>
        <w:spacing w:line="200" w:lineRule="exact"/>
        <w:rPr>
          <w:rFonts w:ascii="Lato" w:eastAsia="Times New Roman" w:hAnsi="Lato"/>
          <w:color w:val="000000" w:themeColor="text1"/>
        </w:rPr>
      </w:pPr>
    </w:p>
    <w:p w14:paraId="3130A081" w14:textId="77777777" w:rsidR="00000000" w:rsidRPr="003E5095" w:rsidRDefault="004C1F2B">
      <w:pPr>
        <w:spacing w:line="200" w:lineRule="exact"/>
        <w:rPr>
          <w:rFonts w:ascii="Lato" w:eastAsia="Times New Roman" w:hAnsi="Lato"/>
          <w:color w:val="000000" w:themeColor="text1"/>
        </w:rPr>
      </w:pPr>
    </w:p>
    <w:p w14:paraId="318A3B86" w14:textId="77777777" w:rsidR="00000000" w:rsidRPr="003E5095" w:rsidRDefault="004C1F2B">
      <w:pPr>
        <w:spacing w:line="200" w:lineRule="exact"/>
        <w:rPr>
          <w:rFonts w:ascii="Lato" w:eastAsia="Times New Roman" w:hAnsi="Lato"/>
          <w:color w:val="000000" w:themeColor="text1"/>
        </w:rPr>
      </w:pPr>
    </w:p>
    <w:p w14:paraId="1F1A422C" w14:textId="77777777" w:rsidR="00000000" w:rsidRPr="003E5095" w:rsidRDefault="004C1F2B">
      <w:pPr>
        <w:spacing w:line="200" w:lineRule="exact"/>
        <w:rPr>
          <w:rFonts w:ascii="Lato" w:eastAsia="Times New Roman" w:hAnsi="Lato"/>
          <w:color w:val="000000" w:themeColor="text1"/>
        </w:rPr>
      </w:pPr>
    </w:p>
    <w:p w14:paraId="4D695831" w14:textId="77777777" w:rsidR="00000000" w:rsidRPr="003E5095" w:rsidRDefault="004C1F2B">
      <w:pPr>
        <w:spacing w:line="200" w:lineRule="exact"/>
        <w:rPr>
          <w:rFonts w:ascii="Lato" w:eastAsia="Times New Roman" w:hAnsi="Lato"/>
          <w:color w:val="000000" w:themeColor="text1"/>
        </w:rPr>
      </w:pPr>
    </w:p>
    <w:p w14:paraId="5D693135" w14:textId="77777777" w:rsidR="00000000" w:rsidRPr="003E5095" w:rsidRDefault="004C1F2B">
      <w:pPr>
        <w:spacing w:line="200" w:lineRule="exact"/>
        <w:rPr>
          <w:rFonts w:ascii="Lato" w:eastAsia="Times New Roman" w:hAnsi="Lato"/>
          <w:color w:val="000000" w:themeColor="text1"/>
        </w:rPr>
      </w:pPr>
    </w:p>
    <w:p w14:paraId="27919D31" w14:textId="77777777" w:rsidR="00000000" w:rsidRPr="003E5095" w:rsidRDefault="004C1F2B">
      <w:pPr>
        <w:spacing w:line="200" w:lineRule="exact"/>
        <w:rPr>
          <w:rFonts w:ascii="Lato" w:eastAsia="Times New Roman" w:hAnsi="Lato"/>
          <w:color w:val="000000" w:themeColor="text1"/>
        </w:rPr>
      </w:pPr>
    </w:p>
    <w:p w14:paraId="18481999" w14:textId="77777777" w:rsidR="00000000" w:rsidRPr="003E5095" w:rsidRDefault="004C1F2B">
      <w:pPr>
        <w:spacing w:line="200" w:lineRule="exact"/>
        <w:rPr>
          <w:rFonts w:ascii="Lato" w:eastAsia="Times New Roman" w:hAnsi="Lato"/>
          <w:color w:val="000000" w:themeColor="text1"/>
        </w:rPr>
      </w:pPr>
    </w:p>
    <w:p w14:paraId="210AD049" w14:textId="77777777" w:rsidR="00000000" w:rsidRPr="003E5095" w:rsidRDefault="004C1F2B">
      <w:pPr>
        <w:spacing w:line="200" w:lineRule="exact"/>
        <w:rPr>
          <w:rFonts w:ascii="Lato" w:eastAsia="Times New Roman" w:hAnsi="Lato"/>
          <w:color w:val="000000" w:themeColor="text1"/>
        </w:rPr>
      </w:pPr>
    </w:p>
    <w:p w14:paraId="36E541DC" w14:textId="77777777" w:rsidR="00000000" w:rsidRPr="003E5095" w:rsidRDefault="004C1F2B">
      <w:pPr>
        <w:spacing w:line="200" w:lineRule="exact"/>
        <w:rPr>
          <w:rFonts w:ascii="Lato" w:eastAsia="Times New Roman" w:hAnsi="Lato"/>
          <w:color w:val="000000" w:themeColor="text1"/>
        </w:rPr>
      </w:pPr>
    </w:p>
    <w:p w14:paraId="141C5763" w14:textId="77777777" w:rsidR="00000000" w:rsidRPr="003E5095" w:rsidRDefault="004C1F2B">
      <w:pPr>
        <w:spacing w:line="200" w:lineRule="exact"/>
        <w:rPr>
          <w:rFonts w:ascii="Lato" w:eastAsia="Times New Roman" w:hAnsi="Lato"/>
          <w:color w:val="000000" w:themeColor="text1"/>
        </w:rPr>
      </w:pPr>
    </w:p>
    <w:p w14:paraId="1E5128DD" w14:textId="77777777" w:rsidR="00000000" w:rsidRPr="003E5095" w:rsidRDefault="004C1F2B">
      <w:pPr>
        <w:spacing w:line="200" w:lineRule="exact"/>
        <w:rPr>
          <w:rFonts w:ascii="Lato" w:eastAsia="Times New Roman" w:hAnsi="Lato"/>
          <w:color w:val="000000" w:themeColor="text1"/>
        </w:rPr>
      </w:pPr>
    </w:p>
    <w:p w14:paraId="2A996D18" w14:textId="77777777" w:rsidR="00000000" w:rsidRPr="003E5095" w:rsidRDefault="004C1F2B">
      <w:pPr>
        <w:spacing w:line="200" w:lineRule="exact"/>
        <w:rPr>
          <w:rFonts w:ascii="Lato" w:eastAsia="Times New Roman" w:hAnsi="Lato"/>
          <w:color w:val="000000" w:themeColor="text1"/>
        </w:rPr>
      </w:pPr>
    </w:p>
    <w:p w14:paraId="5AFAFE25" w14:textId="77777777" w:rsidR="00000000" w:rsidRPr="003E5095" w:rsidRDefault="004C1F2B">
      <w:pPr>
        <w:spacing w:line="200" w:lineRule="exact"/>
        <w:rPr>
          <w:rFonts w:ascii="Lato" w:eastAsia="Times New Roman" w:hAnsi="Lato"/>
          <w:color w:val="000000" w:themeColor="text1"/>
        </w:rPr>
      </w:pPr>
    </w:p>
    <w:p w14:paraId="69F4B5C5" w14:textId="77777777" w:rsidR="00000000" w:rsidRPr="003E5095" w:rsidRDefault="004C1F2B">
      <w:pPr>
        <w:spacing w:line="200" w:lineRule="exact"/>
        <w:rPr>
          <w:rFonts w:ascii="Lato" w:eastAsia="Times New Roman" w:hAnsi="Lato"/>
          <w:color w:val="000000" w:themeColor="text1"/>
        </w:rPr>
      </w:pPr>
    </w:p>
    <w:p w14:paraId="6BEE28B8" w14:textId="77777777" w:rsidR="00000000" w:rsidRPr="003E5095" w:rsidRDefault="004C1F2B">
      <w:pPr>
        <w:spacing w:line="200" w:lineRule="exact"/>
        <w:rPr>
          <w:rFonts w:ascii="Lato" w:eastAsia="Times New Roman" w:hAnsi="Lato"/>
          <w:color w:val="000000" w:themeColor="text1"/>
        </w:rPr>
      </w:pPr>
    </w:p>
    <w:p w14:paraId="2A9D1919" w14:textId="77777777" w:rsidR="00000000" w:rsidRPr="003E5095" w:rsidRDefault="004C1F2B">
      <w:pPr>
        <w:spacing w:line="200" w:lineRule="exact"/>
        <w:rPr>
          <w:rFonts w:ascii="Lato" w:eastAsia="Times New Roman" w:hAnsi="Lato"/>
          <w:color w:val="000000" w:themeColor="text1"/>
        </w:rPr>
      </w:pPr>
    </w:p>
    <w:p w14:paraId="67D8B077" w14:textId="77777777" w:rsidR="00000000" w:rsidRPr="003E5095" w:rsidRDefault="004C1F2B">
      <w:pPr>
        <w:spacing w:line="200" w:lineRule="exact"/>
        <w:rPr>
          <w:rFonts w:ascii="Lato" w:eastAsia="Times New Roman" w:hAnsi="Lato"/>
          <w:color w:val="000000" w:themeColor="text1"/>
        </w:rPr>
      </w:pPr>
    </w:p>
    <w:p w14:paraId="7EF6C401" w14:textId="77777777" w:rsidR="00000000" w:rsidRPr="003E5095" w:rsidRDefault="004C1F2B">
      <w:pPr>
        <w:spacing w:line="200" w:lineRule="exact"/>
        <w:rPr>
          <w:rFonts w:ascii="Lato" w:eastAsia="Times New Roman" w:hAnsi="Lato"/>
          <w:color w:val="000000" w:themeColor="text1"/>
        </w:rPr>
      </w:pPr>
    </w:p>
    <w:p w14:paraId="5BCA6774" w14:textId="77777777" w:rsidR="00000000" w:rsidRPr="003E5095" w:rsidRDefault="004C1F2B">
      <w:pPr>
        <w:spacing w:line="200" w:lineRule="exact"/>
        <w:rPr>
          <w:rFonts w:ascii="Lato" w:eastAsia="Times New Roman" w:hAnsi="Lato"/>
          <w:color w:val="000000" w:themeColor="text1"/>
        </w:rPr>
      </w:pPr>
    </w:p>
    <w:p w14:paraId="7EEFA82D" w14:textId="77777777" w:rsidR="00000000" w:rsidRPr="003E5095" w:rsidRDefault="004C1F2B">
      <w:pPr>
        <w:spacing w:line="200" w:lineRule="exact"/>
        <w:rPr>
          <w:rFonts w:ascii="Lato" w:eastAsia="Times New Roman" w:hAnsi="Lato"/>
          <w:color w:val="000000" w:themeColor="text1"/>
        </w:rPr>
      </w:pPr>
    </w:p>
    <w:p w14:paraId="4B13BAC9" w14:textId="77777777" w:rsidR="00000000" w:rsidRPr="003E5095" w:rsidRDefault="004C1F2B">
      <w:pPr>
        <w:spacing w:line="200" w:lineRule="exact"/>
        <w:rPr>
          <w:rFonts w:ascii="Lato" w:eastAsia="Times New Roman" w:hAnsi="Lato"/>
          <w:color w:val="000000" w:themeColor="text1"/>
        </w:rPr>
      </w:pPr>
    </w:p>
    <w:p w14:paraId="4EF19559" w14:textId="77777777" w:rsidR="00000000" w:rsidRPr="003E5095" w:rsidRDefault="004C1F2B">
      <w:pPr>
        <w:spacing w:line="200" w:lineRule="exact"/>
        <w:rPr>
          <w:rFonts w:ascii="Lato" w:eastAsia="Times New Roman" w:hAnsi="Lato"/>
          <w:color w:val="000000" w:themeColor="text1"/>
        </w:rPr>
      </w:pPr>
    </w:p>
    <w:p w14:paraId="24FB597D" w14:textId="77777777" w:rsidR="00000000" w:rsidRPr="003E5095" w:rsidRDefault="004C1F2B">
      <w:pPr>
        <w:spacing w:line="200" w:lineRule="exact"/>
        <w:rPr>
          <w:rFonts w:ascii="Lato" w:eastAsia="Times New Roman" w:hAnsi="Lato"/>
          <w:color w:val="000000" w:themeColor="text1"/>
        </w:rPr>
      </w:pPr>
    </w:p>
    <w:p w14:paraId="59A4E84D" w14:textId="77777777" w:rsidR="00000000" w:rsidRPr="003E5095" w:rsidRDefault="004C1F2B">
      <w:pPr>
        <w:spacing w:line="200" w:lineRule="exact"/>
        <w:rPr>
          <w:rFonts w:ascii="Lato" w:eastAsia="Times New Roman" w:hAnsi="Lato"/>
          <w:color w:val="000000" w:themeColor="text1"/>
        </w:rPr>
      </w:pPr>
    </w:p>
    <w:p w14:paraId="2670AE49" w14:textId="77777777" w:rsidR="00000000" w:rsidRPr="003E5095" w:rsidRDefault="004C1F2B">
      <w:pPr>
        <w:spacing w:line="377" w:lineRule="exact"/>
        <w:rPr>
          <w:rFonts w:ascii="Lato" w:eastAsia="Times New Roman" w:hAnsi="Lato"/>
          <w:color w:val="000000" w:themeColor="text1"/>
        </w:rPr>
      </w:pPr>
    </w:p>
    <w:p w14:paraId="4BDAF7F7"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Tobacco Settlement Fund</w:t>
      </w:r>
    </w:p>
    <w:p w14:paraId="2A67A994" w14:textId="77777777" w:rsidR="00000000" w:rsidRPr="003E5095" w:rsidRDefault="004C1F2B">
      <w:pPr>
        <w:spacing w:line="118" w:lineRule="exact"/>
        <w:rPr>
          <w:rFonts w:ascii="Lato" w:eastAsia="Times New Roman" w:hAnsi="Lato"/>
          <w:color w:val="000000" w:themeColor="text1"/>
        </w:rPr>
      </w:pPr>
    </w:p>
    <w:p w14:paraId="65E16D5A"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The executive budget proposes spending $377.2 million from the Tobacco Settlement Fund on health-rela</w:t>
      </w:r>
      <w:r w:rsidRPr="003E5095">
        <w:rPr>
          <w:rFonts w:ascii="Lato" w:hAnsi="Lato"/>
          <w:color w:val="000000" w:themeColor="text1"/>
          <w:sz w:val="22"/>
        </w:rPr>
        <w:t>ted programs in 2019/20. It also proposes increasing current year spending to $410.8 million, which is $59.7 million above the enacted 2018/19 budget.</w:t>
      </w:r>
    </w:p>
    <w:p w14:paraId="142D06B1" w14:textId="77777777" w:rsidR="00000000" w:rsidRPr="003E5095" w:rsidRDefault="004C1F2B">
      <w:pPr>
        <w:spacing w:line="108" w:lineRule="exact"/>
        <w:rPr>
          <w:rFonts w:ascii="Lato" w:eastAsia="Times New Roman" w:hAnsi="Lato"/>
          <w:color w:val="000000" w:themeColor="text1"/>
        </w:rPr>
      </w:pPr>
    </w:p>
    <w:p w14:paraId="1E66647B"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following table lists program expenditures in the enacted 2018/19 budget and shows the revised 2018/</w:t>
      </w:r>
      <w:r w:rsidRPr="003E5095">
        <w:rPr>
          <w:rFonts w:ascii="Lato" w:hAnsi="Lato"/>
          <w:color w:val="000000" w:themeColor="text1"/>
          <w:sz w:val="22"/>
        </w:rPr>
        <w:t xml:space="preserve">19 spending and proposed 2019/20 spending in the </w:t>
      </w:r>
      <w:r w:rsidRPr="003E5095">
        <w:rPr>
          <w:rFonts w:ascii="Lato" w:hAnsi="Lato"/>
          <w:color w:val="000000" w:themeColor="text1"/>
          <w:sz w:val="19"/>
        </w:rPr>
        <w:t>executive budget</w:t>
      </w:r>
      <w:r w:rsidRPr="003E5095">
        <w:rPr>
          <w:rFonts w:ascii="Lato" w:hAnsi="Lato"/>
          <w:color w:val="000000" w:themeColor="text1"/>
          <w:sz w:val="22"/>
        </w:rPr>
        <w:t>.</w:t>
      </w:r>
    </w:p>
    <w:p w14:paraId="592994A7" w14:textId="37D31B6F"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w:drawing>
          <wp:anchor distT="0" distB="0" distL="114300" distR="114300" simplePos="0" relativeHeight="251656704" behindDoc="1" locked="0" layoutInCell="1" allowOverlap="1" wp14:anchorId="5EE1443B" wp14:editId="604F8926">
            <wp:simplePos x="0" y="0"/>
            <wp:positionH relativeFrom="column">
              <wp:posOffset>393700</wp:posOffset>
            </wp:positionH>
            <wp:positionV relativeFrom="paragraph">
              <wp:posOffset>4445</wp:posOffset>
            </wp:positionV>
            <wp:extent cx="6059805" cy="307213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59805" cy="3072130"/>
                    </a:xfrm>
                    <a:prstGeom prst="rect">
                      <a:avLst/>
                    </a:prstGeom>
                    <a:noFill/>
                  </pic:spPr>
                </pic:pic>
              </a:graphicData>
            </a:graphic>
            <wp14:sizeRelH relativeFrom="page">
              <wp14:pctWidth>0</wp14:pctWidth>
            </wp14:sizeRelH>
            <wp14:sizeRelV relativeFrom="page">
              <wp14:pctHeight>0</wp14:pctHeight>
            </wp14:sizeRelV>
          </wp:anchor>
        </w:drawing>
      </w:r>
    </w:p>
    <w:p w14:paraId="2B38BFEF" w14:textId="77777777" w:rsidR="00000000" w:rsidRPr="003E5095" w:rsidRDefault="004C1F2B">
      <w:pPr>
        <w:spacing w:line="94" w:lineRule="exact"/>
        <w:rPr>
          <w:rFonts w:ascii="Lato" w:eastAsia="Times New Roman" w:hAnsi="Lato"/>
          <w:color w:val="000000" w:themeColor="text1"/>
        </w:rPr>
      </w:pPr>
    </w:p>
    <w:p w14:paraId="3B27F191" w14:textId="77777777" w:rsidR="00000000" w:rsidRPr="003E5095" w:rsidRDefault="004C1F2B">
      <w:pPr>
        <w:spacing w:line="0" w:lineRule="atLeast"/>
        <w:jc w:val="center"/>
        <w:rPr>
          <w:rFonts w:ascii="Lato" w:hAnsi="Lato"/>
          <w:b/>
          <w:color w:val="000000" w:themeColor="text1"/>
          <w:sz w:val="23"/>
        </w:rPr>
      </w:pPr>
      <w:r w:rsidRPr="003E5095">
        <w:rPr>
          <w:rFonts w:ascii="Lato" w:hAnsi="Lato"/>
          <w:b/>
          <w:color w:val="000000" w:themeColor="text1"/>
          <w:sz w:val="23"/>
        </w:rPr>
        <w:t xml:space="preserve">Tobacco Settlement Fund Expenditures </w:t>
      </w:r>
      <w:r w:rsidRPr="003E5095">
        <w:rPr>
          <w:rFonts w:ascii="Lato" w:hAnsi="Lato"/>
          <w:b/>
          <w:color w:val="000000" w:themeColor="text1"/>
          <w:sz w:val="23"/>
          <w:highlight w:val="lightGray"/>
        </w:rPr>
        <w:t>for</w:t>
      </w:r>
      <w:r w:rsidRPr="003E5095">
        <w:rPr>
          <w:rFonts w:ascii="Lato" w:hAnsi="Lato"/>
          <w:b/>
          <w:color w:val="000000" w:themeColor="text1"/>
          <w:sz w:val="23"/>
        </w:rPr>
        <w:t xml:space="preserve"> Health-Related Programs</w:t>
      </w:r>
    </w:p>
    <w:p w14:paraId="066B14EE" w14:textId="77777777" w:rsidR="00000000" w:rsidRPr="003E5095" w:rsidRDefault="004C1F2B">
      <w:pPr>
        <w:spacing w:line="35" w:lineRule="exact"/>
        <w:rPr>
          <w:rFonts w:ascii="Lato" w:eastAsia="Times New Roman" w:hAnsi="Lato"/>
          <w:color w:val="000000" w:themeColor="text1"/>
        </w:rPr>
      </w:pPr>
    </w:p>
    <w:p w14:paraId="550EAC5A" w14:textId="77777777" w:rsidR="00000000" w:rsidRPr="003E5095" w:rsidRDefault="004C1F2B">
      <w:pPr>
        <w:spacing w:line="0" w:lineRule="atLeast"/>
        <w:jc w:val="center"/>
        <w:rPr>
          <w:rFonts w:ascii="Lato" w:hAnsi="Lato"/>
          <w:b/>
          <w:i/>
          <w:color w:val="000000" w:themeColor="text1"/>
          <w:sz w:val="22"/>
        </w:rPr>
      </w:pPr>
      <w:r w:rsidRPr="003E5095">
        <w:rPr>
          <w:rFonts w:ascii="Lato" w:hAnsi="Lato"/>
          <w:b/>
          <w:i/>
          <w:color w:val="000000" w:themeColor="text1"/>
          <w:sz w:val="22"/>
        </w:rPr>
        <w:t>(Amount in Thousands)</w:t>
      </w:r>
    </w:p>
    <w:tbl>
      <w:tblPr>
        <w:tblStyle w:val="PlainTable3"/>
        <w:tblW w:w="0" w:type="auto"/>
        <w:tblInd w:w="720" w:type="dxa"/>
        <w:tblLayout w:type="fixed"/>
        <w:tblCellMar>
          <w:top w:w="0" w:type="dxa"/>
          <w:left w:w="0" w:type="dxa"/>
          <w:bottom w:w="0" w:type="dxa"/>
          <w:right w:w="0" w:type="dxa"/>
        </w:tblCellMar>
        <w:tblLook w:val="0000" w:firstRow="0" w:lastRow="0" w:firstColumn="0" w:lastColumn="0" w:noHBand="0" w:noVBand="0"/>
      </w:tblPr>
      <w:tblGrid>
        <w:gridCol w:w="20"/>
        <w:gridCol w:w="5400"/>
        <w:gridCol w:w="1320"/>
        <w:gridCol w:w="1300"/>
        <w:gridCol w:w="1300"/>
      </w:tblGrid>
      <w:tr w:rsidR="00590B2E" w:rsidRPr="003E5095" w14:paraId="2B7A7457" w14:textId="77777777" w:rsidTr="00BC4BD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0" w:type="dxa"/>
          </w:tcPr>
          <w:p w14:paraId="2EF6D3E2" w14:textId="77777777" w:rsidR="00000000" w:rsidRPr="003E5095" w:rsidRDefault="004C1F2B">
            <w:pPr>
              <w:spacing w:line="0" w:lineRule="atLeast"/>
              <w:rPr>
                <w:rFonts w:ascii="Lato" w:eastAsia="Times New Roman" w:hAnsi="Lato"/>
                <w:color w:val="000000" w:themeColor="text1"/>
                <w:sz w:val="24"/>
              </w:rPr>
            </w:pPr>
          </w:p>
        </w:tc>
        <w:tc>
          <w:tcPr>
            <w:tcW w:w="5400" w:type="dxa"/>
          </w:tcPr>
          <w:p w14:paraId="4E2B611D" w14:textId="77777777" w:rsidR="00000000" w:rsidRPr="003E5095" w:rsidRDefault="004C1F2B">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320" w:type="dxa"/>
          </w:tcPr>
          <w:p w14:paraId="71397178" w14:textId="77777777" w:rsidR="00000000" w:rsidRPr="003E5095" w:rsidRDefault="004C1F2B">
            <w:pPr>
              <w:spacing w:line="0" w:lineRule="atLeast"/>
              <w:rPr>
                <w:rFonts w:ascii="Lato" w:eastAsia="Times New Roman" w:hAnsi="Lato"/>
                <w:color w:val="000000" w:themeColor="text1"/>
                <w:sz w:val="24"/>
              </w:rPr>
            </w:pPr>
          </w:p>
        </w:tc>
        <w:tc>
          <w:tcPr>
            <w:tcW w:w="2600" w:type="dxa"/>
            <w:gridSpan w:val="2"/>
          </w:tcPr>
          <w:p w14:paraId="43C303ED" w14:textId="77777777" w:rsidR="00000000" w:rsidRPr="003E5095" w:rsidRDefault="004C1F2B">
            <w:pPr>
              <w:spacing w:line="0" w:lineRule="atLeast"/>
              <w:ind w:right="410"/>
              <w:jc w:val="right"/>
              <w:cnfStyle w:val="000000100000" w:firstRow="0" w:lastRow="0" w:firstColumn="0" w:lastColumn="0" w:oddVBand="0" w:evenVBand="0" w:oddHBand="1" w:evenHBand="0" w:firstRowFirstColumn="0" w:firstRowLastColumn="0" w:lastRowFirstColumn="0" w:lastRowLastColumn="0"/>
              <w:rPr>
                <w:rFonts w:ascii="Lato" w:hAnsi="Lato"/>
                <w:b/>
                <w:color w:val="000000" w:themeColor="text1"/>
                <w:sz w:val="22"/>
              </w:rPr>
            </w:pPr>
            <w:r w:rsidRPr="003E5095">
              <w:rPr>
                <w:rFonts w:ascii="Lato" w:hAnsi="Lato"/>
                <w:b/>
                <w:color w:val="000000" w:themeColor="text1"/>
                <w:sz w:val="22"/>
              </w:rPr>
              <w:t>Executive Budget</w:t>
            </w:r>
          </w:p>
        </w:tc>
      </w:tr>
      <w:tr w:rsidR="003E5095" w:rsidRPr="003E5095" w14:paraId="11D57273" w14:textId="77777777" w:rsidTr="00BC4BDB">
        <w:tblPrEx>
          <w:tblCellMar>
            <w:top w:w="0" w:type="dxa"/>
            <w:left w:w="0" w:type="dxa"/>
            <w:bottom w:w="0" w:type="dxa"/>
            <w:right w:w="0" w:type="dxa"/>
          </w:tblCellMar>
        </w:tblPrEx>
        <w:trPr>
          <w:trHeight w:val="286"/>
        </w:trPr>
        <w:tc>
          <w:tcPr>
            <w:cnfStyle w:val="000010000000" w:firstRow="0" w:lastRow="0" w:firstColumn="0" w:lastColumn="0" w:oddVBand="1" w:evenVBand="0" w:oddHBand="0" w:evenHBand="0" w:firstRowFirstColumn="0" w:firstRowLastColumn="0" w:lastRowFirstColumn="0" w:lastRowLastColumn="0"/>
            <w:tcW w:w="20" w:type="dxa"/>
          </w:tcPr>
          <w:p w14:paraId="13CDEDE6" w14:textId="77777777" w:rsidR="00000000" w:rsidRPr="003E5095" w:rsidRDefault="004C1F2B">
            <w:pPr>
              <w:spacing w:line="0" w:lineRule="atLeast"/>
              <w:rPr>
                <w:rFonts w:ascii="Lato" w:eastAsia="Times New Roman" w:hAnsi="Lato"/>
                <w:color w:val="000000" w:themeColor="text1"/>
                <w:sz w:val="24"/>
              </w:rPr>
            </w:pPr>
          </w:p>
        </w:tc>
        <w:tc>
          <w:tcPr>
            <w:tcW w:w="5400" w:type="dxa"/>
          </w:tcPr>
          <w:p w14:paraId="5E2C3E2F" w14:textId="77777777" w:rsidR="00000000" w:rsidRPr="003E5095" w:rsidRDefault="004C1F2B">
            <w:pPr>
              <w:spacing w:line="0" w:lineRule="atLeast"/>
              <w:cnfStyle w:val="000000000000" w:firstRow="0" w:lastRow="0" w:firstColumn="0" w:lastColumn="0" w:oddVBand="0" w:evenVBand="0" w:oddHBand="0" w:evenHBand="0" w:firstRowFirstColumn="0" w:firstRowLastColumn="0" w:lastRowFirstColumn="0" w:lastRowLastColumn="0"/>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320" w:type="dxa"/>
          </w:tcPr>
          <w:p w14:paraId="625A82AA" w14:textId="77777777" w:rsidR="00000000" w:rsidRPr="003E5095" w:rsidRDefault="004C1F2B">
            <w:pPr>
              <w:spacing w:line="0" w:lineRule="atLeast"/>
              <w:ind w:right="190"/>
              <w:jc w:val="right"/>
              <w:rPr>
                <w:rFonts w:ascii="Lato" w:hAnsi="Lato"/>
                <w:b/>
                <w:color w:val="000000" w:themeColor="text1"/>
                <w:sz w:val="22"/>
              </w:rPr>
            </w:pPr>
            <w:r w:rsidRPr="003E5095">
              <w:rPr>
                <w:rFonts w:ascii="Lato" w:hAnsi="Lato"/>
                <w:b/>
                <w:color w:val="000000" w:themeColor="text1"/>
                <w:sz w:val="22"/>
              </w:rPr>
              <w:t>2018/19</w:t>
            </w:r>
          </w:p>
        </w:tc>
        <w:tc>
          <w:tcPr>
            <w:tcW w:w="1300" w:type="dxa"/>
          </w:tcPr>
          <w:p w14:paraId="45539BAF" w14:textId="77777777" w:rsidR="00000000" w:rsidRPr="003E5095" w:rsidRDefault="004C1F2B">
            <w:pPr>
              <w:spacing w:line="0" w:lineRule="atLeast"/>
              <w:ind w:right="170"/>
              <w:jc w:val="right"/>
              <w:cnfStyle w:val="000000000000" w:firstRow="0" w:lastRow="0" w:firstColumn="0" w:lastColumn="0" w:oddVBand="0" w:evenVBand="0" w:oddHBand="0" w:evenHBand="0" w:firstRowFirstColumn="0" w:firstRowLastColumn="0" w:lastRowFirstColumn="0" w:lastRowLastColumn="0"/>
              <w:rPr>
                <w:rFonts w:ascii="Lato" w:hAnsi="Lato"/>
                <w:b/>
                <w:color w:val="000000" w:themeColor="text1"/>
                <w:sz w:val="22"/>
              </w:rPr>
            </w:pPr>
            <w:r w:rsidRPr="003E5095">
              <w:rPr>
                <w:rFonts w:ascii="Lato" w:hAnsi="Lato"/>
                <w:b/>
                <w:color w:val="000000" w:themeColor="text1"/>
                <w:sz w:val="22"/>
              </w:rPr>
              <w:t>2018/19</w:t>
            </w:r>
          </w:p>
        </w:tc>
        <w:tc>
          <w:tcPr>
            <w:cnfStyle w:val="000010000000" w:firstRow="0" w:lastRow="0" w:firstColumn="0" w:lastColumn="0" w:oddVBand="1" w:evenVBand="0" w:oddHBand="0" w:evenHBand="0" w:firstRowFirstColumn="0" w:firstRowLastColumn="0" w:lastRowFirstColumn="0" w:lastRowLastColumn="0"/>
            <w:tcW w:w="1300" w:type="dxa"/>
          </w:tcPr>
          <w:p w14:paraId="33885FF1" w14:textId="77777777" w:rsidR="00000000" w:rsidRPr="003E5095" w:rsidRDefault="004C1F2B">
            <w:pPr>
              <w:spacing w:line="0" w:lineRule="atLeast"/>
              <w:ind w:right="190"/>
              <w:jc w:val="right"/>
              <w:rPr>
                <w:rFonts w:ascii="Lato" w:hAnsi="Lato"/>
                <w:b/>
                <w:color w:val="000000" w:themeColor="text1"/>
                <w:sz w:val="22"/>
              </w:rPr>
            </w:pPr>
            <w:r w:rsidRPr="003E5095">
              <w:rPr>
                <w:rFonts w:ascii="Lato" w:hAnsi="Lato"/>
                <w:b/>
                <w:color w:val="000000" w:themeColor="text1"/>
                <w:sz w:val="22"/>
              </w:rPr>
              <w:t>2019/20</w:t>
            </w:r>
          </w:p>
        </w:tc>
      </w:tr>
      <w:tr w:rsidR="003E5095" w:rsidRPr="003E5095" w14:paraId="2C79ABA4" w14:textId="77777777" w:rsidTr="00BC4BD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20" w:type="dxa"/>
          </w:tcPr>
          <w:p w14:paraId="44946DB5" w14:textId="77777777" w:rsidR="00000000" w:rsidRPr="003E5095" w:rsidRDefault="004C1F2B">
            <w:pPr>
              <w:spacing w:line="0" w:lineRule="atLeast"/>
              <w:rPr>
                <w:rFonts w:ascii="Lato" w:eastAsia="Times New Roman" w:hAnsi="Lato"/>
                <w:color w:val="000000" w:themeColor="text1"/>
                <w:sz w:val="24"/>
              </w:rPr>
            </w:pPr>
          </w:p>
        </w:tc>
        <w:tc>
          <w:tcPr>
            <w:tcW w:w="5400" w:type="dxa"/>
          </w:tcPr>
          <w:p w14:paraId="0D41A0FC" w14:textId="77777777" w:rsidR="00000000" w:rsidRPr="003E5095" w:rsidRDefault="004C1F2B">
            <w:pPr>
              <w:spacing w:line="0" w:lineRule="atLeast"/>
              <w:ind w:left="20"/>
              <w:cnfStyle w:val="000000100000" w:firstRow="0" w:lastRow="0" w:firstColumn="0" w:lastColumn="0" w:oddVBand="0" w:evenVBand="0" w:oddHBand="1" w:evenHBand="0" w:firstRowFirstColumn="0" w:firstRowLastColumn="0" w:lastRowFirstColumn="0" w:lastRowLastColumn="0"/>
              <w:rPr>
                <w:rFonts w:ascii="Lato" w:hAnsi="Lato"/>
                <w:b/>
                <w:color w:val="000000" w:themeColor="text1"/>
                <w:sz w:val="22"/>
              </w:rPr>
            </w:pPr>
            <w:r w:rsidRPr="003E5095">
              <w:rPr>
                <w:rFonts w:ascii="Lato" w:hAnsi="Lato"/>
                <w:b/>
                <w:color w:val="000000" w:themeColor="text1"/>
                <w:sz w:val="22"/>
              </w:rPr>
              <w:t>Program (Agency)</w:t>
            </w:r>
          </w:p>
        </w:tc>
        <w:tc>
          <w:tcPr>
            <w:cnfStyle w:val="000010000000" w:firstRow="0" w:lastRow="0" w:firstColumn="0" w:lastColumn="0" w:oddVBand="1" w:evenVBand="0" w:oddHBand="0" w:evenHBand="0" w:firstRowFirstColumn="0" w:firstRowLastColumn="0" w:lastRowFirstColumn="0" w:lastRowLastColumn="0"/>
            <w:tcW w:w="1320" w:type="dxa"/>
          </w:tcPr>
          <w:p w14:paraId="29C98A10" w14:textId="77777777" w:rsidR="00000000" w:rsidRPr="003E5095" w:rsidRDefault="004C1F2B">
            <w:pPr>
              <w:spacing w:line="0" w:lineRule="atLeast"/>
              <w:ind w:right="210"/>
              <w:jc w:val="right"/>
              <w:rPr>
                <w:rFonts w:ascii="Lato" w:hAnsi="Lato"/>
                <w:b/>
                <w:color w:val="000000" w:themeColor="text1"/>
                <w:sz w:val="22"/>
              </w:rPr>
            </w:pPr>
            <w:r w:rsidRPr="003E5095">
              <w:rPr>
                <w:rFonts w:ascii="Lato" w:hAnsi="Lato"/>
                <w:b/>
                <w:color w:val="000000" w:themeColor="text1"/>
                <w:sz w:val="22"/>
              </w:rPr>
              <w:t>Enacted</w:t>
            </w:r>
          </w:p>
        </w:tc>
        <w:tc>
          <w:tcPr>
            <w:tcW w:w="1300" w:type="dxa"/>
          </w:tcPr>
          <w:p w14:paraId="33C2493A" w14:textId="77777777" w:rsidR="00000000" w:rsidRPr="003E5095" w:rsidRDefault="004C1F2B">
            <w:pPr>
              <w:spacing w:line="0" w:lineRule="atLeast"/>
              <w:ind w:right="210"/>
              <w:jc w:val="right"/>
              <w:cnfStyle w:val="000000100000" w:firstRow="0" w:lastRow="0" w:firstColumn="0" w:lastColumn="0" w:oddVBand="0" w:evenVBand="0" w:oddHBand="1" w:evenHBand="0" w:firstRowFirstColumn="0" w:firstRowLastColumn="0" w:lastRowFirstColumn="0" w:lastRowLastColumn="0"/>
              <w:rPr>
                <w:rFonts w:ascii="Lato" w:hAnsi="Lato"/>
                <w:b/>
                <w:color w:val="000000" w:themeColor="text1"/>
                <w:sz w:val="22"/>
              </w:rPr>
            </w:pPr>
            <w:r w:rsidRPr="003E5095">
              <w:rPr>
                <w:rFonts w:ascii="Lato" w:hAnsi="Lato"/>
                <w:b/>
                <w:color w:val="000000" w:themeColor="text1"/>
                <w:sz w:val="22"/>
              </w:rPr>
              <w:t>Revised</w:t>
            </w:r>
          </w:p>
        </w:tc>
        <w:tc>
          <w:tcPr>
            <w:cnfStyle w:val="000010000000" w:firstRow="0" w:lastRow="0" w:firstColumn="0" w:lastColumn="0" w:oddVBand="1" w:evenVBand="0" w:oddHBand="0" w:evenHBand="0" w:firstRowFirstColumn="0" w:firstRowLastColumn="0" w:lastRowFirstColumn="0" w:lastRowLastColumn="0"/>
            <w:tcW w:w="1300" w:type="dxa"/>
          </w:tcPr>
          <w:p w14:paraId="3F7FFF80" w14:textId="77777777" w:rsidR="00000000" w:rsidRPr="003E5095" w:rsidRDefault="004C1F2B">
            <w:pPr>
              <w:spacing w:line="0" w:lineRule="atLeast"/>
              <w:ind w:right="130"/>
              <w:jc w:val="right"/>
              <w:rPr>
                <w:rFonts w:ascii="Lato" w:hAnsi="Lato"/>
                <w:b/>
                <w:color w:val="000000" w:themeColor="text1"/>
                <w:sz w:val="22"/>
              </w:rPr>
            </w:pPr>
            <w:r w:rsidRPr="003E5095">
              <w:rPr>
                <w:rFonts w:ascii="Lato" w:hAnsi="Lato"/>
                <w:b/>
                <w:color w:val="000000" w:themeColor="text1"/>
                <w:sz w:val="22"/>
              </w:rPr>
              <w:t>Proposed</w:t>
            </w:r>
          </w:p>
        </w:tc>
      </w:tr>
      <w:tr w:rsidR="00BC4BDB" w:rsidRPr="003E5095" w14:paraId="2371745D" w14:textId="77777777" w:rsidTr="00BC4BDB">
        <w:tblPrEx>
          <w:tblCellMar>
            <w:top w:w="0" w:type="dxa"/>
            <w:left w:w="0" w:type="dxa"/>
            <w:bottom w:w="0" w:type="dxa"/>
            <w:right w:w="0" w:type="dxa"/>
          </w:tblCellMar>
        </w:tblPrEx>
        <w:trPr>
          <w:trHeight w:val="268"/>
        </w:trPr>
        <w:tc>
          <w:tcPr>
            <w:cnfStyle w:val="000010000000" w:firstRow="0" w:lastRow="0" w:firstColumn="0" w:lastColumn="0" w:oddVBand="1" w:evenVBand="0" w:oddHBand="0" w:evenHBand="0" w:firstRowFirstColumn="0" w:firstRowLastColumn="0" w:lastRowFirstColumn="0" w:lastRowLastColumn="0"/>
            <w:tcW w:w="20" w:type="dxa"/>
          </w:tcPr>
          <w:p w14:paraId="52BA79C2"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56DDF6BE" w14:textId="77777777" w:rsidR="00000000" w:rsidRPr="003E5095" w:rsidRDefault="004C1F2B">
            <w:pPr>
              <w:spacing w:line="263" w:lineRule="exact"/>
              <w:ind w:left="20"/>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Medic</w:t>
            </w:r>
            <w:r w:rsidRPr="003E5095">
              <w:rPr>
                <w:rFonts w:ascii="Lato" w:hAnsi="Lato"/>
                <w:color w:val="000000" w:themeColor="text1"/>
                <w:sz w:val="22"/>
              </w:rPr>
              <w:t>al Assistance for Workers with Disabilities (DHS)</w:t>
            </w:r>
          </w:p>
        </w:tc>
        <w:tc>
          <w:tcPr>
            <w:cnfStyle w:val="000010000000" w:firstRow="0" w:lastRow="0" w:firstColumn="0" w:lastColumn="0" w:oddVBand="1" w:evenVBand="0" w:oddHBand="0" w:evenHBand="0" w:firstRowFirstColumn="0" w:firstRowLastColumn="0" w:lastRowFirstColumn="0" w:lastRowLastColumn="0"/>
            <w:tcW w:w="1320" w:type="dxa"/>
          </w:tcPr>
          <w:p w14:paraId="1C4FCD1D" w14:textId="77777777" w:rsidR="00000000" w:rsidRPr="003E5095" w:rsidRDefault="004C1F2B">
            <w:pPr>
              <w:spacing w:line="263" w:lineRule="exact"/>
              <w:ind w:right="70"/>
              <w:jc w:val="right"/>
              <w:rPr>
                <w:rFonts w:ascii="Lato" w:hAnsi="Lato"/>
                <w:color w:val="000000" w:themeColor="text1"/>
                <w:sz w:val="22"/>
              </w:rPr>
            </w:pPr>
            <w:r w:rsidRPr="003E5095">
              <w:rPr>
                <w:rFonts w:ascii="Lato" w:hAnsi="Lato"/>
                <w:color w:val="000000" w:themeColor="text1"/>
                <w:sz w:val="22"/>
              </w:rPr>
              <w:t>$103,594</w:t>
            </w:r>
          </w:p>
        </w:tc>
        <w:tc>
          <w:tcPr>
            <w:tcW w:w="1300" w:type="dxa"/>
          </w:tcPr>
          <w:p w14:paraId="3C7C8F34" w14:textId="77777777" w:rsidR="00000000" w:rsidRPr="003E5095" w:rsidRDefault="004C1F2B">
            <w:pPr>
              <w:spacing w:line="263" w:lineRule="exact"/>
              <w:ind w:right="7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$114,795</w:t>
            </w:r>
          </w:p>
        </w:tc>
        <w:tc>
          <w:tcPr>
            <w:cnfStyle w:val="000010000000" w:firstRow="0" w:lastRow="0" w:firstColumn="0" w:lastColumn="0" w:oddVBand="1" w:evenVBand="0" w:oddHBand="0" w:evenHBand="0" w:firstRowFirstColumn="0" w:firstRowLastColumn="0" w:lastRowFirstColumn="0" w:lastRowLastColumn="0"/>
            <w:tcW w:w="1300" w:type="dxa"/>
          </w:tcPr>
          <w:p w14:paraId="118E842D" w14:textId="77777777" w:rsidR="00000000" w:rsidRPr="003E5095" w:rsidRDefault="004C1F2B">
            <w:pPr>
              <w:spacing w:line="263" w:lineRule="exact"/>
              <w:ind w:right="50"/>
              <w:jc w:val="right"/>
              <w:rPr>
                <w:rFonts w:ascii="Lato" w:hAnsi="Lato"/>
                <w:color w:val="000000" w:themeColor="text1"/>
                <w:sz w:val="22"/>
              </w:rPr>
            </w:pPr>
            <w:r w:rsidRPr="003E5095">
              <w:rPr>
                <w:rFonts w:ascii="Lato" w:hAnsi="Lato"/>
                <w:color w:val="000000" w:themeColor="text1"/>
                <w:sz w:val="22"/>
              </w:rPr>
              <w:t>$113,165</w:t>
            </w:r>
          </w:p>
        </w:tc>
      </w:tr>
      <w:tr w:rsidR="00BC4BDB" w:rsidRPr="003E5095" w14:paraId="14FCE7B0" w14:textId="77777777" w:rsidTr="00BC4BD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20" w:type="dxa"/>
          </w:tcPr>
          <w:p w14:paraId="5289C83C"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0AD38556" w14:textId="77777777" w:rsidR="00000000" w:rsidRPr="003E5095" w:rsidRDefault="004C1F2B">
            <w:pPr>
              <w:spacing w:line="0" w:lineRule="atLeast"/>
              <w:ind w:left="20"/>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CURE Health Research - Health Priorities (Health)</w:t>
            </w:r>
          </w:p>
        </w:tc>
        <w:tc>
          <w:tcPr>
            <w:cnfStyle w:val="000010000000" w:firstRow="0" w:lastRow="0" w:firstColumn="0" w:lastColumn="0" w:oddVBand="1" w:evenVBand="0" w:oddHBand="0" w:evenHBand="0" w:firstRowFirstColumn="0" w:firstRowLastColumn="0" w:lastRowFirstColumn="0" w:lastRowLastColumn="0"/>
            <w:tcW w:w="1320" w:type="dxa"/>
          </w:tcPr>
          <w:p w14:paraId="6FAED80E" w14:textId="77777777" w:rsidR="00000000" w:rsidRPr="003E5095" w:rsidRDefault="004C1F2B">
            <w:pPr>
              <w:spacing w:line="0" w:lineRule="atLeast"/>
              <w:ind w:right="70"/>
              <w:jc w:val="right"/>
              <w:rPr>
                <w:rFonts w:ascii="Lato" w:hAnsi="Lato"/>
                <w:color w:val="000000" w:themeColor="text1"/>
                <w:sz w:val="22"/>
              </w:rPr>
            </w:pPr>
            <w:r w:rsidRPr="003E5095">
              <w:rPr>
                <w:rFonts w:ascii="Lato" w:hAnsi="Lato"/>
                <w:color w:val="000000" w:themeColor="text1"/>
                <w:sz w:val="22"/>
              </w:rPr>
              <w:t>$43,509</w:t>
            </w:r>
          </w:p>
        </w:tc>
        <w:tc>
          <w:tcPr>
            <w:tcW w:w="1300" w:type="dxa"/>
          </w:tcPr>
          <w:p w14:paraId="21A38A8C" w14:textId="77777777" w:rsidR="00000000" w:rsidRPr="003E5095" w:rsidRDefault="004C1F2B">
            <w:pPr>
              <w:spacing w:line="0" w:lineRule="atLeast"/>
              <w:ind w:right="7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$48,214</w:t>
            </w:r>
          </w:p>
        </w:tc>
        <w:tc>
          <w:tcPr>
            <w:cnfStyle w:val="000010000000" w:firstRow="0" w:lastRow="0" w:firstColumn="0" w:lastColumn="0" w:oddVBand="1" w:evenVBand="0" w:oddHBand="0" w:evenHBand="0" w:firstRowFirstColumn="0" w:firstRowLastColumn="0" w:lastRowFirstColumn="0" w:lastRowLastColumn="0"/>
            <w:tcW w:w="1300" w:type="dxa"/>
          </w:tcPr>
          <w:p w14:paraId="1A06E146" w14:textId="77777777" w:rsidR="00000000" w:rsidRPr="003E5095" w:rsidRDefault="004C1F2B">
            <w:pPr>
              <w:spacing w:line="0" w:lineRule="atLeast"/>
              <w:ind w:right="50"/>
              <w:jc w:val="right"/>
              <w:rPr>
                <w:rFonts w:ascii="Lato" w:hAnsi="Lato"/>
                <w:color w:val="000000" w:themeColor="text1"/>
                <w:sz w:val="22"/>
              </w:rPr>
            </w:pPr>
            <w:r w:rsidRPr="003E5095">
              <w:rPr>
                <w:rFonts w:ascii="Lato" w:hAnsi="Lato"/>
                <w:color w:val="000000" w:themeColor="text1"/>
                <w:sz w:val="22"/>
              </w:rPr>
              <w:t>$47,529</w:t>
            </w:r>
          </w:p>
        </w:tc>
      </w:tr>
      <w:tr w:rsidR="00BC4BDB" w:rsidRPr="003E5095" w14:paraId="4BA07715" w14:textId="77777777" w:rsidTr="00BC4BDB">
        <w:tblPrEx>
          <w:tblCellMar>
            <w:top w:w="0" w:type="dxa"/>
            <w:left w:w="0" w:type="dxa"/>
            <w:bottom w:w="0" w:type="dxa"/>
            <w:right w:w="0" w:type="dxa"/>
          </w:tblCellMar>
        </w:tblPrEx>
        <w:trPr>
          <w:trHeight w:val="273"/>
        </w:trPr>
        <w:tc>
          <w:tcPr>
            <w:cnfStyle w:val="000010000000" w:firstRow="0" w:lastRow="0" w:firstColumn="0" w:lastColumn="0" w:oddVBand="1" w:evenVBand="0" w:oddHBand="0" w:evenHBand="0" w:firstRowFirstColumn="0" w:firstRowLastColumn="0" w:lastRowFirstColumn="0" w:lastRowLastColumn="0"/>
            <w:tcW w:w="20" w:type="dxa"/>
          </w:tcPr>
          <w:p w14:paraId="455119B0"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53534B1B" w14:textId="77777777" w:rsidR="00000000" w:rsidRPr="003E5095" w:rsidRDefault="004C1F2B">
            <w:pPr>
              <w:spacing w:line="0" w:lineRule="atLeast"/>
              <w:ind w:left="20"/>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CURE Health Research - Cancer (Health)</w:t>
            </w:r>
          </w:p>
        </w:tc>
        <w:tc>
          <w:tcPr>
            <w:cnfStyle w:val="000010000000" w:firstRow="0" w:lastRow="0" w:firstColumn="0" w:lastColumn="0" w:oddVBand="1" w:evenVBand="0" w:oddHBand="0" w:evenHBand="0" w:firstRowFirstColumn="0" w:firstRowLastColumn="0" w:lastRowFirstColumn="0" w:lastRowLastColumn="0"/>
            <w:tcW w:w="1320" w:type="dxa"/>
          </w:tcPr>
          <w:p w14:paraId="3D75204D" w14:textId="77777777" w:rsidR="00000000" w:rsidRPr="003E5095" w:rsidRDefault="004C1F2B">
            <w:pPr>
              <w:spacing w:line="0" w:lineRule="atLeast"/>
              <w:ind w:right="70"/>
              <w:jc w:val="right"/>
              <w:rPr>
                <w:rFonts w:ascii="Lato" w:hAnsi="Lato"/>
                <w:color w:val="000000" w:themeColor="text1"/>
                <w:sz w:val="22"/>
              </w:rPr>
            </w:pPr>
            <w:r w:rsidRPr="003E5095">
              <w:rPr>
                <w:rFonts w:ascii="Lato" w:hAnsi="Lato"/>
                <w:color w:val="000000" w:themeColor="text1"/>
                <w:sz w:val="22"/>
              </w:rPr>
              <w:t>$3,453</w:t>
            </w:r>
          </w:p>
        </w:tc>
        <w:tc>
          <w:tcPr>
            <w:tcW w:w="1300" w:type="dxa"/>
          </w:tcPr>
          <w:p w14:paraId="51650D7A" w14:textId="77777777" w:rsidR="00000000" w:rsidRPr="003E5095" w:rsidRDefault="004C1F2B">
            <w:pPr>
              <w:spacing w:line="0" w:lineRule="atLeast"/>
              <w:ind w:right="7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$3,826</w:t>
            </w:r>
          </w:p>
        </w:tc>
        <w:tc>
          <w:tcPr>
            <w:cnfStyle w:val="000010000000" w:firstRow="0" w:lastRow="0" w:firstColumn="0" w:lastColumn="0" w:oddVBand="1" w:evenVBand="0" w:oddHBand="0" w:evenHBand="0" w:firstRowFirstColumn="0" w:firstRowLastColumn="0" w:lastRowFirstColumn="0" w:lastRowLastColumn="0"/>
            <w:tcW w:w="1300" w:type="dxa"/>
          </w:tcPr>
          <w:p w14:paraId="2CC2E38E" w14:textId="77777777" w:rsidR="00000000" w:rsidRPr="003E5095" w:rsidRDefault="004C1F2B">
            <w:pPr>
              <w:spacing w:line="0" w:lineRule="atLeast"/>
              <w:ind w:right="50"/>
              <w:jc w:val="right"/>
              <w:rPr>
                <w:rFonts w:ascii="Lato" w:hAnsi="Lato"/>
                <w:color w:val="000000" w:themeColor="text1"/>
                <w:sz w:val="22"/>
              </w:rPr>
            </w:pPr>
            <w:r w:rsidRPr="003E5095">
              <w:rPr>
                <w:rFonts w:ascii="Lato" w:hAnsi="Lato"/>
                <w:color w:val="000000" w:themeColor="text1"/>
                <w:sz w:val="22"/>
              </w:rPr>
              <w:t>$3,772</w:t>
            </w:r>
          </w:p>
        </w:tc>
      </w:tr>
      <w:tr w:rsidR="00BC4BDB" w:rsidRPr="003E5095" w14:paraId="122FE033" w14:textId="77777777" w:rsidTr="00BC4BD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0" w:type="dxa"/>
          </w:tcPr>
          <w:p w14:paraId="660538D1" w14:textId="77777777" w:rsidR="00000000" w:rsidRPr="003E5095" w:rsidRDefault="004C1F2B">
            <w:pPr>
              <w:spacing w:line="0" w:lineRule="atLeast"/>
              <w:rPr>
                <w:rFonts w:ascii="Lato" w:eastAsia="Times New Roman" w:hAnsi="Lato"/>
                <w:color w:val="000000" w:themeColor="text1"/>
                <w:sz w:val="24"/>
              </w:rPr>
            </w:pPr>
          </w:p>
        </w:tc>
        <w:tc>
          <w:tcPr>
            <w:tcW w:w="5400" w:type="dxa"/>
          </w:tcPr>
          <w:p w14:paraId="7161A21C" w14:textId="77777777" w:rsidR="00000000" w:rsidRPr="003E5095" w:rsidRDefault="004C1F2B">
            <w:pPr>
              <w:spacing w:line="0" w:lineRule="atLeast"/>
              <w:ind w:left="20"/>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Prevention and Cessation (Health)</w:t>
            </w:r>
          </w:p>
        </w:tc>
        <w:tc>
          <w:tcPr>
            <w:cnfStyle w:val="000010000000" w:firstRow="0" w:lastRow="0" w:firstColumn="0" w:lastColumn="0" w:oddVBand="1" w:evenVBand="0" w:oddHBand="0" w:evenHBand="0" w:firstRowFirstColumn="0" w:firstRowLastColumn="0" w:lastRowFirstColumn="0" w:lastRowLastColumn="0"/>
            <w:tcW w:w="1320" w:type="dxa"/>
          </w:tcPr>
          <w:p w14:paraId="4994F37F" w14:textId="77777777" w:rsidR="00000000" w:rsidRPr="003E5095" w:rsidRDefault="004C1F2B">
            <w:pPr>
              <w:spacing w:line="0" w:lineRule="atLeast"/>
              <w:ind w:right="70"/>
              <w:jc w:val="right"/>
              <w:rPr>
                <w:rFonts w:ascii="Lato" w:hAnsi="Lato"/>
                <w:color w:val="000000" w:themeColor="text1"/>
                <w:sz w:val="22"/>
              </w:rPr>
            </w:pPr>
            <w:r w:rsidRPr="003E5095">
              <w:rPr>
                <w:rFonts w:ascii="Lato" w:hAnsi="Lato"/>
                <w:color w:val="000000" w:themeColor="text1"/>
                <w:sz w:val="22"/>
              </w:rPr>
              <w:t>$15,5</w:t>
            </w:r>
            <w:r w:rsidRPr="003E5095">
              <w:rPr>
                <w:rFonts w:ascii="Lato" w:hAnsi="Lato"/>
                <w:color w:val="000000" w:themeColor="text1"/>
                <w:sz w:val="22"/>
              </w:rPr>
              <w:t>39</w:t>
            </w:r>
          </w:p>
        </w:tc>
        <w:tc>
          <w:tcPr>
            <w:tcW w:w="1300" w:type="dxa"/>
          </w:tcPr>
          <w:p w14:paraId="724E3B8E" w14:textId="77777777" w:rsidR="00000000" w:rsidRPr="003E5095" w:rsidRDefault="004C1F2B">
            <w:pPr>
              <w:spacing w:line="0" w:lineRule="atLeast"/>
              <w:ind w:right="7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$17,219</w:t>
            </w:r>
          </w:p>
        </w:tc>
        <w:tc>
          <w:tcPr>
            <w:cnfStyle w:val="000010000000" w:firstRow="0" w:lastRow="0" w:firstColumn="0" w:lastColumn="0" w:oddVBand="1" w:evenVBand="0" w:oddHBand="0" w:evenHBand="0" w:firstRowFirstColumn="0" w:firstRowLastColumn="0" w:lastRowFirstColumn="0" w:lastRowLastColumn="0"/>
            <w:tcW w:w="1300" w:type="dxa"/>
          </w:tcPr>
          <w:p w14:paraId="3E4FB06B" w14:textId="77777777" w:rsidR="00000000" w:rsidRPr="003E5095" w:rsidRDefault="004C1F2B">
            <w:pPr>
              <w:spacing w:line="0" w:lineRule="atLeast"/>
              <w:ind w:right="50"/>
              <w:jc w:val="right"/>
              <w:rPr>
                <w:rFonts w:ascii="Lato" w:hAnsi="Lato"/>
                <w:color w:val="000000" w:themeColor="text1"/>
                <w:sz w:val="22"/>
              </w:rPr>
            </w:pPr>
            <w:r w:rsidRPr="003E5095">
              <w:rPr>
                <w:rFonts w:ascii="Lato" w:hAnsi="Lato"/>
                <w:color w:val="000000" w:themeColor="text1"/>
                <w:sz w:val="22"/>
              </w:rPr>
              <w:t>$16,975</w:t>
            </w:r>
          </w:p>
        </w:tc>
      </w:tr>
      <w:tr w:rsidR="00BC4BDB" w:rsidRPr="003E5095" w14:paraId="58D797D2" w14:textId="77777777" w:rsidTr="00BC4BDB">
        <w:tblPrEx>
          <w:tblCellMar>
            <w:top w:w="0" w:type="dxa"/>
            <w:left w:w="0" w:type="dxa"/>
            <w:bottom w:w="0" w:type="dxa"/>
            <w:right w:w="0" w:type="dxa"/>
          </w:tblCellMar>
        </w:tblPrEx>
        <w:trPr>
          <w:trHeight w:val="268"/>
        </w:trPr>
        <w:tc>
          <w:tcPr>
            <w:cnfStyle w:val="000010000000" w:firstRow="0" w:lastRow="0" w:firstColumn="0" w:lastColumn="0" w:oddVBand="1" w:evenVBand="0" w:oddHBand="0" w:evenHBand="0" w:firstRowFirstColumn="0" w:firstRowLastColumn="0" w:lastRowFirstColumn="0" w:lastRowLastColumn="0"/>
            <w:tcW w:w="20" w:type="dxa"/>
          </w:tcPr>
          <w:p w14:paraId="51B8CA82"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393DD018" w14:textId="77777777" w:rsidR="00000000" w:rsidRPr="003E5095" w:rsidRDefault="004C1F2B">
            <w:pPr>
              <w:spacing w:line="263" w:lineRule="exact"/>
              <w:ind w:left="20"/>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Uncompensated Care (DHS)</w:t>
            </w:r>
          </w:p>
        </w:tc>
        <w:tc>
          <w:tcPr>
            <w:cnfStyle w:val="000010000000" w:firstRow="0" w:lastRow="0" w:firstColumn="0" w:lastColumn="0" w:oddVBand="1" w:evenVBand="0" w:oddHBand="0" w:evenHBand="0" w:firstRowFirstColumn="0" w:firstRowLastColumn="0" w:lastRowFirstColumn="0" w:lastRowLastColumn="0"/>
            <w:tcW w:w="1320" w:type="dxa"/>
          </w:tcPr>
          <w:p w14:paraId="1364EDA8" w14:textId="77777777" w:rsidR="00000000" w:rsidRPr="003E5095" w:rsidRDefault="004C1F2B">
            <w:pPr>
              <w:spacing w:line="263" w:lineRule="exact"/>
              <w:ind w:right="70"/>
              <w:jc w:val="right"/>
              <w:rPr>
                <w:rFonts w:ascii="Lato" w:hAnsi="Lato"/>
                <w:color w:val="000000" w:themeColor="text1"/>
                <w:sz w:val="22"/>
              </w:rPr>
            </w:pPr>
            <w:r w:rsidRPr="003E5095">
              <w:rPr>
                <w:rFonts w:ascii="Lato" w:hAnsi="Lato"/>
                <w:color w:val="000000" w:themeColor="text1"/>
                <w:sz w:val="22"/>
              </w:rPr>
              <w:t>$28,246</w:t>
            </w:r>
          </w:p>
        </w:tc>
        <w:tc>
          <w:tcPr>
            <w:tcW w:w="1300" w:type="dxa"/>
          </w:tcPr>
          <w:p w14:paraId="21FDFDB5" w14:textId="77777777" w:rsidR="00000000" w:rsidRPr="003E5095" w:rsidRDefault="004C1F2B">
            <w:pPr>
              <w:spacing w:line="263" w:lineRule="exact"/>
              <w:ind w:right="7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$31,301</w:t>
            </w:r>
          </w:p>
        </w:tc>
        <w:tc>
          <w:tcPr>
            <w:cnfStyle w:val="000010000000" w:firstRow="0" w:lastRow="0" w:firstColumn="0" w:lastColumn="0" w:oddVBand="1" w:evenVBand="0" w:oddHBand="0" w:evenHBand="0" w:firstRowFirstColumn="0" w:firstRowLastColumn="0" w:lastRowFirstColumn="0" w:lastRowLastColumn="0"/>
            <w:tcW w:w="1300" w:type="dxa"/>
          </w:tcPr>
          <w:p w14:paraId="27FABAA8" w14:textId="77777777" w:rsidR="00000000" w:rsidRPr="003E5095" w:rsidRDefault="004C1F2B">
            <w:pPr>
              <w:spacing w:line="263" w:lineRule="exact"/>
              <w:ind w:right="50"/>
              <w:jc w:val="right"/>
              <w:rPr>
                <w:rFonts w:ascii="Lato" w:hAnsi="Lato"/>
                <w:color w:val="000000" w:themeColor="text1"/>
                <w:sz w:val="22"/>
              </w:rPr>
            </w:pPr>
            <w:r w:rsidRPr="003E5095">
              <w:rPr>
                <w:rFonts w:ascii="Lato" w:hAnsi="Lato"/>
                <w:color w:val="000000" w:themeColor="text1"/>
                <w:sz w:val="22"/>
              </w:rPr>
              <w:t>$30,856</w:t>
            </w:r>
          </w:p>
        </w:tc>
      </w:tr>
      <w:tr w:rsidR="00BC4BDB" w:rsidRPr="003E5095" w14:paraId="69CEA3DC" w14:textId="77777777" w:rsidTr="00BC4BD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20" w:type="dxa"/>
          </w:tcPr>
          <w:p w14:paraId="61E8367E"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247F6C7F" w14:textId="77777777" w:rsidR="00000000" w:rsidRPr="003E5095" w:rsidRDefault="004C1F2B">
            <w:pPr>
              <w:spacing w:line="0" w:lineRule="atLeast"/>
              <w:ind w:left="20"/>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Health-Related Purposes:</w:t>
            </w:r>
          </w:p>
        </w:tc>
        <w:tc>
          <w:tcPr>
            <w:cnfStyle w:val="000010000000" w:firstRow="0" w:lastRow="0" w:firstColumn="0" w:lastColumn="0" w:oddVBand="1" w:evenVBand="0" w:oddHBand="0" w:evenHBand="0" w:firstRowFirstColumn="0" w:firstRowLastColumn="0" w:lastRowFirstColumn="0" w:lastRowLastColumn="0"/>
            <w:tcW w:w="1320" w:type="dxa"/>
          </w:tcPr>
          <w:p w14:paraId="47720D1E" w14:textId="77777777" w:rsidR="00000000" w:rsidRPr="003E5095" w:rsidRDefault="004C1F2B">
            <w:pPr>
              <w:spacing w:line="0" w:lineRule="atLeast"/>
              <w:rPr>
                <w:rFonts w:ascii="Lato" w:eastAsia="Times New Roman" w:hAnsi="Lato"/>
                <w:color w:val="000000" w:themeColor="text1"/>
                <w:sz w:val="23"/>
              </w:rPr>
            </w:pPr>
          </w:p>
        </w:tc>
        <w:tc>
          <w:tcPr>
            <w:tcW w:w="1300" w:type="dxa"/>
          </w:tcPr>
          <w:p w14:paraId="7D6E0E96" w14:textId="77777777" w:rsidR="00000000" w:rsidRPr="003E5095" w:rsidRDefault="004C1F2B">
            <w:pPr>
              <w:spacing w:line="0" w:lineRule="atLeast"/>
              <w:cnfStyle w:val="000000100000" w:firstRow="0" w:lastRow="0" w:firstColumn="0" w:lastColumn="0" w:oddVBand="0" w:evenVBand="0" w:oddHBand="1" w:evenHBand="0" w:firstRowFirstColumn="0" w:firstRowLastColumn="0" w:lastRowFirstColumn="0" w:lastRowLastColumn="0"/>
              <w:rPr>
                <w:rFonts w:ascii="Lato" w:eastAsia="Times New Roman" w:hAnsi="Lato"/>
                <w:color w:val="000000" w:themeColor="text1"/>
                <w:sz w:val="23"/>
              </w:rPr>
            </w:pPr>
          </w:p>
        </w:tc>
        <w:tc>
          <w:tcPr>
            <w:cnfStyle w:val="000010000000" w:firstRow="0" w:lastRow="0" w:firstColumn="0" w:lastColumn="0" w:oddVBand="1" w:evenVBand="0" w:oddHBand="0" w:evenHBand="0" w:firstRowFirstColumn="0" w:firstRowLastColumn="0" w:lastRowFirstColumn="0" w:lastRowLastColumn="0"/>
            <w:tcW w:w="1300" w:type="dxa"/>
          </w:tcPr>
          <w:p w14:paraId="023296C5" w14:textId="77777777" w:rsidR="00000000" w:rsidRPr="003E5095" w:rsidRDefault="004C1F2B">
            <w:pPr>
              <w:spacing w:line="0" w:lineRule="atLeast"/>
              <w:rPr>
                <w:rFonts w:ascii="Lato" w:eastAsia="Times New Roman" w:hAnsi="Lato"/>
                <w:color w:val="000000" w:themeColor="text1"/>
                <w:sz w:val="23"/>
              </w:rPr>
            </w:pPr>
          </w:p>
        </w:tc>
      </w:tr>
      <w:tr w:rsidR="00BC4BDB" w:rsidRPr="003E5095" w14:paraId="309AB6CE" w14:textId="77777777" w:rsidTr="00BC4BDB">
        <w:tblPrEx>
          <w:tblCellMar>
            <w:top w:w="0" w:type="dxa"/>
            <w:left w:w="0" w:type="dxa"/>
            <w:bottom w:w="0" w:type="dxa"/>
            <w:right w:w="0" w:type="dxa"/>
          </w:tblCellMar>
        </w:tblPrEx>
        <w:trPr>
          <w:trHeight w:val="273"/>
        </w:trPr>
        <w:tc>
          <w:tcPr>
            <w:cnfStyle w:val="000010000000" w:firstRow="0" w:lastRow="0" w:firstColumn="0" w:lastColumn="0" w:oddVBand="1" w:evenVBand="0" w:oddHBand="0" w:evenHBand="0" w:firstRowFirstColumn="0" w:firstRowLastColumn="0" w:lastRowFirstColumn="0" w:lastRowLastColumn="0"/>
            <w:tcW w:w="20" w:type="dxa"/>
          </w:tcPr>
          <w:p w14:paraId="377113C7"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08109682" w14:textId="77777777" w:rsidR="00000000" w:rsidRPr="003E5095" w:rsidRDefault="004C1F2B">
            <w:pPr>
              <w:spacing w:line="0" w:lineRule="atLeast"/>
              <w:ind w:left="160"/>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Life Sciences Greenhouses (DCED)</w:t>
            </w:r>
          </w:p>
        </w:tc>
        <w:tc>
          <w:tcPr>
            <w:cnfStyle w:val="000010000000" w:firstRow="0" w:lastRow="0" w:firstColumn="0" w:lastColumn="0" w:oddVBand="1" w:evenVBand="0" w:oddHBand="0" w:evenHBand="0" w:firstRowFirstColumn="0" w:firstRowLastColumn="0" w:lastRowFirstColumn="0" w:lastRowLastColumn="0"/>
            <w:tcW w:w="1320" w:type="dxa"/>
          </w:tcPr>
          <w:p w14:paraId="7F6AAB33" w14:textId="77777777" w:rsidR="00000000" w:rsidRPr="003E5095" w:rsidRDefault="004C1F2B">
            <w:pPr>
              <w:spacing w:line="0" w:lineRule="atLeast"/>
              <w:ind w:right="70"/>
              <w:jc w:val="right"/>
              <w:rPr>
                <w:rFonts w:ascii="Lato" w:hAnsi="Lato"/>
                <w:color w:val="000000" w:themeColor="text1"/>
                <w:sz w:val="22"/>
              </w:rPr>
            </w:pPr>
            <w:r w:rsidRPr="003E5095">
              <w:rPr>
                <w:rFonts w:ascii="Lato" w:hAnsi="Lato"/>
                <w:color w:val="000000" w:themeColor="text1"/>
                <w:sz w:val="22"/>
              </w:rPr>
              <w:t>$3,000</w:t>
            </w:r>
          </w:p>
        </w:tc>
        <w:tc>
          <w:tcPr>
            <w:tcW w:w="1300" w:type="dxa"/>
          </w:tcPr>
          <w:p w14:paraId="3A36C9A6" w14:textId="77777777" w:rsidR="00000000" w:rsidRPr="003E5095" w:rsidRDefault="004C1F2B">
            <w:pPr>
              <w:spacing w:line="0" w:lineRule="atLeast"/>
              <w:ind w:right="7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$3,000</w:t>
            </w:r>
          </w:p>
        </w:tc>
        <w:tc>
          <w:tcPr>
            <w:cnfStyle w:val="000010000000" w:firstRow="0" w:lastRow="0" w:firstColumn="0" w:lastColumn="0" w:oddVBand="1" w:evenVBand="0" w:oddHBand="0" w:evenHBand="0" w:firstRowFirstColumn="0" w:firstRowLastColumn="0" w:lastRowFirstColumn="0" w:lastRowLastColumn="0"/>
            <w:tcW w:w="1300" w:type="dxa"/>
          </w:tcPr>
          <w:p w14:paraId="62E2C489" w14:textId="77777777" w:rsidR="00000000" w:rsidRPr="003E5095" w:rsidRDefault="004C1F2B">
            <w:pPr>
              <w:spacing w:line="0" w:lineRule="atLeast"/>
              <w:ind w:right="50"/>
              <w:jc w:val="right"/>
              <w:rPr>
                <w:rFonts w:ascii="Lato" w:hAnsi="Lato"/>
                <w:color w:val="000000" w:themeColor="text1"/>
                <w:sz w:val="22"/>
              </w:rPr>
            </w:pPr>
            <w:r w:rsidRPr="003E5095">
              <w:rPr>
                <w:rFonts w:ascii="Lato" w:hAnsi="Lato"/>
                <w:color w:val="000000" w:themeColor="text1"/>
                <w:sz w:val="22"/>
              </w:rPr>
              <w:t>$3,000</w:t>
            </w:r>
          </w:p>
        </w:tc>
      </w:tr>
      <w:tr w:rsidR="00BC4BDB" w:rsidRPr="003E5095" w14:paraId="0B6EE8E8" w14:textId="77777777" w:rsidTr="00BC4BD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20" w:type="dxa"/>
          </w:tcPr>
          <w:p w14:paraId="3A63BA0E" w14:textId="77777777" w:rsidR="00000000" w:rsidRPr="003E5095" w:rsidRDefault="004C1F2B">
            <w:pPr>
              <w:spacing w:line="0" w:lineRule="atLeast"/>
              <w:rPr>
                <w:rFonts w:ascii="Lato" w:eastAsia="Times New Roman" w:hAnsi="Lato"/>
                <w:color w:val="000000" w:themeColor="text1"/>
                <w:sz w:val="24"/>
              </w:rPr>
            </w:pPr>
          </w:p>
        </w:tc>
        <w:tc>
          <w:tcPr>
            <w:tcW w:w="5400" w:type="dxa"/>
          </w:tcPr>
          <w:p w14:paraId="1EE56DED" w14:textId="77777777" w:rsidR="00000000" w:rsidRPr="003E5095" w:rsidRDefault="004C1F2B">
            <w:pPr>
              <w:spacing w:line="0" w:lineRule="atLeast"/>
              <w:ind w:left="160"/>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Medical Assistance - Long Term Care (DHS)</w:t>
            </w:r>
          </w:p>
        </w:tc>
        <w:tc>
          <w:tcPr>
            <w:cnfStyle w:val="000010000000" w:firstRow="0" w:lastRow="0" w:firstColumn="0" w:lastColumn="0" w:oddVBand="1" w:evenVBand="0" w:oddHBand="0" w:evenHBand="0" w:firstRowFirstColumn="0" w:firstRowLastColumn="0" w:lastRowFirstColumn="0" w:lastRowLastColumn="0"/>
            <w:tcW w:w="1320" w:type="dxa"/>
          </w:tcPr>
          <w:p w14:paraId="62B6D179" w14:textId="77777777" w:rsidR="00000000" w:rsidRPr="003E5095" w:rsidRDefault="004C1F2B">
            <w:pPr>
              <w:spacing w:line="0" w:lineRule="atLeast"/>
              <w:ind w:right="70"/>
              <w:jc w:val="right"/>
              <w:rPr>
                <w:rFonts w:ascii="Lato" w:hAnsi="Lato"/>
                <w:color w:val="000000" w:themeColor="text1"/>
                <w:sz w:val="22"/>
              </w:rPr>
            </w:pPr>
            <w:r w:rsidRPr="003E5095">
              <w:rPr>
                <w:rFonts w:ascii="Lato" w:hAnsi="Lato"/>
                <w:color w:val="000000" w:themeColor="text1"/>
                <w:sz w:val="22"/>
              </w:rPr>
              <w:t>$20,908</w:t>
            </w:r>
          </w:p>
        </w:tc>
        <w:tc>
          <w:tcPr>
            <w:tcW w:w="1300" w:type="dxa"/>
          </w:tcPr>
          <w:p w14:paraId="1A8EE786" w14:textId="77777777" w:rsidR="00000000" w:rsidRPr="003E5095" w:rsidRDefault="004C1F2B">
            <w:pPr>
              <w:spacing w:line="0" w:lineRule="atLeast"/>
              <w:ind w:right="7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$20,908</w:t>
            </w:r>
          </w:p>
        </w:tc>
        <w:tc>
          <w:tcPr>
            <w:cnfStyle w:val="000010000000" w:firstRow="0" w:lastRow="0" w:firstColumn="0" w:lastColumn="0" w:oddVBand="1" w:evenVBand="0" w:oddHBand="0" w:evenHBand="0" w:firstRowFirstColumn="0" w:firstRowLastColumn="0" w:lastRowFirstColumn="0" w:lastRowLastColumn="0"/>
            <w:tcW w:w="1300" w:type="dxa"/>
          </w:tcPr>
          <w:p w14:paraId="7754CDFA" w14:textId="77777777" w:rsidR="00000000" w:rsidRPr="003E5095" w:rsidRDefault="004C1F2B">
            <w:pPr>
              <w:spacing w:line="0" w:lineRule="atLeast"/>
              <w:ind w:right="50"/>
              <w:jc w:val="right"/>
              <w:rPr>
                <w:rFonts w:ascii="Lato" w:hAnsi="Lato"/>
                <w:color w:val="000000" w:themeColor="text1"/>
                <w:sz w:val="22"/>
              </w:rPr>
            </w:pPr>
            <w:r w:rsidRPr="003E5095">
              <w:rPr>
                <w:rFonts w:ascii="Lato" w:hAnsi="Lato"/>
                <w:color w:val="000000" w:themeColor="text1"/>
                <w:sz w:val="22"/>
              </w:rPr>
              <w:t>$0</w:t>
            </w:r>
          </w:p>
        </w:tc>
      </w:tr>
      <w:tr w:rsidR="00BC4BDB" w:rsidRPr="003E5095" w14:paraId="295E740D" w14:textId="77777777" w:rsidTr="00BC4BDB">
        <w:tblPrEx>
          <w:tblCellMar>
            <w:top w:w="0" w:type="dxa"/>
            <w:left w:w="0" w:type="dxa"/>
            <w:bottom w:w="0" w:type="dxa"/>
            <w:right w:w="0" w:type="dxa"/>
          </w:tblCellMar>
        </w:tblPrEx>
        <w:trPr>
          <w:trHeight w:val="273"/>
        </w:trPr>
        <w:tc>
          <w:tcPr>
            <w:cnfStyle w:val="000010000000" w:firstRow="0" w:lastRow="0" w:firstColumn="0" w:lastColumn="0" w:oddVBand="1" w:evenVBand="0" w:oddHBand="0" w:evenHBand="0" w:firstRowFirstColumn="0" w:firstRowLastColumn="0" w:lastRowFirstColumn="0" w:lastRowLastColumn="0"/>
            <w:tcW w:w="20" w:type="dxa"/>
          </w:tcPr>
          <w:p w14:paraId="38E9D423"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7D7C23F8" w14:textId="77777777" w:rsidR="00000000" w:rsidRPr="003E5095" w:rsidRDefault="004C1F2B">
            <w:pPr>
              <w:spacing w:line="0" w:lineRule="atLeast"/>
              <w:ind w:left="160"/>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 xml:space="preserve">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(DHS)</w:t>
            </w:r>
          </w:p>
        </w:tc>
        <w:tc>
          <w:tcPr>
            <w:cnfStyle w:val="000010000000" w:firstRow="0" w:lastRow="0" w:firstColumn="0" w:lastColumn="0" w:oddVBand="1" w:evenVBand="0" w:oddHBand="0" w:evenHBand="0" w:firstRowFirstColumn="0" w:firstRowLastColumn="0" w:lastRowFirstColumn="0" w:lastRowLastColumn="0"/>
            <w:tcW w:w="1320" w:type="dxa"/>
          </w:tcPr>
          <w:p w14:paraId="1E7CD875" w14:textId="77777777" w:rsidR="00000000" w:rsidRPr="003E5095" w:rsidRDefault="004C1F2B">
            <w:pPr>
              <w:spacing w:line="0" w:lineRule="atLeast"/>
              <w:ind w:right="70"/>
              <w:jc w:val="right"/>
              <w:rPr>
                <w:rFonts w:ascii="Lato" w:hAnsi="Lato"/>
                <w:color w:val="000000" w:themeColor="text1"/>
                <w:sz w:val="22"/>
              </w:rPr>
            </w:pPr>
            <w:r w:rsidRPr="003E5095">
              <w:rPr>
                <w:rFonts w:ascii="Lato" w:hAnsi="Lato"/>
                <w:color w:val="000000" w:themeColor="text1"/>
                <w:sz w:val="22"/>
              </w:rPr>
              <w:t>$132,</w:t>
            </w:r>
            <w:r w:rsidRPr="003E5095">
              <w:rPr>
                <w:rFonts w:ascii="Lato" w:hAnsi="Lato"/>
                <w:color w:val="000000" w:themeColor="text1"/>
                <w:sz w:val="22"/>
              </w:rPr>
              <w:t>878</w:t>
            </w:r>
          </w:p>
        </w:tc>
        <w:tc>
          <w:tcPr>
            <w:tcW w:w="1300" w:type="dxa"/>
          </w:tcPr>
          <w:p w14:paraId="3688C19E" w14:textId="77777777" w:rsidR="00000000" w:rsidRPr="003E5095" w:rsidRDefault="004C1F2B">
            <w:pPr>
              <w:spacing w:line="0" w:lineRule="atLeast"/>
              <w:ind w:right="70"/>
              <w:jc w:val="right"/>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$149,201</w:t>
            </w:r>
          </w:p>
        </w:tc>
        <w:tc>
          <w:tcPr>
            <w:cnfStyle w:val="000010000000" w:firstRow="0" w:lastRow="0" w:firstColumn="0" w:lastColumn="0" w:oddVBand="1" w:evenVBand="0" w:oddHBand="0" w:evenHBand="0" w:firstRowFirstColumn="0" w:firstRowLastColumn="0" w:lastRowFirstColumn="0" w:lastRowLastColumn="0"/>
            <w:tcW w:w="1300" w:type="dxa"/>
          </w:tcPr>
          <w:p w14:paraId="37789E52" w14:textId="77777777" w:rsidR="00000000" w:rsidRPr="003E5095" w:rsidRDefault="004C1F2B">
            <w:pPr>
              <w:spacing w:line="0" w:lineRule="atLeast"/>
              <w:ind w:right="50"/>
              <w:jc w:val="right"/>
              <w:rPr>
                <w:rFonts w:ascii="Lato" w:hAnsi="Lato"/>
                <w:color w:val="000000" w:themeColor="text1"/>
                <w:sz w:val="22"/>
              </w:rPr>
            </w:pPr>
            <w:r w:rsidRPr="003E5095">
              <w:rPr>
                <w:rFonts w:ascii="Lato" w:hAnsi="Lato"/>
                <w:color w:val="000000" w:themeColor="text1"/>
                <w:sz w:val="22"/>
              </w:rPr>
              <w:t>$161,920</w:t>
            </w:r>
          </w:p>
        </w:tc>
      </w:tr>
      <w:tr w:rsidR="00BC4BDB" w:rsidRPr="003E5095" w14:paraId="5B2E1C7C" w14:textId="77777777" w:rsidTr="00BC4BDB">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20" w:type="dxa"/>
          </w:tcPr>
          <w:p w14:paraId="2796DC68"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619258C5" w14:textId="77777777" w:rsidR="00000000" w:rsidRPr="003E5095" w:rsidRDefault="004C1F2B">
            <w:pPr>
              <w:spacing w:line="263" w:lineRule="exact"/>
              <w:ind w:left="160"/>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Home and Community-Based Services (Aging)</w:t>
            </w:r>
          </w:p>
        </w:tc>
        <w:tc>
          <w:tcPr>
            <w:cnfStyle w:val="000010000000" w:firstRow="0" w:lastRow="0" w:firstColumn="0" w:lastColumn="0" w:oddVBand="1" w:evenVBand="0" w:oddHBand="0" w:evenHBand="0" w:firstRowFirstColumn="0" w:firstRowLastColumn="0" w:lastRowFirstColumn="0" w:lastRowLastColumn="0"/>
            <w:tcW w:w="1320" w:type="dxa"/>
          </w:tcPr>
          <w:p w14:paraId="46647959" w14:textId="77777777" w:rsidR="00000000" w:rsidRPr="003E5095" w:rsidRDefault="004C1F2B">
            <w:pPr>
              <w:spacing w:line="263" w:lineRule="exact"/>
              <w:ind w:right="70"/>
              <w:jc w:val="right"/>
              <w:rPr>
                <w:rFonts w:ascii="Lato" w:hAnsi="Lato"/>
                <w:color w:val="000000" w:themeColor="text1"/>
                <w:sz w:val="22"/>
              </w:rPr>
            </w:pPr>
            <w:r w:rsidRPr="003E5095">
              <w:rPr>
                <w:rFonts w:ascii="Lato" w:hAnsi="Lato"/>
                <w:color w:val="000000" w:themeColor="text1"/>
                <w:sz w:val="22"/>
              </w:rPr>
              <w:t>$0</w:t>
            </w:r>
          </w:p>
        </w:tc>
        <w:tc>
          <w:tcPr>
            <w:tcW w:w="1300" w:type="dxa"/>
          </w:tcPr>
          <w:p w14:paraId="179027DF" w14:textId="77777777" w:rsidR="00000000" w:rsidRPr="003E5095" w:rsidRDefault="004C1F2B">
            <w:pPr>
              <w:spacing w:line="263" w:lineRule="exact"/>
              <w:ind w:right="70"/>
              <w:jc w:val="right"/>
              <w:cnfStyle w:val="000000100000" w:firstRow="0" w:lastRow="0" w:firstColumn="0" w:lastColumn="0" w:oddVBand="0" w:evenVBand="0" w:oddHBand="1" w:evenHBand="0" w:firstRowFirstColumn="0" w:firstRowLastColumn="0" w:lastRowFirstColumn="0" w:lastRowLastColumn="0"/>
              <w:rPr>
                <w:rFonts w:ascii="Lato" w:hAnsi="Lato"/>
                <w:color w:val="000000" w:themeColor="text1"/>
                <w:sz w:val="22"/>
              </w:rPr>
            </w:pPr>
            <w:r w:rsidRPr="003E5095">
              <w:rPr>
                <w:rFonts w:ascii="Lato" w:hAnsi="Lato"/>
                <w:color w:val="000000" w:themeColor="text1"/>
                <w:sz w:val="22"/>
              </w:rPr>
              <w:t>$22,363</w:t>
            </w:r>
          </w:p>
        </w:tc>
        <w:tc>
          <w:tcPr>
            <w:cnfStyle w:val="000010000000" w:firstRow="0" w:lastRow="0" w:firstColumn="0" w:lastColumn="0" w:oddVBand="1" w:evenVBand="0" w:oddHBand="0" w:evenHBand="0" w:firstRowFirstColumn="0" w:firstRowLastColumn="0" w:lastRowFirstColumn="0" w:lastRowLastColumn="0"/>
            <w:tcW w:w="1300" w:type="dxa"/>
          </w:tcPr>
          <w:p w14:paraId="10565601" w14:textId="77777777" w:rsidR="00000000" w:rsidRPr="003E5095" w:rsidRDefault="004C1F2B">
            <w:pPr>
              <w:spacing w:line="263" w:lineRule="exact"/>
              <w:ind w:right="50"/>
              <w:jc w:val="right"/>
              <w:rPr>
                <w:rFonts w:ascii="Lato" w:hAnsi="Lato"/>
                <w:color w:val="000000" w:themeColor="text1"/>
                <w:sz w:val="22"/>
              </w:rPr>
            </w:pPr>
            <w:r w:rsidRPr="003E5095">
              <w:rPr>
                <w:rFonts w:ascii="Lato" w:hAnsi="Lato"/>
                <w:color w:val="000000" w:themeColor="text1"/>
                <w:sz w:val="22"/>
              </w:rPr>
              <w:t>$0</w:t>
            </w:r>
          </w:p>
        </w:tc>
      </w:tr>
      <w:tr w:rsidR="003E5095" w:rsidRPr="003E5095" w14:paraId="0C6B95D2" w14:textId="77777777" w:rsidTr="00BC4BDB">
        <w:tblPrEx>
          <w:tblCellMar>
            <w:top w:w="0" w:type="dxa"/>
            <w:left w:w="0" w:type="dxa"/>
            <w:bottom w:w="0" w:type="dxa"/>
            <w:right w:w="0" w:type="dxa"/>
          </w:tblCellMar>
        </w:tblPrEx>
        <w:trPr>
          <w:trHeight w:val="273"/>
        </w:trPr>
        <w:tc>
          <w:tcPr>
            <w:cnfStyle w:val="000010000000" w:firstRow="0" w:lastRow="0" w:firstColumn="0" w:lastColumn="0" w:oddVBand="1" w:evenVBand="0" w:oddHBand="0" w:evenHBand="0" w:firstRowFirstColumn="0" w:firstRowLastColumn="0" w:lastRowFirstColumn="0" w:lastRowLastColumn="0"/>
            <w:tcW w:w="20" w:type="dxa"/>
          </w:tcPr>
          <w:p w14:paraId="13079CC3" w14:textId="77777777" w:rsidR="00000000" w:rsidRPr="003E5095" w:rsidRDefault="004C1F2B">
            <w:pPr>
              <w:spacing w:line="0" w:lineRule="atLeast"/>
              <w:rPr>
                <w:rFonts w:ascii="Lato" w:eastAsia="Times New Roman" w:hAnsi="Lato"/>
                <w:color w:val="000000" w:themeColor="text1"/>
                <w:sz w:val="23"/>
              </w:rPr>
            </w:pPr>
          </w:p>
        </w:tc>
        <w:tc>
          <w:tcPr>
            <w:tcW w:w="5400" w:type="dxa"/>
          </w:tcPr>
          <w:p w14:paraId="2615A4E8" w14:textId="77777777" w:rsidR="00000000" w:rsidRPr="003E5095" w:rsidRDefault="004C1F2B">
            <w:pPr>
              <w:spacing w:line="0" w:lineRule="atLeast"/>
              <w:ind w:left="1180"/>
              <w:cnfStyle w:val="000000000000" w:firstRow="0" w:lastRow="0" w:firstColumn="0" w:lastColumn="0" w:oddVBand="0" w:evenVBand="0" w:oddHBand="0" w:evenHBand="0" w:firstRowFirstColumn="0" w:firstRowLastColumn="0" w:lastRowFirstColumn="0" w:lastRowLastColumn="0"/>
              <w:rPr>
                <w:rFonts w:ascii="Lato" w:hAnsi="Lato"/>
                <w:b/>
                <w:color w:val="000000" w:themeColor="text1"/>
                <w:sz w:val="22"/>
              </w:rPr>
            </w:pPr>
            <w:r w:rsidRPr="003E5095">
              <w:rPr>
                <w:rFonts w:ascii="Lato" w:hAnsi="Lato"/>
                <w:b/>
                <w:color w:val="000000" w:themeColor="text1"/>
                <w:sz w:val="22"/>
              </w:rPr>
              <w:t>TOTAL PROGRAM EXPENDITURES</w:t>
            </w:r>
          </w:p>
        </w:tc>
        <w:tc>
          <w:tcPr>
            <w:cnfStyle w:val="000010000000" w:firstRow="0" w:lastRow="0" w:firstColumn="0" w:lastColumn="0" w:oddVBand="1" w:evenVBand="0" w:oddHBand="0" w:evenHBand="0" w:firstRowFirstColumn="0" w:firstRowLastColumn="0" w:lastRowFirstColumn="0" w:lastRowLastColumn="0"/>
            <w:tcW w:w="1320" w:type="dxa"/>
          </w:tcPr>
          <w:p w14:paraId="2764175F" w14:textId="77777777" w:rsidR="00000000" w:rsidRPr="003E5095" w:rsidRDefault="004C1F2B">
            <w:pPr>
              <w:spacing w:line="0" w:lineRule="atLeast"/>
              <w:ind w:right="70"/>
              <w:jc w:val="right"/>
              <w:rPr>
                <w:rFonts w:ascii="Lato" w:hAnsi="Lato"/>
                <w:b/>
                <w:color w:val="000000" w:themeColor="text1"/>
                <w:sz w:val="22"/>
              </w:rPr>
            </w:pPr>
            <w:r w:rsidRPr="003E5095">
              <w:rPr>
                <w:rFonts w:ascii="Lato" w:hAnsi="Lato"/>
                <w:b/>
                <w:color w:val="000000" w:themeColor="text1"/>
                <w:sz w:val="22"/>
              </w:rPr>
              <w:t>$351,127</w:t>
            </w:r>
          </w:p>
        </w:tc>
        <w:tc>
          <w:tcPr>
            <w:tcW w:w="1300" w:type="dxa"/>
          </w:tcPr>
          <w:p w14:paraId="45E16F1A" w14:textId="77777777" w:rsidR="00000000" w:rsidRPr="003E5095" w:rsidRDefault="004C1F2B">
            <w:pPr>
              <w:spacing w:line="0" w:lineRule="atLeast"/>
              <w:ind w:right="70"/>
              <w:jc w:val="right"/>
              <w:cnfStyle w:val="000000000000" w:firstRow="0" w:lastRow="0" w:firstColumn="0" w:lastColumn="0" w:oddVBand="0" w:evenVBand="0" w:oddHBand="0" w:evenHBand="0" w:firstRowFirstColumn="0" w:firstRowLastColumn="0" w:lastRowFirstColumn="0" w:lastRowLastColumn="0"/>
              <w:rPr>
                <w:rFonts w:ascii="Lato" w:hAnsi="Lato"/>
                <w:b/>
                <w:color w:val="000000" w:themeColor="text1"/>
                <w:sz w:val="22"/>
              </w:rPr>
            </w:pPr>
            <w:r w:rsidRPr="003E5095">
              <w:rPr>
                <w:rFonts w:ascii="Lato" w:hAnsi="Lato"/>
                <w:b/>
                <w:color w:val="000000" w:themeColor="text1"/>
                <w:sz w:val="22"/>
              </w:rPr>
              <w:t>$410,827</w:t>
            </w:r>
          </w:p>
        </w:tc>
        <w:tc>
          <w:tcPr>
            <w:cnfStyle w:val="000010000000" w:firstRow="0" w:lastRow="0" w:firstColumn="0" w:lastColumn="0" w:oddVBand="1" w:evenVBand="0" w:oddHBand="0" w:evenHBand="0" w:firstRowFirstColumn="0" w:firstRowLastColumn="0" w:lastRowFirstColumn="0" w:lastRowLastColumn="0"/>
            <w:tcW w:w="1300" w:type="dxa"/>
          </w:tcPr>
          <w:p w14:paraId="74701F3E" w14:textId="77777777" w:rsidR="00000000" w:rsidRPr="003E5095" w:rsidRDefault="004C1F2B">
            <w:pPr>
              <w:spacing w:line="0" w:lineRule="atLeast"/>
              <w:ind w:right="50"/>
              <w:jc w:val="right"/>
              <w:rPr>
                <w:rFonts w:ascii="Lato" w:hAnsi="Lato"/>
                <w:b/>
                <w:color w:val="000000" w:themeColor="text1"/>
                <w:sz w:val="22"/>
              </w:rPr>
            </w:pPr>
            <w:r w:rsidRPr="003E5095">
              <w:rPr>
                <w:rFonts w:ascii="Lato" w:hAnsi="Lato"/>
                <w:b/>
                <w:color w:val="000000" w:themeColor="text1"/>
                <w:sz w:val="22"/>
              </w:rPr>
              <w:t>$377,217</w:t>
            </w:r>
          </w:p>
        </w:tc>
      </w:tr>
    </w:tbl>
    <w:p w14:paraId="165F5C5A" w14:textId="664D7090" w:rsidR="00000000" w:rsidRPr="003E5095" w:rsidRDefault="004C1F2B">
      <w:pPr>
        <w:spacing w:line="20" w:lineRule="exact"/>
        <w:rPr>
          <w:rFonts w:ascii="Lato" w:eastAsia="Times New Roman" w:hAnsi="Lato"/>
          <w:color w:val="000000" w:themeColor="text1"/>
        </w:rPr>
      </w:pPr>
    </w:p>
    <w:p w14:paraId="6366B1F9" w14:textId="77777777" w:rsidR="00000000" w:rsidRPr="003E5095" w:rsidRDefault="004C1F2B">
      <w:pPr>
        <w:spacing w:line="200" w:lineRule="exact"/>
        <w:rPr>
          <w:rFonts w:ascii="Lato" w:eastAsia="Times New Roman" w:hAnsi="Lato"/>
          <w:color w:val="000000" w:themeColor="text1"/>
        </w:rPr>
      </w:pPr>
    </w:p>
    <w:p w14:paraId="75C69005" w14:textId="77777777" w:rsidR="00000000" w:rsidRPr="003E5095" w:rsidRDefault="004C1F2B">
      <w:pPr>
        <w:spacing w:line="200" w:lineRule="exact"/>
        <w:rPr>
          <w:rFonts w:ascii="Lato" w:eastAsia="Times New Roman" w:hAnsi="Lato"/>
          <w:color w:val="000000" w:themeColor="text1"/>
        </w:rPr>
      </w:pPr>
    </w:p>
    <w:p w14:paraId="5D90059A" w14:textId="77777777" w:rsidR="00000000" w:rsidRPr="003E5095" w:rsidRDefault="004C1F2B">
      <w:pPr>
        <w:spacing w:line="315" w:lineRule="exact"/>
        <w:rPr>
          <w:rFonts w:ascii="Lato" w:eastAsia="Times New Roman" w:hAnsi="Lato"/>
          <w:color w:val="000000" w:themeColor="text1"/>
        </w:rPr>
      </w:pPr>
    </w:p>
    <w:p w14:paraId="544452FF"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5C30E7A9" w14:textId="77777777" w:rsidR="00000000" w:rsidRPr="003E5095" w:rsidRDefault="004C1F2B">
      <w:pPr>
        <w:spacing w:line="3" w:lineRule="exact"/>
        <w:rPr>
          <w:rFonts w:ascii="Lato" w:eastAsia="Times New Roman" w:hAnsi="Lato"/>
          <w:color w:val="000000" w:themeColor="text1"/>
        </w:rPr>
      </w:pPr>
    </w:p>
    <w:p w14:paraId="5B34353B"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15</w:t>
      </w:r>
    </w:p>
    <w:p w14:paraId="7CEAF56B" w14:textId="77777777" w:rsidR="00000000" w:rsidRPr="003E5095" w:rsidRDefault="004C1F2B">
      <w:pPr>
        <w:spacing w:line="0" w:lineRule="atLeast"/>
        <w:ind w:left="8800"/>
        <w:rPr>
          <w:rFonts w:ascii="Lato" w:hAnsi="Lato"/>
          <w:color w:val="000000" w:themeColor="text1"/>
          <w:sz w:val="21"/>
        </w:rPr>
        <w:sectPr w:rsidR="00000000" w:rsidRPr="003E5095">
          <w:pgSz w:w="12240" w:h="15840"/>
          <w:pgMar w:top="1440" w:right="720" w:bottom="0" w:left="720" w:header="0" w:footer="0" w:gutter="0"/>
          <w:cols w:space="0" w:equalWidth="0">
            <w:col w:w="10800"/>
          </w:cols>
          <w:docGrid w:linePitch="360"/>
        </w:sectPr>
      </w:pPr>
    </w:p>
    <w:p w14:paraId="5CD5F3AB" w14:textId="77777777" w:rsidR="00000000" w:rsidRPr="003E5095" w:rsidRDefault="004C1F2B">
      <w:pPr>
        <w:spacing w:line="242" w:lineRule="auto"/>
        <w:jc w:val="both"/>
        <w:rPr>
          <w:rFonts w:ascii="Lato" w:hAnsi="Lato"/>
          <w:color w:val="000000" w:themeColor="text1"/>
          <w:sz w:val="22"/>
        </w:rPr>
      </w:pPr>
      <w:bookmarkStart w:id="14" w:name="page16"/>
      <w:bookmarkEnd w:id="14"/>
      <w:r w:rsidRPr="003E5095">
        <w:rPr>
          <w:rFonts w:ascii="Lato" w:hAnsi="Lato"/>
          <w:color w:val="000000" w:themeColor="text1"/>
          <w:sz w:val="22"/>
        </w:rPr>
        <w:lastRenderedPageBreak/>
        <w:t xml:space="preserve">The requested revision to 2018/19 includes one-time expenditures of $22.4 million for home and </w:t>
      </w:r>
      <w:proofErr w:type="gramStart"/>
      <w:r w:rsidRPr="003E5095">
        <w:rPr>
          <w:rFonts w:ascii="Lato" w:hAnsi="Lato"/>
          <w:color w:val="000000" w:themeColor="text1"/>
          <w:sz w:val="22"/>
        </w:rPr>
        <w:t>community based</w:t>
      </w:r>
      <w:proofErr w:type="gramEnd"/>
      <w:r w:rsidRPr="003E5095">
        <w:rPr>
          <w:rFonts w:ascii="Lato" w:hAnsi="Lato"/>
          <w:color w:val="000000" w:themeColor="text1"/>
          <w:sz w:val="22"/>
        </w:rPr>
        <w:t xml:space="preserve"> services in the </w:t>
      </w:r>
      <w:r w:rsidRPr="003E5095">
        <w:rPr>
          <w:rFonts w:ascii="Lato" w:hAnsi="Lato"/>
          <w:color w:val="000000" w:themeColor="text1"/>
          <w:sz w:val="22"/>
        </w:rPr>
        <w:t>Department of Aging. This governor is seeking this amount to repay the federal government for prior year reimbursements previously claimed by the department, per a recent settlement. The revision also includes $37.3 million in supplemental increases across</w:t>
      </w:r>
      <w:r w:rsidRPr="003E5095">
        <w:rPr>
          <w:rFonts w:ascii="Lato" w:hAnsi="Lato"/>
          <w:color w:val="000000" w:themeColor="text1"/>
          <w:sz w:val="22"/>
        </w:rPr>
        <w:t xml:space="preserve"> all but two programs (the exceptions being life sciences greenhouses and Medical Assistance long term care).</w:t>
      </w:r>
    </w:p>
    <w:p w14:paraId="16F1D33F" w14:textId="77777777" w:rsidR="00000000" w:rsidRPr="003E5095" w:rsidRDefault="004C1F2B">
      <w:pPr>
        <w:spacing w:line="107" w:lineRule="exact"/>
        <w:rPr>
          <w:rFonts w:ascii="Lato" w:eastAsia="Times New Roman" w:hAnsi="Lato"/>
          <w:color w:val="000000" w:themeColor="text1"/>
        </w:rPr>
      </w:pPr>
    </w:p>
    <w:p w14:paraId="5641CF7C"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For 2019/20, the governor proposes to use the statutory formula used in the enacted 2018/19 budget (per Act 42-2018)</w:t>
      </w:r>
    </w:p>
    <w:p w14:paraId="35C19958"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to allocate $377.2 million o</w:t>
      </w:r>
      <w:r w:rsidRPr="003E5095">
        <w:rPr>
          <w:rFonts w:ascii="Lato" w:hAnsi="Lato"/>
          <w:color w:val="000000" w:themeColor="text1"/>
          <w:sz w:val="22"/>
        </w:rPr>
        <w:t>f tobacco payments anticipated in April 2020:</w:t>
      </w:r>
    </w:p>
    <w:p w14:paraId="5F24A1E1" w14:textId="77777777" w:rsidR="00000000" w:rsidRPr="003E5095" w:rsidRDefault="004C1F2B">
      <w:pPr>
        <w:spacing w:line="132" w:lineRule="exact"/>
        <w:rPr>
          <w:rFonts w:ascii="Lato" w:eastAsia="Times New Roman" w:hAnsi="Lato"/>
          <w:color w:val="000000" w:themeColor="text1"/>
        </w:rPr>
      </w:pPr>
    </w:p>
    <w:p w14:paraId="1B631792" w14:textId="77777777" w:rsidR="00000000" w:rsidRPr="003E5095" w:rsidRDefault="004C1F2B">
      <w:pPr>
        <w:numPr>
          <w:ilvl w:val="0"/>
          <w:numId w:val="15"/>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30 percent for Medicaid benefits for workers with disabilities,</w:t>
      </w:r>
    </w:p>
    <w:p w14:paraId="438C05EB" w14:textId="77777777" w:rsidR="00000000" w:rsidRPr="003E5095" w:rsidRDefault="004C1F2B">
      <w:pPr>
        <w:spacing w:line="132" w:lineRule="exact"/>
        <w:rPr>
          <w:rFonts w:ascii="Lato" w:eastAsia="Arial" w:hAnsi="Lato"/>
          <w:color w:val="000000" w:themeColor="text1"/>
          <w:sz w:val="22"/>
        </w:rPr>
      </w:pPr>
    </w:p>
    <w:p w14:paraId="6DCBE5F4" w14:textId="77777777" w:rsidR="00000000" w:rsidRPr="003E5095" w:rsidRDefault="004C1F2B">
      <w:pPr>
        <w:numPr>
          <w:ilvl w:val="0"/>
          <w:numId w:val="15"/>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12.6 percent to CURE for broad-based health research,</w:t>
      </w:r>
    </w:p>
    <w:p w14:paraId="4241BCD3" w14:textId="77777777" w:rsidR="00000000" w:rsidRPr="003E5095" w:rsidRDefault="004C1F2B">
      <w:pPr>
        <w:spacing w:line="132" w:lineRule="exact"/>
        <w:rPr>
          <w:rFonts w:ascii="Lato" w:eastAsia="Arial" w:hAnsi="Lato"/>
          <w:color w:val="000000" w:themeColor="text1"/>
          <w:sz w:val="22"/>
        </w:rPr>
      </w:pPr>
    </w:p>
    <w:p w14:paraId="6EF5B5CE" w14:textId="77777777" w:rsidR="00000000" w:rsidRPr="003E5095" w:rsidRDefault="004C1F2B">
      <w:pPr>
        <w:numPr>
          <w:ilvl w:val="0"/>
          <w:numId w:val="15"/>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1 percent to CURE for cancer research,</w:t>
      </w:r>
    </w:p>
    <w:p w14:paraId="634C80CB" w14:textId="77777777" w:rsidR="00000000" w:rsidRPr="003E5095" w:rsidRDefault="004C1F2B">
      <w:pPr>
        <w:spacing w:line="132" w:lineRule="exact"/>
        <w:rPr>
          <w:rFonts w:ascii="Lato" w:eastAsia="Arial" w:hAnsi="Lato"/>
          <w:color w:val="000000" w:themeColor="text1"/>
          <w:sz w:val="22"/>
        </w:rPr>
      </w:pPr>
    </w:p>
    <w:p w14:paraId="08F5C763" w14:textId="77777777" w:rsidR="00000000" w:rsidRPr="003E5095" w:rsidRDefault="004C1F2B">
      <w:pPr>
        <w:numPr>
          <w:ilvl w:val="0"/>
          <w:numId w:val="15"/>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4.5 percent for tobacco use prevention and cessat</w:t>
      </w:r>
      <w:r w:rsidRPr="003E5095">
        <w:rPr>
          <w:rFonts w:ascii="Lato" w:hAnsi="Lato"/>
          <w:color w:val="000000" w:themeColor="text1"/>
          <w:sz w:val="22"/>
        </w:rPr>
        <w:t>ion programs,</w:t>
      </w:r>
    </w:p>
    <w:p w14:paraId="57EEDA0F" w14:textId="77777777" w:rsidR="00000000" w:rsidRPr="003E5095" w:rsidRDefault="004C1F2B">
      <w:pPr>
        <w:spacing w:line="129" w:lineRule="exact"/>
        <w:rPr>
          <w:rFonts w:ascii="Lato" w:eastAsia="Arial" w:hAnsi="Lato"/>
          <w:color w:val="000000" w:themeColor="text1"/>
          <w:sz w:val="22"/>
        </w:rPr>
      </w:pPr>
    </w:p>
    <w:p w14:paraId="01305B07" w14:textId="77777777" w:rsidR="00000000" w:rsidRPr="003E5095" w:rsidRDefault="004C1F2B">
      <w:pPr>
        <w:numPr>
          <w:ilvl w:val="0"/>
          <w:numId w:val="15"/>
        </w:numPr>
        <w:tabs>
          <w:tab w:val="left" w:pos="720"/>
        </w:tabs>
        <w:spacing w:line="0" w:lineRule="atLeast"/>
        <w:ind w:left="720" w:hanging="360"/>
        <w:rPr>
          <w:rFonts w:ascii="Lato" w:eastAsia="Arial" w:hAnsi="Lato"/>
          <w:color w:val="000000" w:themeColor="text1"/>
          <w:sz w:val="22"/>
        </w:rPr>
      </w:pPr>
      <w:r w:rsidRPr="003E5095">
        <w:rPr>
          <w:rFonts w:ascii="Lato" w:hAnsi="Lato"/>
          <w:color w:val="000000" w:themeColor="text1"/>
          <w:sz w:val="22"/>
        </w:rPr>
        <w:t>8.18 percent for uncompensated care hospital payments, and</w:t>
      </w:r>
    </w:p>
    <w:p w14:paraId="3720CC66" w14:textId="77777777" w:rsidR="00000000" w:rsidRPr="003E5095" w:rsidRDefault="004C1F2B">
      <w:pPr>
        <w:spacing w:line="132" w:lineRule="exact"/>
        <w:rPr>
          <w:rFonts w:ascii="Lato" w:eastAsia="Arial" w:hAnsi="Lato"/>
          <w:color w:val="000000" w:themeColor="text1"/>
          <w:sz w:val="22"/>
        </w:rPr>
      </w:pPr>
    </w:p>
    <w:p w14:paraId="004E2905" w14:textId="77777777" w:rsidR="00000000" w:rsidRPr="003E5095" w:rsidRDefault="004C1F2B">
      <w:pPr>
        <w:numPr>
          <w:ilvl w:val="0"/>
          <w:numId w:val="15"/>
        </w:numPr>
        <w:tabs>
          <w:tab w:val="left" w:pos="720"/>
        </w:tabs>
        <w:spacing w:line="242" w:lineRule="auto"/>
        <w:ind w:left="720" w:hanging="359"/>
        <w:jc w:val="both"/>
        <w:rPr>
          <w:rFonts w:ascii="Lato" w:eastAsia="Arial" w:hAnsi="Lato"/>
          <w:color w:val="000000" w:themeColor="text1"/>
          <w:sz w:val="22"/>
        </w:rPr>
      </w:pPr>
      <w:r w:rsidRPr="003E5095">
        <w:rPr>
          <w:rFonts w:ascii="Lato" w:hAnsi="Lato"/>
          <w:color w:val="000000" w:themeColor="text1"/>
          <w:sz w:val="22"/>
        </w:rPr>
        <w:t xml:space="preserve">43.72 percent to be separately appropriated by the General Assembly for health-related purposes in the General fund budget. Within this allocation, the </w:t>
      </w:r>
      <w:proofErr w:type="gramStart"/>
      <w:r w:rsidRPr="003E5095">
        <w:rPr>
          <w:rFonts w:ascii="Lato" w:hAnsi="Lato"/>
          <w:color w:val="000000" w:themeColor="text1"/>
          <w:sz w:val="22"/>
        </w:rPr>
        <w:t>governor</w:t>
      </w:r>
      <w:r w:rsidRPr="003E5095">
        <w:rPr>
          <w:rFonts w:ascii="Lato" w:hAnsi="Lato"/>
          <w:color w:val="000000" w:themeColor="text1"/>
          <w:sz w:val="22"/>
        </w:rPr>
        <w:t>’s</w:t>
      </w:r>
      <w:proofErr w:type="gramEnd"/>
      <w:r w:rsidRPr="003E5095">
        <w:rPr>
          <w:rFonts w:ascii="Lato" w:hAnsi="Lato"/>
          <w:color w:val="000000" w:themeColor="text1"/>
          <w:sz w:val="22"/>
        </w:rPr>
        <w:t xml:space="preserve"> proposes flat-fund</w:t>
      </w:r>
      <w:r w:rsidRPr="003E5095">
        <w:rPr>
          <w:rFonts w:ascii="Lato" w:hAnsi="Lato"/>
          <w:color w:val="000000" w:themeColor="text1"/>
          <w:sz w:val="22"/>
        </w:rPr>
        <w:t xml:space="preserve">ing the life sciences greenhouses and using the remainder for Community. The elimination of fund for Medical Assistance long term care reflects the impact of Community </w:t>
      </w:r>
      <w:proofErr w:type="spellStart"/>
      <w:r w:rsidRPr="003E5095">
        <w:rPr>
          <w:rFonts w:ascii="Lato" w:hAnsi="Lato"/>
          <w:color w:val="000000" w:themeColor="text1"/>
          <w:sz w:val="22"/>
        </w:rPr>
        <w:t>HealthChoices</w:t>
      </w:r>
      <w:proofErr w:type="spellEnd"/>
      <w:r w:rsidRPr="003E5095">
        <w:rPr>
          <w:rFonts w:ascii="Lato" w:hAnsi="Lato"/>
          <w:color w:val="000000" w:themeColor="text1"/>
          <w:sz w:val="22"/>
        </w:rPr>
        <w:t xml:space="preserve"> (CHC) expanding statewide on Jan. 1, 2020 -- as nursing home residents tra</w:t>
      </w:r>
      <w:r w:rsidRPr="003E5095">
        <w:rPr>
          <w:rFonts w:ascii="Lato" w:hAnsi="Lato"/>
          <w:color w:val="000000" w:themeColor="text1"/>
          <w:sz w:val="22"/>
        </w:rPr>
        <w:t>nsfer to CHC, funding for long term care is moved to CHC to support the program.</w:t>
      </w:r>
    </w:p>
    <w:p w14:paraId="51885A17" w14:textId="77777777" w:rsidR="00000000" w:rsidRPr="003E5095" w:rsidRDefault="004C1F2B">
      <w:pPr>
        <w:spacing w:line="110" w:lineRule="exact"/>
        <w:rPr>
          <w:rFonts w:ascii="Lato" w:eastAsia="Times New Roman" w:hAnsi="Lato"/>
          <w:color w:val="000000" w:themeColor="text1"/>
        </w:rPr>
      </w:pPr>
    </w:p>
    <w:p w14:paraId="76F503D0"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Pursuant to Act 43 of 2017, the commonwealth securitized $1.5 billion of future Master Settlement Agreement payments to be repaid over 20 years. However, rather than divert M</w:t>
      </w:r>
      <w:r w:rsidRPr="003E5095">
        <w:rPr>
          <w:rFonts w:ascii="Lato" w:hAnsi="Lato"/>
          <w:color w:val="000000" w:themeColor="text1"/>
          <w:sz w:val="22"/>
        </w:rPr>
        <w:t>SA payments, the annual debt service payments of $115 million on these bonds will be repaid by revenues from the Sales and Use Tax that would otherwise be deposited in the General Fund.</w:t>
      </w:r>
    </w:p>
    <w:p w14:paraId="30A03A86" w14:textId="77777777" w:rsidR="00000000" w:rsidRPr="003E5095" w:rsidRDefault="004C1F2B">
      <w:pPr>
        <w:spacing w:line="113" w:lineRule="exact"/>
        <w:rPr>
          <w:rFonts w:ascii="Lato" w:eastAsia="Times New Roman" w:hAnsi="Lato"/>
          <w:color w:val="000000" w:themeColor="text1"/>
        </w:rPr>
      </w:pPr>
    </w:p>
    <w:p w14:paraId="0DF1F92E"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Health</w:t>
      </w:r>
    </w:p>
    <w:p w14:paraId="16F10CAA" w14:textId="77777777" w:rsidR="00000000" w:rsidRPr="003E5095" w:rsidRDefault="004C1F2B">
      <w:pPr>
        <w:spacing w:line="118" w:lineRule="exact"/>
        <w:rPr>
          <w:rFonts w:ascii="Lato" w:eastAsia="Times New Roman" w:hAnsi="Lato"/>
          <w:color w:val="000000" w:themeColor="text1"/>
        </w:rPr>
      </w:pPr>
    </w:p>
    <w:p w14:paraId="387F9D04"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The governor</w:t>
      </w:r>
      <w:r w:rsidRPr="003E5095">
        <w:rPr>
          <w:rFonts w:ascii="Lato" w:hAnsi="Lato"/>
          <w:color w:val="000000" w:themeColor="text1"/>
          <w:sz w:val="22"/>
        </w:rPr>
        <w:t>’s 2019/20 budget proposal includes modest increa</w:t>
      </w:r>
      <w:r w:rsidRPr="003E5095">
        <w:rPr>
          <w:rFonts w:ascii="Lato" w:hAnsi="Lato"/>
          <w:color w:val="000000" w:themeColor="text1"/>
          <w:sz w:val="22"/>
        </w:rPr>
        <w:t>ses in line with continuing program and personnel costs within the Department of Health, as well as a proposed consolidation of some smaller disease- and research-specific appropriations.</w:t>
      </w:r>
    </w:p>
    <w:p w14:paraId="12B77254" w14:textId="77777777" w:rsidR="00000000" w:rsidRPr="003E5095" w:rsidRDefault="004C1F2B">
      <w:pPr>
        <w:spacing w:line="107" w:lineRule="exact"/>
        <w:rPr>
          <w:rFonts w:ascii="Lato" w:eastAsia="Times New Roman" w:hAnsi="Lato"/>
          <w:color w:val="000000" w:themeColor="text1"/>
        </w:rPr>
      </w:pPr>
    </w:p>
    <w:p w14:paraId="22A9CC1F"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The budget proposal maintains the significant funding increase dire</w:t>
      </w:r>
      <w:r w:rsidRPr="003E5095">
        <w:rPr>
          <w:rFonts w:ascii="Lato" w:hAnsi="Lato"/>
          <w:color w:val="000000" w:themeColor="text1"/>
          <w:sz w:val="22"/>
        </w:rPr>
        <w:t>cted to the department</w:t>
      </w:r>
      <w:r w:rsidRPr="003E5095">
        <w:rPr>
          <w:rFonts w:ascii="Lato" w:hAnsi="Lato"/>
          <w:color w:val="000000" w:themeColor="text1"/>
          <w:sz w:val="22"/>
        </w:rPr>
        <w:t xml:space="preserve">’s Division of Vital Statistics last year, in response to ongoing delays in the processing of birth and death records. Additionally, the proposal puts forth an increase </w:t>
      </w:r>
      <w:r w:rsidRPr="003E5095">
        <w:rPr>
          <w:rFonts w:ascii="Lato" w:hAnsi="Lato"/>
          <w:color w:val="000000" w:themeColor="text1"/>
          <w:sz w:val="22"/>
        </w:rPr>
        <w:t xml:space="preserve">– $4.5 million or 25 percent </w:t>
      </w:r>
      <w:r w:rsidRPr="003E5095">
        <w:rPr>
          <w:rFonts w:ascii="Lato" w:hAnsi="Lato"/>
          <w:color w:val="000000" w:themeColor="text1"/>
          <w:sz w:val="22"/>
        </w:rPr>
        <w:t xml:space="preserve">– for the State Health Care Centers </w:t>
      </w:r>
      <w:r w:rsidRPr="003E5095">
        <w:rPr>
          <w:rFonts w:ascii="Lato" w:hAnsi="Lato"/>
          <w:color w:val="000000" w:themeColor="text1"/>
          <w:sz w:val="22"/>
        </w:rPr>
        <w:t>as the department continues to reestablish and staff these facilities following closure efforts under both the Wolf and Corbett administrations.</w:t>
      </w:r>
    </w:p>
    <w:p w14:paraId="67087F4D" w14:textId="77777777" w:rsidR="00000000" w:rsidRPr="003E5095" w:rsidRDefault="004C1F2B">
      <w:pPr>
        <w:spacing w:line="110" w:lineRule="exact"/>
        <w:rPr>
          <w:rFonts w:ascii="Lato" w:eastAsia="Times New Roman" w:hAnsi="Lato"/>
          <w:color w:val="000000" w:themeColor="text1"/>
        </w:rPr>
      </w:pPr>
    </w:p>
    <w:p w14:paraId="4C089619" w14:textId="77777777" w:rsidR="00000000" w:rsidRPr="003E5095" w:rsidRDefault="004C1F2B">
      <w:pPr>
        <w:spacing w:line="262" w:lineRule="auto"/>
        <w:jc w:val="both"/>
        <w:rPr>
          <w:rFonts w:ascii="Lato" w:hAnsi="Lato"/>
          <w:color w:val="000000" w:themeColor="text1"/>
          <w:sz w:val="21"/>
        </w:rPr>
      </w:pPr>
      <w:r w:rsidRPr="003E5095">
        <w:rPr>
          <w:rFonts w:ascii="Lato" w:hAnsi="Lato"/>
          <w:color w:val="000000" w:themeColor="text1"/>
          <w:sz w:val="21"/>
        </w:rPr>
        <w:t>The numerous disease- and research-specific appropriations within the department are again significantly reduc</w:t>
      </w:r>
      <w:r w:rsidRPr="003E5095">
        <w:rPr>
          <w:rFonts w:ascii="Lato" w:hAnsi="Lato"/>
          <w:color w:val="000000" w:themeColor="text1"/>
          <w:sz w:val="21"/>
        </w:rPr>
        <w:t xml:space="preserve">ed or eliminated in the proposal in line with past precedent. The governor is also proposing to consolidate many of these items under a single appropriation </w:t>
      </w:r>
      <w:r w:rsidRPr="003E5095">
        <w:rPr>
          <w:rFonts w:ascii="Lato" w:hAnsi="Lato"/>
          <w:color w:val="000000" w:themeColor="text1"/>
          <w:sz w:val="21"/>
        </w:rPr>
        <w:t xml:space="preserve">– Disease Management and Education Programs </w:t>
      </w:r>
      <w:r w:rsidRPr="003E5095">
        <w:rPr>
          <w:rFonts w:ascii="Lato" w:hAnsi="Lato"/>
          <w:color w:val="000000" w:themeColor="text1"/>
          <w:sz w:val="21"/>
        </w:rPr>
        <w:t>– as he has put forth in prior year proposals.</w:t>
      </w:r>
    </w:p>
    <w:p w14:paraId="007310DB" w14:textId="3006E113" w:rsidR="00000000" w:rsidRPr="003E5095" w:rsidRDefault="004C1F2B">
      <w:pPr>
        <w:spacing w:line="20" w:lineRule="exact"/>
        <w:rPr>
          <w:rFonts w:ascii="Lato" w:eastAsia="Times New Roman" w:hAnsi="Lato"/>
          <w:color w:val="000000" w:themeColor="text1"/>
        </w:rPr>
      </w:pPr>
    </w:p>
    <w:p w14:paraId="595A57E1" w14:textId="77777777" w:rsidR="00000000" w:rsidRPr="003E5095" w:rsidRDefault="004C1F2B">
      <w:pPr>
        <w:spacing w:line="200" w:lineRule="exact"/>
        <w:rPr>
          <w:rFonts w:ascii="Lato" w:eastAsia="Times New Roman" w:hAnsi="Lato"/>
          <w:color w:val="000000" w:themeColor="text1"/>
        </w:rPr>
      </w:pPr>
    </w:p>
    <w:p w14:paraId="79EA4706" w14:textId="77777777" w:rsidR="00000000" w:rsidRPr="003E5095" w:rsidRDefault="004C1F2B">
      <w:pPr>
        <w:spacing w:line="200" w:lineRule="exact"/>
        <w:rPr>
          <w:rFonts w:ascii="Lato" w:eastAsia="Times New Roman" w:hAnsi="Lato"/>
          <w:color w:val="000000" w:themeColor="text1"/>
        </w:rPr>
      </w:pPr>
    </w:p>
    <w:p w14:paraId="2BB3B940" w14:textId="77777777" w:rsidR="00000000" w:rsidRPr="003E5095" w:rsidRDefault="004C1F2B">
      <w:pPr>
        <w:spacing w:line="200" w:lineRule="exact"/>
        <w:rPr>
          <w:rFonts w:ascii="Lato" w:eastAsia="Times New Roman" w:hAnsi="Lato"/>
          <w:color w:val="000000" w:themeColor="text1"/>
        </w:rPr>
      </w:pPr>
    </w:p>
    <w:p w14:paraId="28D6A0B2" w14:textId="77777777" w:rsidR="00000000" w:rsidRPr="003E5095" w:rsidRDefault="004C1F2B">
      <w:pPr>
        <w:spacing w:line="200" w:lineRule="exact"/>
        <w:rPr>
          <w:rFonts w:ascii="Lato" w:eastAsia="Times New Roman" w:hAnsi="Lato"/>
          <w:color w:val="000000" w:themeColor="text1"/>
        </w:rPr>
      </w:pPr>
    </w:p>
    <w:p w14:paraId="4CDF9B57" w14:textId="77777777" w:rsidR="00000000" w:rsidRPr="003E5095" w:rsidRDefault="004C1F2B">
      <w:pPr>
        <w:spacing w:line="200" w:lineRule="exact"/>
        <w:rPr>
          <w:rFonts w:ascii="Lato" w:eastAsia="Times New Roman" w:hAnsi="Lato"/>
          <w:color w:val="000000" w:themeColor="text1"/>
        </w:rPr>
      </w:pPr>
    </w:p>
    <w:p w14:paraId="395727CE" w14:textId="77777777" w:rsidR="00000000" w:rsidRPr="003E5095" w:rsidRDefault="004C1F2B">
      <w:pPr>
        <w:spacing w:line="200" w:lineRule="exact"/>
        <w:rPr>
          <w:rFonts w:ascii="Lato" w:eastAsia="Times New Roman" w:hAnsi="Lato"/>
          <w:color w:val="000000" w:themeColor="text1"/>
        </w:rPr>
      </w:pPr>
    </w:p>
    <w:p w14:paraId="5F9EE373" w14:textId="77777777" w:rsidR="00000000" w:rsidRPr="003E5095" w:rsidRDefault="004C1F2B">
      <w:pPr>
        <w:spacing w:line="200" w:lineRule="exact"/>
        <w:rPr>
          <w:rFonts w:ascii="Lato" w:eastAsia="Times New Roman" w:hAnsi="Lato"/>
          <w:color w:val="000000" w:themeColor="text1"/>
        </w:rPr>
      </w:pPr>
    </w:p>
    <w:p w14:paraId="6D8895E8" w14:textId="77777777" w:rsidR="00000000" w:rsidRPr="003E5095" w:rsidRDefault="004C1F2B">
      <w:pPr>
        <w:spacing w:line="200" w:lineRule="exact"/>
        <w:rPr>
          <w:rFonts w:ascii="Lato" w:eastAsia="Times New Roman" w:hAnsi="Lato"/>
          <w:color w:val="000000" w:themeColor="text1"/>
        </w:rPr>
      </w:pPr>
    </w:p>
    <w:p w14:paraId="2BEBCB09" w14:textId="77777777" w:rsidR="00000000" w:rsidRPr="003E5095" w:rsidRDefault="004C1F2B">
      <w:pPr>
        <w:spacing w:line="200" w:lineRule="exact"/>
        <w:rPr>
          <w:rFonts w:ascii="Lato" w:eastAsia="Times New Roman" w:hAnsi="Lato"/>
          <w:color w:val="000000" w:themeColor="text1"/>
        </w:rPr>
      </w:pPr>
    </w:p>
    <w:p w14:paraId="0FD8E586" w14:textId="77777777" w:rsidR="00000000" w:rsidRPr="003E5095" w:rsidRDefault="004C1F2B">
      <w:pPr>
        <w:spacing w:line="200" w:lineRule="exact"/>
        <w:rPr>
          <w:rFonts w:ascii="Lato" w:eastAsia="Times New Roman" w:hAnsi="Lato"/>
          <w:color w:val="000000" w:themeColor="text1"/>
        </w:rPr>
      </w:pPr>
    </w:p>
    <w:p w14:paraId="0EEA0393" w14:textId="77777777" w:rsidR="00000000" w:rsidRPr="003E5095" w:rsidRDefault="004C1F2B">
      <w:pPr>
        <w:spacing w:line="200" w:lineRule="exact"/>
        <w:rPr>
          <w:rFonts w:ascii="Lato" w:eastAsia="Times New Roman" w:hAnsi="Lato"/>
          <w:color w:val="000000" w:themeColor="text1"/>
        </w:rPr>
      </w:pPr>
    </w:p>
    <w:p w14:paraId="4297D33A" w14:textId="77777777" w:rsidR="00000000" w:rsidRPr="003E5095" w:rsidRDefault="004C1F2B">
      <w:pPr>
        <w:spacing w:line="200" w:lineRule="exact"/>
        <w:rPr>
          <w:rFonts w:ascii="Lato" w:eastAsia="Times New Roman" w:hAnsi="Lato"/>
          <w:color w:val="000000" w:themeColor="text1"/>
        </w:rPr>
      </w:pPr>
    </w:p>
    <w:p w14:paraId="558F3415" w14:textId="77777777" w:rsidR="00000000" w:rsidRPr="003E5095" w:rsidRDefault="004C1F2B">
      <w:pPr>
        <w:spacing w:line="200" w:lineRule="exact"/>
        <w:rPr>
          <w:rFonts w:ascii="Lato" w:eastAsia="Times New Roman" w:hAnsi="Lato"/>
          <w:color w:val="000000" w:themeColor="text1"/>
        </w:rPr>
      </w:pPr>
    </w:p>
    <w:p w14:paraId="71CDE590" w14:textId="77777777" w:rsidR="00000000" w:rsidRPr="003E5095" w:rsidRDefault="004C1F2B">
      <w:pPr>
        <w:spacing w:line="200" w:lineRule="exact"/>
        <w:rPr>
          <w:rFonts w:ascii="Lato" w:eastAsia="Times New Roman" w:hAnsi="Lato"/>
          <w:color w:val="000000" w:themeColor="text1"/>
        </w:rPr>
      </w:pPr>
    </w:p>
    <w:p w14:paraId="02ECC0A6" w14:textId="77777777" w:rsidR="00000000" w:rsidRPr="003E5095" w:rsidRDefault="004C1F2B">
      <w:pPr>
        <w:spacing w:line="200" w:lineRule="exact"/>
        <w:rPr>
          <w:rFonts w:ascii="Lato" w:eastAsia="Times New Roman" w:hAnsi="Lato"/>
          <w:color w:val="000000" w:themeColor="text1"/>
        </w:rPr>
      </w:pPr>
    </w:p>
    <w:p w14:paraId="4FA7532E" w14:textId="77777777" w:rsidR="00000000" w:rsidRPr="003E5095" w:rsidRDefault="004C1F2B">
      <w:pPr>
        <w:spacing w:line="200" w:lineRule="exact"/>
        <w:rPr>
          <w:rFonts w:ascii="Lato" w:eastAsia="Times New Roman" w:hAnsi="Lato"/>
          <w:color w:val="000000" w:themeColor="text1"/>
        </w:rPr>
      </w:pPr>
    </w:p>
    <w:p w14:paraId="612EF25D" w14:textId="77777777" w:rsidR="00000000" w:rsidRPr="003E5095" w:rsidRDefault="004C1F2B">
      <w:pPr>
        <w:spacing w:line="200" w:lineRule="exact"/>
        <w:rPr>
          <w:rFonts w:ascii="Lato" w:eastAsia="Times New Roman" w:hAnsi="Lato"/>
          <w:color w:val="000000" w:themeColor="text1"/>
        </w:rPr>
      </w:pPr>
    </w:p>
    <w:p w14:paraId="6114C4C8" w14:textId="77777777" w:rsidR="00000000" w:rsidRPr="003E5095" w:rsidRDefault="004C1F2B">
      <w:pPr>
        <w:spacing w:line="380" w:lineRule="exact"/>
        <w:rPr>
          <w:rFonts w:ascii="Lato" w:eastAsia="Times New Roman" w:hAnsi="Lato"/>
          <w:color w:val="000000" w:themeColor="text1"/>
        </w:rPr>
      </w:pPr>
    </w:p>
    <w:p w14:paraId="210F6E77"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lastRenderedPageBreak/>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680D7C4E"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6866BB90" w14:textId="77777777" w:rsidR="00000000" w:rsidRPr="003E5095" w:rsidRDefault="004C1F2B">
      <w:pPr>
        <w:spacing w:line="3" w:lineRule="exact"/>
        <w:rPr>
          <w:rFonts w:ascii="Lato" w:eastAsia="Times New Roman" w:hAnsi="Lato"/>
          <w:color w:val="000000" w:themeColor="text1"/>
        </w:rPr>
      </w:pPr>
    </w:p>
    <w:p w14:paraId="48366D7C"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16</w:t>
      </w:r>
    </w:p>
    <w:p w14:paraId="6B1316A5"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3" w:right="720" w:bottom="0" w:left="720" w:header="0" w:footer="0" w:gutter="0"/>
          <w:cols w:space="0" w:equalWidth="0">
            <w:col w:w="10800"/>
          </w:cols>
          <w:docGrid w:linePitch="360"/>
        </w:sectPr>
      </w:pPr>
    </w:p>
    <w:tbl>
      <w:tblPr>
        <w:tblStyle w:val="PlainTable2"/>
        <w:tblW w:w="0" w:type="auto"/>
        <w:tblInd w:w="1220" w:type="dxa"/>
        <w:tblLayout w:type="fixed"/>
        <w:tblCellMar>
          <w:top w:w="0" w:type="dxa"/>
          <w:left w:w="0" w:type="dxa"/>
          <w:bottom w:w="0" w:type="dxa"/>
          <w:right w:w="0" w:type="dxa"/>
        </w:tblCellMar>
        <w:tblLook w:val="0000" w:firstRow="0" w:lastRow="0" w:firstColumn="0" w:lastColumn="0" w:noHBand="0" w:noVBand="0"/>
      </w:tblPr>
      <w:tblGrid>
        <w:gridCol w:w="40"/>
        <w:gridCol w:w="4880"/>
        <w:gridCol w:w="80"/>
        <w:gridCol w:w="1100"/>
        <w:gridCol w:w="60"/>
        <w:gridCol w:w="1080"/>
        <w:gridCol w:w="1100"/>
      </w:tblGrid>
      <w:tr w:rsidR="00590B2E" w:rsidRPr="003E5095" w14:paraId="482E7E8C"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40" w:type="dxa"/>
          </w:tcPr>
          <w:p w14:paraId="5658A7A9" w14:textId="573CD07D" w:rsidR="00000000" w:rsidRPr="003E5095" w:rsidRDefault="00590B2E">
            <w:pPr>
              <w:spacing w:line="0" w:lineRule="atLeast"/>
              <w:rPr>
                <w:rFonts w:ascii="Lato" w:eastAsia="Times New Roman" w:hAnsi="Lato"/>
                <w:color w:val="000000" w:themeColor="text1"/>
                <w:sz w:val="24"/>
              </w:rPr>
            </w:pPr>
            <w:bookmarkStart w:id="15" w:name="page17"/>
            <w:bookmarkEnd w:id="15"/>
            <w:r w:rsidRPr="003E5095">
              <w:rPr>
                <w:rFonts w:ascii="Lato" w:hAnsi="Lato"/>
                <w:noProof/>
                <w:color w:val="000000" w:themeColor="text1"/>
                <w:sz w:val="21"/>
              </w:rPr>
              <w:lastRenderedPageBreak/>
              <w:drawing>
                <wp:anchor distT="0" distB="0" distL="114300" distR="114300" simplePos="0" relativeHeight="251659776" behindDoc="1" locked="0" layoutInCell="1" allowOverlap="1" wp14:anchorId="3FA0AD54" wp14:editId="240B0EA0">
                  <wp:simplePos x="0" y="0"/>
                  <wp:positionH relativeFrom="page">
                    <wp:posOffset>1148080</wp:posOffset>
                  </wp:positionH>
                  <wp:positionV relativeFrom="page">
                    <wp:posOffset>361950</wp:posOffset>
                  </wp:positionV>
                  <wp:extent cx="199390" cy="18986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89865"/>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1"/>
              </w:rPr>
              <w:drawing>
                <wp:anchor distT="0" distB="0" distL="114300" distR="114300" simplePos="0" relativeHeight="251660800" behindDoc="1" locked="0" layoutInCell="1" allowOverlap="1" wp14:anchorId="12265891" wp14:editId="6B06EC89">
                  <wp:simplePos x="0" y="0"/>
                  <wp:positionH relativeFrom="page">
                    <wp:posOffset>4276090</wp:posOffset>
                  </wp:positionH>
                  <wp:positionV relativeFrom="page">
                    <wp:posOffset>361950</wp:posOffset>
                  </wp:positionV>
                  <wp:extent cx="199390" cy="18986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89865"/>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1"/>
              </w:rPr>
              <w:drawing>
                <wp:anchor distT="0" distB="0" distL="114300" distR="114300" simplePos="0" relativeHeight="251661824" behindDoc="1" locked="0" layoutInCell="1" allowOverlap="1" wp14:anchorId="64207F7A" wp14:editId="277EEC1D">
                  <wp:simplePos x="0" y="0"/>
                  <wp:positionH relativeFrom="page">
                    <wp:posOffset>4989195</wp:posOffset>
                  </wp:positionH>
                  <wp:positionV relativeFrom="page">
                    <wp:posOffset>361950</wp:posOffset>
                  </wp:positionV>
                  <wp:extent cx="199390" cy="18986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89865"/>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1"/>
              </w:rPr>
              <w:drawing>
                <wp:anchor distT="0" distB="0" distL="114300" distR="114300" simplePos="0" relativeHeight="251662848" behindDoc="1" locked="0" layoutInCell="1" allowOverlap="1" wp14:anchorId="4DC74C21" wp14:editId="74C2D26A">
                  <wp:simplePos x="0" y="0"/>
                  <wp:positionH relativeFrom="page">
                    <wp:posOffset>5701665</wp:posOffset>
                  </wp:positionH>
                  <wp:positionV relativeFrom="page">
                    <wp:posOffset>361950</wp:posOffset>
                  </wp:positionV>
                  <wp:extent cx="199390" cy="18986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89865"/>
                          </a:xfrm>
                          <a:prstGeom prst="rect">
                            <a:avLst/>
                          </a:prstGeom>
                          <a:noFill/>
                        </pic:spPr>
                      </pic:pic>
                    </a:graphicData>
                  </a:graphic>
                  <wp14:sizeRelH relativeFrom="page">
                    <wp14:pctWidth>0</wp14:pctWidth>
                  </wp14:sizeRelH>
                  <wp14:sizeRelV relativeFrom="page">
                    <wp14:pctHeight>0</wp14:pctHeight>
                  </wp14:sizeRelV>
                </wp:anchor>
              </w:drawing>
            </w:r>
            <w:r w:rsidRPr="003E5095">
              <w:rPr>
                <w:rFonts w:ascii="Lato" w:hAnsi="Lato"/>
                <w:noProof/>
                <w:color w:val="000000" w:themeColor="text1"/>
                <w:sz w:val="21"/>
              </w:rPr>
              <w:drawing>
                <wp:anchor distT="0" distB="0" distL="114300" distR="114300" simplePos="0" relativeHeight="251663872" behindDoc="1" locked="0" layoutInCell="1" allowOverlap="1" wp14:anchorId="71C05B89" wp14:editId="17E78380">
                  <wp:simplePos x="0" y="0"/>
                  <wp:positionH relativeFrom="page">
                    <wp:posOffset>6414770</wp:posOffset>
                  </wp:positionH>
                  <wp:positionV relativeFrom="page">
                    <wp:posOffset>361950</wp:posOffset>
                  </wp:positionV>
                  <wp:extent cx="199390" cy="18986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390" cy="189865"/>
                          </a:xfrm>
                          <a:prstGeom prst="rect">
                            <a:avLst/>
                          </a:prstGeom>
                          <a:noFill/>
                        </pic:spPr>
                      </pic:pic>
                    </a:graphicData>
                  </a:graphic>
                  <wp14:sizeRelH relativeFrom="page">
                    <wp14:pctWidth>0</wp14:pctWidth>
                  </wp14:sizeRelH>
                  <wp14:sizeRelV relativeFrom="page">
                    <wp14:pctHeight>0</wp14:pctHeight>
                  </wp14:sizeRelV>
                </wp:anchor>
              </w:drawing>
            </w:r>
          </w:p>
        </w:tc>
        <w:tc>
          <w:tcPr>
            <w:cnfStyle w:val="000001000000" w:firstRow="0" w:lastRow="0" w:firstColumn="0" w:lastColumn="0" w:oddVBand="0" w:evenVBand="1" w:oddHBand="0" w:evenHBand="0" w:firstRowFirstColumn="0" w:firstRowLastColumn="0" w:lastRowFirstColumn="0" w:lastRowLastColumn="0"/>
            <w:tcW w:w="4960" w:type="dxa"/>
            <w:gridSpan w:val="2"/>
          </w:tcPr>
          <w:p w14:paraId="2224D1A4" w14:textId="77777777" w:rsidR="00000000" w:rsidRPr="003E5095" w:rsidRDefault="004C1F2B">
            <w:pPr>
              <w:spacing w:line="0" w:lineRule="atLeast"/>
              <w:ind w:left="40"/>
              <w:rPr>
                <w:rFonts w:ascii="Lato" w:hAnsi="Lato"/>
                <w:b/>
                <w:color w:val="000000" w:themeColor="text1"/>
                <w:sz w:val="22"/>
              </w:rPr>
            </w:pPr>
            <w:r w:rsidRPr="003E5095">
              <w:rPr>
                <w:rFonts w:ascii="Lato" w:hAnsi="Lato"/>
                <w:b/>
                <w:color w:val="000000" w:themeColor="text1"/>
                <w:sz w:val="22"/>
              </w:rPr>
              <w:t xml:space="preserve">Consolidated </w:t>
            </w:r>
            <w:proofErr w:type="spellStart"/>
            <w:r w:rsidRPr="003E5095">
              <w:rPr>
                <w:rFonts w:ascii="Lato" w:hAnsi="Lato"/>
                <w:b/>
                <w:color w:val="000000" w:themeColor="text1"/>
                <w:sz w:val="22"/>
              </w:rPr>
              <w:t>Deptartment</w:t>
            </w:r>
            <w:proofErr w:type="spellEnd"/>
            <w:r w:rsidRPr="003E5095">
              <w:rPr>
                <w:rFonts w:ascii="Lato" w:hAnsi="Lato"/>
                <w:b/>
                <w:color w:val="000000" w:themeColor="text1"/>
                <w:sz w:val="22"/>
              </w:rPr>
              <w:t xml:space="preserve"> of Health Appropriations</w:t>
            </w:r>
          </w:p>
        </w:tc>
        <w:tc>
          <w:tcPr>
            <w:cnfStyle w:val="000010000000" w:firstRow="0" w:lastRow="0" w:firstColumn="0" w:lastColumn="0" w:oddVBand="1" w:evenVBand="0" w:oddHBand="0" w:evenHBand="0" w:firstRowFirstColumn="0" w:firstRowLastColumn="0" w:lastRowFirstColumn="0" w:lastRowLastColumn="0"/>
            <w:tcW w:w="1100" w:type="dxa"/>
          </w:tcPr>
          <w:p w14:paraId="798B52D9" w14:textId="77777777" w:rsidR="00000000" w:rsidRPr="003E5095" w:rsidRDefault="004C1F2B">
            <w:pPr>
              <w:spacing w:line="0" w:lineRule="atLeast"/>
              <w:ind w:right="108"/>
              <w:jc w:val="right"/>
              <w:rPr>
                <w:rFonts w:ascii="Lato" w:hAnsi="Lato"/>
                <w:b/>
                <w:color w:val="000000" w:themeColor="text1"/>
                <w:sz w:val="22"/>
              </w:rPr>
            </w:pPr>
            <w:r w:rsidRPr="003E5095">
              <w:rPr>
                <w:rFonts w:ascii="Lato" w:hAnsi="Lato"/>
                <w:b/>
                <w:color w:val="000000" w:themeColor="text1"/>
                <w:sz w:val="22"/>
              </w:rPr>
              <w:t>2018/19</w:t>
            </w:r>
          </w:p>
        </w:tc>
        <w:tc>
          <w:tcPr>
            <w:cnfStyle w:val="000001000000" w:firstRow="0" w:lastRow="0" w:firstColumn="0" w:lastColumn="0" w:oddVBand="0" w:evenVBand="1" w:oddHBand="0" w:evenHBand="0" w:firstRowFirstColumn="0" w:firstRowLastColumn="0" w:lastRowFirstColumn="0" w:lastRowLastColumn="0"/>
            <w:tcW w:w="60" w:type="dxa"/>
          </w:tcPr>
          <w:p w14:paraId="70F6399A"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310CC301" w14:textId="77777777" w:rsidR="00000000" w:rsidRPr="003E5095" w:rsidRDefault="004C1F2B">
            <w:pPr>
              <w:spacing w:line="0" w:lineRule="atLeast"/>
              <w:ind w:right="68"/>
              <w:jc w:val="right"/>
              <w:rPr>
                <w:rFonts w:ascii="Lato" w:hAnsi="Lato"/>
                <w:b/>
                <w:color w:val="000000" w:themeColor="text1"/>
                <w:sz w:val="22"/>
              </w:rPr>
            </w:pPr>
            <w:r w:rsidRPr="003E5095">
              <w:rPr>
                <w:rFonts w:ascii="Lato" w:hAnsi="Lato"/>
                <w:b/>
                <w:color w:val="000000" w:themeColor="text1"/>
                <w:sz w:val="22"/>
              </w:rPr>
              <w:t>Standard</w:t>
            </w:r>
          </w:p>
        </w:tc>
        <w:tc>
          <w:tcPr>
            <w:cnfStyle w:val="000001000000" w:firstRow="0" w:lastRow="0" w:firstColumn="0" w:lastColumn="0" w:oddVBand="0" w:evenVBand="1" w:oddHBand="0" w:evenHBand="0" w:firstRowFirstColumn="0" w:firstRowLastColumn="0" w:lastRowFirstColumn="0" w:lastRowLastColumn="0"/>
            <w:tcW w:w="1100" w:type="dxa"/>
          </w:tcPr>
          <w:p w14:paraId="51A1D328" w14:textId="77777777" w:rsidR="00000000" w:rsidRPr="003E5095" w:rsidRDefault="004C1F2B">
            <w:pPr>
              <w:spacing w:line="0" w:lineRule="atLeast"/>
              <w:ind w:right="108"/>
              <w:jc w:val="right"/>
              <w:rPr>
                <w:rFonts w:ascii="Lato" w:hAnsi="Lato"/>
                <w:b/>
                <w:color w:val="000000" w:themeColor="text1"/>
                <w:sz w:val="22"/>
              </w:rPr>
            </w:pPr>
            <w:r w:rsidRPr="003E5095">
              <w:rPr>
                <w:rFonts w:ascii="Lato" w:hAnsi="Lato"/>
                <w:b/>
                <w:color w:val="000000" w:themeColor="text1"/>
                <w:sz w:val="22"/>
              </w:rPr>
              <w:t>2019/20</w:t>
            </w:r>
          </w:p>
        </w:tc>
      </w:tr>
      <w:tr w:rsidR="003E5095" w:rsidRPr="003E5095" w14:paraId="4F2ED352" w14:textId="77777777" w:rsidTr="007A2D29">
        <w:tblPrEx>
          <w:tblCellMar>
            <w:top w:w="0" w:type="dxa"/>
            <w:left w:w="0" w:type="dxa"/>
            <w:bottom w:w="0" w:type="dxa"/>
            <w:right w:w="0" w:type="dxa"/>
          </w:tblCellMar>
        </w:tblPrEx>
        <w:trPr>
          <w:trHeight w:val="308"/>
        </w:trPr>
        <w:tc>
          <w:tcPr>
            <w:cnfStyle w:val="000010000000" w:firstRow="0" w:lastRow="0" w:firstColumn="0" w:lastColumn="0" w:oddVBand="1" w:evenVBand="0" w:oddHBand="0" w:evenHBand="0" w:firstRowFirstColumn="0" w:firstRowLastColumn="0" w:lastRowFirstColumn="0" w:lastRowLastColumn="0"/>
            <w:tcW w:w="40" w:type="dxa"/>
          </w:tcPr>
          <w:p w14:paraId="3AB9929B"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7C3A24AA" w14:textId="77777777" w:rsidR="00000000" w:rsidRPr="003E5095" w:rsidRDefault="004C1F2B">
            <w:pPr>
              <w:spacing w:line="0" w:lineRule="atLeast"/>
              <w:ind w:left="1780"/>
              <w:rPr>
                <w:rFonts w:ascii="Lato" w:hAnsi="Lato"/>
                <w:b/>
                <w:color w:val="000000" w:themeColor="text1"/>
                <w:sz w:val="16"/>
              </w:rPr>
            </w:pPr>
            <w:r w:rsidRPr="003E5095">
              <w:rPr>
                <w:rFonts w:ascii="Lato" w:hAnsi="Lato"/>
                <w:b/>
                <w:color w:val="000000" w:themeColor="text1"/>
                <w:sz w:val="16"/>
              </w:rPr>
              <w:t>(</w:t>
            </w:r>
            <w:proofErr w:type="gramStart"/>
            <w:r w:rsidRPr="003E5095">
              <w:rPr>
                <w:rFonts w:ascii="Lato" w:hAnsi="Lato"/>
                <w:b/>
                <w:color w:val="000000" w:themeColor="text1"/>
                <w:sz w:val="16"/>
              </w:rPr>
              <w:t>amounts</w:t>
            </w:r>
            <w:proofErr w:type="gramEnd"/>
            <w:r w:rsidRPr="003E5095">
              <w:rPr>
                <w:rFonts w:ascii="Lato" w:hAnsi="Lato"/>
                <w:b/>
                <w:color w:val="000000" w:themeColor="text1"/>
                <w:sz w:val="16"/>
              </w:rPr>
              <w:t xml:space="preserve"> in 1000s)</w:t>
            </w:r>
          </w:p>
        </w:tc>
        <w:tc>
          <w:tcPr>
            <w:cnfStyle w:val="000010000000" w:firstRow="0" w:lastRow="0" w:firstColumn="0" w:lastColumn="0" w:oddVBand="1" w:evenVBand="0" w:oddHBand="0" w:evenHBand="0" w:firstRowFirstColumn="0" w:firstRowLastColumn="0" w:lastRowFirstColumn="0" w:lastRowLastColumn="0"/>
            <w:tcW w:w="1100" w:type="dxa"/>
          </w:tcPr>
          <w:p w14:paraId="5D9D7E39" w14:textId="77777777" w:rsidR="00000000" w:rsidRPr="003E5095" w:rsidRDefault="004C1F2B">
            <w:pPr>
              <w:spacing w:line="0" w:lineRule="atLeast"/>
              <w:ind w:right="108"/>
              <w:jc w:val="right"/>
              <w:rPr>
                <w:rFonts w:ascii="Lato" w:hAnsi="Lato"/>
                <w:b/>
                <w:color w:val="000000" w:themeColor="text1"/>
                <w:sz w:val="22"/>
              </w:rPr>
            </w:pPr>
            <w:r w:rsidRPr="003E5095">
              <w:rPr>
                <w:rFonts w:ascii="Lato" w:hAnsi="Lato"/>
                <w:b/>
                <w:color w:val="000000" w:themeColor="text1"/>
                <w:sz w:val="22"/>
              </w:rPr>
              <w:t>Enacted</w:t>
            </w:r>
          </w:p>
        </w:tc>
        <w:tc>
          <w:tcPr>
            <w:cnfStyle w:val="000001000000" w:firstRow="0" w:lastRow="0" w:firstColumn="0" w:lastColumn="0" w:oddVBand="0" w:evenVBand="1" w:oddHBand="0" w:evenHBand="0" w:firstRowFirstColumn="0" w:firstRowLastColumn="0" w:lastRowFirstColumn="0" w:lastRowLastColumn="0"/>
            <w:tcW w:w="60" w:type="dxa"/>
          </w:tcPr>
          <w:p w14:paraId="7E004345"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6B21A3DA" w14:textId="77777777" w:rsidR="00000000" w:rsidRPr="003E5095" w:rsidRDefault="004C1F2B">
            <w:pPr>
              <w:spacing w:line="0" w:lineRule="atLeast"/>
              <w:ind w:right="28"/>
              <w:jc w:val="right"/>
              <w:rPr>
                <w:rFonts w:ascii="Lato" w:hAnsi="Lato"/>
                <w:b/>
                <w:color w:val="000000" w:themeColor="text1"/>
                <w:sz w:val="22"/>
              </w:rPr>
            </w:pPr>
            <w:r w:rsidRPr="003E5095">
              <w:rPr>
                <w:rFonts w:ascii="Lato" w:hAnsi="Lato"/>
                <w:b/>
                <w:color w:val="000000" w:themeColor="text1"/>
                <w:sz w:val="22"/>
              </w:rPr>
              <w:t>Inclusions</w:t>
            </w:r>
          </w:p>
        </w:tc>
        <w:tc>
          <w:tcPr>
            <w:cnfStyle w:val="000001000000" w:firstRow="0" w:lastRow="0" w:firstColumn="0" w:lastColumn="0" w:oddVBand="0" w:evenVBand="1" w:oddHBand="0" w:evenHBand="0" w:firstRowFirstColumn="0" w:firstRowLastColumn="0" w:lastRowFirstColumn="0" w:lastRowLastColumn="0"/>
            <w:tcW w:w="1100" w:type="dxa"/>
          </w:tcPr>
          <w:p w14:paraId="0497D0B8" w14:textId="77777777" w:rsidR="00000000" w:rsidRPr="003E5095" w:rsidRDefault="004C1F2B">
            <w:pPr>
              <w:spacing w:line="0" w:lineRule="atLeast"/>
              <w:jc w:val="center"/>
              <w:rPr>
                <w:rFonts w:ascii="Lato" w:hAnsi="Lato"/>
                <w:b/>
                <w:color w:val="000000" w:themeColor="text1"/>
                <w:sz w:val="22"/>
              </w:rPr>
            </w:pPr>
            <w:r w:rsidRPr="003E5095">
              <w:rPr>
                <w:rFonts w:ascii="Lato" w:hAnsi="Lato"/>
                <w:b/>
                <w:color w:val="000000" w:themeColor="text1"/>
                <w:sz w:val="22"/>
              </w:rPr>
              <w:t>Proposed</w:t>
            </w:r>
          </w:p>
        </w:tc>
      </w:tr>
      <w:tr w:rsidR="003E5095" w:rsidRPr="003E5095" w14:paraId="4BBE7519"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40" w:type="dxa"/>
          </w:tcPr>
          <w:p w14:paraId="526DDEA2" w14:textId="77777777" w:rsidR="00000000" w:rsidRPr="003E5095" w:rsidRDefault="004C1F2B">
            <w:pPr>
              <w:spacing w:line="0" w:lineRule="atLeast"/>
              <w:rPr>
                <w:rFonts w:ascii="Lato" w:eastAsia="Times New Roman" w:hAnsi="Lato"/>
                <w:color w:val="000000" w:themeColor="text1"/>
                <w:sz w:val="22"/>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5C02D1A1" w14:textId="77777777" w:rsidR="00000000" w:rsidRPr="003E5095" w:rsidRDefault="004C1F2B">
            <w:pPr>
              <w:spacing w:line="255" w:lineRule="exact"/>
              <w:ind w:left="20"/>
              <w:rPr>
                <w:rFonts w:ascii="Lato" w:hAnsi="Lato"/>
                <w:color w:val="000000" w:themeColor="text1"/>
                <w:sz w:val="22"/>
              </w:rPr>
            </w:pPr>
            <w:r w:rsidRPr="003E5095">
              <w:rPr>
                <w:rFonts w:ascii="Lato" w:hAnsi="Lato"/>
                <w:color w:val="000000" w:themeColor="text1"/>
                <w:sz w:val="22"/>
              </w:rPr>
              <w:t>Diabetes Programs</w:t>
            </w:r>
          </w:p>
        </w:tc>
        <w:tc>
          <w:tcPr>
            <w:cnfStyle w:val="000010000000" w:firstRow="0" w:lastRow="0" w:firstColumn="0" w:lastColumn="0" w:oddVBand="1" w:evenVBand="0" w:oddHBand="0" w:evenHBand="0" w:firstRowFirstColumn="0" w:firstRowLastColumn="0" w:lastRowFirstColumn="0" w:lastRowLastColumn="0"/>
            <w:tcW w:w="1100" w:type="dxa"/>
          </w:tcPr>
          <w:p w14:paraId="7330F317" w14:textId="77777777" w:rsidR="00000000" w:rsidRPr="003E5095" w:rsidRDefault="004C1F2B">
            <w:pPr>
              <w:spacing w:line="255" w:lineRule="exact"/>
              <w:ind w:right="8"/>
              <w:jc w:val="right"/>
              <w:rPr>
                <w:rFonts w:ascii="Lato" w:hAnsi="Lato"/>
                <w:color w:val="000000" w:themeColor="text1"/>
                <w:sz w:val="22"/>
              </w:rPr>
            </w:pPr>
            <w:r w:rsidRPr="003E5095">
              <w:rPr>
                <w:rFonts w:ascii="Lato" w:hAnsi="Lato"/>
                <w:color w:val="000000" w:themeColor="text1"/>
                <w:sz w:val="22"/>
              </w:rPr>
              <w:t>100</w:t>
            </w:r>
          </w:p>
        </w:tc>
        <w:tc>
          <w:tcPr>
            <w:cnfStyle w:val="000001000000" w:firstRow="0" w:lastRow="0" w:firstColumn="0" w:lastColumn="0" w:oddVBand="0" w:evenVBand="1" w:oddHBand="0" w:evenHBand="0" w:firstRowFirstColumn="0" w:firstRowLastColumn="0" w:lastRowFirstColumn="0" w:lastRowLastColumn="0"/>
            <w:tcW w:w="60" w:type="dxa"/>
          </w:tcPr>
          <w:p w14:paraId="37EA9EE2" w14:textId="77777777" w:rsidR="00000000" w:rsidRPr="003E5095" w:rsidRDefault="004C1F2B">
            <w:pPr>
              <w:spacing w:line="0" w:lineRule="atLeast"/>
              <w:rPr>
                <w:rFonts w:ascii="Lato" w:eastAsia="Times New Roman" w:hAnsi="Lato"/>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1080" w:type="dxa"/>
          </w:tcPr>
          <w:p w14:paraId="3EDE22BD" w14:textId="77777777" w:rsidR="00000000" w:rsidRPr="003E5095" w:rsidRDefault="004C1F2B">
            <w:pPr>
              <w:spacing w:line="0" w:lineRule="atLeast"/>
              <w:rPr>
                <w:rFonts w:ascii="Lato" w:eastAsia="Times New Roman" w:hAnsi="Lato"/>
                <w:color w:val="000000" w:themeColor="text1"/>
                <w:sz w:val="22"/>
              </w:rPr>
            </w:pPr>
          </w:p>
        </w:tc>
        <w:tc>
          <w:tcPr>
            <w:cnfStyle w:val="000001000000" w:firstRow="0" w:lastRow="0" w:firstColumn="0" w:lastColumn="0" w:oddVBand="0" w:evenVBand="1" w:oddHBand="0" w:evenHBand="0" w:firstRowFirstColumn="0" w:firstRowLastColumn="0" w:lastRowFirstColumn="0" w:lastRowLastColumn="0"/>
            <w:tcW w:w="1100" w:type="dxa"/>
          </w:tcPr>
          <w:p w14:paraId="6AE76FF2" w14:textId="77777777" w:rsidR="00000000" w:rsidRPr="003E5095" w:rsidRDefault="004C1F2B">
            <w:pPr>
              <w:spacing w:line="0" w:lineRule="atLeast"/>
              <w:rPr>
                <w:rFonts w:ascii="Lato" w:eastAsia="Times New Roman" w:hAnsi="Lato"/>
                <w:color w:val="000000" w:themeColor="text1"/>
                <w:sz w:val="22"/>
              </w:rPr>
            </w:pPr>
          </w:p>
        </w:tc>
      </w:tr>
      <w:tr w:rsidR="003E5095" w:rsidRPr="003E5095" w14:paraId="1B7CE9EF" w14:textId="77777777" w:rsidTr="007A2D29">
        <w:tblPrEx>
          <w:tblCellMar>
            <w:top w:w="0" w:type="dxa"/>
            <w:left w:w="0" w:type="dxa"/>
            <w:bottom w:w="0" w:type="dxa"/>
            <w:right w:w="0" w:type="dxa"/>
          </w:tblCellMar>
        </w:tblPrEx>
        <w:trPr>
          <w:trHeight w:val="279"/>
        </w:trPr>
        <w:tc>
          <w:tcPr>
            <w:cnfStyle w:val="000010000000" w:firstRow="0" w:lastRow="0" w:firstColumn="0" w:lastColumn="0" w:oddVBand="1" w:evenVBand="0" w:oddHBand="0" w:evenHBand="0" w:firstRowFirstColumn="0" w:firstRowLastColumn="0" w:lastRowFirstColumn="0" w:lastRowLastColumn="0"/>
            <w:tcW w:w="40" w:type="dxa"/>
          </w:tcPr>
          <w:p w14:paraId="649F265B"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488F6EF0"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Regional Cancer Institutes</w:t>
            </w:r>
          </w:p>
        </w:tc>
        <w:tc>
          <w:tcPr>
            <w:cnfStyle w:val="000010000000" w:firstRow="0" w:lastRow="0" w:firstColumn="0" w:lastColumn="0" w:oddVBand="1" w:evenVBand="0" w:oddHBand="0" w:evenHBand="0" w:firstRowFirstColumn="0" w:firstRowLastColumn="0" w:lastRowFirstColumn="0" w:lastRowLastColumn="0"/>
            <w:tcW w:w="1100" w:type="dxa"/>
          </w:tcPr>
          <w:p w14:paraId="419FCD05"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700</w:t>
            </w:r>
          </w:p>
        </w:tc>
        <w:tc>
          <w:tcPr>
            <w:cnfStyle w:val="000001000000" w:firstRow="0" w:lastRow="0" w:firstColumn="0" w:lastColumn="0" w:oddVBand="0" w:evenVBand="1" w:oddHBand="0" w:evenHBand="0" w:firstRowFirstColumn="0" w:firstRowLastColumn="0" w:lastRowFirstColumn="0" w:lastRowLastColumn="0"/>
            <w:tcW w:w="60" w:type="dxa"/>
          </w:tcPr>
          <w:p w14:paraId="2A891EDF"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6972139F"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5867A6F5"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0D0315BF"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40" w:type="dxa"/>
          </w:tcPr>
          <w:p w14:paraId="22274301"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57423449"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Adult Cystic Fibrosis &amp; Chronic Respiratory Illnesses</w:t>
            </w:r>
          </w:p>
        </w:tc>
        <w:tc>
          <w:tcPr>
            <w:cnfStyle w:val="000010000000" w:firstRow="0" w:lastRow="0" w:firstColumn="0" w:lastColumn="0" w:oddVBand="1" w:evenVBand="0" w:oddHBand="0" w:evenHBand="0" w:firstRowFirstColumn="0" w:firstRowLastColumn="0" w:lastRowFirstColumn="0" w:lastRowLastColumn="0"/>
            <w:tcW w:w="1100" w:type="dxa"/>
          </w:tcPr>
          <w:p w14:paraId="21DCB3D5"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750</w:t>
            </w:r>
          </w:p>
        </w:tc>
        <w:tc>
          <w:tcPr>
            <w:cnfStyle w:val="000001000000" w:firstRow="0" w:lastRow="0" w:firstColumn="0" w:lastColumn="0" w:oddVBand="0" w:evenVBand="1" w:oddHBand="0" w:evenHBand="0" w:firstRowFirstColumn="0" w:firstRowLastColumn="0" w:lastRowFirstColumn="0" w:lastRowLastColumn="0"/>
            <w:tcW w:w="60" w:type="dxa"/>
          </w:tcPr>
          <w:p w14:paraId="2AEBA7A8"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2D8B9121" w14:textId="77777777" w:rsidR="00000000" w:rsidRPr="003E5095" w:rsidRDefault="004C1F2B">
            <w:pPr>
              <w:spacing w:line="0" w:lineRule="atLeast"/>
              <w:ind w:right="28"/>
              <w:jc w:val="right"/>
              <w:rPr>
                <w:rFonts w:ascii="Lato" w:hAnsi="Lato"/>
                <w:color w:val="000000" w:themeColor="text1"/>
                <w:sz w:val="22"/>
              </w:rPr>
            </w:pPr>
            <w:r w:rsidRPr="003E5095">
              <w:rPr>
                <w:rFonts w:ascii="Lato" w:hAnsi="Lato"/>
                <w:color w:val="000000" w:themeColor="text1"/>
                <w:sz w:val="22"/>
              </w:rPr>
              <w:t>350</w:t>
            </w:r>
          </w:p>
        </w:tc>
        <w:tc>
          <w:tcPr>
            <w:cnfStyle w:val="000001000000" w:firstRow="0" w:lastRow="0" w:firstColumn="0" w:lastColumn="0" w:oddVBand="0" w:evenVBand="1" w:oddHBand="0" w:evenHBand="0" w:firstRowFirstColumn="0" w:firstRowLastColumn="0" w:lastRowFirstColumn="0" w:lastRowLastColumn="0"/>
            <w:tcW w:w="1100" w:type="dxa"/>
          </w:tcPr>
          <w:p w14:paraId="5E4B6233"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59918ACF" w14:textId="77777777" w:rsidTr="007A2D29">
        <w:tblPrEx>
          <w:tblCellMar>
            <w:top w:w="0" w:type="dxa"/>
            <w:left w:w="0" w:type="dxa"/>
            <w:bottom w:w="0" w:type="dxa"/>
            <w:right w:w="0" w:type="dxa"/>
          </w:tblCellMar>
        </w:tblPrEx>
        <w:trPr>
          <w:trHeight w:val="274"/>
        </w:trPr>
        <w:tc>
          <w:tcPr>
            <w:cnfStyle w:val="000010000000" w:firstRow="0" w:lastRow="0" w:firstColumn="0" w:lastColumn="0" w:oddVBand="1" w:evenVBand="0" w:oddHBand="0" w:evenHBand="0" w:firstRowFirstColumn="0" w:firstRowLastColumn="0" w:lastRowFirstColumn="0" w:lastRowLastColumn="0"/>
            <w:tcW w:w="40" w:type="dxa"/>
          </w:tcPr>
          <w:p w14:paraId="4A660459" w14:textId="77777777" w:rsidR="00000000" w:rsidRPr="003E5095" w:rsidRDefault="004C1F2B">
            <w:pPr>
              <w:spacing w:line="0" w:lineRule="atLeast"/>
              <w:rPr>
                <w:rFonts w:ascii="Lato" w:eastAsia="Times New Roman" w:hAnsi="Lato"/>
                <w:color w:val="000000" w:themeColor="text1"/>
                <w:sz w:val="23"/>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46C19A81"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Cooley's Anemia</w:t>
            </w:r>
          </w:p>
        </w:tc>
        <w:tc>
          <w:tcPr>
            <w:cnfStyle w:val="000010000000" w:firstRow="0" w:lastRow="0" w:firstColumn="0" w:lastColumn="0" w:oddVBand="1" w:evenVBand="0" w:oddHBand="0" w:evenHBand="0" w:firstRowFirstColumn="0" w:firstRowLastColumn="0" w:lastRowFirstColumn="0" w:lastRowLastColumn="0"/>
            <w:tcW w:w="1100" w:type="dxa"/>
          </w:tcPr>
          <w:p w14:paraId="0C512E58"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100</w:t>
            </w:r>
          </w:p>
        </w:tc>
        <w:tc>
          <w:tcPr>
            <w:cnfStyle w:val="000001000000" w:firstRow="0" w:lastRow="0" w:firstColumn="0" w:lastColumn="0" w:oddVBand="0" w:evenVBand="1" w:oddHBand="0" w:evenHBand="0" w:firstRowFirstColumn="0" w:firstRowLastColumn="0" w:lastRowFirstColumn="0" w:lastRowLastColumn="0"/>
            <w:tcW w:w="60" w:type="dxa"/>
          </w:tcPr>
          <w:p w14:paraId="216B9387" w14:textId="77777777" w:rsidR="00000000" w:rsidRPr="003E5095" w:rsidRDefault="004C1F2B">
            <w:pPr>
              <w:spacing w:line="0" w:lineRule="atLeast"/>
              <w:rPr>
                <w:rFonts w:ascii="Lato" w:eastAsia="Times New Roman" w:hAnsi="Lato"/>
                <w:color w:val="000000" w:themeColor="text1"/>
                <w:sz w:val="23"/>
              </w:rPr>
            </w:pPr>
          </w:p>
        </w:tc>
        <w:tc>
          <w:tcPr>
            <w:cnfStyle w:val="000010000000" w:firstRow="0" w:lastRow="0" w:firstColumn="0" w:lastColumn="0" w:oddVBand="1" w:evenVBand="0" w:oddHBand="0" w:evenHBand="0" w:firstRowFirstColumn="0" w:firstRowLastColumn="0" w:lastRowFirstColumn="0" w:lastRowLastColumn="0"/>
            <w:tcW w:w="1080" w:type="dxa"/>
          </w:tcPr>
          <w:p w14:paraId="3707664E" w14:textId="77777777" w:rsidR="00000000" w:rsidRPr="003E5095" w:rsidRDefault="004C1F2B">
            <w:pPr>
              <w:spacing w:line="0" w:lineRule="atLeast"/>
              <w:ind w:right="28"/>
              <w:jc w:val="right"/>
              <w:rPr>
                <w:rFonts w:ascii="Lato" w:hAnsi="Lato"/>
                <w:color w:val="000000" w:themeColor="text1"/>
                <w:sz w:val="22"/>
              </w:rPr>
            </w:pPr>
            <w:r w:rsidRPr="003E5095">
              <w:rPr>
                <w:rFonts w:ascii="Lato" w:hAnsi="Lato"/>
                <w:color w:val="000000" w:themeColor="text1"/>
                <w:sz w:val="22"/>
              </w:rPr>
              <w:t>100</w:t>
            </w:r>
          </w:p>
        </w:tc>
        <w:tc>
          <w:tcPr>
            <w:cnfStyle w:val="000001000000" w:firstRow="0" w:lastRow="0" w:firstColumn="0" w:lastColumn="0" w:oddVBand="0" w:evenVBand="1" w:oddHBand="0" w:evenHBand="0" w:firstRowFirstColumn="0" w:firstRowLastColumn="0" w:lastRowFirstColumn="0" w:lastRowLastColumn="0"/>
            <w:tcW w:w="1100" w:type="dxa"/>
          </w:tcPr>
          <w:p w14:paraId="31EC8405" w14:textId="77777777" w:rsidR="00000000" w:rsidRPr="003E5095" w:rsidRDefault="004C1F2B">
            <w:pPr>
              <w:spacing w:line="0" w:lineRule="atLeast"/>
              <w:rPr>
                <w:rFonts w:ascii="Lato" w:eastAsia="Times New Roman" w:hAnsi="Lato"/>
                <w:color w:val="000000" w:themeColor="text1"/>
                <w:sz w:val="23"/>
              </w:rPr>
            </w:pPr>
          </w:p>
        </w:tc>
      </w:tr>
      <w:tr w:rsidR="003E5095" w:rsidRPr="003E5095" w14:paraId="238A6300"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0" w:type="dxa"/>
          </w:tcPr>
          <w:p w14:paraId="3F86FC9E"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389615F0"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Hemophilia</w:t>
            </w:r>
          </w:p>
        </w:tc>
        <w:tc>
          <w:tcPr>
            <w:cnfStyle w:val="000010000000" w:firstRow="0" w:lastRow="0" w:firstColumn="0" w:lastColumn="0" w:oddVBand="1" w:evenVBand="0" w:oddHBand="0" w:evenHBand="0" w:firstRowFirstColumn="0" w:firstRowLastColumn="0" w:lastRowFirstColumn="0" w:lastRowLastColumn="0"/>
            <w:tcW w:w="1100" w:type="dxa"/>
          </w:tcPr>
          <w:p w14:paraId="70D4582C"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959</w:t>
            </w:r>
          </w:p>
        </w:tc>
        <w:tc>
          <w:tcPr>
            <w:cnfStyle w:val="000001000000" w:firstRow="0" w:lastRow="0" w:firstColumn="0" w:lastColumn="0" w:oddVBand="0" w:evenVBand="1" w:oddHBand="0" w:evenHBand="0" w:firstRowFirstColumn="0" w:firstRowLastColumn="0" w:lastRowFirstColumn="0" w:lastRowLastColumn="0"/>
            <w:tcW w:w="60" w:type="dxa"/>
          </w:tcPr>
          <w:p w14:paraId="1D4794D6"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5E258B2A" w14:textId="77777777" w:rsidR="00000000" w:rsidRPr="003E5095" w:rsidRDefault="004C1F2B">
            <w:pPr>
              <w:spacing w:line="0" w:lineRule="atLeast"/>
              <w:ind w:right="28"/>
              <w:jc w:val="right"/>
              <w:rPr>
                <w:rFonts w:ascii="Lato" w:hAnsi="Lato"/>
                <w:color w:val="000000" w:themeColor="text1"/>
                <w:sz w:val="22"/>
              </w:rPr>
            </w:pPr>
            <w:r w:rsidRPr="003E5095">
              <w:rPr>
                <w:rFonts w:ascii="Lato" w:hAnsi="Lato"/>
                <w:color w:val="000000" w:themeColor="text1"/>
                <w:sz w:val="22"/>
              </w:rPr>
              <w:t>959</w:t>
            </w:r>
          </w:p>
        </w:tc>
        <w:tc>
          <w:tcPr>
            <w:cnfStyle w:val="000001000000" w:firstRow="0" w:lastRow="0" w:firstColumn="0" w:lastColumn="0" w:oddVBand="0" w:evenVBand="1" w:oddHBand="0" w:evenHBand="0" w:firstRowFirstColumn="0" w:firstRowLastColumn="0" w:lastRowFirstColumn="0" w:lastRowLastColumn="0"/>
            <w:tcW w:w="1100" w:type="dxa"/>
          </w:tcPr>
          <w:p w14:paraId="6158B7A7"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49ECC345" w14:textId="77777777" w:rsidTr="007A2D29">
        <w:tblPrEx>
          <w:tblCellMar>
            <w:top w:w="0" w:type="dxa"/>
            <w:left w:w="0" w:type="dxa"/>
            <w:bottom w:w="0" w:type="dxa"/>
            <w:right w:w="0" w:type="dxa"/>
          </w:tblCellMar>
        </w:tblPrEx>
        <w:trPr>
          <w:trHeight w:val="279"/>
        </w:trPr>
        <w:tc>
          <w:tcPr>
            <w:cnfStyle w:val="000010000000" w:firstRow="0" w:lastRow="0" w:firstColumn="0" w:lastColumn="0" w:oddVBand="1" w:evenVBand="0" w:oddHBand="0" w:evenHBand="0" w:firstRowFirstColumn="0" w:firstRowLastColumn="0" w:lastRowFirstColumn="0" w:lastRowLastColumn="0"/>
            <w:tcW w:w="40" w:type="dxa"/>
          </w:tcPr>
          <w:p w14:paraId="0F04CEF8"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4684BD03"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Lupus</w:t>
            </w:r>
          </w:p>
        </w:tc>
        <w:tc>
          <w:tcPr>
            <w:cnfStyle w:val="000010000000" w:firstRow="0" w:lastRow="0" w:firstColumn="0" w:lastColumn="0" w:oddVBand="1" w:evenVBand="0" w:oddHBand="0" w:evenHBand="0" w:firstRowFirstColumn="0" w:firstRowLastColumn="0" w:lastRowFirstColumn="0" w:lastRowLastColumn="0"/>
            <w:tcW w:w="1100" w:type="dxa"/>
          </w:tcPr>
          <w:p w14:paraId="6D53E96A"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100</w:t>
            </w:r>
          </w:p>
        </w:tc>
        <w:tc>
          <w:tcPr>
            <w:cnfStyle w:val="000001000000" w:firstRow="0" w:lastRow="0" w:firstColumn="0" w:lastColumn="0" w:oddVBand="0" w:evenVBand="1" w:oddHBand="0" w:evenHBand="0" w:firstRowFirstColumn="0" w:firstRowLastColumn="0" w:lastRowFirstColumn="0" w:lastRowLastColumn="0"/>
            <w:tcW w:w="60" w:type="dxa"/>
          </w:tcPr>
          <w:p w14:paraId="472E72BB"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5BF44713"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45578742"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2B4D293E"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40" w:type="dxa"/>
          </w:tcPr>
          <w:p w14:paraId="1B0C152C"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3994EA10"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Sickle Cell</w:t>
            </w:r>
          </w:p>
        </w:tc>
        <w:tc>
          <w:tcPr>
            <w:cnfStyle w:val="000010000000" w:firstRow="0" w:lastRow="0" w:firstColumn="0" w:lastColumn="0" w:oddVBand="1" w:evenVBand="0" w:oddHBand="0" w:evenHBand="0" w:firstRowFirstColumn="0" w:firstRowLastColumn="0" w:lastRowFirstColumn="0" w:lastRowLastColumn="0"/>
            <w:tcW w:w="1100" w:type="dxa"/>
          </w:tcPr>
          <w:p w14:paraId="20E440AE"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1,260</w:t>
            </w:r>
          </w:p>
        </w:tc>
        <w:tc>
          <w:tcPr>
            <w:cnfStyle w:val="000001000000" w:firstRow="0" w:lastRow="0" w:firstColumn="0" w:lastColumn="0" w:oddVBand="0" w:evenVBand="1" w:oddHBand="0" w:evenHBand="0" w:firstRowFirstColumn="0" w:firstRowLastColumn="0" w:lastRowFirstColumn="0" w:lastRowLastColumn="0"/>
            <w:tcW w:w="60" w:type="dxa"/>
          </w:tcPr>
          <w:p w14:paraId="6F921705"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528A036A" w14:textId="77777777" w:rsidR="00000000" w:rsidRPr="003E5095" w:rsidRDefault="004C1F2B">
            <w:pPr>
              <w:spacing w:line="0" w:lineRule="atLeast"/>
              <w:ind w:right="28"/>
              <w:jc w:val="right"/>
              <w:rPr>
                <w:rFonts w:ascii="Lato" w:hAnsi="Lato"/>
                <w:color w:val="000000" w:themeColor="text1"/>
                <w:sz w:val="22"/>
              </w:rPr>
            </w:pPr>
            <w:r w:rsidRPr="003E5095">
              <w:rPr>
                <w:rFonts w:ascii="Lato" w:hAnsi="Lato"/>
                <w:color w:val="000000" w:themeColor="text1"/>
                <w:sz w:val="22"/>
              </w:rPr>
              <w:t>1,260</w:t>
            </w:r>
          </w:p>
        </w:tc>
        <w:tc>
          <w:tcPr>
            <w:cnfStyle w:val="000001000000" w:firstRow="0" w:lastRow="0" w:firstColumn="0" w:lastColumn="0" w:oddVBand="0" w:evenVBand="1" w:oddHBand="0" w:evenHBand="0" w:firstRowFirstColumn="0" w:firstRowLastColumn="0" w:lastRowFirstColumn="0" w:lastRowLastColumn="0"/>
            <w:tcW w:w="1100" w:type="dxa"/>
          </w:tcPr>
          <w:p w14:paraId="13B1E93B"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661AE45C" w14:textId="77777777" w:rsidTr="007A2D29">
        <w:tblPrEx>
          <w:tblCellMar>
            <w:top w:w="0" w:type="dxa"/>
            <w:left w:w="0" w:type="dxa"/>
            <w:bottom w:w="0" w:type="dxa"/>
            <w:right w:w="0" w:type="dxa"/>
          </w:tblCellMar>
        </w:tblPrEx>
        <w:trPr>
          <w:trHeight w:val="274"/>
        </w:trPr>
        <w:tc>
          <w:tcPr>
            <w:cnfStyle w:val="000010000000" w:firstRow="0" w:lastRow="0" w:firstColumn="0" w:lastColumn="0" w:oddVBand="1" w:evenVBand="0" w:oddHBand="0" w:evenHBand="0" w:firstRowFirstColumn="0" w:firstRowLastColumn="0" w:lastRowFirstColumn="0" w:lastRowLastColumn="0"/>
            <w:tcW w:w="40" w:type="dxa"/>
          </w:tcPr>
          <w:p w14:paraId="4A33FAD3" w14:textId="77777777" w:rsidR="00000000" w:rsidRPr="003E5095" w:rsidRDefault="004C1F2B">
            <w:pPr>
              <w:spacing w:line="0" w:lineRule="atLeast"/>
              <w:rPr>
                <w:rFonts w:ascii="Lato" w:eastAsia="Times New Roman" w:hAnsi="Lato"/>
                <w:color w:val="000000" w:themeColor="text1"/>
                <w:sz w:val="23"/>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472A5F8C"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Regional Poison Control Centers</w:t>
            </w:r>
          </w:p>
        </w:tc>
        <w:tc>
          <w:tcPr>
            <w:cnfStyle w:val="000010000000" w:firstRow="0" w:lastRow="0" w:firstColumn="0" w:lastColumn="0" w:oddVBand="1" w:evenVBand="0" w:oddHBand="0" w:evenHBand="0" w:firstRowFirstColumn="0" w:firstRowLastColumn="0" w:lastRowFirstColumn="0" w:lastRowLastColumn="0"/>
            <w:tcW w:w="1100" w:type="dxa"/>
          </w:tcPr>
          <w:p w14:paraId="3FA0511B"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700</w:t>
            </w:r>
          </w:p>
        </w:tc>
        <w:tc>
          <w:tcPr>
            <w:cnfStyle w:val="000001000000" w:firstRow="0" w:lastRow="0" w:firstColumn="0" w:lastColumn="0" w:oddVBand="0" w:evenVBand="1" w:oddHBand="0" w:evenHBand="0" w:firstRowFirstColumn="0" w:firstRowLastColumn="0" w:lastRowFirstColumn="0" w:lastRowLastColumn="0"/>
            <w:tcW w:w="60" w:type="dxa"/>
          </w:tcPr>
          <w:p w14:paraId="04544B15" w14:textId="77777777" w:rsidR="00000000" w:rsidRPr="003E5095" w:rsidRDefault="004C1F2B">
            <w:pPr>
              <w:spacing w:line="0" w:lineRule="atLeast"/>
              <w:rPr>
                <w:rFonts w:ascii="Lato" w:eastAsia="Times New Roman" w:hAnsi="Lato"/>
                <w:color w:val="000000" w:themeColor="text1"/>
                <w:sz w:val="23"/>
              </w:rPr>
            </w:pPr>
          </w:p>
        </w:tc>
        <w:tc>
          <w:tcPr>
            <w:cnfStyle w:val="000010000000" w:firstRow="0" w:lastRow="0" w:firstColumn="0" w:lastColumn="0" w:oddVBand="1" w:evenVBand="0" w:oddHBand="0" w:evenHBand="0" w:firstRowFirstColumn="0" w:firstRowLastColumn="0" w:lastRowFirstColumn="0" w:lastRowLastColumn="0"/>
            <w:tcW w:w="1080" w:type="dxa"/>
          </w:tcPr>
          <w:p w14:paraId="30D1290A" w14:textId="77777777" w:rsidR="00000000" w:rsidRPr="003E5095" w:rsidRDefault="004C1F2B">
            <w:pPr>
              <w:spacing w:line="0" w:lineRule="atLeast"/>
              <w:rPr>
                <w:rFonts w:ascii="Lato" w:eastAsia="Times New Roman" w:hAnsi="Lato"/>
                <w:color w:val="000000" w:themeColor="text1"/>
                <w:sz w:val="23"/>
              </w:rPr>
            </w:pPr>
          </w:p>
        </w:tc>
        <w:tc>
          <w:tcPr>
            <w:cnfStyle w:val="000001000000" w:firstRow="0" w:lastRow="0" w:firstColumn="0" w:lastColumn="0" w:oddVBand="0" w:evenVBand="1" w:oddHBand="0" w:evenHBand="0" w:firstRowFirstColumn="0" w:firstRowLastColumn="0" w:lastRowFirstColumn="0" w:lastRowLastColumn="0"/>
            <w:tcW w:w="1100" w:type="dxa"/>
          </w:tcPr>
          <w:p w14:paraId="63203840" w14:textId="77777777" w:rsidR="00000000" w:rsidRPr="003E5095" w:rsidRDefault="004C1F2B">
            <w:pPr>
              <w:spacing w:line="0" w:lineRule="atLeast"/>
              <w:rPr>
                <w:rFonts w:ascii="Lato" w:eastAsia="Times New Roman" w:hAnsi="Lato"/>
                <w:color w:val="000000" w:themeColor="text1"/>
                <w:sz w:val="23"/>
              </w:rPr>
            </w:pPr>
          </w:p>
        </w:tc>
      </w:tr>
      <w:tr w:rsidR="003E5095" w:rsidRPr="003E5095" w14:paraId="72FAA54D"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0" w:type="dxa"/>
          </w:tcPr>
          <w:p w14:paraId="30B799F4"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0E99FB23"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Trauma Prevention</w:t>
            </w:r>
          </w:p>
        </w:tc>
        <w:tc>
          <w:tcPr>
            <w:cnfStyle w:val="000010000000" w:firstRow="0" w:lastRow="0" w:firstColumn="0" w:lastColumn="0" w:oddVBand="1" w:evenVBand="0" w:oddHBand="0" w:evenHBand="0" w:firstRowFirstColumn="0" w:firstRowLastColumn="0" w:lastRowFirstColumn="0" w:lastRowLastColumn="0"/>
            <w:tcW w:w="1100" w:type="dxa"/>
          </w:tcPr>
          <w:p w14:paraId="44442ADB"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460</w:t>
            </w:r>
          </w:p>
        </w:tc>
        <w:tc>
          <w:tcPr>
            <w:cnfStyle w:val="000001000000" w:firstRow="0" w:lastRow="0" w:firstColumn="0" w:lastColumn="0" w:oddVBand="0" w:evenVBand="1" w:oddHBand="0" w:evenHBand="0" w:firstRowFirstColumn="0" w:firstRowLastColumn="0" w:lastRowFirstColumn="0" w:lastRowLastColumn="0"/>
            <w:tcW w:w="60" w:type="dxa"/>
          </w:tcPr>
          <w:p w14:paraId="062CF5CB"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05DE253F"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364793B7"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3FEAF88A" w14:textId="77777777" w:rsidTr="007A2D29">
        <w:tblPrEx>
          <w:tblCellMar>
            <w:top w:w="0" w:type="dxa"/>
            <w:left w:w="0" w:type="dxa"/>
            <w:bottom w:w="0" w:type="dxa"/>
            <w:right w:w="0" w:type="dxa"/>
          </w:tblCellMar>
        </w:tblPrEx>
        <w:trPr>
          <w:trHeight w:val="279"/>
        </w:trPr>
        <w:tc>
          <w:tcPr>
            <w:cnfStyle w:val="000010000000" w:firstRow="0" w:lastRow="0" w:firstColumn="0" w:lastColumn="0" w:oddVBand="1" w:evenVBand="0" w:oddHBand="0" w:evenHBand="0" w:firstRowFirstColumn="0" w:firstRowLastColumn="0" w:lastRowFirstColumn="0" w:lastRowLastColumn="0"/>
            <w:tcW w:w="40" w:type="dxa"/>
          </w:tcPr>
          <w:p w14:paraId="14A4624D"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015BEA09"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Epilepsy Support Services</w:t>
            </w:r>
          </w:p>
        </w:tc>
        <w:tc>
          <w:tcPr>
            <w:cnfStyle w:val="000010000000" w:firstRow="0" w:lastRow="0" w:firstColumn="0" w:lastColumn="0" w:oddVBand="1" w:evenVBand="0" w:oddHBand="0" w:evenHBand="0" w:firstRowFirstColumn="0" w:firstRowLastColumn="0" w:lastRowFirstColumn="0" w:lastRowLastColumn="0"/>
            <w:tcW w:w="1100" w:type="dxa"/>
          </w:tcPr>
          <w:p w14:paraId="3E2E0860"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550</w:t>
            </w:r>
          </w:p>
        </w:tc>
        <w:tc>
          <w:tcPr>
            <w:cnfStyle w:val="000001000000" w:firstRow="0" w:lastRow="0" w:firstColumn="0" w:lastColumn="0" w:oddVBand="0" w:evenVBand="1" w:oddHBand="0" w:evenHBand="0" w:firstRowFirstColumn="0" w:firstRowLastColumn="0" w:lastRowFirstColumn="0" w:lastRowLastColumn="0"/>
            <w:tcW w:w="60" w:type="dxa"/>
          </w:tcPr>
          <w:p w14:paraId="0704320E"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47010699"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0D66E850"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682F909D"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0" w:type="dxa"/>
          </w:tcPr>
          <w:p w14:paraId="344D97CE"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1FC5933A"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Bio-Technology Research</w:t>
            </w:r>
          </w:p>
        </w:tc>
        <w:tc>
          <w:tcPr>
            <w:cnfStyle w:val="000010000000" w:firstRow="0" w:lastRow="0" w:firstColumn="0" w:lastColumn="0" w:oddVBand="1" w:evenVBand="0" w:oddHBand="0" w:evenHBand="0" w:firstRowFirstColumn="0" w:firstRowLastColumn="0" w:lastRowFirstColumn="0" w:lastRowLastColumn="0"/>
            <w:tcW w:w="1100" w:type="dxa"/>
          </w:tcPr>
          <w:p w14:paraId="79ADE64B"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5,875</w:t>
            </w:r>
          </w:p>
        </w:tc>
        <w:tc>
          <w:tcPr>
            <w:cnfStyle w:val="000001000000" w:firstRow="0" w:lastRow="0" w:firstColumn="0" w:lastColumn="0" w:oddVBand="0" w:evenVBand="1" w:oddHBand="0" w:evenHBand="0" w:firstRowFirstColumn="0" w:firstRowLastColumn="0" w:lastRowFirstColumn="0" w:lastRowLastColumn="0"/>
            <w:tcW w:w="60" w:type="dxa"/>
          </w:tcPr>
          <w:p w14:paraId="1F68BD5D"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103564D7"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6B6A4D97"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0E40157C" w14:textId="77777777" w:rsidTr="007A2D29">
        <w:tblPrEx>
          <w:tblCellMar>
            <w:top w:w="0" w:type="dxa"/>
            <w:left w:w="0" w:type="dxa"/>
            <w:bottom w:w="0" w:type="dxa"/>
            <w:right w:w="0" w:type="dxa"/>
          </w:tblCellMar>
        </w:tblPrEx>
        <w:trPr>
          <w:trHeight w:val="284"/>
        </w:trPr>
        <w:tc>
          <w:tcPr>
            <w:cnfStyle w:val="000010000000" w:firstRow="0" w:lastRow="0" w:firstColumn="0" w:lastColumn="0" w:oddVBand="1" w:evenVBand="0" w:oddHBand="0" w:evenHBand="0" w:firstRowFirstColumn="0" w:firstRowLastColumn="0" w:lastRowFirstColumn="0" w:lastRowLastColumn="0"/>
            <w:tcW w:w="40" w:type="dxa"/>
          </w:tcPr>
          <w:p w14:paraId="03CBD37F"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3D7D574C"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Tourette Syndrome</w:t>
            </w:r>
          </w:p>
        </w:tc>
        <w:tc>
          <w:tcPr>
            <w:cnfStyle w:val="000010000000" w:firstRow="0" w:lastRow="0" w:firstColumn="0" w:lastColumn="0" w:oddVBand="1" w:evenVBand="0" w:oddHBand="0" w:evenHBand="0" w:firstRowFirstColumn="0" w:firstRowLastColumn="0" w:lastRowFirstColumn="0" w:lastRowLastColumn="0"/>
            <w:tcW w:w="1100" w:type="dxa"/>
          </w:tcPr>
          <w:p w14:paraId="0C8AE63D"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150</w:t>
            </w:r>
          </w:p>
        </w:tc>
        <w:tc>
          <w:tcPr>
            <w:cnfStyle w:val="000001000000" w:firstRow="0" w:lastRow="0" w:firstColumn="0" w:lastColumn="0" w:oddVBand="0" w:evenVBand="1" w:oddHBand="0" w:evenHBand="0" w:firstRowFirstColumn="0" w:firstRowLastColumn="0" w:lastRowFirstColumn="0" w:lastRowLastColumn="0"/>
            <w:tcW w:w="60" w:type="dxa"/>
          </w:tcPr>
          <w:p w14:paraId="47AF6DA7"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300E820D"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379FF328"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014BE75A"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40" w:type="dxa"/>
          </w:tcPr>
          <w:p w14:paraId="4B84E241" w14:textId="77777777" w:rsidR="00000000" w:rsidRPr="003E5095" w:rsidRDefault="004C1F2B">
            <w:pPr>
              <w:spacing w:line="0" w:lineRule="atLeast"/>
              <w:rPr>
                <w:rFonts w:ascii="Lato" w:eastAsia="Times New Roman" w:hAnsi="Lato"/>
                <w:color w:val="000000" w:themeColor="text1"/>
                <w:sz w:val="23"/>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43E8B7E5"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Amyotrophic Lateral Sclerosis (ALS) Support Services</w:t>
            </w:r>
          </w:p>
        </w:tc>
        <w:tc>
          <w:tcPr>
            <w:cnfStyle w:val="000010000000" w:firstRow="0" w:lastRow="0" w:firstColumn="0" w:lastColumn="0" w:oddVBand="1" w:evenVBand="0" w:oddHBand="0" w:evenHBand="0" w:firstRowFirstColumn="0" w:firstRowLastColumn="0" w:lastRowFirstColumn="0" w:lastRowLastColumn="0"/>
            <w:tcW w:w="1100" w:type="dxa"/>
          </w:tcPr>
          <w:p w14:paraId="51E3B5B1"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750</w:t>
            </w:r>
          </w:p>
        </w:tc>
        <w:tc>
          <w:tcPr>
            <w:cnfStyle w:val="000001000000" w:firstRow="0" w:lastRow="0" w:firstColumn="0" w:lastColumn="0" w:oddVBand="0" w:evenVBand="1" w:oddHBand="0" w:evenHBand="0" w:firstRowFirstColumn="0" w:firstRowLastColumn="0" w:lastRowFirstColumn="0" w:lastRowLastColumn="0"/>
            <w:tcW w:w="60" w:type="dxa"/>
          </w:tcPr>
          <w:p w14:paraId="27BE178D" w14:textId="77777777" w:rsidR="00000000" w:rsidRPr="003E5095" w:rsidRDefault="004C1F2B">
            <w:pPr>
              <w:spacing w:line="0" w:lineRule="atLeast"/>
              <w:rPr>
                <w:rFonts w:ascii="Lato" w:eastAsia="Times New Roman" w:hAnsi="Lato"/>
                <w:color w:val="000000" w:themeColor="text1"/>
                <w:sz w:val="23"/>
              </w:rPr>
            </w:pPr>
          </w:p>
        </w:tc>
        <w:tc>
          <w:tcPr>
            <w:cnfStyle w:val="000010000000" w:firstRow="0" w:lastRow="0" w:firstColumn="0" w:lastColumn="0" w:oddVBand="1" w:evenVBand="0" w:oddHBand="0" w:evenHBand="0" w:firstRowFirstColumn="0" w:firstRowLastColumn="0" w:lastRowFirstColumn="0" w:lastRowLastColumn="0"/>
            <w:tcW w:w="1080" w:type="dxa"/>
          </w:tcPr>
          <w:p w14:paraId="429A444E" w14:textId="77777777" w:rsidR="00000000" w:rsidRPr="003E5095" w:rsidRDefault="004C1F2B">
            <w:pPr>
              <w:spacing w:line="0" w:lineRule="atLeast"/>
              <w:rPr>
                <w:rFonts w:ascii="Lato" w:eastAsia="Times New Roman" w:hAnsi="Lato"/>
                <w:color w:val="000000" w:themeColor="text1"/>
                <w:sz w:val="23"/>
              </w:rPr>
            </w:pPr>
          </w:p>
        </w:tc>
        <w:tc>
          <w:tcPr>
            <w:cnfStyle w:val="000001000000" w:firstRow="0" w:lastRow="0" w:firstColumn="0" w:lastColumn="0" w:oddVBand="0" w:evenVBand="1" w:oddHBand="0" w:evenHBand="0" w:firstRowFirstColumn="0" w:firstRowLastColumn="0" w:lastRowFirstColumn="0" w:lastRowLastColumn="0"/>
            <w:tcW w:w="1100" w:type="dxa"/>
          </w:tcPr>
          <w:p w14:paraId="333B3423" w14:textId="77777777" w:rsidR="00000000" w:rsidRPr="003E5095" w:rsidRDefault="004C1F2B">
            <w:pPr>
              <w:spacing w:line="0" w:lineRule="atLeast"/>
              <w:rPr>
                <w:rFonts w:ascii="Lato" w:eastAsia="Times New Roman" w:hAnsi="Lato"/>
                <w:color w:val="000000" w:themeColor="text1"/>
                <w:sz w:val="23"/>
              </w:rPr>
            </w:pPr>
          </w:p>
        </w:tc>
      </w:tr>
      <w:tr w:rsidR="003E5095" w:rsidRPr="003E5095" w14:paraId="68E84558" w14:textId="77777777" w:rsidTr="007A2D29">
        <w:tblPrEx>
          <w:tblCellMar>
            <w:top w:w="0" w:type="dxa"/>
            <w:left w:w="0" w:type="dxa"/>
            <w:bottom w:w="0" w:type="dxa"/>
            <w:right w:w="0" w:type="dxa"/>
          </w:tblCellMar>
        </w:tblPrEx>
        <w:trPr>
          <w:trHeight w:val="294"/>
        </w:trPr>
        <w:tc>
          <w:tcPr>
            <w:cnfStyle w:val="000010000000" w:firstRow="0" w:lastRow="0" w:firstColumn="0" w:lastColumn="0" w:oddVBand="1" w:evenVBand="0" w:oddHBand="0" w:evenHBand="0" w:firstRowFirstColumn="0" w:firstRowLastColumn="0" w:lastRowFirstColumn="0" w:lastRowLastColumn="0"/>
            <w:tcW w:w="40" w:type="dxa"/>
          </w:tcPr>
          <w:p w14:paraId="57F729DB"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400D9F4F" w14:textId="77777777" w:rsidR="00000000" w:rsidRPr="003E5095" w:rsidRDefault="004C1F2B">
            <w:pPr>
              <w:spacing w:line="0" w:lineRule="atLeast"/>
              <w:ind w:left="20"/>
              <w:rPr>
                <w:rFonts w:ascii="Lato" w:hAnsi="Lato"/>
                <w:color w:val="000000" w:themeColor="text1"/>
                <w:sz w:val="22"/>
              </w:rPr>
            </w:pPr>
            <w:r w:rsidRPr="003E5095">
              <w:rPr>
                <w:rFonts w:ascii="Lato" w:hAnsi="Lato"/>
                <w:color w:val="000000" w:themeColor="text1"/>
                <w:sz w:val="22"/>
              </w:rPr>
              <w:t>Leukemia/Lymphoma</w:t>
            </w:r>
          </w:p>
        </w:tc>
        <w:tc>
          <w:tcPr>
            <w:cnfStyle w:val="000010000000" w:firstRow="0" w:lastRow="0" w:firstColumn="0" w:lastColumn="0" w:oddVBand="1" w:evenVBand="0" w:oddHBand="0" w:evenHBand="0" w:firstRowFirstColumn="0" w:firstRowLastColumn="0" w:lastRowFirstColumn="0" w:lastRowLastColumn="0"/>
            <w:tcW w:w="1100" w:type="dxa"/>
          </w:tcPr>
          <w:p w14:paraId="65A57C74" w14:textId="77777777" w:rsidR="00000000" w:rsidRPr="003E5095" w:rsidRDefault="004C1F2B">
            <w:pPr>
              <w:spacing w:line="0" w:lineRule="atLeast"/>
              <w:ind w:right="8"/>
              <w:jc w:val="right"/>
              <w:rPr>
                <w:rFonts w:ascii="Lato" w:hAnsi="Lato"/>
                <w:color w:val="000000" w:themeColor="text1"/>
                <w:sz w:val="22"/>
              </w:rPr>
            </w:pPr>
            <w:r w:rsidRPr="003E5095">
              <w:rPr>
                <w:rFonts w:ascii="Lato" w:hAnsi="Lato"/>
                <w:color w:val="000000" w:themeColor="text1"/>
                <w:sz w:val="22"/>
              </w:rPr>
              <w:t>200</w:t>
            </w:r>
          </w:p>
        </w:tc>
        <w:tc>
          <w:tcPr>
            <w:cnfStyle w:val="000001000000" w:firstRow="0" w:lastRow="0" w:firstColumn="0" w:lastColumn="0" w:oddVBand="0" w:evenVBand="1" w:oddHBand="0" w:evenHBand="0" w:firstRowFirstColumn="0" w:firstRowLastColumn="0" w:lastRowFirstColumn="0" w:lastRowLastColumn="0"/>
            <w:tcW w:w="60" w:type="dxa"/>
          </w:tcPr>
          <w:p w14:paraId="18A4576B"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73BA5F36"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4FE3956D"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5D3F00C8"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40" w:type="dxa"/>
          </w:tcPr>
          <w:p w14:paraId="31B93D80"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880" w:type="dxa"/>
          </w:tcPr>
          <w:p w14:paraId="2A792CFF" w14:textId="77777777" w:rsidR="00000000" w:rsidRPr="003E5095" w:rsidRDefault="004C1F2B">
            <w:pPr>
              <w:spacing w:line="0" w:lineRule="atLeast"/>
              <w:ind w:left="20"/>
              <w:rPr>
                <w:rFonts w:ascii="Lato" w:hAnsi="Lato"/>
                <w:b/>
                <w:color w:val="000000" w:themeColor="text1"/>
                <w:sz w:val="22"/>
              </w:rPr>
            </w:pPr>
            <w:r w:rsidRPr="003E5095">
              <w:rPr>
                <w:rFonts w:ascii="Lato" w:hAnsi="Lato"/>
                <w:b/>
                <w:color w:val="000000" w:themeColor="text1"/>
                <w:sz w:val="22"/>
              </w:rPr>
              <w:t>Subtotal - Existing Dept. of Health Appropriations</w:t>
            </w:r>
          </w:p>
        </w:tc>
        <w:tc>
          <w:tcPr>
            <w:cnfStyle w:val="000010000000" w:firstRow="0" w:lastRow="0" w:firstColumn="0" w:lastColumn="0" w:oddVBand="1" w:evenVBand="0" w:oddHBand="0" w:evenHBand="0" w:firstRowFirstColumn="0" w:firstRowLastColumn="0" w:lastRowFirstColumn="0" w:lastRowLastColumn="0"/>
            <w:tcW w:w="80" w:type="dxa"/>
          </w:tcPr>
          <w:p w14:paraId="05BFEFC8"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2F5E8786" w14:textId="77777777" w:rsidR="00000000" w:rsidRPr="003E5095" w:rsidRDefault="004C1F2B">
            <w:pPr>
              <w:spacing w:line="0" w:lineRule="atLeast"/>
              <w:ind w:right="8"/>
              <w:jc w:val="right"/>
              <w:rPr>
                <w:rFonts w:ascii="Lato" w:hAnsi="Lato"/>
                <w:b/>
                <w:color w:val="000000" w:themeColor="text1"/>
                <w:sz w:val="22"/>
              </w:rPr>
            </w:pPr>
            <w:r w:rsidRPr="003E5095">
              <w:rPr>
                <w:rFonts w:ascii="Lato" w:hAnsi="Lato"/>
                <w:b/>
                <w:color w:val="000000" w:themeColor="text1"/>
                <w:sz w:val="22"/>
              </w:rPr>
              <w:t>12,654</w:t>
            </w:r>
          </w:p>
        </w:tc>
        <w:tc>
          <w:tcPr>
            <w:cnfStyle w:val="000010000000" w:firstRow="0" w:lastRow="0" w:firstColumn="0" w:lastColumn="0" w:oddVBand="1" w:evenVBand="0" w:oddHBand="0" w:evenHBand="0" w:firstRowFirstColumn="0" w:firstRowLastColumn="0" w:lastRowFirstColumn="0" w:lastRowLastColumn="0"/>
            <w:tcW w:w="60" w:type="dxa"/>
          </w:tcPr>
          <w:p w14:paraId="5881FE8A"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080" w:type="dxa"/>
          </w:tcPr>
          <w:p w14:paraId="0E0ECC54" w14:textId="77777777" w:rsidR="00000000" w:rsidRPr="003E5095" w:rsidRDefault="004C1F2B">
            <w:pPr>
              <w:spacing w:line="0" w:lineRule="atLeast"/>
              <w:ind w:right="28"/>
              <w:jc w:val="right"/>
              <w:rPr>
                <w:rFonts w:ascii="Lato" w:hAnsi="Lato"/>
                <w:b/>
                <w:color w:val="000000" w:themeColor="text1"/>
                <w:sz w:val="22"/>
              </w:rPr>
            </w:pPr>
            <w:r w:rsidRPr="003E5095">
              <w:rPr>
                <w:rFonts w:ascii="Lato" w:hAnsi="Lato"/>
                <w:b/>
                <w:color w:val="000000" w:themeColor="text1"/>
                <w:sz w:val="22"/>
              </w:rPr>
              <w:t>2,669</w:t>
            </w:r>
          </w:p>
        </w:tc>
        <w:tc>
          <w:tcPr>
            <w:cnfStyle w:val="000010000000" w:firstRow="0" w:lastRow="0" w:firstColumn="0" w:lastColumn="0" w:oddVBand="1" w:evenVBand="0" w:oddHBand="0" w:evenHBand="0" w:firstRowFirstColumn="0" w:firstRowLastColumn="0" w:lastRowFirstColumn="0" w:lastRowLastColumn="0"/>
            <w:tcW w:w="1100" w:type="dxa"/>
          </w:tcPr>
          <w:p w14:paraId="68C15DF9"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7CDE0D85" w14:textId="77777777" w:rsidTr="007A2D29">
        <w:tblPrEx>
          <w:tblCellMar>
            <w:top w:w="0" w:type="dxa"/>
            <w:left w:w="0" w:type="dxa"/>
            <w:bottom w:w="0" w:type="dxa"/>
            <w:right w:w="0" w:type="dxa"/>
          </w:tblCellMar>
        </w:tblPrEx>
        <w:trPr>
          <w:trHeight w:val="272"/>
        </w:trPr>
        <w:tc>
          <w:tcPr>
            <w:cnfStyle w:val="000010000000" w:firstRow="0" w:lastRow="0" w:firstColumn="0" w:lastColumn="0" w:oddVBand="1" w:evenVBand="0" w:oddHBand="0" w:evenHBand="0" w:firstRowFirstColumn="0" w:firstRowLastColumn="0" w:lastRowFirstColumn="0" w:lastRowLastColumn="0"/>
            <w:tcW w:w="40" w:type="dxa"/>
          </w:tcPr>
          <w:p w14:paraId="550DE500" w14:textId="77777777" w:rsidR="00000000" w:rsidRPr="003E5095" w:rsidRDefault="004C1F2B">
            <w:pPr>
              <w:spacing w:line="0" w:lineRule="atLeast"/>
              <w:rPr>
                <w:rFonts w:ascii="Lato" w:eastAsia="Times New Roman" w:hAnsi="Lato"/>
                <w:color w:val="000000" w:themeColor="text1"/>
                <w:sz w:val="23"/>
              </w:rPr>
            </w:pPr>
          </w:p>
        </w:tc>
        <w:tc>
          <w:tcPr>
            <w:cnfStyle w:val="000001000000" w:firstRow="0" w:lastRow="0" w:firstColumn="0" w:lastColumn="0" w:oddVBand="0" w:evenVBand="1" w:oddHBand="0" w:evenHBand="0" w:firstRowFirstColumn="0" w:firstRowLastColumn="0" w:lastRowFirstColumn="0" w:lastRowLastColumn="0"/>
            <w:tcW w:w="6120" w:type="dxa"/>
            <w:gridSpan w:val="4"/>
          </w:tcPr>
          <w:p w14:paraId="111723DE" w14:textId="77777777" w:rsidR="00000000" w:rsidRPr="003E5095" w:rsidRDefault="004C1F2B">
            <w:pPr>
              <w:spacing w:line="0" w:lineRule="atLeast"/>
              <w:ind w:left="220"/>
              <w:rPr>
                <w:rFonts w:ascii="Lato" w:hAnsi="Lato"/>
                <w:color w:val="000000" w:themeColor="text1"/>
                <w:sz w:val="16"/>
              </w:rPr>
            </w:pPr>
            <w:r w:rsidRPr="003E5095">
              <w:rPr>
                <w:rFonts w:ascii="Lato" w:hAnsi="Lato"/>
                <w:color w:val="000000" w:themeColor="text1"/>
                <w:sz w:val="16"/>
              </w:rPr>
              <w:t>These disease- and research-specific appropriations in the Department of Health would be</w:t>
            </w:r>
          </w:p>
        </w:tc>
        <w:tc>
          <w:tcPr>
            <w:cnfStyle w:val="000010000000" w:firstRow="0" w:lastRow="0" w:firstColumn="0" w:lastColumn="0" w:oddVBand="1" w:evenVBand="0" w:oddHBand="0" w:evenHBand="0" w:firstRowFirstColumn="0" w:firstRowLastColumn="0" w:lastRowFirstColumn="0" w:lastRowLastColumn="0"/>
            <w:tcW w:w="1080" w:type="dxa"/>
          </w:tcPr>
          <w:p w14:paraId="3FC7C095" w14:textId="77777777" w:rsidR="00000000" w:rsidRPr="003E5095" w:rsidRDefault="004C1F2B">
            <w:pPr>
              <w:spacing w:line="0" w:lineRule="atLeast"/>
              <w:rPr>
                <w:rFonts w:ascii="Lato" w:eastAsia="Times New Roman" w:hAnsi="Lato"/>
                <w:color w:val="000000" w:themeColor="text1"/>
                <w:sz w:val="23"/>
              </w:rPr>
            </w:pPr>
          </w:p>
        </w:tc>
        <w:tc>
          <w:tcPr>
            <w:cnfStyle w:val="000001000000" w:firstRow="0" w:lastRow="0" w:firstColumn="0" w:lastColumn="0" w:oddVBand="0" w:evenVBand="1" w:oddHBand="0" w:evenHBand="0" w:firstRowFirstColumn="0" w:firstRowLastColumn="0" w:lastRowFirstColumn="0" w:lastRowLastColumn="0"/>
            <w:tcW w:w="1100" w:type="dxa"/>
          </w:tcPr>
          <w:p w14:paraId="6D33F229" w14:textId="77777777" w:rsidR="00000000" w:rsidRPr="003E5095" w:rsidRDefault="004C1F2B">
            <w:pPr>
              <w:spacing w:line="0" w:lineRule="atLeast"/>
              <w:rPr>
                <w:rFonts w:ascii="Lato" w:eastAsia="Times New Roman" w:hAnsi="Lato"/>
                <w:color w:val="000000" w:themeColor="text1"/>
                <w:sz w:val="23"/>
              </w:rPr>
            </w:pPr>
          </w:p>
        </w:tc>
      </w:tr>
      <w:tr w:rsidR="003E5095" w:rsidRPr="003E5095" w14:paraId="1B01F087"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40" w:type="dxa"/>
          </w:tcPr>
          <w:p w14:paraId="6DB9A69E" w14:textId="77777777" w:rsidR="00000000" w:rsidRPr="003E5095" w:rsidRDefault="004C1F2B">
            <w:pPr>
              <w:spacing w:line="0" w:lineRule="atLeast"/>
              <w:rPr>
                <w:rFonts w:ascii="Lato" w:eastAsia="Times New Roman" w:hAnsi="Lato"/>
                <w:color w:val="000000" w:themeColor="text1"/>
                <w:sz w:val="18"/>
              </w:rPr>
            </w:pPr>
          </w:p>
        </w:tc>
        <w:tc>
          <w:tcPr>
            <w:cnfStyle w:val="000001000000" w:firstRow="0" w:lastRow="0" w:firstColumn="0" w:lastColumn="0" w:oddVBand="0" w:evenVBand="1" w:oddHBand="0" w:evenHBand="0" w:firstRowFirstColumn="0" w:firstRowLastColumn="0" w:lastRowFirstColumn="0" w:lastRowLastColumn="0"/>
            <w:tcW w:w="7200" w:type="dxa"/>
            <w:gridSpan w:val="5"/>
          </w:tcPr>
          <w:p w14:paraId="0639EC9E" w14:textId="77777777" w:rsidR="00000000" w:rsidRPr="003E5095" w:rsidRDefault="004C1F2B">
            <w:pPr>
              <w:spacing w:line="0" w:lineRule="atLeast"/>
              <w:ind w:left="220"/>
              <w:rPr>
                <w:rFonts w:ascii="Lato" w:hAnsi="Lato"/>
                <w:color w:val="000000" w:themeColor="text1"/>
                <w:sz w:val="16"/>
              </w:rPr>
            </w:pPr>
            <w:r w:rsidRPr="003E5095">
              <w:rPr>
                <w:rFonts w:ascii="Lato" w:hAnsi="Lato"/>
                <w:color w:val="000000" w:themeColor="text1"/>
                <w:sz w:val="16"/>
              </w:rPr>
              <w:t>consolidated under a single, new appropriation - Disease Management and Education Programs.</w:t>
            </w:r>
          </w:p>
        </w:tc>
        <w:tc>
          <w:tcPr>
            <w:cnfStyle w:val="000010000000" w:firstRow="0" w:lastRow="0" w:firstColumn="0" w:lastColumn="0" w:oddVBand="1" w:evenVBand="0" w:oddHBand="0" w:evenHBand="0" w:firstRowFirstColumn="0" w:firstRowLastColumn="0" w:lastRowFirstColumn="0" w:lastRowLastColumn="0"/>
            <w:tcW w:w="1100" w:type="dxa"/>
          </w:tcPr>
          <w:p w14:paraId="77372E8E" w14:textId="77777777" w:rsidR="00000000" w:rsidRPr="003E5095" w:rsidRDefault="004C1F2B">
            <w:pPr>
              <w:spacing w:line="0" w:lineRule="atLeast"/>
              <w:rPr>
                <w:rFonts w:ascii="Lato" w:eastAsia="Times New Roman" w:hAnsi="Lato"/>
                <w:color w:val="000000" w:themeColor="text1"/>
                <w:sz w:val="18"/>
              </w:rPr>
            </w:pPr>
          </w:p>
        </w:tc>
      </w:tr>
      <w:tr w:rsidR="003E5095" w:rsidRPr="003E5095" w14:paraId="75D2B1FB" w14:textId="77777777" w:rsidTr="007A2D29">
        <w:tblPrEx>
          <w:tblCellMar>
            <w:top w:w="0" w:type="dxa"/>
            <w:left w:w="0" w:type="dxa"/>
            <w:bottom w:w="0" w:type="dxa"/>
            <w:right w:w="0" w:type="dxa"/>
          </w:tblCellMar>
        </w:tblPrEx>
        <w:trPr>
          <w:trHeight w:val="143"/>
        </w:trPr>
        <w:tc>
          <w:tcPr>
            <w:cnfStyle w:val="000010000000" w:firstRow="0" w:lastRow="0" w:firstColumn="0" w:lastColumn="0" w:oddVBand="1" w:evenVBand="0" w:oddHBand="0" w:evenHBand="0" w:firstRowFirstColumn="0" w:firstRowLastColumn="0" w:lastRowFirstColumn="0" w:lastRowLastColumn="0"/>
            <w:tcW w:w="40" w:type="dxa"/>
          </w:tcPr>
          <w:p w14:paraId="34753719" w14:textId="77777777" w:rsidR="00000000" w:rsidRPr="003E5095" w:rsidRDefault="004C1F2B">
            <w:pPr>
              <w:spacing w:line="0" w:lineRule="atLeast"/>
              <w:rPr>
                <w:rFonts w:ascii="Lato" w:eastAsia="Times New Roman" w:hAnsi="Lato"/>
                <w:color w:val="000000" w:themeColor="text1"/>
                <w:sz w:val="12"/>
              </w:rPr>
            </w:pPr>
          </w:p>
        </w:tc>
        <w:tc>
          <w:tcPr>
            <w:cnfStyle w:val="000001000000" w:firstRow="0" w:lastRow="0" w:firstColumn="0" w:lastColumn="0" w:oddVBand="0" w:evenVBand="1" w:oddHBand="0" w:evenHBand="0" w:firstRowFirstColumn="0" w:firstRowLastColumn="0" w:lastRowFirstColumn="0" w:lastRowLastColumn="0"/>
            <w:tcW w:w="4880" w:type="dxa"/>
          </w:tcPr>
          <w:p w14:paraId="0FCF7B93" w14:textId="77777777" w:rsidR="00000000" w:rsidRPr="003E5095" w:rsidRDefault="004C1F2B">
            <w:pPr>
              <w:spacing w:line="0" w:lineRule="atLeast"/>
              <w:rPr>
                <w:rFonts w:ascii="Lato" w:eastAsia="Times New Roman" w:hAnsi="Lato"/>
                <w:color w:val="000000" w:themeColor="text1"/>
                <w:sz w:val="12"/>
              </w:rPr>
            </w:pPr>
          </w:p>
        </w:tc>
        <w:tc>
          <w:tcPr>
            <w:cnfStyle w:val="000010000000" w:firstRow="0" w:lastRow="0" w:firstColumn="0" w:lastColumn="0" w:oddVBand="1" w:evenVBand="0" w:oddHBand="0" w:evenHBand="0" w:firstRowFirstColumn="0" w:firstRowLastColumn="0" w:lastRowFirstColumn="0" w:lastRowLastColumn="0"/>
            <w:tcW w:w="80" w:type="dxa"/>
          </w:tcPr>
          <w:p w14:paraId="25C46070" w14:textId="77777777" w:rsidR="00000000" w:rsidRPr="003E5095" w:rsidRDefault="004C1F2B">
            <w:pPr>
              <w:spacing w:line="0" w:lineRule="atLeast"/>
              <w:rPr>
                <w:rFonts w:ascii="Lato" w:eastAsia="Times New Roman" w:hAnsi="Lato"/>
                <w:color w:val="000000" w:themeColor="text1"/>
                <w:sz w:val="12"/>
              </w:rPr>
            </w:pPr>
          </w:p>
        </w:tc>
        <w:tc>
          <w:tcPr>
            <w:cnfStyle w:val="000001000000" w:firstRow="0" w:lastRow="0" w:firstColumn="0" w:lastColumn="0" w:oddVBand="0" w:evenVBand="1" w:oddHBand="0" w:evenHBand="0" w:firstRowFirstColumn="0" w:firstRowLastColumn="0" w:lastRowFirstColumn="0" w:lastRowLastColumn="0"/>
            <w:tcW w:w="1100" w:type="dxa"/>
          </w:tcPr>
          <w:p w14:paraId="79B47EB4" w14:textId="77777777" w:rsidR="00000000" w:rsidRPr="003E5095" w:rsidRDefault="004C1F2B">
            <w:pPr>
              <w:spacing w:line="0" w:lineRule="atLeast"/>
              <w:rPr>
                <w:rFonts w:ascii="Lato" w:eastAsia="Times New Roman" w:hAnsi="Lato"/>
                <w:color w:val="000000" w:themeColor="text1"/>
                <w:sz w:val="12"/>
              </w:rPr>
            </w:pPr>
          </w:p>
        </w:tc>
        <w:tc>
          <w:tcPr>
            <w:cnfStyle w:val="000010000000" w:firstRow="0" w:lastRow="0" w:firstColumn="0" w:lastColumn="0" w:oddVBand="1" w:evenVBand="0" w:oddHBand="0" w:evenHBand="0" w:firstRowFirstColumn="0" w:firstRowLastColumn="0" w:lastRowFirstColumn="0" w:lastRowLastColumn="0"/>
            <w:tcW w:w="60" w:type="dxa"/>
          </w:tcPr>
          <w:p w14:paraId="1C6DAD50" w14:textId="77777777" w:rsidR="00000000" w:rsidRPr="003E5095" w:rsidRDefault="004C1F2B">
            <w:pPr>
              <w:spacing w:line="0" w:lineRule="atLeast"/>
              <w:rPr>
                <w:rFonts w:ascii="Lato" w:eastAsia="Times New Roman" w:hAnsi="Lato"/>
                <w:color w:val="000000" w:themeColor="text1"/>
                <w:sz w:val="12"/>
              </w:rPr>
            </w:pPr>
          </w:p>
        </w:tc>
        <w:tc>
          <w:tcPr>
            <w:cnfStyle w:val="000001000000" w:firstRow="0" w:lastRow="0" w:firstColumn="0" w:lastColumn="0" w:oddVBand="0" w:evenVBand="1" w:oddHBand="0" w:evenHBand="0" w:firstRowFirstColumn="0" w:firstRowLastColumn="0" w:lastRowFirstColumn="0" w:lastRowLastColumn="0"/>
            <w:tcW w:w="1080" w:type="dxa"/>
          </w:tcPr>
          <w:p w14:paraId="369E9B86" w14:textId="77777777" w:rsidR="00000000" w:rsidRPr="003E5095" w:rsidRDefault="004C1F2B">
            <w:pPr>
              <w:spacing w:line="0" w:lineRule="atLeast"/>
              <w:rPr>
                <w:rFonts w:ascii="Lato" w:eastAsia="Times New Roman" w:hAnsi="Lato"/>
                <w:color w:val="000000" w:themeColor="text1"/>
                <w:sz w:val="12"/>
              </w:rPr>
            </w:pPr>
          </w:p>
        </w:tc>
        <w:tc>
          <w:tcPr>
            <w:cnfStyle w:val="000010000000" w:firstRow="0" w:lastRow="0" w:firstColumn="0" w:lastColumn="0" w:oddVBand="1" w:evenVBand="0" w:oddHBand="0" w:evenHBand="0" w:firstRowFirstColumn="0" w:firstRowLastColumn="0" w:lastRowFirstColumn="0" w:lastRowLastColumn="0"/>
            <w:tcW w:w="1100" w:type="dxa"/>
          </w:tcPr>
          <w:p w14:paraId="7DC125C3" w14:textId="77777777" w:rsidR="00000000" w:rsidRPr="003E5095" w:rsidRDefault="004C1F2B">
            <w:pPr>
              <w:spacing w:line="0" w:lineRule="atLeast"/>
              <w:rPr>
                <w:rFonts w:ascii="Lato" w:eastAsia="Times New Roman" w:hAnsi="Lato"/>
                <w:color w:val="000000" w:themeColor="text1"/>
                <w:sz w:val="12"/>
              </w:rPr>
            </w:pPr>
          </w:p>
        </w:tc>
      </w:tr>
      <w:tr w:rsidR="003E5095" w:rsidRPr="003E5095" w14:paraId="272A2238" w14:textId="77777777" w:rsidTr="007A2D29">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40" w:type="dxa"/>
          </w:tcPr>
          <w:p w14:paraId="2F02EC09"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4960" w:type="dxa"/>
            <w:gridSpan w:val="2"/>
          </w:tcPr>
          <w:p w14:paraId="1E25E6DE" w14:textId="77777777" w:rsidR="00000000" w:rsidRPr="003E5095" w:rsidRDefault="004C1F2B">
            <w:pPr>
              <w:spacing w:line="0" w:lineRule="atLeast"/>
              <w:ind w:left="20"/>
              <w:rPr>
                <w:rFonts w:ascii="Lato" w:hAnsi="Lato"/>
                <w:b/>
                <w:color w:val="000000" w:themeColor="text1"/>
                <w:sz w:val="22"/>
              </w:rPr>
            </w:pPr>
            <w:r w:rsidRPr="003E5095">
              <w:rPr>
                <w:rFonts w:ascii="Lato" w:hAnsi="Lato"/>
                <w:b/>
                <w:color w:val="000000" w:themeColor="text1"/>
                <w:sz w:val="22"/>
              </w:rPr>
              <w:t>Disease Management and Education Programs</w:t>
            </w:r>
          </w:p>
        </w:tc>
        <w:tc>
          <w:tcPr>
            <w:cnfStyle w:val="000010000000" w:firstRow="0" w:lastRow="0" w:firstColumn="0" w:lastColumn="0" w:oddVBand="1" w:evenVBand="0" w:oddHBand="0" w:evenHBand="0" w:firstRowFirstColumn="0" w:firstRowLastColumn="0" w:lastRowFirstColumn="0" w:lastRowLastColumn="0"/>
            <w:tcW w:w="1100" w:type="dxa"/>
          </w:tcPr>
          <w:p w14:paraId="2F16A512"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60" w:type="dxa"/>
          </w:tcPr>
          <w:p w14:paraId="12C775E3" w14:textId="77777777" w:rsidR="00000000" w:rsidRPr="003E5095" w:rsidRDefault="004C1F2B">
            <w:pPr>
              <w:spacing w:line="0" w:lineRule="atLeast"/>
              <w:rPr>
                <w:rFonts w:ascii="Lato" w:eastAsia="Times New Roman" w:hAnsi="Lato"/>
                <w:color w:val="000000" w:themeColor="text1"/>
                <w:sz w:val="24"/>
              </w:rPr>
            </w:pPr>
          </w:p>
        </w:tc>
        <w:tc>
          <w:tcPr>
            <w:cnfStyle w:val="000010000000" w:firstRow="0" w:lastRow="0" w:firstColumn="0" w:lastColumn="0" w:oddVBand="1" w:evenVBand="0" w:oddHBand="0" w:evenHBand="0" w:firstRowFirstColumn="0" w:firstRowLastColumn="0" w:lastRowFirstColumn="0" w:lastRowLastColumn="0"/>
            <w:tcW w:w="1080" w:type="dxa"/>
          </w:tcPr>
          <w:p w14:paraId="090250D9" w14:textId="77777777" w:rsidR="00000000" w:rsidRPr="003E5095" w:rsidRDefault="004C1F2B">
            <w:pPr>
              <w:spacing w:line="0" w:lineRule="atLeast"/>
              <w:rPr>
                <w:rFonts w:ascii="Lato" w:eastAsia="Times New Roman" w:hAnsi="Lato"/>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00" w:type="dxa"/>
          </w:tcPr>
          <w:p w14:paraId="38E43DF8" w14:textId="77777777" w:rsidR="00000000" w:rsidRPr="003E5095" w:rsidRDefault="004C1F2B">
            <w:pPr>
              <w:spacing w:line="0" w:lineRule="atLeast"/>
              <w:ind w:right="8"/>
              <w:jc w:val="right"/>
              <w:rPr>
                <w:rFonts w:ascii="Lato" w:hAnsi="Lato"/>
                <w:b/>
                <w:color w:val="000000" w:themeColor="text1"/>
                <w:sz w:val="22"/>
              </w:rPr>
            </w:pPr>
            <w:r w:rsidRPr="003E5095">
              <w:rPr>
                <w:rFonts w:ascii="Lato" w:hAnsi="Lato"/>
                <w:b/>
                <w:color w:val="000000" w:themeColor="text1"/>
                <w:sz w:val="22"/>
              </w:rPr>
              <w:t>2,669</w:t>
            </w:r>
          </w:p>
        </w:tc>
      </w:tr>
    </w:tbl>
    <w:p w14:paraId="166F90FE" w14:textId="27910AAF" w:rsidR="00000000" w:rsidRPr="003E5095" w:rsidRDefault="00590B2E">
      <w:pPr>
        <w:spacing w:line="20" w:lineRule="exact"/>
        <w:rPr>
          <w:rFonts w:ascii="Lato" w:eastAsia="Times New Roman" w:hAnsi="Lato"/>
          <w:color w:val="000000" w:themeColor="text1"/>
        </w:rPr>
      </w:pPr>
      <w:r w:rsidRPr="003E5095">
        <w:rPr>
          <w:rFonts w:ascii="Lato" w:hAnsi="Lato"/>
          <w:b/>
          <w:noProof/>
          <w:color w:val="000000" w:themeColor="text1"/>
          <w:sz w:val="22"/>
        </w:rPr>
        <mc:AlternateContent>
          <mc:Choice Requires="wps">
            <w:drawing>
              <wp:anchor distT="0" distB="0" distL="114300" distR="114300" simplePos="0" relativeHeight="251664896" behindDoc="1" locked="0" layoutInCell="1" allowOverlap="1" wp14:anchorId="7B8496E5" wp14:editId="754D0A4C">
                <wp:simplePos x="0" y="0"/>
                <wp:positionH relativeFrom="column">
                  <wp:posOffset>4617085</wp:posOffset>
                </wp:positionH>
                <wp:positionV relativeFrom="paragraph">
                  <wp:posOffset>-3469640</wp:posOffset>
                </wp:positionV>
                <wp:extent cx="19050" cy="0"/>
                <wp:effectExtent l="6985" t="6985" r="12065" b="12065"/>
                <wp:wrapNone/>
                <wp:docPr id="4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9790" id="Line 6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5pt,-273.2pt" to="365.0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" strokeweight="1e-4mm"/>
            </w:pict>
          </mc:Fallback>
        </mc:AlternateContent>
      </w:r>
      <w:r w:rsidRPr="003E5095">
        <w:rPr>
          <w:rFonts w:ascii="Lato" w:hAnsi="Lato"/>
          <w:b/>
          <w:noProof/>
          <w:color w:val="000000" w:themeColor="text1"/>
          <w:sz w:val="22"/>
        </w:rPr>
        <mc:AlternateContent>
          <mc:Choice Requires="wps">
            <w:drawing>
              <wp:anchor distT="0" distB="0" distL="114300" distR="114300" simplePos="0" relativeHeight="251665920" behindDoc="1" locked="0" layoutInCell="1" allowOverlap="1" wp14:anchorId="289DC069" wp14:editId="253D3C6F">
                <wp:simplePos x="0" y="0"/>
                <wp:positionH relativeFrom="column">
                  <wp:posOffset>5330190</wp:posOffset>
                </wp:positionH>
                <wp:positionV relativeFrom="paragraph">
                  <wp:posOffset>-3469640</wp:posOffset>
                </wp:positionV>
                <wp:extent cx="19050" cy="0"/>
                <wp:effectExtent l="5715" t="6985" r="13335" b="12065"/>
                <wp:wrapNone/>
                <wp:docPr id="4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4BE7" id="Line 6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73.2pt" to="421.2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" strokeweight="1e-4mm"/>
            </w:pict>
          </mc:Fallback>
        </mc:AlternateContent>
      </w:r>
      <w:r w:rsidRPr="003E5095">
        <w:rPr>
          <w:rFonts w:ascii="Lato" w:hAnsi="Lato"/>
          <w:b/>
          <w:noProof/>
          <w:color w:val="000000" w:themeColor="text1"/>
          <w:sz w:val="22"/>
        </w:rPr>
        <w:drawing>
          <wp:anchor distT="0" distB="0" distL="114300" distR="114300" simplePos="0" relativeHeight="251666944" behindDoc="1" locked="0" layoutInCell="1" allowOverlap="1" wp14:anchorId="46EB414E" wp14:editId="7369BE22">
            <wp:simplePos x="0" y="0"/>
            <wp:positionH relativeFrom="column">
              <wp:posOffset>779780</wp:posOffset>
            </wp:positionH>
            <wp:positionV relativeFrom="paragraph">
              <wp:posOffset>-3484880</wp:posOffset>
            </wp:positionV>
            <wp:extent cx="5292090" cy="34950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2090" cy="3495040"/>
                    </a:xfrm>
                    <a:prstGeom prst="rect">
                      <a:avLst/>
                    </a:prstGeom>
                    <a:noFill/>
                  </pic:spPr>
                </pic:pic>
              </a:graphicData>
            </a:graphic>
            <wp14:sizeRelH relativeFrom="page">
              <wp14:pctWidth>0</wp14:pctWidth>
            </wp14:sizeRelH>
            <wp14:sizeRelV relativeFrom="page">
              <wp14:pctHeight>0</wp14:pctHeight>
            </wp14:sizeRelV>
          </wp:anchor>
        </w:drawing>
      </w:r>
    </w:p>
    <w:p w14:paraId="511A2129" w14:textId="77777777" w:rsidR="00000000" w:rsidRPr="003E5095" w:rsidRDefault="004C1F2B">
      <w:pPr>
        <w:spacing w:line="123" w:lineRule="exact"/>
        <w:rPr>
          <w:rFonts w:ascii="Lato" w:eastAsia="Times New Roman" w:hAnsi="Lato"/>
          <w:color w:val="000000" w:themeColor="text1"/>
        </w:rPr>
      </w:pPr>
    </w:p>
    <w:p w14:paraId="72770745"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Resources to Respond to the Opioid Crisis</w:t>
      </w:r>
    </w:p>
    <w:p w14:paraId="5B5ED90D" w14:textId="77777777" w:rsidR="00000000" w:rsidRPr="003E5095" w:rsidRDefault="004C1F2B">
      <w:pPr>
        <w:spacing w:line="118" w:lineRule="exact"/>
        <w:rPr>
          <w:rFonts w:ascii="Lato" w:eastAsia="Times New Roman" w:hAnsi="Lato"/>
          <w:color w:val="000000" w:themeColor="text1"/>
        </w:rPr>
      </w:pPr>
    </w:p>
    <w:p w14:paraId="60B9B2A5"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The scourge of heroin and opioids </w:t>
      </w:r>
      <w:r w:rsidRPr="003E5095">
        <w:rPr>
          <w:rFonts w:ascii="Lato" w:hAnsi="Lato"/>
          <w:color w:val="000000" w:themeColor="text1"/>
          <w:sz w:val="22"/>
        </w:rPr>
        <w:t>– including fe</w:t>
      </w:r>
      <w:r w:rsidRPr="003E5095">
        <w:rPr>
          <w:rFonts w:ascii="Lato" w:hAnsi="Lato"/>
          <w:color w:val="000000" w:themeColor="text1"/>
          <w:sz w:val="22"/>
        </w:rPr>
        <w:t xml:space="preserve">ntanyl </w:t>
      </w:r>
      <w:r w:rsidRPr="003E5095">
        <w:rPr>
          <w:rFonts w:ascii="Lato" w:hAnsi="Lato"/>
          <w:color w:val="000000" w:themeColor="text1"/>
          <w:sz w:val="22"/>
        </w:rPr>
        <w:t xml:space="preserve">– continues to afflict individuals, </w:t>
      </w:r>
      <w:proofErr w:type="gramStart"/>
      <w:r w:rsidRPr="003E5095">
        <w:rPr>
          <w:rFonts w:ascii="Lato" w:hAnsi="Lato"/>
          <w:color w:val="000000" w:themeColor="text1"/>
          <w:sz w:val="22"/>
        </w:rPr>
        <w:t>families</w:t>
      </w:r>
      <w:proofErr w:type="gramEnd"/>
      <w:r w:rsidRPr="003E5095">
        <w:rPr>
          <w:rFonts w:ascii="Lato" w:hAnsi="Lato"/>
          <w:color w:val="000000" w:themeColor="text1"/>
          <w:sz w:val="22"/>
        </w:rPr>
        <w:t xml:space="preserve"> and communities across the commonwealth. The Wolf administration has worked with the legislature to develop, </w:t>
      </w:r>
      <w:proofErr w:type="gramStart"/>
      <w:r w:rsidRPr="003E5095">
        <w:rPr>
          <w:rFonts w:ascii="Lato" w:hAnsi="Lato"/>
          <w:color w:val="000000" w:themeColor="text1"/>
          <w:sz w:val="22"/>
        </w:rPr>
        <w:t>implement</w:t>
      </w:r>
      <w:proofErr w:type="gramEnd"/>
      <w:r w:rsidRPr="003E5095">
        <w:rPr>
          <w:rFonts w:ascii="Lato" w:hAnsi="Lato"/>
          <w:color w:val="000000" w:themeColor="text1"/>
          <w:sz w:val="22"/>
        </w:rPr>
        <w:t xml:space="preserve"> and expand a variety of programs across numerous state agencies to address this crisi</w:t>
      </w:r>
      <w:r w:rsidRPr="003E5095">
        <w:rPr>
          <w:rFonts w:ascii="Lato" w:hAnsi="Lato"/>
          <w:color w:val="000000" w:themeColor="text1"/>
          <w:sz w:val="22"/>
        </w:rPr>
        <w:t>s.</w:t>
      </w:r>
    </w:p>
    <w:p w14:paraId="4F07457F" w14:textId="77777777" w:rsidR="00000000" w:rsidRPr="003E5095" w:rsidRDefault="004C1F2B">
      <w:pPr>
        <w:spacing w:line="105" w:lineRule="exact"/>
        <w:rPr>
          <w:rFonts w:ascii="Lato" w:eastAsia="Times New Roman" w:hAnsi="Lato"/>
          <w:color w:val="000000" w:themeColor="text1"/>
        </w:rPr>
      </w:pPr>
    </w:p>
    <w:p w14:paraId="65020601"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Aside from issuing </w:t>
      </w:r>
      <w:r w:rsidRPr="003E5095">
        <w:rPr>
          <w:rFonts w:ascii="Lato" w:hAnsi="Lato"/>
          <w:color w:val="000000" w:themeColor="text1"/>
          <w:sz w:val="22"/>
        </w:rPr>
        <w:t xml:space="preserve">– and subsequently renewing </w:t>
      </w:r>
      <w:r w:rsidRPr="003E5095">
        <w:rPr>
          <w:rFonts w:ascii="Lato" w:hAnsi="Lato"/>
          <w:color w:val="000000" w:themeColor="text1"/>
          <w:sz w:val="22"/>
        </w:rPr>
        <w:t>– an unprecedented statewide disaster declaration to coordinate amongst various agencies, the governor also worked with the legislature to provide an additional $100 million in state funds during his first</w:t>
      </w:r>
      <w:r w:rsidRPr="003E5095">
        <w:rPr>
          <w:rFonts w:ascii="Lato" w:hAnsi="Lato"/>
          <w:color w:val="000000" w:themeColor="text1"/>
          <w:sz w:val="22"/>
        </w:rPr>
        <w:t xml:space="preserve"> term in office.</w:t>
      </w:r>
    </w:p>
    <w:p w14:paraId="19AD51A5" w14:textId="77777777" w:rsidR="00000000" w:rsidRPr="003E5095" w:rsidRDefault="004C1F2B">
      <w:pPr>
        <w:spacing w:line="107" w:lineRule="exact"/>
        <w:rPr>
          <w:rFonts w:ascii="Lato" w:eastAsia="Times New Roman" w:hAnsi="Lato"/>
          <w:color w:val="000000" w:themeColor="text1"/>
        </w:rPr>
      </w:pPr>
    </w:p>
    <w:p w14:paraId="2921F565"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The 2019/20 budget proposal maintains these investments across numerous departments, while also providing an additional $1.5 million in state funding to expand access to naloxone for first responders seeking to save lives and get people i</w:t>
      </w:r>
      <w:r w:rsidRPr="003E5095">
        <w:rPr>
          <w:rFonts w:ascii="Lato" w:hAnsi="Lato"/>
          <w:color w:val="000000" w:themeColor="text1"/>
          <w:sz w:val="22"/>
        </w:rPr>
        <w:t>nto treatment.</w:t>
      </w:r>
    </w:p>
    <w:p w14:paraId="16CFDDFD" w14:textId="77777777" w:rsidR="00000000" w:rsidRPr="003E5095" w:rsidRDefault="004C1F2B">
      <w:pPr>
        <w:spacing w:line="110" w:lineRule="exact"/>
        <w:rPr>
          <w:rFonts w:ascii="Lato" w:eastAsia="Times New Roman" w:hAnsi="Lato"/>
          <w:color w:val="000000" w:themeColor="text1"/>
        </w:rPr>
      </w:pPr>
    </w:p>
    <w:p w14:paraId="3F83F286"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Insurance</w:t>
      </w:r>
    </w:p>
    <w:p w14:paraId="43FBE0B0" w14:textId="77777777" w:rsidR="00000000" w:rsidRPr="003E5095" w:rsidRDefault="004C1F2B">
      <w:pPr>
        <w:spacing w:line="118" w:lineRule="exact"/>
        <w:rPr>
          <w:rFonts w:ascii="Lato" w:eastAsia="Times New Roman" w:hAnsi="Lato"/>
          <w:color w:val="000000" w:themeColor="text1"/>
        </w:rPr>
      </w:pPr>
    </w:p>
    <w:p w14:paraId="30E789E5" w14:textId="77777777" w:rsidR="00000000" w:rsidRPr="003E5095" w:rsidRDefault="004C1F2B">
      <w:pPr>
        <w:spacing w:line="247" w:lineRule="auto"/>
        <w:jc w:val="both"/>
        <w:rPr>
          <w:rFonts w:ascii="Lato" w:hAnsi="Lato"/>
          <w:color w:val="000000" w:themeColor="text1"/>
          <w:sz w:val="22"/>
        </w:rPr>
      </w:pPr>
      <w:r w:rsidRPr="003E5095">
        <w:rPr>
          <w:rFonts w:ascii="Lato" w:hAnsi="Lato"/>
          <w:color w:val="000000" w:themeColor="text1"/>
          <w:sz w:val="22"/>
        </w:rPr>
        <w:t>The Pennsylvania Insurance Department regulates the state</w:t>
      </w:r>
      <w:r w:rsidRPr="003E5095">
        <w:rPr>
          <w:rFonts w:ascii="Lato" w:hAnsi="Lato"/>
          <w:color w:val="000000" w:themeColor="text1"/>
          <w:sz w:val="22"/>
        </w:rPr>
        <w:t>’s insurance marketplace, which is the fifth largest in the country.</w:t>
      </w:r>
    </w:p>
    <w:p w14:paraId="3DA1D462" w14:textId="77777777" w:rsidR="00000000" w:rsidRPr="003E5095" w:rsidRDefault="004C1F2B">
      <w:pPr>
        <w:spacing w:line="103" w:lineRule="exact"/>
        <w:rPr>
          <w:rFonts w:ascii="Lato" w:eastAsia="Times New Roman" w:hAnsi="Lato"/>
          <w:color w:val="000000" w:themeColor="text1"/>
        </w:rPr>
      </w:pPr>
    </w:p>
    <w:p w14:paraId="045D844E"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Since the enactment of Act 46 of 2013, a portion of all funds collected through licenses, fees and fin</w:t>
      </w:r>
      <w:r w:rsidRPr="003E5095">
        <w:rPr>
          <w:rFonts w:ascii="Lato" w:hAnsi="Lato"/>
          <w:color w:val="000000" w:themeColor="text1"/>
          <w:sz w:val="22"/>
        </w:rPr>
        <w:t>es has been utilized to fund the department</w:t>
      </w:r>
      <w:r w:rsidRPr="003E5095">
        <w:rPr>
          <w:rFonts w:ascii="Lato" w:hAnsi="Lato"/>
          <w:color w:val="000000" w:themeColor="text1"/>
          <w:sz w:val="22"/>
        </w:rPr>
        <w:t>’s operations through the Insurance Regulation and Oversight Fund. As a result, the only state General Fund appropriation directed towards the department in the 2019/20 budget proposal is a partial, ongoing repaym</w:t>
      </w:r>
      <w:r w:rsidRPr="003E5095">
        <w:rPr>
          <w:rFonts w:ascii="Lato" w:hAnsi="Lato"/>
          <w:color w:val="000000" w:themeColor="text1"/>
          <w:sz w:val="22"/>
        </w:rPr>
        <w:t>ent of a previous loan made to the General Fund from the Underground Storage Indemnification Fund (USTIF) in the 2002/03 enacted budget.</w:t>
      </w:r>
    </w:p>
    <w:p w14:paraId="12A94981" w14:textId="77777777" w:rsidR="00000000" w:rsidRPr="003E5095" w:rsidRDefault="004C1F2B">
      <w:pPr>
        <w:spacing w:line="112" w:lineRule="exact"/>
        <w:rPr>
          <w:rFonts w:ascii="Lato" w:eastAsia="Times New Roman" w:hAnsi="Lato"/>
          <w:color w:val="000000" w:themeColor="text1"/>
        </w:rPr>
      </w:pPr>
    </w:p>
    <w:p w14:paraId="037590F1"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Labor and Industry</w:t>
      </w:r>
    </w:p>
    <w:p w14:paraId="50460E12" w14:textId="77777777" w:rsidR="00000000" w:rsidRPr="003E5095" w:rsidRDefault="004C1F2B">
      <w:pPr>
        <w:spacing w:line="118" w:lineRule="exact"/>
        <w:rPr>
          <w:rFonts w:ascii="Lato" w:eastAsia="Times New Roman" w:hAnsi="Lato"/>
          <w:color w:val="000000" w:themeColor="text1"/>
        </w:rPr>
      </w:pPr>
    </w:p>
    <w:p w14:paraId="2A969BF0" w14:textId="77777777" w:rsidR="00000000" w:rsidRPr="003E5095" w:rsidRDefault="004C1F2B">
      <w:pPr>
        <w:spacing w:line="257" w:lineRule="auto"/>
        <w:jc w:val="both"/>
        <w:rPr>
          <w:rFonts w:ascii="Lato" w:hAnsi="Lato"/>
          <w:color w:val="000000" w:themeColor="text1"/>
          <w:sz w:val="21"/>
        </w:rPr>
      </w:pPr>
      <w:r w:rsidRPr="003E5095">
        <w:rPr>
          <w:rFonts w:ascii="Lato" w:hAnsi="Lato"/>
          <w:color w:val="000000" w:themeColor="text1"/>
          <w:sz w:val="21"/>
        </w:rPr>
        <w:t xml:space="preserve">The Department of Labor and Industry helps keep Pennsylvanians safe by inspecting many elevators, </w:t>
      </w:r>
      <w:r w:rsidRPr="003E5095">
        <w:rPr>
          <w:rFonts w:ascii="Lato" w:hAnsi="Lato"/>
          <w:color w:val="000000" w:themeColor="text1"/>
          <w:sz w:val="21"/>
        </w:rPr>
        <w:t xml:space="preserve">boilers, and building plans throughout the state. In 2017/18, the General Assembly raised many of the fees charged by the department for its inspection </w:t>
      </w:r>
      <w:proofErr w:type="gramStart"/>
      <w:r w:rsidRPr="003E5095">
        <w:rPr>
          <w:rFonts w:ascii="Lato" w:hAnsi="Lato"/>
          <w:color w:val="000000" w:themeColor="text1"/>
          <w:sz w:val="21"/>
        </w:rPr>
        <w:t>services, and</w:t>
      </w:r>
      <w:proofErr w:type="gramEnd"/>
      <w:r w:rsidRPr="003E5095">
        <w:rPr>
          <w:rFonts w:ascii="Lato" w:hAnsi="Lato"/>
          <w:color w:val="000000" w:themeColor="text1"/>
          <w:sz w:val="21"/>
        </w:rPr>
        <w:t xml:space="preserve"> directed a portion of this revenue to the Bureau of Occupational and Industrial Safety to </w:t>
      </w:r>
      <w:r w:rsidRPr="003E5095">
        <w:rPr>
          <w:rFonts w:ascii="Lato" w:hAnsi="Lato"/>
          <w:color w:val="000000" w:themeColor="text1"/>
          <w:sz w:val="21"/>
        </w:rPr>
        <w:t>offset its costs. This year, the budget proposes to hire six additional elevator and boiler inspectors. At the same time, the budget</w:t>
      </w:r>
    </w:p>
    <w:p w14:paraId="6EE90008" w14:textId="0EB65D0A" w:rsidR="00000000" w:rsidRPr="003E5095" w:rsidRDefault="004C1F2B">
      <w:pPr>
        <w:spacing w:line="20" w:lineRule="exact"/>
        <w:rPr>
          <w:rFonts w:ascii="Lato" w:eastAsia="Times New Roman" w:hAnsi="Lato"/>
          <w:color w:val="000000" w:themeColor="text1"/>
        </w:rPr>
      </w:pPr>
    </w:p>
    <w:p w14:paraId="5B3E6D1A"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lastRenderedPageBreak/>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04EC549E"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690" w:right="720" w:bottom="0" w:left="720" w:header="0" w:footer="0" w:gutter="0"/>
          <w:cols w:space="0" w:equalWidth="0">
            <w:col w:w="10800"/>
          </w:cols>
          <w:docGrid w:linePitch="360"/>
        </w:sectPr>
      </w:pPr>
    </w:p>
    <w:p w14:paraId="7976E086" w14:textId="77777777" w:rsidR="00000000" w:rsidRPr="003E5095" w:rsidRDefault="004C1F2B">
      <w:pPr>
        <w:spacing w:line="3" w:lineRule="exact"/>
        <w:rPr>
          <w:rFonts w:ascii="Lato" w:eastAsia="Times New Roman" w:hAnsi="Lato"/>
          <w:color w:val="000000" w:themeColor="text1"/>
        </w:rPr>
      </w:pPr>
    </w:p>
    <w:p w14:paraId="60907E8C"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17</w:t>
      </w:r>
    </w:p>
    <w:p w14:paraId="2253A318"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690" w:right="720" w:bottom="0" w:left="720" w:header="0" w:footer="0" w:gutter="0"/>
          <w:cols w:space="0" w:equalWidth="0">
            <w:col w:w="10800"/>
          </w:cols>
          <w:docGrid w:linePitch="360"/>
        </w:sectPr>
      </w:pPr>
    </w:p>
    <w:p w14:paraId="7DA48836" w14:textId="77777777" w:rsidR="00000000" w:rsidRPr="003E5095" w:rsidRDefault="004C1F2B">
      <w:pPr>
        <w:spacing w:line="249" w:lineRule="auto"/>
        <w:jc w:val="both"/>
        <w:rPr>
          <w:rFonts w:ascii="Lato" w:hAnsi="Lato"/>
          <w:color w:val="000000" w:themeColor="text1"/>
          <w:sz w:val="22"/>
        </w:rPr>
      </w:pPr>
      <w:bookmarkStart w:id="16" w:name="page18"/>
      <w:bookmarkEnd w:id="16"/>
      <w:r w:rsidRPr="003E5095">
        <w:rPr>
          <w:rFonts w:ascii="Lato" w:hAnsi="Lato"/>
          <w:color w:val="000000" w:themeColor="text1"/>
          <w:sz w:val="22"/>
        </w:rPr>
        <w:lastRenderedPageBreak/>
        <w:t>would increase the amount of fees retained by the department by $3 million, resulting in a net reduction to the General Fund appropr</w:t>
      </w:r>
      <w:r w:rsidRPr="003E5095">
        <w:rPr>
          <w:rFonts w:ascii="Lato" w:hAnsi="Lato"/>
          <w:color w:val="000000" w:themeColor="text1"/>
          <w:sz w:val="22"/>
        </w:rPr>
        <w:t>iation of $2.1 million.</w:t>
      </w:r>
    </w:p>
    <w:p w14:paraId="2C0A7E2C" w14:textId="77777777" w:rsidR="00000000" w:rsidRPr="003E5095" w:rsidRDefault="004C1F2B">
      <w:pPr>
        <w:spacing w:line="100" w:lineRule="exact"/>
        <w:rPr>
          <w:rFonts w:ascii="Lato" w:eastAsia="Times New Roman" w:hAnsi="Lato"/>
          <w:color w:val="000000" w:themeColor="text1"/>
        </w:rPr>
      </w:pPr>
    </w:p>
    <w:p w14:paraId="29972FE2"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governor proposes a $2.3 million, or 5.1 percent, increase for the Office of Vocational Rehabilitation, which helps Pennsylvanians with disabilities get jobs and maintain employment.</w:t>
      </w:r>
    </w:p>
    <w:p w14:paraId="2814B909" w14:textId="77777777" w:rsidR="00000000" w:rsidRPr="003E5095" w:rsidRDefault="004C1F2B">
      <w:pPr>
        <w:spacing w:line="103" w:lineRule="exact"/>
        <w:rPr>
          <w:rFonts w:ascii="Lato" w:eastAsia="Times New Roman" w:hAnsi="Lato"/>
          <w:color w:val="000000" w:themeColor="text1"/>
        </w:rPr>
      </w:pPr>
    </w:p>
    <w:p w14:paraId="3E0B5022"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Minimum Wage</w:t>
      </w:r>
    </w:p>
    <w:p w14:paraId="530DF53A" w14:textId="77777777" w:rsidR="00000000" w:rsidRPr="003E5095" w:rsidRDefault="004C1F2B">
      <w:pPr>
        <w:spacing w:line="116" w:lineRule="exact"/>
        <w:rPr>
          <w:rFonts w:ascii="Lato" w:eastAsia="Times New Roman" w:hAnsi="Lato"/>
          <w:color w:val="000000" w:themeColor="text1"/>
        </w:rPr>
      </w:pPr>
    </w:p>
    <w:p w14:paraId="598599D8"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Gov. Wolf is proposing to rai</w:t>
      </w:r>
      <w:r w:rsidRPr="003E5095">
        <w:rPr>
          <w:rFonts w:ascii="Lato" w:hAnsi="Lato"/>
          <w:color w:val="000000" w:themeColor="text1"/>
          <w:sz w:val="22"/>
        </w:rPr>
        <w:t>se the minimum wage to $12 an hour effective July 1, 2019, followed by 50 cent increases annually until 2025, when the minimum wage would reach $15/hour.</w:t>
      </w:r>
    </w:p>
    <w:p w14:paraId="756BE342" w14:textId="77777777" w:rsidR="00000000" w:rsidRPr="003E5095" w:rsidRDefault="004C1F2B">
      <w:pPr>
        <w:spacing w:line="100" w:lineRule="exact"/>
        <w:rPr>
          <w:rFonts w:ascii="Lato" w:eastAsia="Times New Roman" w:hAnsi="Lato"/>
          <w:color w:val="000000" w:themeColor="text1"/>
        </w:rPr>
      </w:pPr>
    </w:p>
    <w:p w14:paraId="46FA5B7A"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executive budget assumes that raising the minimum wage will increase 2019/20 General Fund revenue</w:t>
      </w:r>
      <w:r w:rsidRPr="003E5095">
        <w:rPr>
          <w:rFonts w:ascii="Lato" w:hAnsi="Lato"/>
          <w:color w:val="000000" w:themeColor="text1"/>
          <w:sz w:val="22"/>
        </w:rPr>
        <w:t>s by $120 million and will also provide $36 million in net savings to the commonwealth spread across several appropriations.</w:t>
      </w:r>
    </w:p>
    <w:p w14:paraId="0D9444F2" w14:textId="77777777" w:rsidR="00000000" w:rsidRPr="003E5095" w:rsidRDefault="004C1F2B">
      <w:pPr>
        <w:spacing w:line="103" w:lineRule="exact"/>
        <w:rPr>
          <w:rFonts w:ascii="Lato" w:eastAsia="Times New Roman" w:hAnsi="Lato"/>
          <w:color w:val="000000" w:themeColor="text1"/>
        </w:rPr>
      </w:pPr>
    </w:p>
    <w:p w14:paraId="0C25A16E"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Community and Economic Development</w:t>
      </w:r>
    </w:p>
    <w:p w14:paraId="1AAE9E34" w14:textId="77777777" w:rsidR="00000000" w:rsidRPr="003E5095" w:rsidRDefault="004C1F2B">
      <w:pPr>
        <w:spacing w:line="118" w:lineRule="exact"/>
        <w:rPr>
          <w:rFonts w:ascii="Lato" w:eastAsia="Times New Roman" w:hAnsi="Lato"/>
          <w:color w:val="000000" w:themeColor="text1"/>
        </w:rPr>
      </w:pPr>
    </w:p>
    <w:p w14:paraId="37F7EEEF"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The governor</w:t>
      </w:r>
      <w:r w:rsidRPr="003E5095">
        <w:rPr>
          <w:rFonts w:ascii="Lato" w:hAnsi="Lato"/>
          <w:color w:val="000000" w:themeColor="text1"/>
          <w:sz w:val="22"/>
        </w:rPr>
        <w:t>’s $131.7 million 2019/20 proposal for the Department of Community and Economic De</w:t>
      </w:r>
      <w:r w:rsidRPr="003E5095">
        <w:rPr>
          <w:rFonts w:ascii="Lato" w:hAnsi="Lato"/>
          <w:color w:val="000000" w:themeColor="text1"/>
          <w:sz w:val="22"/>
        </w:rPr>
        <w:t>velopment (DCED) reflects cost-to-carry funding absent appropriations customarily added back during negotiations and a shift of marketing related expenditures to a recently established funding stream.</w:t>
      </w:r>
    </w:p>
    <w:p w14:paraId="3D960996" w14:textId="77777777" w:rsidR="00000000" w:rsidRPr="003E5095" w:rsidRDefault="004C1F2B">
      <w:pPr>
        <w:spacing w:line="108" w:lineRule="exact"/>
        <w:rPr>
          <w:rFonts w:ascii="Lato" w:eastAsia="Times New Roman" w:hAnsi="Lato"/>
          <w:color w:val="000000" w:themeColor="text1"/>
        </w:rPr>
      </w:pPr>
    </w:p>
    <w:p w14:paraId="3FFA9343"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 xml:space="preserve">The 2019/20 budget proposal includes an additional $5 </w:t>
      </w:r>
      <w:r w:rsidRPr="003E5095">
        <w:rPr>
          <w:rFonts w:ascii="Lato" w:hAnsi="Lato"/>
          <w:color w:val="000000" w:themeColor="text1"/>
          <w:sz w:val="22"/>
        </w:rPr>
        <w:t xml:space="preserve">million for PA First as part of its core program. PA First is a comprehensive program to attract increased investment and job creation in the commonwealth </w:t>
      </w:r>
      <w:proofErr w:type="gramStart"/>
      <w:r w:rsidRPr="003E5095">
        <w:rPr>
          <w:rFonts w:ascii="Lato" w:hAnsi="Lato"/>
          <w:color w:val="000000" w:themeColor="text1"/>
          <w:sz w:val="22"/>
        </w:rPr>
        <w:t>through the use of</w:t>
      </w:r>
      <w:proofErr w:type="gramEnd"/>
      <w:r w:rsidRPr="003E5095">
        <w:rPr>
          <w:rFonts w:ascii="Lato" w:hAnsi="Lato"/>
          <w:color w:val="000000" w:themeColor="text1"/>
          <w:sz w:val="22"/>
        </w:rPr>
        <w:t xml:space="preserve"> grants and Pennsylvania</w:t>
      </w:r>
      <w:r w:rsidRPr="003E5095">
        <w:rPr>
          <w:rFonts w:ascii="Lato" w:hAnsi="Lato"/>
          <w:color w:val="000000" w:themeColor="text1"/>
          <w:sz w:val="22"/>
        </w:rPr>
        <w:t xml:space="preserve">’s workforce development program </w:t>
      </w:r>
      <w:r w:rsidRPr="003E5095">
        <w:rPr>
          <w:rFonts w:ascii="Lato" w:hAnsi="Lato"/>
          <w:color w:val="000000" w:themeColor="text1"/>
          <w:sz w:val="22"/>
        </w:rPr>
        <w:t xml:space="preserve">– </w:t>
      </w:r>
      <w:proofErr w:type="spellStart"/>
      <w:r w:rsidRPr="003E5095">
        <w:rPr>
          <w:rFonts w:ascii="Lato" w:hAnsi="Lato"/>
          <w:color w:val="000000" w:themeColor="text1"/>
          <w:sz w:val="22"/>
        </w:rPr>
        <w:t>WEDnet</w:t>
      </w:r>
      <w:proofErr w:type="spellEnd"/>
      <w:r w:rsidRPr="003E5095">
        <w:rPr>
          <w:rFonts w:ascii="Lato" w:hAnsi="Lato"/>
          <w:color w:val="000000" w:themeColor="text1"/>
          <w:sz w:val="22"/>
        </w:rPr>
        <w:t>. Also under PA Fi</w:t>
      </w:r>
      <w:r w:rsidRPr="003E5095">
        <w:rPr>
          <w:rFonts w:ascii="Lato" w:hAnsi="Lato"/>
          <w:color w:val="000000" w:themeColor="text1"/>
          <w:sz w:val="22"/>
        </w:rPr>
        <w:t>rst, proposed budget provides additional $12 million in grants as part of public-private partnership through Team PA and DCED. The proposed $32 million for PA First, represents a $17 million, or 113 percent, increase, if approved, and restores funding to i</w:t>
      </w:r>
      <w:r w:rsidRPr="003E5095">
        <w:rPr>
          <w:rFonts w:ascii="Lato" w:hAnsi="Lato"/>
          <w:color w:val="000000" w:themeColor="text1"/>
          <w:sz w:val="22"/>
        </w:rPr>
        <w:t>ts highest level since 2013/14.</w:t>
      </w:r>
    </w:p>
    <w:p w14:paraId="0AF04E08" w14:textId="77777777" w:rsidR="00000000" w:rsidRPr="003E5095" w:rsidRDefault="004C1F2B">
      <w:pPr>
        <w:spacing w:line="114" w:lineRule="exact"/>
        <w:rPr>
          <w:rFonts w:ascii="Lato" w:eastAsia="Times New Roman" w:hAnsi="Lato"/>
          <w:color w:val="000000" w:themeColor="text1"/>
        </w:rPr>
      </w:pPr>
    </w:p>
    <w:p w14:paraId="3FEE3078"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 xml:space="preserve">The executive budget proposal would utilize funds from the Tourism Promotion Restricted Fund, established under Act 109 of 2018, for the </w:t>
      </w:r>
      <w:r w:rsidRPr="003E5095">
        <w:rPr>
          <w:rFonts w:ascii="Lato" w:hAnsi="Lato"/>
          <w:color w:val="000000" w:themeColor="text1"/>
          <w:sz w:val="22"/>
        </w:rPr>
        <w:t>“Marketing to Attract Tourists</w:t>
      </w:r>
      <w:r w:rsidRPr="003E5095">
        <w:rPr>
          <w:rFonts w:ascii="Lato" w:hAnsi="Lato"/>
          <w:color w:val="000000" w:themeColor="text1"/>
          <w:sz w:val="22"/>
        </w:rPr>
        <w:t xml:space="preserve">” and </w:t>
      </w:r>
      <w:r w:rsidRPr="003E5095">
        <w:rPr>
          <w:rFonts w:ascii="Lato" w:hAnsi="Lato"/>
          <w:color w:val="000000" w:themeColor="text1"/>
          <w:sz w:val="22"/>
        </w:rPr>
        <w:t>“Marketing to Attract Business</w:t>
      </w:r>
      <w:r w:rsidRPr="003E5095">
        <w:rPr>
          <w:rFonts w:ascii="Lato" w:hAnsi="Lato"/>
          <w:color w:val="000000" w:themeColor="text1"/>
          <w:sz w:val="22"/>
        </w:rPr>
        <w:t>” programs.</w:t>
      </w:r>
    </w:p>
    <w:p w14:paraId="2FC641D6" w14:textId="77777777" w:rsidR="00000000" w:rsidRPr="003E5095" w:rsidRDefault="004C1F2B">
      <w:pPr>
        <w:spacing w:line="100" w:lineRule="exact"/>
        <w:rPr>
          <w:rFonts w:ascii="Lato" w:eastAsia="Times New Roman" w:hAnsi="Lato"/>
          <w:color w:val="000000" w:themeColor="text1"/>
        </w:rPr>
      </w:pPr>
    </w:p>
    <w:p w14:paraId="63D88B34" w14:textId="77777777" w:rsidR="00000000" w:rsidRPr="003E5095" w:rsidRDefault="004C1F2B">
      <w:pPr>
        <w:spacing w:line="247" w:lineRule="auto"/>
        <w:jc w:val="both"/>
        <w:rPr>
          <w:rFonts w:ascii="Lato" w:hAnsi="Lato"/>
          <w:color w:val="000000" w:themeColor="text1"/>
          <w:sz w:val="22"/>
        </w:rPr>
      </w:pPr>
      <w:r w:rsidRPr="003E5095">
        <w:rPr>
          <w:rFonts w:ascii="Lato" w:hAnsi="Lato"/>
          <w:color w:val="000000" w:themeColor="text1"/>
          <w:sz w:val="22"/>
        </w:rPr>
        <w:t>Gov. Wo</w:t>
      </w:r>
      <w:r w:rsidRPr="003E5095">
        <w:rPr>
          <w:rFonts w:ascii="Lato" w:hAnsi="Lato"/>
          <w:color w:val="000000" w:themeColor="text1"/>
          <w:sz w:val="22"/>
        </w:rPr>
        <w:t>lf</w:t>
      </w:r>
      <w:r w:rsidRPr="003E5095">
        <w:rPr>
          <w:rFonts w:ascii="Lato" w:hAnsi="Lato"/>
          <w:color w:val="000000" w:themeColor="text1"/>
          <w:sz w:val="22"/>
        </w:rPr>
        <w:t xml:space="preserve">’s 2019/20 budget includes no funding for Intergovernmental Cooperation Authority </w:t>
      </w:r>
      <w:r w:rsidRPr="003E5095">
        <w:rPr>
          <w:rFonts w:ascii="Lato" w:hAnsi="Lato"/>
          <w:color w:val="000000" w:themeColor="text1"/>
          <w:sz w:val="22"/>
        </w:rPr>
        <w:t>– 3rd class cities (Harrisburg ICA) created by Act 124 of 2018.</w:t>
      </w:r>
    </w:p>
    <w:p w14:paraId="05612947" w14:textId="77777777" w:rsidR="00000000" w:rsidRPr="003E5095" w:rsidRDefault="004C1F2B">
      <w:pPr>
        <w:spacing w:line="103" w:lineRule="exact"/>
        <w:rPr>
          <w:rFonts w:ascii="Lato" w:eastAsia="Times New Roman" w:hAnsi="Lato"/>
          <w:color w:val="000000" w:themeColor="text1"/>
        </w:rPr>
      </w:pPr>
    </w:p>
    <w:p w14:paraId="7B794508"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2019/20 proposal does assume the continuation of the $5 million for the Pennsylvania Dairy Investment P</w:t>
      </w:r>
      <w:r w:rsidRPr="003E5095">
        <w:rPr>
          <w:rFonts w:ascii="Lato" w:hAnsi="Lato"/>
          <w:color w:val="000000" w:themeColor="text1"/>
          <w:sz w:val="22"/>
        </w:rPr>
        <w:t>rogram through the Commonwealth Financing Authority.</w:t>
      </w:r>
    </w:p>
    <w:p w14:paraId="765A459B" w14:textId="77777777" w:rsidR="00000000" w:rsidRPr="003E5095" w:rsidRDefault="004C1F2B">
      <w:pPr>
        <w:spacing w:line="103" w:lineRule="exact"/>
        <w:rPr>
          <w:rFonts w:ascii="Lato" w:eastAsia="Times New Roman" w:hAnsi="Lato"/>
          <w:color w:val="000000" w:themeColor="text1"/>
        </w:rPr>
      </w:pPr>
    </w:p>
    <w:p w14:paraId="002D3556"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Environmental Protection</w:t>
      </w:r>
      <w:r w:rsidRPr="003E5095">
        <w:rPr>
          <w:rFonts w:ascii="Lato" w:eastAsia="Calibri Light" w:hAnsi="Lato"/>
          <w:b/>
          <w:color w:val="000000" w:themeColor="text1"/>
          <w:sz w:val="32"/>
        </w:rPr>
        <w:t xml:space="preserve"> - </w:t>
      </w:r>
      <w:r w:rsidRPr="003E5095">
        <w:rPr>
          <w:rFonts w:ascii="Lato" w:eastAsia="Calibri Light" w:hAnsi="Lato"/>
          <w:b/>
          <w:color w:val="000000" w:themeColor="text1"/>
          <w:sz w:val="32"/>
        </w:rPr>
        <w:t>UPDATED</w:t>
      </w:r>
    </w:p>
    <w:p w14:paraId="6163D89E" w14:textId="77777777" w:rsidR="00000000" w:rsidRPr="003E5095" w:rsidRDefault="004C1F2B">
      <w:pPr>
        <w:spacing w:line="118" w:lineRule="exact"/>
        <w:rPr>
          <w:rFonts w:ascii="Lato" w:eastAsia="Times New Roman" w:hAnsi="Lato"/>
          <w:color w:val="000000" w:themeColor="text1"/>
        </w:rPr>
      </w:pPr>
    </w:p>
    <w:p w14:paraId="4E79FDF7" w14:textId="77777777" w:rsidR="00000000" w:rsidRPr="003E5095" w:rsidRDefault="004C1F2B">
      <w:pPr>
        <w:spacing w:line="242" w:lineRule="auto"/>
        <w:ind w:firstLine="1"/>
        <w:jc w:val="both"/>
        <w:rPr>
          <w:rFonts w:ascii="Lato" w:hAnsi="Lato"/>
          <w:color w:val="000000" w:themeColor="text1"/>
          <w:sz w:val="22"/>
        </w:rPr>
      </w:pPr>
      <w:r w:rsidRPr="003E5095">
        <w:rPr>
          <w:rFonts w:ascii="Lato" w:hAnsi="Lato"/>
          <w:color w:val="000000" w:themeColor="text1"/>
          <w:sz w:val="22"/>
        </w:rPr>
        <w:t xml:space="preserve">The total proposed budget, including special and federal funds, for the Department of Environmental Protection (DEP) is $786.4 million, a $60.4 million increase over </w:t>
      </w:r>
      <w:r w:rsidRPr="003E5095">
        <w:rPr>
          <w:rFonts w:ascii="Lato" w:hAnsi="Lato"/>
          <w:color w:val="000000" w:themeColor="text1"/>
          <w:sz w:val="22"/>
        </w:rPr>
        <w:t>2018/19 of which $28.2 million is federal funds. DEP</w:t>
      </w:r>
      <w:r w:rsidRPr="003E5095">
        <w:rPr>
          <w:rFonts w:ascii="Lato" w:hAnsi="Lato"/>
          <w:color w:val="000000" w:themeColor="text1"/>
          <w:sz w:val="22"/>
        </w:rPr>
        <w:t>’s state General Fund proposed budget of $137.7 million declines by $ 20.8 million, or 13 percent, compared to 2018/19. That reduction is more than offset by a proposed shift of expenditures to special fu</w:t>
      </w:r>
      <w:r w:rsidRPr="003E5095">
        <w:rPr>
          <w:rFonts w:ascii="Lato" w:hAnsi="Lato"/>
          <w:color w:val="000000" w:themeColor="text1"/>
          <w:sz w:val="22"/>
        </w:rPr>
        <w:t>nds - the Environmental Stewardship Fund and the Recycling Fund.</w:t>
      </w:r>
    </w:p>
    <w:p w14:paraId="3910C96B" w14:textId="77777777" w:rsidR="00000000" w:rsidRPr="003E5095" w:rsidRDefault="004C1F2B">
      <w:pPr>
        <w:spacing w:line="107" w:lineRule="exact"/>
        <w:rPr>
          <w:rFonts w:ascii="Lato" w:eastAsia="Times New Roman" w:hAnsi="Lato"/>
          <w:color w:val="000000" w:themeColor="text1"/>
        </w:rPr>
      </w:pPr>
    </w:p>
    <w:p w14:paraId="540BDBCC"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Altogether, expenditures shifted from the General Fund to the Environmental Stewardship Fund (ESF) total $15.5 million. That increase supports environmental protection operations, various in</w:t>
      </w:r>
      <w:r w:rsidRPr="003E5095">
        <w:rPr>
          <w:rFonts w:ascii="Lato" w:hAnsi="Lato"/>
          <w:color w:val="000000" w:themeColor="text1"/>
          <w:sz w:val="22"/>
        </w:rPr>
        <w:t xml:space="preserve">terstate commissions including the Delaware River Master, Interstate Commission on the Potomac River, Delaware River Basin, Susquehanna River Basin, and Ohio River Valley Water Sanitation. The </w:t>
      </w:r>
      <w:r w:rsidRPr="003E5095">
        <w:rPr>
          <w:rFonts w:ascii="Lato" w:hAnsi="Lato"/>
          <w:color w:val="000000" w:themeColor="text1"/>
          <w:sz w:val="22"/>
        </w:rPr>
        <w:t>“Transfer to Conservation District Fund</w:t>
      </w:r>
      <w:r w:rsidRPr="003E5095">
        <w:rPr>
          <w:rFonts w:ascii="Lato" w:hAnsi="Lato"/>
          <w:color w:val="000000" w:themeColor="text1"/>
          <w:sz w:val="22"/>
        </w:rPr>
        <w:t>” and the Chesapeake Bay</w:t>
      </w:r>
      <w:r w:rsidRPr="003E5095">
        <w:rPr>
          <w:rFonts w:ascii="Lato" w:hAnsi="Lato"/>
          <w:color w:val="000000" w:themeColor="text1"/>
          <w:sz w:val="22"/>
        </w:rPr>
        <w:t xml:space="preserve"> agricultural abatement are also shifted from the General Fund to the ESF.</w:t>
      </w:r>
    </w:p>
    <w:p w14:paraId="65FBF75A" w14:textId="77777777" w:rsidR="00000000" w:rsidRPr="003E5095" w:rsidRDefault="004C1F2B">
      <w:pPr>
        <w:spacing w:line="110" w:lineRule="exact"/>
        <w:rPr>
          <w:rFonts w:ascii="Lato" w:eastAsia="Times New Roman" w:hAnsi="Lato"/>
          <w:color w:val="000000" w:themeColor="text1"/>
        </w:rPr>
      </w:pPr>
    </w:p>
    <w:p w14:paraId="0E4D1429"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Similarly, expenditures shifted from the General Fund to the Recycling Fund total $10 million for DEP-related operations.</w:t>
      </w:r>
    </w:p>
    <w:p w14:paraId="3E0B21EA" w14:textId="77777777" w:rsidR="00000000" w:rsidRPr="003E5095" w:rsidRDefault="004C1F2B">
      <w:pPr>
        <w:spacing w:line="120" w:lineRule="exact"/>
        <w:rPr>
          <w:rFonts w:ascii="Lato" w:eastAsia="Times New Roman" w:hAnsi="Lato"/>
          <w:color w:val="000000" w:themeColor="text1"/>
        </w:rPr>
      </w:pPr>
    </w:p>
    <w:p w14:paraId="4C20F09D"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As in prior years, revenue flows from the Oil &amp; Gas Lease</w:t>
      </w:r>
      <w:r w:rsidRPr="003E5095">
        <w:rPr>
          <w:rFonts w:ascii="Lato" w:hAnsi="Lato"/>
          <w:color w:val="000000" w:themeColor="text1"/>
          <w:sz w:val="22"/>
        </w:rPr>
        <w:t xml:space="preserve"> Fund to the Marcellus Legacy Fund and then to the Environmental Stewardship Fund. The proposal reduces that revenue source by $20 million and shifts a $26 million expenditure for Growing Greener II debt service out of the Environmental Stewardship Fund. R</w:t>
      </w:r>
      <w:r w:rsidRPr="003E5095">
        <w:rPr>
          <w:rFonts w:ascii="Lato" w:hAnsi="Lato"/>
          <w:color w:val="000000" w:themeColor="text1"/>
          <w:sz w:val="22"/>
        </w:rPr>
        <w:t>evenue from the personal income tax is diverted from the General Fund to pay that debt service.</w:t>
      </w:r>
    </w:p>
    <w:p w14:paraId="26BB9260" w14:textId="77777777" w:rsidR="00000000" w:rsidRPr="003E5095" w:rsidRDefault="004C1F2B">
      <w:pPr>
        <w:spacing w:line="110" w:lineRule="exact"/>
        <w:rPr>
          <w:rFonts w:ascii="Lato" w:eastAsia="Times New Roman" w:hAnsi="Lato"/>
          <w:color w:val="000000" w:themeColor="text1"/>
        </w:rPr>
      </w:pPr>
    </w:p>
    <w:p w14:paraId="04EB3077"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Statewide radio upgrade: $218,000 from Environmental Protection Operations would be devoted to this upgrade.</w:t>
      </w:r>
    </w:p>
    <w:p w14:paraId="4DAEF290" w14:textId="657771F1"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mc:AlternateContent>
          <mc:Choice Requires="wps">
            <w:drawing>
              <wp:anchor distT="0" distB="0" distL="114300" distR="114300" simplePos="0" relativeHeight="251668992" behindDoc="1" locked="0" layoutInCell="1" allowOverlap="1" wp14:anchorId="722FF1E8" wp14:editId="45EB0DA6">
                <wp:simplePos x="0" y="0"/>
                <wp:positionH relativeFrom="column">
                  <wp:posOffset>0</wp:posOffset>
                </wp:positionH>
                <wp:positionV relativeFrom="paragraph">
                  <wp:posOffset>242570</wp:posOffset>
                </wp:positionV>
                <wp:extent cx="6819900" cy="0"/>
                <wp:effectExtent l="38100" t="33020" r="38100" b="33655"/>
                <wp:wrapNone/>
                <wp:docPr id="4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635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2975" id="Line 6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1pt" to="53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" strokecolor="#17365d" strokeweight="5pt"/>
            </w:pict>
          </mc:Fallback>
        </mc:AlternateContent>
      </w:r>
    </w:p>
    <w:p w14:paraId="4B9C5408" w14:textId="77777777" w:rsidR="00000000" w:rsidRPr="003E5095" w:rsidRDefault="004C1F2B">
      <w:pPr>
        <w:spacing w:line="200" w:lineRule="exact"/>
        <w:rPr>
          <w:rFonts w:ascii="Lato" w:eastAsia="Times New Roman" w:hAnsi="Lato"/>
          <w:color w:val="000000" w:themeColor="text1"/>
        </w:rPr>
      </w:pPr>
    </w:p>
    <w:p w14:paraId="475088F4" w14:textId="77777777" w:rsidR="00000000" w:rsidRPr="003E5095" w:rsidRDefault="004C1F2B">
      <w:pPr>
        <w:spacing w:line="276" w:lineRule="exact"/>
        <w:rPr>
          <w:rFonts w:ascii="Lato" w:eastAsia="Times New Roman" w:hAnsi="Lato"/>
          <w:color w:val="000000" w:themeColor="text1"/>
        </w:rPr>
      </w:pPr>
    </w:p>
    <w:p w14:paraId="3BD93136"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1641B252"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7162B520" w14:textId="77777777" w:rsidR="00000000" w:rsidRPr="003E5095" w:rsidRDefault="004C1F2B">
      <w:pPr>
        <w:spacing w:line="3" w:lineRule="exact"/>
        <w:rPr>
          <w:rFonts w:ascii="Lato" w:eastAsia="Times New Roman" w:hAnsi="Lato"/>
          <w:color w:val="000000" w:themeColor="text1"/>
        </w:rPr>
      </w:pPr>
    </w:p>
    <w:p w14:paraId="72CB7572"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lastRenderedPageBreak/>
        <w:t>April 8, 2019 - Page 18</w:t>
      </w:r>
    </w:p>
    <w:p w14:paraId="02659B1E"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3" w:right="720" w:bottom="0" w:left="720" w:header="0" w:footer="0" w:gutter="0"/>
          <w:cols w:space="0" w:equalWidth="0">
            <w:col w:w="10800"/>
          </w:cols>
          <w:docGrid w:linePitch="360"/>
        </w:sectPr>
      </w:pPr>
    </w:p>
    <w:p w14:paraId="0EFC7564" w14:textId="77777777" w:rsidR="00000000" w:rsidRPr="003E5095" w:rsidRDefault="004C1F2B">
      <w:pPr>
        <w:spacing w:line="0" w:lineRule="atLeast"/>
        <w:rPr>
          <w:rFonts w:ascii="Lato" w:eastAsia="Calibri Light" w:hAnsi="Lato"/>
          <w:b/>
          <w:color w:val="000000" w:themeColor="text1"/>
          <w:sz w:val="32"/>
        </w:rPr>
      </w:pPr>
      <w:bookmarkStart w:id="17" w:name="page19"/>
      <w:bookmarkEnd w:id="17"/>
      <w:r w:rsidRPr="003E5095">
        <w:rPr>
          <w:rFonts w:ascii="Lato" w:eastAsia="Calibri Light" w:hAnsi="Lato"/>
          <w:b/>
          <w:color w:val="000000" w:themeColor="text1"/>
          <w:sz w:val="32"/>
        </w:rPr>
        <w:lastRenderedPageBreak/>
        <w:t>Conservation and Natural Resources</w:t>
      </w:r>
      <w:r w:rsidRPr="003E5095">
        <w:rPr>
          <w:rFonts w:ascii="Lato" w:eastAsia="Calibri Light" w:hAnsi="Lato"/>
          <w:b/>
          <w:color w:val="000000" w:themeColor="text1"/>
          <w:sz w:val="32"/>
        </w:rPr>
        <w:t xml:space="preserve"> - </w:t>
      </w:r>
      <w:r w:rsidRPr="003E5095">
        <w:rPr>
          <w:rFonts w:ascii="Lato" w:eastAsia="Calibri Light" w:hAnsi="Lato"/>
          <w:b/>
          <w:color w:val="000000" w:themeColor="text1"/>
          <w:sz w:val="32"/>
        </w:rPr>
        <w:t>UPDATED</w:t>
      </w:r>
    </w:p>
    <w:p w14:paraId="0630263F" w14:textId="77777777" w:rsidR="00000000" w:rsidRPr="003E5095" w:rsidRDefault="004C1F2B">
      <w:pPr>
        <w:spacing w:line="118" w:lineRule="exact"/>
        <w:rPr>
          <w:rFonts w:ascii="Lato" w:eastAsia="Times New Roman" w:hAnsi="Lato"/>
          <w:color w:val="000000" w:themeColor="text1"/>
        </w:rPr>
      </w:pPr>
    </w:p>
    <w:p w14:paraId="0037E9C0"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The total pr</w:t>
      </w:r>
      <w:r w:rsidRPr="003E5095">
        <w:rPr>
          <w:rFonts w:ascii="Lato" w:hAnsi="Lato"/>
          <w:color w:val="000000" w:themeColor="text1"/>
          <w:sz w:val="22"/>
        </w:rPr>
        <w:t>oposed budget, including special and federal funds, for the Department of Conservation and Natural Resources (DCNR) is $391.9 million, which would be a $9.2 million increase over 2018/19. DCNR</w:t>
      </w:r>
      <w:r w:rsidRPr="003E5095">
        <w:rPr>
          <w:rFonts w:ascii="Lato" w:hAnsi="Lato"/>
          <w:color w:val="000000" w:themeColor="text1"/>
          <w:sz w:val="22"/>
        </w:rPr>
        <w:t>’s state General Fund proposed budget of $85.3 million constitut</w:t>
      </w:r>
      <w:r w:rsidRPr="003E5095">
        <w:rPr>
          <w:rFonts w:ascii="Lato" w:hAnsi="Lato"/>
          <w:color w:val="000000" w:themeColor="text1"/>
          <w:sz w:val="22"/>
        </w:rPr>
        <w:t xml:space="preserve">es a decrease of $37.4 million, or 30.5 percent. That reduction is more than offset by a partial expenditure shift from the General Fund to other special funds. Altogether, across all funds, the proposed </w:t>
      </w:r>
      <w:r w:rsidRPr="003E5095">
        <w:rPr>
          <w:rFonts w:ascii="Lato" w:hAnsi="Lato"/>
          <w:b/>
          <w:i/>
          <w:color w:val="000000" w:themeColor="text1"/>
          <w:sz w:val="22"/>
        </w:rPr>
        <w:t>changes</w:t>
      </w:r>
      <w:r w:rsidRPr="003E5095">
        <w:rPr>
          <w:rFonts w:ascii="Lato" w:hAnsi="Lato"/>
          <w:color w:val="000000" w:themeColor="text1"/>
          <w:sz w:val="22"/>
        </w:rPr>
        <w:t xml:space="preserve"> compared with prior year are as follows:</w:t>
      </w:r>
    </w:p>
    <w:p w14:paraId="7C0F1A53" w14:textId="77777777" w:rsidR="00000000" w:rsidRPr="003E5095" w:rsidRDefault="004C1F2B">
      <w:pPr>
        <w:spacing w:line="251" w:lineRule="exact"/>
        <w:rPr>
          <w:rFonts w:ascii="Lato" w:eastAsia="Times New Roman" w:hAnsi="Lato"/>
          <w:color w:val="000000" w:themeColor="text1"/>
        </w:rPr>
      </w:pPr>
    </w:p>
    <w:tbl>
      <w:tblPr>
        <w:tblW w:w="0" w:type="auto"/>
        <w:tblInd w:w="2900" w:type="dxa"/>
        <w:tblLayout w:type="fixed"/>
        <w:tblCellMar>
          <w:top w:w="0" w:type="dxa"/>
          <w:left w:w="0" w:type="dxa"/>
          <w:bottom w:w="0" w:type="dxa"/>
          <w:right w:w="0" w:type="dxa"/>
        </w:tblCellMar>
        <w:tblLook w:val="0000" w:firstRow="0" w:lastRow="0" w:firstColumn="0" w:lastColumn="0" w:noHBand="0" w:noVBand="0"/>
      </w:tblPr>
      <w:tblGrid>
        <w:gridCol w:w="2400"/>
        <w:gridCol w:w="1220"/>
        <w:gridCol w:w="1240"/>
      </w:tblGrid>
      <w:tr w:rsidR="00590B2E" w:rsidRPr="003E5095" w14:paraId="2E38FDDF" w14:textId="77777777">
        <w:trPr>
          <w:trHeight w:val="283"/>
        </w:trPr>
        <w:tc>
          <w:tcPr>
            <w:tcW w:w="2400" w:type="dxa"/>
            <w:shd w:val="clear" w:color="auto" w:fill="auto"/>
            <w:vAlign w:val="bottom"/>
          </w:tcPr>
          <w:p w14:paraId="6A71EF77"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Ge</w:t>
            </w:r>
            <w:r w:rsidRPr="003E5095">
              <w:rPr>
                <w:rFonts w:ascii="Lato" w:hAnsi="Lato"/>
                <w:color w:val="000000" w:themeColor="text1"/>
                <w:sz w:val="22"/>
              </w:rPr>
              <w:t>neral Gov't Operations</w:t>
            </w:r>
          </w:p>
        </w:tc>
        <w:tc>
          <w:tcPr>
            <w:tcW w:w="1220" w:type="dxa"/>
            <w:shd w:val="clear" w:color="auto" w:fill="auto"/>
            <w:vAlign w:val="bottom"/>
          </w:tcPr>
          <w:p w14:paraId="2FFCA67C" w14:textId="77777777" w:rsidR="00000000" w:rsidRPr="003E5095" w:rsidRDefault="004C1F2B">
            <w:pPr>
              <w:spacing w:line="0" w:lineRule="atLeast"/>
              <w:rPr>
                <w:rFonts w:ascii="Lato" w:eastAsia="Times New Roman" w:hAnsi="Lato"/>
                <w:color w:val="000000" w:themeColor="text1"/>
                <w:sz w:val="24"/>
              </w:rPr>
            </w:pPr>
          </w:p>
        </w:tc>
        <w:tc>
          <w:tcPr>
            <w:tcW w:w="1240" w:type="dxa"/>
            <w:shd w:val="clear" w:color="auto" w:fill="auto"/>
            <w:vAlign w:val="bottom"/>
          </w:tcPr>
          <w:p w14:paraId="0A8BBF5D" w14:textId="77777777" w:rsidR="00000000" w:rsidRPr="003E5095" w:rsidRDefault="004C1F2B">
            <w:pPr>
              <w:spacing w:line="0" w:lineRule="atLeast"/>
              <w:ind w:left="140"/>
              <w:rPr>
                <w:rFonts w:ascii="Lato" w:hAnsi="Lato"/>
                <w:color w:val="000000" w:themeColor="text1"/>
                <w:sz w:val="22"/>
              </w:rPr>
            </w:pPr>
            <w:r w:rsidRPr="003E5095">
              <w:rPr>
                <w:rFonts w:ascii="Lato" w:hAnsi="Lato"/>
                <w:color w:val="000000" w:themeColor="text1"/>
                <w:sz w:val="22"/>
              </w:rPr>
              <w:t>$3.1 million</w:t>
            </w:r>
          </w:p>
        </w:tc>
      </w:tr>
      <w:tr w:rsidR="00000000" w:rsidRPr="003E5095" w14:paraId="19E92712" w14:textId="77777777">
        <w:trPr>
          <w:trHeight w:val="297"/>
        </w:trPr>
        <w:tc>
          <w:tcPr>
            <w:tcW w:w="2400" w:type="dxa"/>
            <w:shd w:val="clear" w:color="auto" w:fill="auto"/>
            <w:vAlign w:val="bottom"/>
          </w:tcPr>
          <w:p w14:paraId="5B70187F"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State Parks Operations</w:t>
            </w:r>
          </w:p>
        </w:tc>
        <w:tc>
          <w:tcPr>
            <w:tcW w:w="1220" w:type="dxa"/>
            <w:shd w:val="clear" w:color="auto" w:fill="auto"/>
            <w:vAlign w:val="bottom"/>
          </w:tcPr>
          <w:p w14:paraId="76689AB9" w14:textId="77777777" w:rsidR="00000000" w:rsidRPr="003E5095" w:rsidRDefault="004C1F2B">
            <w:pPr>
              <w:spacing w:line="0" w:lineRule="atLeast"/>
              <w:rPr>
                <w:rFonts w:ascii="Lato" w:eastAsia="Times New Roman" w:hAnsi="Lato"/>
                <w:color w:val="000000" w:themeColor="text1"/>
                <w:sz w:val="24"/>
              </w:rPr>
            </w:pPr>
          </w:p>
        </w:tc>
        <w:tc>
          <w:tcPr>
            <w:tcW w:w="1240" w:type="dxa"/>
            <w:shd w:val="clear" w:color="auto" w:fill="auto"/>
            <w:vAlign w:val="bottom"/>
          </w:tcPr>
          <w:p w14:paraId="26049C33" w14:textId="77777777" w:rsidR="00000000" w:rsidRPr="003E5095" w:rsidRDefault="004C1F2B">
            <w:pPr>
              <w:spacing w:line="0" w:lineRule="atLeast"/>
              <w:ind w:left="140"/>
              <w:rPr>
                <w:rFonts w:ascii="Lato" w:hAnsi="Lato"/>
                <w:color w:val="000000" w:themeColor="text1"/>
                <w:sz w:val="22"/>
              </w:rPr>
            </w:pPr>
            <w:r w:rsidRPr="003E5095">
              <w:rPr>
                <w:rFonts w:ascii="Lato" w:hAnsi="Lato"/>
                <w:color w:val="000000" w:themeColor="text1"/>
                <w:sz w:val="22"/>
              </w:rPr>
              <w:t>$9.3 million</w:t>
            </w:r>
          </w:p>
        </w:tc>
      </w:tr>
      <w:tr w:rsidR="00000000" w:rsidRPr="003E5095" w14:paraId="3ED6B334" w14:textId="77777777">
        <w:trPr>
          <w:trHeight w:val="297"/>
        </w:trPr>
        <w:tc>
          <w:tcPr>
            <w:tcW w:w="2400" w:type="dxa"/>
            <w:shd w:val="clear" w:color="auto" w:fill="auto"/>
            <w:vAlign w:val="bottom"/>
          </w:tcPr>
          <w:p w14:paraId="208CAF83"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State Forests Operations</w:t>
            </w:r>
          </w:p>
        </w:tc>
        <w:tc>
          <w:tcPr>
            <w:tcW w:w="1220" w:type="dxa"/>
            <w:shd w:val="clear" w:color="auto" w:fill="auto"/>
            <w:vAlign w:val="bottom"/>
          </w:tcPr>
          <w:p w14:paraId="5036037D" w14:textId="77777777" w:rsidR="00000000" w:rsidRPr="003E5095" w:rsidRDefault="004C1F2B">
            <w:pPr>
              <w:spacing w:line="0" w:lineRule="atLeast"/>
              <w:rPr>
                <w:rFonts w:ascii="Lato" w:eastAsia="Times New Roman" w:hAnsi="Lato"/>
                <w:color w:val="000000" w:themeColor="text1"/>
                <w:sz w:val="24"/>
              </w:rPr>
            </w:pPr>
          </w:p>
        </w:tc>
        <w:tc>
          <w:tcPr>
            <w:tcW w:w="1240" w:type="dxa"/>
            <w:shd w:val="clear" w:color="auto" w:fill="auto"/>
            <w:vAlign w:val="bottom"/>
          </w:tcPr>
          <w:p w14:paraId="4330B684" w14:textId="77777777" w:rsidR="00000000" w:rsidRPr="003E5095" w:rsidRDefault="004C1F2B">
            <w:pPr>
              <w:spacing w:line="0" w:lineRule="atLeast"/>
              <w:ind w:left="140"/>
              <w:rPr>
                <w:rFonts w:ascii="Lato" w:hAnsi="Lato"/>
                <w:color w:val="000000" w:themeColor="text1"/>
                <w:sz w:val="22"/>
              </w:rPr>
            </w:pPr>
            <w:r w:rsidRPr="003E5095">
              <w:rPr>
                <w:rFonts w:ascii="Lato" w:hAnsi="Lato"/>
                <w:color w:val="000000" w:themeColor="text1"/>
                <w:sz w:val="22"/>
              </w:rPr>
              <w:t>$6.6 million</w:t>
            </w:r>
          </w:p>
        </w:tc>
      </w:tr>
      <w:tr w:rsidR="00000000" w:rsidRPr="003E5095" w14:paraId="62243A6F" w14:textId="77777777">
        <w:trPr>
          <w:trHeight w:val="259"/>
        </w:trPr>
        <w:tc>
          <w:tcPr>
            <w:tcW w:w="2400" w:type="dxa"/>
            <w:shd w:val="clear" w:color="auto" w:fill="auto"/>
            <w:vAlign w:val="bottom"/>
          </w:tcPr>
          <w:p w14:paraId="4DA5B625" w14:textId="77777777" w:rsidR="00000000" w:rsidRPr="003E5095" w:rsidRDefault="004C1F2B">
            <w:pPr>
              <w:spacing w:line="259" w:lineRule="exact"/>
              <w:rPr>
                <w:rFonts w:ascii="Lato" w:hAnsi="Lato"/>
                <w:color w:val="000000" w:themeColor="text1"/>
                <w:sz w:val="22"/>
              </w:rPr>
            </w:pPr>
            <w:r w:rsidRPr="003E5095">
              <w:rPr>
                <w:rFonts w:ascii="Lato" w:hAnsi="Lato"/>
                <w:color w:val="000000" w:themeColor="text1"/>
                <w:sz w:val="22"/>
              </w:rPr>
              <w:t>Heritage &amp; Other Parks</w:t>
            </w:r>
          </w:p>
        </w:tc>
        <w:tc>
          <w:tcPr>
            <w:tcW w:w="1220" w:type="dxa"/>
            <w:shd w:val="clear" w:color="auto" w:fill="auto"/>
            <w:vAlign w:val="bottom"/>
          </w:tcPr>
          <w:p w14:paraId="694984A0" w14:textId="77777777" w:rsidR="00000000" w:rsidRPr="003E5095" w:rsidRDefault="004C1F2B">
            <w:pPr>
              <w:spacing w:line="0" w:lineRule="atLeast"/>
              <w:rPr>
                <w:rFonts w:ascii="Lato" w:eastAsia="Times New Roman" w:hAnsi="Lato"/>
                <w:color w:val="000000" w:themeColor="text1"/>
                <w:sz w:val="22"/>
              </w:rPr>
            </w:pPr>
          </w:p>
        </w:tc>
        <w:tc>
          <w:tcPr>
            <w:tcW w:w="1240" w:type="dxa"/>
            <w:tcBorders>
              <w:bottom w:val="single" w:sz="8" w:space="0" w:color="auto"/>
            </w:tcBorders>
            <w:shd w:val="clear" w:color="auto" w:fill="auto"/>
            <w:vAlign w:val="bottom"/>
          </w:tcPr>
          <w:p w14:paraId="4471F080" w14:textId="77777777" w:rsidR="00000000" w:rsidRPr="003E5095" w:rsidRDefault="004C1F2B">
            <w:pPr>
              <w:spacing w:line="259" w:lineRule="exact"/>
              <w:rPr>
                <w:rFonts w:ascii="Lato" w:hAnsi="Lato"/>
                <w:color w:val="000000" w:themeColor="text1"/>
                <w:sz w:val="22"/>
              </w:rPr>
            </w:pPr>
            <w:r w:rsidRPr="003E5095">
              <w:rPr>
                <w:rFonts w:ascii="Lato" w:hAnsi="Lato"/>
                <w:color w:val="000000" w:themeColor="text1"/>
                <w:sz w:val="22"/>
              </w:rPr>
              <w:t>($</w:t>
            </w:r>
            <w:r w:rsidRPr="003E5095">
              <w:rPr>
                <w:rFonts w:ascii="Lato" w:hAnsi="Lato"/>
                <w:color w:val="000000" w:themeColor="text1"/>
                <w:sz w:val="22"/>
              </w:rPr>
              <w:t>0.8) million</w:t>
            </w:r>
          </w:p>
        </w:tc>
      </w:tr>
      <w:tr w:rsidR="00000000" w:rsidRPr="003E5095" w14:paraId="6CF412F9" w14:textId="77777777">
        <w:trPr>
          <w:trHeight w:val="315"/>
        </w:trPr>
        <w:tc>
          <w:tcPr>
            <w:tcW w:w="2400" w:type="dxa"/>
            <w:shd w:val="clear" w:color="auto" w:fill="auto"/>
            <w:vAlign w:val="bottom"/>
          </w:tcPr>
          <w:p w14:paraId="22E2AFA9" w14:textId="77777777" w:rsidR="00000000" w:rsidRPr="003E5095" w:rsidRDefault="004C1F2B">
            <w:pPr>
              <w:spacing w:line="0" w:lineRule="atLeast"/>
              <w:rPr>
                <w:rFonts w:ascii="Lato" w:eastAsia="Times New Roman" w:hAnsi="Lato"/>
                <w:color w:val="000000" w:themeColor="text1"/>
                <w:sz w:val="24"/>
              </w:rPr>
            </w:pPr>
          </w:p>
        </w:tc>
        <w:tc>
          <w:tcPr>
            <w:tcW w:w="2460" w:type="dxa"/>
            <w:gridSpan w:val="2"/>
            <w:shd w:val="clear" w:color="auto" w:fill="auto"/>
            <w:vAlign w:val="bottom"/>
          </w:tcPr>
          <w:p w14:paraId="6D79991E" w14:textId="77777777" w:rsidR="00000000" w:rsidRPr="003E5095" w:rsidRDefault="004C1F2B">
            <w:pPr>
              <w:spacing w:line="0" w:lineRule="atLeast"/>
              <w:ind w:left="80"/>
              <w:rPr>
                <w:rFonts w:ascii="Lato" w:hAnsi="Lato"/>
                <w:b/>
                <w:color w:val="000000" w:themeColor="text1"/>
                <w:sz w:val="22"/>
              </w:rPr>
            </w:pPr>
            <w:r w:rsidRPr="003E5095">
              <w:rPr>
                <w:rFonts w:ascii="Lato" w:hAnsi="Lato"/>
                <w:b/>
                <w:color w:val="000000" w:themeColor="text1"/>
                <w:sz w:val="22"/>
              </w:rPr>
              <w:t>Net Change $18.3 million</w:t>
            </w:r>
          </w:p>
        </w:tc>
      </w:tr>
    </w:tbl>
    <w:p w14:paraId="6A88DD0E" w14:textId="77777777" w:rsidR="00000000" w:rsidRPr="003E5095" w:rsidRDefault="004C1F2B">
      <w:pPr>
        <w:spacing w:line="215" w:lineRule="exact"/>
        <w:rPr>
          <w:rFonts w:ascii="Lato" w:eastAsia="Times New Roman" w:hAnsi="Lato"/>
          <w:color w:val="000000" w:themeColor="text1"/>
        </w:rPr>
      </w:pPr>
    </w:p>
    <w:p w14:paraId="1F955301"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increase is possible due to shifting $53.226 million of these approp</w:t>
      </w:r>
      <w:r w:rsidRPr="003E5095">
        <w:rPr>
          <w:rFonts w:ascii="Lato" w:hAnsi="Lato"/>
          <w:color w:val="000000" w:themeColor="text1"/>
          <w:sz w:val="22"/>
        </w:rPr>
        <w:t>riations from the General Fund to the following special funds:</w:t>
      </w:r>
    </w:p>
    <w:p w14:paraId="3E9E1CF0" w14:textId="77777777" w:rsidR="00000000" w:rsidRPr="003E5095" w:rsidRDefault="004C1F2B">
      <w:pPr>
        <w:spacing w:line="67" w:lineRule="exact"/>
        <w:rPr>
          <w:rFonts w:ascii="Lato" w:eastAsia="Times New Roman" w:hAnsi="Lato"/>
          <w:color w:val="000000" w:themeColor="text1"/>
        </w:rPr>
      </w:pPr>
    </w:p>
    <w:tbl>
      <w:tblPr>
        <w:tblW w:w="0" w:type="auto"/>
        <w:tblInd w:w="2900" w:type="dxa"/>
        <w:tblLayout w:type="fixed"/>
        <w:tblCellMar>
          <w:top w:w="0" w:type="dxa"/>
          <w:left w:w="0" w:type="dxa"/>
          <w:bottom w:w="0" w:type="dxa"/>
          <w:right w:w="0" w:type="dxa"/>
        </w:tblCellMar>
        <w:tblLook w:val="0000" w:firstRow="0" w:lastRow="0" w:firstColumn="0" w:lastColumn="0" w:noHBand="0" w:noVBand="0"/>
      </w:tblPr>
      <w:tblGrid>
        <w:gridCol w:w="3600"/>
        <w:gridCol w:w="20"/>
        <w:gridCol w:w="1300"/>
      </w:tblGrid>
      <w:tr w:rsidR="00590B2E" w:rsidRPr="003E5095" w14:paraId="19E9B3D7" w14:textId="77777777">
        <w:trPr>
          <w:trHeight w:val="282"/>
        </w:trPr>
        <w:tc>
          <w:tcPr>
            <w:tcW w:w="3600" w:type="dxa"/>
            <w:shd w:val="clear" w:color="auto" w:fill="auto"/>
            <w:vAlign w:val="bottom"/>
          </w:tcPr>
          <w:p w14:paraId="52C8F947"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Keystone Park &amp; Conservation Fund</w:t>
            </w:r>
          </w:p>
        </w:tc>
        <w:tc>
          <w:tcPr>
            <w:tcW w:w="1320" w:type="dxa"/>
            <w:gridSpan w:val="2"/>
            <w:shd w:val="clear" w:color="auto" w:fill="auto"/>
            <w:vAlign w:val="bottom"/>
          </w:tcPr>
          <w:p w14:paraId="03100DAF" w14:textId="77777777" w:rsidR="00000000" w:rsidRPr="003E5095" w:rsidRDefault="004C1F2B">
            <w:pPr>
              <w:spacing w:line="0" w:lineRule="atLeast"/>
              <w:jc w:val="center"/>
              <w:rPr>
                <w:rFonts w:ascii="Lato" w:hAnsi="Lato"/>
                <w:color w:val="000000" w:themeColor="text1"/>
                <w:sz w:val="22"/>
              </w:rPr>
            </w:pPr>
            <w:r w:rsidRPr="003E5095">
              <w:rPr>
                <w:rFonts w:ascii="Lato" w:hAnsi="Lato"/>
                <w:color w:val="000000" w:themeColor="text1"/>
                <w:sz w:val="22"/>
              </w:rPr>
              <w:t>$30.00 million</w:t>
            </w:r>
          </w:p>
        </w:tc>
      </w:tr>
      <w:tr w:rsidR="00000000" w:rsidRPr="003E5095" w14:paraId="4C0FE2A4" w14:textId="77777777">
        <w:trPr>
          <w:trHeight w:val="296"/>
        </w:trPr>
        <w:tc>
          <w:tcPr>
            <w:tcW w:w="3600" w:type="dxa"/>
            <w:shd w:val="clear" w:color="auto" w:fill="auto"/>
            <w:vAlign w:val="bottom"/>
          </w:tcPr>
          <w:p w14:paraId="35A4FA9A"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Environmental Stewardship Fund</w:t>
            </w:r>
          </w:p>
        </w:tc>
        <w:tc>
          <w:tcPr>
            <w:tcW w:w="20" w:type="dxa"/>
            <w:shd w:val="clear" w:color="auto" w:fill="auto"/>
            <w:vAlign w:val="bottom"/>
          </w:tcPr>
          <w:p w14:paraId="152EB8F8" w14:textId="77777777" w:rsidR="00000000" w:rsidRPr="003E5095" w:rsidRDefault="004C1F2B">
            <w:pPr>
              <w:spacing w:line="0" w:lineRule="atLeast"/>
              <w:rPr>
                <w:rFonts w:ascii="Lato" w:eastAsia="Times New Roman" w:hAnsi="Lato"/>
                <w:color w:val="000000" w:themeColor="text1"/>
                <w:sz w:val="24"/>
              </w:rPr>
            </w:pPr>
          </w:p>
        </w:tc>
        <w:tc>
          <w:tcPr>
            <w:tcW w:w="1300" w:type="dxa"/>
            <w:shd w:val="clear" w:color="auto" w:fill="auto"/>
            <w:vAlign w:val="bottom"/>
          </w:tcPr>
          <w:p w14:paraId="3C7ABF76" w14:textId="77777777" w:rsidR="00000000" w:rsidRPr="003E5095" w:rsidRDefault="004C1F2B">
            <w:pPr>
              <w:spacing w:line="0" w:lineRule="atLeast"/>
              <w:ind w:left="100"/>
              <w:rPr>
                <w:rFonts w:ascii="Lato" w:hAnsi="Lato"/>
                <w:color w:val="000000" w:themeColor="text1"/>
                <w:sz w:val="22"/>
              </w:rPr>
            </w:pPr>
            <w:r w:rsidRPr="003E5095">
              <w:rPr>
                <w:rFonts w:ascii="Lato" w:hAnsi="Lato"/>
                <w:color w:val="000000" w:themeColor="text1"/>
                <w:sz w:val="22"/>
              </w:rPr>
              <w:t>$2.25 million</w:t>
            </w:r>
          </w:p>
        </w:tc>
      </w:tr>
      <w:tr w:rsidR="00000000" w:rsidRPr="003E5095" w14:paraId="75BF5599" w14:textId="77777777">
        <w:trPr>
          <w:trHeight w:val="258"/>
        </w:trPr>
        <w:tc>
          <w:tcPr>
            <w:tcW w:w="3600" w:type="dxa"/>
            <w:shd w:val="clear" w:color="auto" w:fill="auto"/>
            <w:vAlign w:val="bottom"/>
          </w:tcPr>
          <w:p w14:paraId="18768014" w14:textId="77777777" w:rsidR="00000000" w:rsidRPr="003E5095" w:rsidRDefault="004C1F2B">
            <w:pPr>
              <w:spacing w:line="258" w:lineRule="exact"/>
              <w:rPr>
                <w:rFonts w:ascii="Lato" w:hAnsi="Lato"/>
                <w:color w:val="000000" w:themeColor="text1"/>
                <w:sz w:val="22"/>
              </w:rPr>
            </w:pPr>
            <w:r w:rsidRPr="003E5095">
              <w:rPr>
                <w:rFonts w:ascii="Lato" w:hAnsi="Lato"/>
                <w:color w:val="000000" w:themeColor="text1"/>
                <w:sz w:val="22"/>
              </w:rPr>
              <w:t>Oil &amp; Gas Lease Fund</w:t>
            </w:r>
          </w:p>
        </w:tc>
        <w:tc>
          <w:tcPr>
            <w:tcW w:w="1320" w:type="dxa"/>
            <w:gridSpan w:val="2"/>
            <w:shd w:val="clear" w:color="auto" w:fill="auto"/>
            <w:vAlign w:val="bottom"/>
          </w:tcPr>
          <w:p w14:paraId="151C3238" w14:textId="77777777" w:rsidR="00000000" w:rsidRPr="003E5095" w:rsidRDefault="004C1F2B">
            <w:pPr>
              <w:spacing w:line="258" w:lineRule="exact"/>
              <w:jc w:val="center"/>
              <w:rPr>
                <w:rFonts w:ascii="Lato" w:hAnsi="Lato"/>
                <w:color w:val="000000" w:themeColor="text1"/>
                <w:sz w:val="22"/>
              </w:rPr>
            </w:pPr>
            <w:r w:rsidRPr="003E5095">
              <w:rPr>
                <w:rFonts w:ascii="Lato" w:hAnsi="Lato"/>
                <w:color w:val="000000" w:themeColor="text1"/>
                <w:sz w:val="22"/>
              </w:rPr>
              <w:t>$</w:t>
            </w:r>
            <w:r w:rsidRPr="003E5095">
              <w:rPr>
                <w:rFonts w:ascii="Lato" w:hAnsi="Lato"/>
                <w:color w:val="000000" w:themeColor="text1"/>
                <w:sz w:val="22"/>
              </w:rPr>
              <w:t>20.97 million</w:t>
            </w:r>
          </w:p>
        </w:tc>
      </w:tr>
      <w:tr w:rsidR="00000000" w:rsidRPr="003E5095" w14:paraId="3A9F767D" w14:textId="77777777">
        <w:trPr>
          <w:trHeight w:val="313"/>
        </w:trPr>
        <w:tc>
          <w:tcPr>
            <w:tcW w:w="3600" w:type="dxa"/>
            <w:shd w:val="clear" w:color="auto" w:fill="auto"/>
            <w:vAlign w:val="bottom"/>
          </w:tcPr>
          <w:p w14:paraId="4843C4D2" w14:textId="77777777" w:rsidR="00000000" w:rsidRPr="003E5095" w:rsidRDefault="004C1F2B">
            <w:pPr>
              <w:spacing w:line="0" w:lineRule="atLeast"/>
              <w:ind w:left="2620"/>
              <w:rPr>
                <w:rFonts w:ascii="Lato" w:hAnsi="Lato"/>
                <w:b/>
                <w:color w:val="000000" w:themeColor="text1"/>
                <w:sz w:val="22"/>
              </w:rPr>
            </w:pPr>
            <w:r w:rsidRPr="003E5095">
              <w:rPr>
                <w:rFonts w:ascii="Lato" w:hAnsi="Lato"/>
                <w:b/>
                <w:color w:val="000000" w:themeColor="text1"/>
                <w:sz w:val="22"/>
              </w:rPr>
              <w:t>Total Shift</w:t>
            </w:r>
          </w:p>
        </w:tc>
        <w:tc>
          <w:tcPr>
            <w:tcW w:w="20" w:type="dxa"/>
            <w:shd w:val="clear" w:color="auto" w:fill="auto"/>
            <w:vAlign w:val="bottom"/>
          </w:tcPr>
          <w:p w14:paraId="6AE2780A" w14:textId="77777777" w:rsidR="00000000" w:rsidRPr="003E5095" w:rsidRDefault="004C1F2B">
            <w:pPr>
              <w:spacing w:line="0" w:lineRule="atLeast"/>
              <w:rPr>
                <w:rFonts w:ascii="Lato" w:eastAsia="Times New Roman" w:hAnsi="Lato"/>
                <w:color w:val="000000" w:themeColor="text1"/>
                <w:sz w:val="24"/>
              </w:rPr>
            </w:pPr>
          </w:p>
        </w:tc>
        <w:tc>
          <w:tcPr>
            <w:tcW w:w="1300" w:type="dxa"/>
            <w:tcBorders>
              <w:top w:val="single" w:sz="8" w:space="0" w:color="auto"/>
            </w:tcBorders>
            <w:shd w:val="clear" w:color="auto" w:fill="auto"/>
            <w:vAlign w:val="bottom"/>
          </w:tcPr>
          <w:p w14:paraId="0D2409FA" w14:textId="77777777" w:rsidR="00000000" w:rsidRPr="003E5095" w:rsidRDefault="004C1F2B">
            <w:pPr>
              <w:spacing w:line="0" w:lineRule="atLeast"/>
              <w:jc w:val="center"/>
              <w:rPr>
                <w:rFonts w:ascii="Lato" w:hAnsi="Lato"/>
                <w:b/>
                <w:color w:val="000000" w:themeColor="text1"/>
                <w:w w:val="99"/>
                <w:sz w:val="22"/>
              </w:rPr>
            </w:pPr>
            <w:r w:rsidRPr="003E5095">
              <w:rPr>
                <w:rFonts w:ascii="Lato" w:hAnsi="Lato"/>
                <w:b/>
                <w:color w:val="000000" w:themeColor="text1"/>
                <w:w w:val="99"/>
                <w:sz w:val="22"/>
              </w:rPr>
              <w:t>$53.2 million</w:t>
            </w:r>
          </w:p>
        </w:tc>
      </w:tr>
    </w:tbl>
    <w:p w14:paraId="12917BDE" w14:textId="77777777" w:rsidR="00000000" w:rsidRPr="003E5095" w:rsidRDefault="004C1F2B">
      <w:pPr>
        <w:spacing w:line="297" w:lineRule="exact"/>
        <w:rPr>
          <w:rFonts w:ascii="Lato" w:eastAsia="Times New Roman" w:hAnsi="Lato"/>
          <w:color w:val="000000" w:themeColor="text1"/>
        </w:rPr>
      </w:pPr>
    </w:p>
    <w:p w14:paraId="7249C10C"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The budget proposal also elim</w:t>
      </w:r>
      <w:r w:rsidRPr="003E5095">
        <w:rPr>
          <w:rFonts w:ascii="Lato" w:hAnsi="Lato"/>
          <w:color w:val="000000" w:themeColor="text1"/>
          <w:sz w:val="22"/>
        </w:rPr>
        <w:t xml:space="preserve">inates </w:t>
      </w:r>
      <w:r w:rsidRPr="003E5095">
        <w:rPr>
          <w:rFonts w:ascii="Lato" w:hAnsi="Lato"/>
          <w:color w:val="000000" w:themeColor="text1"/>
          <w:sz w:val="22"/>
        </w:rPr>
        <w:t>“parks &amp; forests infrastructure projects</w:t>
      </w:r>
      <w:r w:rsidRPr="003E5095">
        <w:rPr>
          <w:rFonts w:ascii="Lato" w:hAnsi="Lato"/>
          <w:color w:val="000000" w:themeColor="text1"/>
          <w:sz w:val="22"/>
        </w:rPr>
        <w:t>” appropriation.</w:t>
      </w:r>
    </w:p>
    <w:p w14:paraId="127FDB8E" w14:textId="77777777" w:rsidR="00000000" w:rsidRPr="003E5095" w:rsidRDefault="004C1F2B">
      <w:pPr>
        <w:spacing w:line="120" w:lineRule="exact"/>
        <w:rPr>
          <w:rFonts w:ascii="Lato" w:eastAsia="Times New Roman" w:hAnsi="Lato"/>
          <w:color w:val="000000" w:themeColor="text1"/>
        </w:rPr>
      </w:pPr>
    </w:p>
    <w:p w14:paraId="4E16832B"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Statewide radio upgrade: $6.83 million total from the appropriations for state parks and state forests operations ($3.67 million and $3.16 million, respectively), would be devoted to this upg</w:t>
      </w:r>
      <w:r w:rsidRPr="003E5095">
        <w:rPr>
          <w:rFonts w:ascii="Lato" w:hAnsi="Lato"/>
          <w:color w:val="000000" w:themeColor="text1"/>
          <w:sz w:val="22"/>
        </w:rPr>
        <w:t>rade.</w:t>
      </w:r>
    </w:p>
    <w:p w14:paraId="50B2E562" w14:textId="77777777" w:rsidR="00000000" w:rsidRPr="003E5095" w:rsidRDefault="004C1F2B">
      <w:pPr>
        <w:spacing w:line="103" w:lineRule="exact"/>
        <w:rPr>
          <w:rFonts w:ascii="Lato" w:eastAsia="Times New Roman" w:hAnsi="Lato"/>
          <w:color w:val="000000" w:themeColor="text1"/>
        </w:rPr>
      </w:pPr>
    </w:p>
    <w:p w14:paraId="7A16B57E"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Agriculture</w:t>
      </w:r>
      <w:r w:rsidRPr="003E5095">
        <w:rPr>
          <w:rFonts w:ascii="Lato" w:eastAsia="Calibri Light" w:hAnsi="Lato"/>
          <w:b/>
          <w:color w:val="000000" w:themeColor="text1"/>
          <w:sz w:val="32"/>
        </w:rPr>
        <w:t xml:space="preserve"> - </w:t>
      </w:r>
      <w:r w:rsidRPr="003E5095">
        <w:rPr>
          <w:rFonts w:ascii="Lato" w:eastAsia="Calibri Light" w:hAnsi="Lato"/>
          <w:b/>
          <w:color w:val="000000" w:themeColor="text1"/>
          <w:sz w:val="32"/>
        </w:rPr>
        <w:t>UPDATED</w:t>
      </w:r>
    </w:p>
    <w:p w14:paraId="543D9B42" w14:textId="77777777" w:rsidR="00000000" w:rsidRPr="003E5095" w:rsidRDefault="004C1F2B">
      <w:pPr>
        <w:spacing w:line="118" w:lineRule="exact"/>
        <w:rPr>
          <w:rFonts w:ascii="Lato" w:eastAsia="Times New Roman" w:hAnsi="Lato"/>
          <w:color w:val="000000" w:themeColor="text1"/>
        </w:rPr>
      </w:pPr>
    </w:p>
    <w:p w14:paraId="5A7A0FD0"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Gov. Wolf</w:t>
      </w:r>
      <w:r w:rsidRPr="003E5095">
        <w:rPr>
          <w:rFonts w:ascii="Lato" w:hAnsi="Lato"/>
          <w:color w:val="000000" w:themeColor="text1"/>
          <w:sz w:val="22"/>
        </w:rPr>
        <w:t>’s 2019/20 state General Fund budget proposal includes $163.2 million for the Department of Agriculture, a potential $11.4 million, or 7.5 percent, increase. If approved, the governor would eliminate funding for agric</w:t>
      </w:r>
      <w:r w:rsidRPr="003E5095">
        <w:rPr>
          <w:rFonts w:ascii="Lato" w:hAnsi="Lato"/>
          <w:color w:val="000000" w:themeColor="text1"/>
          <w:sz w:val="22"/>
        </w:rPr>
        <w:t>ultural research, livestock &amp; dairy shows, and marketing &amp; promotion which are traditionally added back during budget negotiations.</w:t>
      </w:r>
    </w:p>
    <w:p w14:paraId="17BD7A6D" w14:textId="77777777" w:rsidR="00000000" w:rsidRPr="003E5095" w:rsidRDefault="004C1F2B">
      <w:pPr>
        <w:spacing w:line="110" w:lineRule="exact"/>
        <w:rPr>
          <w:rFonts w:ascii="Lato" w:eastAsia="Times New Roman" w:hAnsi="Lato"/>
          <w:color w:val="000000" w:themeColor="text1"/>
        </w:rPr>
      </w:pPr>
    </w:p>
    <w:p w14:paraId="5B0E7599"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Because of the ongoing threats of avian influenza and the Spotted Lanternfly, $5 million is included in the executive budge</w:t>
      </w:r>
      <w:r w:rsidRPr="003E5095">
        <w:rPr>
          <w:rFonts w:ascii="Lato" w:hAnsi="Lato"/>
          <w:color w:val="000000" w:themeColor="text1"/>
          <w:sz w:val="22"/>
        </w:rPr>
        <w:t xml:space="preserve">t for </w:t>
      </w:r>
      <w:r w:rsidRPr="003E5095">
        <w:rPr>
          <w:rFonts w:ascii="Lato" w:hAnsi="Lato"/>
          <w:color w:val="000000" w:themeColor="text1"/>
          <w:sz w:val="22"/>
        </w:rPr>
        <w:t>“Agricultural Preparedness &amp; Response.</w:t>
      </w:r>
      <w:r w:rsidRPr="003E5095">
        <w:rPr>
          <w:rFonts w:ascii="Lato" w:hAnsi="Lato"/>
          <w:color w:val="000000" w:themeColor="text1"/>
          <w:sz w:val="22"/>
        </w:rPr>
        <w:t>” Thirteen counties in Pennsylvania</w:t>
      </w:r>
      <w:r w:rsidRPr="003E5095">
        <w:rPr>
          <w:rFonts w:ascii="Lato" w:hAnsi="Lato"/>
          <w:color w:val="000000" w:themeColor="text1"/>
          <w:sz w:val="22"/>
        </w:rPr>
        <w:t>’s east and southeast are under quarantine to stop the spread of the invasive insect.</w:t>
      </w:r>
    </w:p>
    <w:p w14:paraId="54C24BCB" w14:textId="18A15D30"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w:drawing>
          <wp:anchor distT="0" distB="0" distL="114300" distR="114300" simplePos="0" relativeHeight="251670016" behindDoc="1" locked="0" layoutInCell="1" allowOverlap="1" wp14:anchorId="3460518F" wp14:editId="0589F5A5">
            <wp:simplePos x="0" y="0"/>
            <wp:positionH relativeFrom="column">
              <wp:posOffset>4876800</wp:posOffset>
            </wp:positionH>
            <wp:positionV relativeFrom="paragraph">
              <wp:posOffset>-78105</wp:posOffset>
            </wp:positionV>
            <wp:extent cx="1800225" cy="12001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pic:spPr>
                </pic:pic>
              </a:graphicData>
            </a:graphic>
            <wp14:sizeRelH relativeFrom="page">
              <wp14:pctWidth>0</wp14:pctWidth>
            </wp14:sizeRelH>
            <wp14:sizeRelV relativeFrom="page">
              <wp14:pctHeight>0</wp14:pctHeight>
            </wp14:sizeRelV>
          </wp:anchor>
        </w:drawing>
      </w:r>
    </w:p>
    <w:p w14:paraId="3CE28316" w14:textId="77777777" w:rsidR="00000000" w:rsidRPr="003E5095" w:rsidRDefault="004C1F2B">
      <w:pPr>
        <w:spacing w:line="87" w:lineRule="exact"/>
        <w:rPr>
          <w:rFonts w:ascii="Lato" w:eastAsia="Times New Roman" w:hAnsi="Lato"/>
          <w:color w:val="000000" w:themeColor="text1"/>
        </w:rPr>
      </w:pPr>
    </w:p>
    <w:p w14:paraId="58CBC2C0" w14:textId="77777777" w:rsidR="00000000" w:rsidRPr="003E5095" w:rsidRDefault="004C1F2B">
      <w:pPr>
        <w:spacing w:line="249" w:lineRule="auto"/>
        <w:ind w:right="3300"/>
        <w:jc w:val="both"/>
        <w:rPr>
          <w:rFonts w:ascii="Lato" w:hAnsi="Lato"/>
          <w:color w:val="000000" w:themeColor="text1"/>
          <w:sz w:val="22"/>
        </w:rPr>
      </w:pPr>
      <w:r w:rsidRPr="003E5095">
        <w:rPr>
          <w:rFonts w:ascii="Lato" w:hAnsi="Lato"/>
          <w:color w:val="000000" w:themeColor="text1"/>
          <w:sz w:val="22"/>
        </w:rPr>
        <w:t xml:space="preserve">(Image source: </w:t>
      </w:r>
      <w:hyperlink r:id="rId26" w:history="1">
        <w:r w:rsidRPr="003E5095">
          <w:rPr>
            <w:rFonts w:ascii="Lato" w:hAnsi="Lato"/>
            <w:color w:val="000000" w:themeColor="text1"/>
            <w:sz w:val="22"/>
          </w:rPr>
          <w:t>https://www.certifiedtraininginstitute.com/tree-of-heaven-attracts-</w:t>
        </w:r>
      </w:hyperlink>
      <w:hyperlink r:id="rId27" w:history="1">
        <w:r w:rsidRPr="003E5095">
          <w:rPr>
            <w:rFonts w:ascii="Lato" w:hAnsi="Lato"/>
            <w:color w:val="000000" w:themeColor="text1"/>
            <w:sz w:val="22"/>
          </w:rPr>
          <w:t>devilishly-</w:t>
        </w:r>
        <w:r w:rsidRPr="003E5095">
          <w:rPr>
            <w:rFonts w:ascii="Lato" w:hAnsi="Lato"/>
            <w:color w:val="000000" w:themeColor="text1"/>
            <w:sz w:val="22"/>
          </w:rPr>
          <w:t>destructive-spotted-lanternfly/</w:t>
        </w:r>
        <w:r w:rsidRPr="003E5095">
          <w:rPr>
            <w:rFonts w:ascii="Lato" w:hAnsi="Lato"/>
            <w:color w:val="000000" w:themeColor="text1"/>
            <w:sz w:val="22"/>
          </w:rPr>
          <w:t>)</w:t>
        </w:r>
      </w:hyperlink>
    </w:p>
    <w:p w14:paraId="1BFB1ED6" w14:textId="77777777" w:rsidR="00000000" w:rsidRPr="003E5095" w:rsidRDefault="004C1F2B">
      <w:pPr>
        <w:spacing w:line="101" w:lineRule="exact"/>
        <w:rPr>
          <w:rFonts w:ascii="Lato" w:eastAsia="Times New Roman" w:hAnsi="Lato"/>
          <w:color w:val="000000" w:themeColor="text1"/>
        </w:rPr>
      </w:pPr>
    </w:p>
    <w:p w14:paraId="0BDABE7A" w14:textId="77777777" w:rsidR="00000000" w:rsidRPr="003E5095" w:rsidRDefault="004C1F2B">
      <w:pPr>
        <w:spacing w:line="241" w:lineRule="auto"/>
        <w:ind w:right="3300"/>
        <w:jc w:val="both"/>
        <w:rPr>
          <w:rFonts w:ascii="Lato" w:hAnsi="Lato"/>
          <w:color w:val="000000" w:themeColor="text1"/>
          <w:sz w:val="22"/>
        </w:rPr>
      </w:pPr>
      <w:r w:rsidRPr="003E5095">
        <w:rPr>
          <w:rFonts w:ascii="Lato" w:hAnsi="Lato"/>
          <w:color w:val="000000" w:themeColor="text1"/>
          <w:sz w:val="22"/>
        </w:rPr>
        <w:t>The 2019/20 executive budget proposal includes a $2.6 million increase for PA Preferred, which would bolster the state</w:t>
      </w:r>
      <w:r w:rsidRPr="003E5095">
        <w:rPr>
          <w:rFonts w:ascii="Lato" w:hAnsi="Lato"/>
          <w:color w:val="000000" w:themeColor="text1"/>
          <w:sz w:val="22"/>
        </w:rPr>
        <w:t xml:space="preserve">’s status as a leader in food and </w:t>
      </w:r>
      <w:proofErr w:type="gramStart"/>
      <w:r w:rsidRPr="003E5095">
        <w:rPr>
          <w:rFonts w:ascii="Lato" w:hAnsi="Lato"/>
          <w:color w:val="000000" w:themeColor="text1"/>
          <w:sz w:val="22"/>
        </w:rPr>
        <w:t>agriculture, and</w:t>
      </w:r>
      <w:proofErr w:type="gramEnd"/>
      <w:r w:rsidRPr="003E5095">
        <w:rPr>
          <w:rFonts w:ascii="Lato" w:hAnsi="Lato"/>
          <w:color w:val="000000" w:themeColor="text1"/>
          <w:sz w:val="22"/>
        </w:rPr>
        <w:t xml:space="preserve"> enhance the growth of Pennsylvania</w:t>
      </w:r>
      <w:r w:rsidRPr="003E5095">
        <w:rPr>
          <w:rFonts w:ascii="Lato" w:hAnsi="Lato"/>
          <w:color w:val="000000" w:themeColor="text1"/>
          <w:sz w:val="22"/>
        </w:rPr>
        <w:t>’s burgeoning orga</w:t>
      </w:r>
      <w:r w:rsidRPr="003E5095">
        <w:rPr>
          <w:rFonts w:ascii="Lato" w:hAnsi="Lato"/>
          <w:color w:val="000000" w:themeColor="text1"/>
          <w:sz w:val="22"/>
        </w:rPr>
        <w:t>nic industry. Another $1 million would support urban agriculture collaboratives and industries like hemp, hops, and hardwoods.</w:t>
      </w:r>
    </w:p>
    <w:p w14:paraId="61CA13C7" w14:textId="77777777" w:rsidR="00000000" w:rsidRPr="003E5095" w:rsidRDefault="004C1F2B">
      <w:pPr>
        <w:spacing w:line="113" w:lineRule="exact"/>
        <w:rPr>
          <w:rFonts w:ascii="Lato" w:eastAsia="Times New Roman" w:hAnsi="Lato"/>
          <w:color w:val="000000" w:themeColor="text1"/>
        </w:rPr>
      </w:pPr>
    </w:p>
    <w:p w14:paraId="2065A1BF"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With the $4.5 million </w:t>
      </w:r>
      <w:r w:rsidRPr="003E5095">
        <w:rPr>
          <w:rFonts w:ascii="Lato" w:hAnsi="Lato"/>
          <w:color w:val="000000" w:themeColor="text1"/>
          <w:sz w:val="22"/>
        </w:rPr>
        <w:t>“Agricultural Business and Workforce Investment</w:t>
      </w:r>
      <w:r w:rsidRPr="003E5095">
        <w:rPr>
          <w:rFonts w:ascii="Lato" w:hAnsi="Lato"/>
          <w:color w:val="000000" w:themeColor="text1"/>
          <w:sz w:val="22"/>
        </w:rPr>
        <w:t>” proposal, the department would spend $2 million to establ</w:t>
      </w:r>
      <w:r w:rsidRPr="003E5095">
        <w:rPr>
          <w:rFonts w:ascii="Lato" w:hAnsi="Lato"/>
          <w:color w:val="000000" w:themeColor="text1"/>
          <w:sz w:val="22"/>
        </w:rPr>
        <w:t>ish the Pennsylvania Agricultural Business Development Center, $1 million to increase awareness of and exposure to agriculture, and $1.5 million to assist small animal agricultural operations.</w:t>
      </w:r>
    </w:p>
    <w:p w14:paraId="75FAD7CD" w14:textId="77777777" w:rsidR="00000000" w:rsidRPr="003E5095" w:rsidRDefault="004C1F2B">
      <w:pPr>
        <w:spacing w:line="107" w:lineRule="exact"/>
        <w:rPr>
          <w:rFonts w:ascii="Lato" w:eastAsia="Times New Roman" w:hAnsi="Lato"/>
          <w:color w:val="000000" w:themeColor="text1"/>
        </w:rPr>
      </w:pPr>
    </w:p>
    <w:p w14:paraId="3335D540"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lastRenderedPageBreak/>
        <w:t>The 2019/20 budget also proposes to expand Resource Enhancemen</w:t>
      </w:r>
      <w:r w:rsidRPr="003E5095">
        <w:rPr>
          <w:rFonts w:ascii="Lato" w:hAnsi="Lato"/>
          <w:color w:val="000000" w:themeColor="text1"/>
          <w:sz w:val="22"/>
        </w:rPr>
        <w:t xml:space="preserve">t and Protection (REAP) tax credits by $3 million. </w:t>
      </w:r>
      <w:proofErr w:type="gramStart"/>
      <w:r w:rsidRPr="003E5095">
        <w:rPr>
          <w:rFonts w:ascii="Lato" w:hAnsi="Lato"/>
          <w:color w:val="000000" w:themeColor="text1"/>
          <w:sz w:val="22"/>
        </w:rPr>
        <w:t>In order to</w:t>
      </w:r>
      <w:proofErr w:type="gramEnd"/>
      <w:r w:rsidRPr="003E5095">
        <w:rPr>
          <w:rFonts w:ascii="Lato" w:hAnsi="Lato"/>
          <w:color w:val="000000" w:themeColor="text1"/>
          <w:sz w:val="22"/>
        </w:rPr>
        <w:t xml:space="preserve"> continue reducing regulatory burdens on farmers and incentivize best practices for farmers to become more competitive, the Executive Budget proposes $2.5 million expansion of the Conservation E</w:t>
      </w:r>
      <w:r w:rsidRPr="003E5095">
        <w:rPr>
          <w:rFonts w:ascii="Lato" w:hAnsi="Lato"/>
          <w:color w:val="000000" w:themeColor="text1"/>
          <w:sz w:val="22"/>
        </w:rPr>
        <w:t>xcellence Grant Program and $500,000 to re-establish Agriculture Linked Investment Program.</w:t>
      </w:r>
    </w:p>
    <w:p w14:paraId="3342C2CE" w14:textId="70C5EC18"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mc:AlternateContent>
          <mc:Choice Requires="wps">
            <w:drawing>
              <wp:anchor distT="0" distB="0" distL="114300" distR="114300" simplePos="0" relativeHeight="251671040" behindDoc="1" locked="0" layoutInCell="1" allowOverlap="1" wp14:anchorId="6E25B396" wp14:editId="3E1618E5">
                <wp:simplePos x="0" y="0"/>
                <wp:positionH relativeFrom="column">
                  <wp:posOffset>0</wp:posOffset>
                </wp:positionH>
                <wp:positionV relativeFrom="paragraph">
                  <wp:posOffset>158115</wp:posOffset>
                </wp:positionV>
                <wp:extent cx="6819900" cy="0"/>
                <wp:effectExtent l="38100" t="34290" r="38100" b="32385"/>
                <wp:wrapNone/>
                <wp:docPr id="4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635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5B57" id="Line 7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5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" strokecolor="#17365d" strokeweight="5pt"/>
            </w:pict>
          </mc:Fallback>
        </mc:AlternateContent>
      </w:r>
    </w:p>
    <w:p w14:paraId="23382869" w14:textId="77777777" w:rsidR="00000000" w:rsidRPr="003E5095" w:rsidRDefault="004C1F2B">
      <w:pPr>
        <w:spacing w:line="343" w:lineRule="exact"/>
        <w:rPr>
          <w:rFonts w:ascii="Lato" w:eastAsia="Times New Roman" w:hAnsi="Lato"/>
          <w:color w:val="000000" w:themeColor="text1"/>
        </w:rPr>
      </w:pPr>
    </w:p>
    <w:p w14:paraId="26C264B0"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0A9D7534"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5" w:right="720" w:bottom="0" w:left="720" w:header="0" w:footer="0" w:gutter="0"/>
          <w:cols w:space="0" w:equalWidth="0">
            <w:col w:w="10800"/>
          </w:cols>
          <w:docGrid w:linePitch="360"/>
        </w:sectPr>
      </w:pPr>
    </w:p>
    <w:p w14:paraId="55A60762" w14:textId="77777777" w:rsidR="00000000" w:rsidRPr="003E5095" w:rsidRDefault="004C1F2B">
      <w:pPr>
        <w:spacing w:line="3" w:lineRule="exact"/>
        <w:rPr>
          <w:rFonts w:ascii="Lato" w:eastAsia="Times New Roman" w:hAnsi="Lato"/>
          <w:color w:val="000000" w:themeColor="text1"/>
        </w:rPr>
      </w:pPr>
    </w:p>
    <w:p w14:paraId="5D761CFB"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19</w:t>
      </w:r>
    </w:p>
    <w:p w14:paraId="1742B5FB"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5" w:right="720" w:bottom="0" w:left="720" w:header="0" w:footer="0" w:gutter="0"/>
          <w:cols w:space="0" w:equalWidth="0">
            <w:col w:w="10800"/>
          </w:cols>
          <w:docGrid w:linePitch="360"/>
        </w:sectPr>
      </w:pPr>
    </w:p>
    <w:p w14:paraId="754C2E21" w14:textId="77777777" w:rsidR="00000000" w:rsidRPr="003E5095" w:rsidRDefault="004C1F2B">
      <w:pPr>
        <w:spacing w:line="0" w:lineRule="atLeast"/>
        <w:rPr>
          <w:rFonts w:ascii="Lato" w:eastAsia="Calibri Light" w:hAnsi="Lato"/>
          <w:b/>
          <w:color w:val="000000" w:themeColor="text1"/>
          <w:sz w:val="32"/>
        </w:rPr>
      </w:pPr>
      <w:bookmarkStart w:id="18" w:name="page20"/>
      <w:bookmarkEnd w:id="18"/>
      <w:r w:rsidRPr="003E5095">
        <w:rPr>
          <w:rFonts w:ascii="Lato" w:eastAsia="Calibri Light" w:hAnsi="Lato"/>
          <w:b/>
          <w:color w:val="000000" w:themeColor="text1"/>
          <w:sz w:val="32"/>
        </w:rPr>
        <w:lastRenderedPageBreak/>
        <w:t>Transportation</w:t>
      </w:r>
      <w:r w:rsidRPr="003E5095">
        <w:rPr>
          <w:rFonts w:ascii="Lato" w:eastAsia="Calibri Light" w:hAnsi="Lato"/>
          <w:b/>
          <w:color w:val="000000" w:themeColor="text1"/>
          <w:sz w:val="32"/>
        </w:rPr>
        <w:t xml:space="preserve"> - </w:t>
      </w:r>
      <w:r w:rsidRPr="003E5095">
        <w:rPr>
          <w:rFonts w:ascii="Lato" w:eastAsia="Calibri Light" w:hAnsi="Lato"/>
          <w:b/>
          <w:color w:val="000000" w:themeColor="text1"/>
          <w:sz w:val="32"/>
        </w:rPr>
        <w:t>UPDATED</w:t>
      </w:r>
    </w:p>
    <w:p w14:paraId="0692A0ED" w14:textId="77777777" w:rsidR="00000000" w:rsidRPr="003E5095" w:rsidRDefault="004C1F2B">
      <w:pPr>
        <w:spacing w:line="118" w:lineRule="exact"/>
        <w:rPr>
          <w:rFonts w:ascii="Lato" w:eastAsia="Times New Roman" w:hAnsi="Lato"/>
          <w:color w:val="000000" w:themeColor="text1"/>
        </w:rPr>
      </w:pPr>
    </w:p>
    <w:p w14:paraId="42345E2B"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2019/20 budget proposal includes $6.4 billion in state funding for the Department of Transportation, which would reflect a decrease of $366 mil</w:t>
      </w:r>
      <w:r w:rsidRPr="003E5095">
        <w:rPr>
          <w:rFonts w:ascii="Lato" w:hAnsi="Lato"/>
          <w:color w:val="000000" w:themeColor="text1"/>
          <w:sz w:val="22"/>
        </w:rPr>
        <w:t>lion, or roughly 5.4 percent, if approved.</w:t>
      </w:r>
    </w:p>
    <w:p w14:paraId="6E0D68B1" w14:textId="77777777" w:rsidR="00000000" w:rsidRPr="003E5095" w:rsidRDefault="004C1F2B">
      <w:pPr>
        <w:spacing w:line="100" w:lineRule="exact"/>
        <w:rPr>
          <w:rFonts w:ascii="Lato" w:eastAsia="Times New Roman" w:hAnsi="Lato"/>
          <w:color w:val="000000" w:themeColor="text1"/>
        </w:rPr>
      </w:pPr>
    </w:p>
    <w:p w14:paraId="13763CAC"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 xml:space="preserve">The request for a reduction in spending is a function of: (1) returning to </w:t>
      </w:r>
      <w:r w:rsidRPr="003E5095">
        <w:rPr>
          <w:rFonts w:ascii="Lato" w:hAnsi="Lato"/>
          <w:color w:val="000000" w:themeColor="text1"/>
          <w:sz w:val="22"/>
        </w:rPr>
        <w:t>“normal</w:t>
      </w:r>
      <w:r w:rsidRPr="003E5095">
        <w:rPr>
          <w:rFonts w:ascii="Lato" w:hAnsi="Lato"/>
          <w:color w:val="000000" w:themeColor="text1"/>
          <w:sz w:val="22"/>
        </w:rPr>
        <w:t>” spending after disproportionately higher 2018/19 expenditures; (2) lagging fuel consumption and lower projected opt-in rates for</w:t>
      </w:r>
      <w:r w:rsidRPr="003E5095">
        <w:rPr>
          <w:rFonts w:ascii="Lato" w:hAnsi="Lato"/>
          <w:color w:val="000000" w:themeColor="text1"/>
          <w:sz w:val="22"/>
        </w:rPr>
        <w:t xml:space="preserve"> biennial vehicle registrations; and (3) planned reductions to reinvestment in facilities, rural commercial routes, and infrastructure loans.</w:t>
      </w:r>
    </w:p>
    <w:p w14:paraId="3A025B64" w14:textId="47546036"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w:drawing>
          <wp:anchor distT="0" distB="0" distL="114300" distR="114300" simplePos="0" relativeHeight="251672064" behindDoc="1" locked="0" layoutInCell="1" allowOverlap="1" wp14:anchorId="37677D20" wp14:editId="6B4814D7">
            <wp:simplePos x="0" y="0"/>
            <wp:positionH relativeFrom="column">
              <wp:posOffset>1077595</wp:posOffset>
            </wp:positionH>
            <wp:positionV relativeFrom="paragraph">
              <wp:posOffset>83820</wp:posOffset>
            </wp:positionV>
            <wp:extent cx="4702810" cy="287909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02810" cy="2879090"/>
                    </a:xfrm>
                    <a:prstGeom prst="rect">
                      <a:avLst/>
                    </a:prstGeom>
                    <a:noFill/>
                  </pic:spPr>
                </pic:pic>
              </a:graphicData>
            </a:graphic>
            <wp14:sizeRelH relativeFrom="page">
              <wp14:pctWidth>0</wp14:pctWidth>
            </wp14:sizeRelH>
            <wp14:sizeRelV relativeFrom="page">
              <wp14:pctHeight>0</wp14:pctHeight>
            </wp14:sizeRelV>
          </wp:anchor>
        </w:drawing>
      </w:r>
    </w:p>
    <w:p w14:paraId="0778DB0E" w14:textId="77777777" w:rsidR="00000000" w:rsidRPr="003E5095" w:rsidRDefault="004C1F2B">
      <w:pPr>
        <w:spacing w:line="200" w:lineRule="exact"/>
        <w:rPr>
          <w:rFonts w:ascii="Lato" w:eastAsia="Times New Roman" w:hAnsi="Lato"/>
          <w:color w:val="000000" w:themeColor="text1"/>
        </w:rPr>
      </w:pPr>
    </w:p>
    <w:p w14:paraId="427865C1" w14:textId="77777777" w:rsidR="00000000" w:rsidRPr="003E5095" w:rsidRDefault="004C1F2B">
      <w:pPr>
        <w:spacing w:line="200" w:lineRule="exact"/>
        <w:rPr>
          <w:rFonts w:ascii="Lato" w:eastAsia="Times New Roman" w:hAnsi="Lato"/>
          <w:color w:val="000000" w:themeColor="text1"/>
        </w:rPr>
      </w:pPr>
    </w:p>
    <w:p w14:paraId="1FE46366" w14:textId="77777777" w:rsidR="00000000" w:rsidRPr="003E5095" w:rsidRDefault="004C1F2B">
      <w:pPr>
        <w:spacing w:line="200" w:lineRule="exact"/>
        <w:rPr>
          <w:rFonts w:ascii="Lato" w:eastAsia="Times New Roman" w:hAnsi="Lato"/>
          <w:color w:val="000000" w:themeColor="text1"/>
        </w:rPr>
      </w:pPr>
    </w:p>
    <w:p w14:paraId="17C60212" w14:textId="77777777" w:rsidR="00000000" w:rsidRPr="003E5095" w:rsidRDefault="004C1F2B">
      <w:pPr>
        <w:spacing w:line="200" w:lineRule="exact"/>
        <w:rPr>
          <w:rFonts w:ascii="Lato" w:eastAsia="Times New Roman" w:hAnsi="Lato"/>
          <w:color w:val="000000" w:themeColor="text1"/>
        </w:rPr>
      </w:pPr>
    </w:p>
    <w:p w14:paraId="224A20FE" w14:textId="77777777" w:rsidR="00000000" w:rsidRPr="003E5095" w:rsidRDefault="004C1F2B">
      <w:pPr>
        <w:spacing w:line="200" w:lineRule="exact"/>
        <w:rPr>
          <w:rFonts w:ascii="Lato" w:eastAsia="Times New Roman" w:hAnsi="Lato"/>
          <w:color w:val="000000" w:themeColor="text1"/>
        </w:rPr>
      </w:pPr>
    </w:p>
    <w:p w14:paraId="10E06972" w14:textId="77777777" w:rsidR="00000000" w:rsidRPr="003E5095" w:rsidRDefault="004C1F2B">
      <w:pPr>
        <w:spacing w:line="200" w:lineRule="exact"/>
        <w:rPr>
          <w:rFonts w:ascii="Lato" w:eastAsia="Times New Roman" w:hAnsi="Lato"/>
          <w:color w:val="000000" w:themeColor="text1"/>
        </w:rPr>
      </w:pPr>
    </w:p>
    <w:p w14:paraId="0C3A0499" w14:textId="77777777" w:rsidR="00000000" w:rsidRPr="003E5095" w:rsidRDefault="004C1F2B">
      <w:pPr>
        <w:spacing w:line="200" w:lineRule="exact"/>
        <w:rPr>
          <w:rFonts w:ascii="Lato" w:eastAsia="Times New Roman" w:hAnsi="Lato"/>
          <w:color w:val="000000" w:themeColor="text1"/>
        </w:rPr>
      </w:pPr>
    </w:p>
    <w:p w14:paraId="28CF0E51" w14:textId="77777777" w:rsidR="00000000" w:rsidRPr="003E5095" w:rsidRDefault="004C1F2B">
      <w:pPr>
        <w:spacing w:line="386" w:lineRule="exact"/>
        <w:rPr>
          <w:rFonts w:ascii="Lato" w:eastAsia="Times New Roman" w:hAnsi="Lato"/>
          <w:color w:val="000000" w:themeColor="text1"/>
        </w:rPr>
      </w:pPr>
    </w:p>
    <w:p w14:paraId="2A64FDC3" w14:textId="77777777" w:rsidR="00000000" w:rsidRPr="003E5095" w:rsidRDefault="004C1F2B">
      <w:pPr>
        <w:tabs>
          <w:tab w:val="left" w:pos="6380"/>
        </w:tabs>
        <w:spacing w:line="0" w:lineRule="atLeast"/>
        <w:ind w:left="2640"/>
        <w:rPr>
          <w:rFonts w:ascii="Lato" w:hAnsi="Lato"/>
          <w:b/>
          <w:color w:val="000000" w:themeColor="text1"/>
          <w:sz w:val="22"/>
        </w:rPr>
      </w:pPr>
      <w:r w:rsidRPr="003E5095">
        <w:rPr>
          <w:rFonts w:ascii="Lato" w:hAnsi="Lato"/>
          <w:b/>
          <w:color w:val="000000" w:themeColor="text1"/>
          <w:sz w:val="22"/>
        </w:rPr>
        <w:t>Up 6.8%</w:t>
      </w:r>
      <w:r w:rsidRPr="003E5095">
        <w:rPr>
          <w:rFonts w:ascii="Lato" w:eastAsia="Times New Roman" w:hAnsi="Lato"/>
          <w:color w:val="000000" w:themeColor="text1"/>
        </w:rPr>
        <w:tab/>
      </w:r>
      <w:r w:rsidRPr="003E5095">
        <w:rPr>
          <w:rFonts w:ascii="Lato" w:hAnsi="Lato"/>
          <w:b/>
          <w:color w:val="000000" w:themeColor="text1"/>
          <w:sz w:val="22"/>
        </w:rPr>
        <w:t>Down 5.4%</w:t>
      </w:r>
    </w:p>
    <w:p w14:paraId="7F67EE7D" w14:textId="77777777" w:rsidR="00000000" w:rsidRPr="003E5095" w:rsidRDefault="004C1F2B">
      <w:pPr>
        <w:spacing w:line="200" w:lineRule="exact"/>
        <w:rPr>
          <w:rFonts w:ascii="Lato" w:eastAsia="Times New Roman" w:hAnsi="Lato"/>
          <w:color w:val="000000" w:themeColor="text1"/>
        </w:rPr>
      </w:pPr>
    </w:p>
    <w:p w14:paraId="51352AA5" w14:textId="77777777" w:rsidR="00000000" w:rsidRPr="003E5095" w:rsidRDefault="004C1F2B">
      <w:pPr>
        <w:spacing w:line="200" w:lineRule="exact"/>
        <w:rPr>
          <w:rFonts w:ascii="Lato" w:eastAsia="Times New Roman" w:hAnsi="Lato"/>
          <w:color w:val="000000" w:themeColor="text1"/>
        </w:rPr>
      </w:pPr>
    </w:p>
    <w:p w14:paraId="7FB1D1E1" w14:textId="77777777" w:rsidR="00000000" w:rsidRPr="003E5095" w:rsidRDefault="004C1F2B">
      <w:pPr>
        <w:spacing w:line="330" w:lineRule="exact"/>
        <w:rPr>
          <w:rFonts w:ascii="Lato" w:eastAsia="Times New Roman" w:hAnsi="Lato"/>
          <w:color w:val="000000" w:themeColor="text1"/>
        </w:rPr>
      </w:pPr>
    </w:p>
    <w:p w14:paraId="63CDB20D" w14:textId="77777777" w:rsidR="00000000" w:rsidRPr="003E5095" w:rsidRDefault="004C1F2B">
      <w:pPr>
        <w:spacing w:line="0" w:lineRule="atLeast"/>
        <w:ind w:left="5620"/>
        <w:rPr>
          <w:rFonts w:ascii="Lato" w:hAnsi="Lato"/>
          <w:b/>
          <w:color w:val="000000" w:themeColor="text1"/>
          <w:sz w:val="22"/>
        </w:rPr>
      </w:pPr>
      <w:r w:rsidRPr="003E5095">
        <w:rPr>
          <w:rFonts w:ascii="Lato" w:hAnsi="Lato"/>
          <w:b/>
          <w:color w:val="000000" w:themeColor="text1"/>
          <w:sz w:val="22"/>
        </w:rPr>
        <w:t>Up 1.0%</w:t>
      </w:r>
    </w:p>
    <w:p w14:paraId="65348CBD" w14:textId="77777777" w:rsidR="00000000" w:rsidRPr="003E5095" w:rsidRDefault="004C1F2B">
      <w:pPr>
        <w:spacing w:line="200" w:lineRule="exact"/>
        <w:rPr>
          <w:rFonts w:ascii="Lato" w:eastAsia="Times New Roman" w:hAnsi="Lato"/>
          <w:color w:val="000000" w:themeColor="text1"/>
        </w:rPr>
      </w:pPr>
    </w:p>
    <w:p w14:paraId="2C081DB5" w14:textId="77777777" w:rsidR="00000000" w:rsidRPr="003E5095" w:rsidRDefault="004C1F2B">
      <w:pPr>
        <w:spacing w:line="200" w:lineRule="exact"/>
        <w:rPr>
          <w:rFonts w:ascii="Lato" w:eastAsia="Times New Roman" w:hAnsi="Lato"/>
          <w:color w:val="000000" w:themeColor="text1"/>
        </w:rPr>
      </w:pPr>
    </w:p>
    <w:p w14:paraId="4E686392" w14:textId="77777777" w:rsidR="00000000" w:rsidRPr="003E5095" w:rsidRDefault="004C1F2B">
      <w:pPr>
        <w:spacing w:line="200" w:lineRule="exact"/>
        <w:rPr>
          <w:rFonts w:ascii="Lato" w:eastAsia="Times New Roman" w:hAnsi="Lato"/>
          <w:color w:val="000000" w:themeColor="text1"/>
        </w:rPr>
      </w:pPr>
    </w:p>
    <w:p w14:paraId="15C0C86F" w14:textId="77777777" w:rsidR="00000000" w:rsidRPr="003E5095" w:rsidRDefault="004C1F2B">
      <w:pPr>
        <w:spacing w:line="200" w:lineRule="exact"/>
        <w:rPr>
          <w:rFonts w:ascii="Lato" w:eastAsia="Times New Roman" w:hAnsi="Lato"/>
          <w:color w:val="000000" w:themeColor="text1"/>
        </w:rPr>
      </w:pPr>
    </w:p>
    <w:p w14:paraId="1FD60F7C" w14:textId="77777777" w:rsidR="00000000" w:rsidRPr="003E5095" w:rsidRDefault="004C1F2B">
      <w:pPr>
        <w:spacing w:line="200" w:lineRule="exact"/>
        <w:rPr>
          <w:rFonts w:ascii="Lato" w:eastAsia="Times New Roman" w:hAnsi="Lato"/>
          <w:color w:val="000000" w:themeColor="text1"/>
        </w:rPr>
      </w:pPr>
    </w:p>
    <w:p w14:paraId="721CD49F" w14:textId="77777777" w:rsidR="00000000" w:rsidRPr="003E5095" w:rsidRDefault="004C1F2B">
      <w:pPr>
        <w:spacing w:line="200" w:lineRule="exact"/>
        <w:rPr>
          <w:rFonts w:ascii="Lato" w:eastAsia="Times New Roman" w:hAnsi="Lato"/>
          <w:color w:val="000000" w:themeColor="text1"/>
        </w:rPr>
      </w:pPr>
    </w:p>
    <w:p w14:paraId="5715CA07" w14:textId="77777777" w:rsidR="00000000" w:rsidRPr="003E5095" w:rsidRDefault="004C1F2B">
      <w:pPr>
        <w:spacing w:line="200" w:lineRule="exact"/>
        <w:rPr>
          <w:rFonts w:ascii="Lato" w:eastAsia="Times New Roman" w:hAnsi="Lato"/>
          <w:color w:val="000000" w:themeColor="text1"/>
        </w:rPr>
      </w:pPr>
    </w:p>
    <w:p w14:paraId="79F44887" w14:textId="77777777" w:rsidR="00000000" w:rsidRPr="003E5095" w:rsidRDefault="004C1F2B">
      <w:pPr>
        <w:spacing w:line="315" w:lineRule="exact"/>
        <w:rPr>
          <w:rFonts w:ascii="Lato" w:eastAsia="Times New Roman" w:hAnsi="Lato"/>
          <w:color w:val="000000" w:themeColor="text1"/>
        </w:rPr>
      </w:pPr>
    </w:p>
    <w:p w14:paraId="2B8F6904"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Year-over-year reductions include $275 million less for road and br</w:t>
      </w:r>
      <w:r w:rsidRPr="003E5095">
        <w:rPr>
          <w:rFonts w:ascii="Lato" w:hAnsi="Lato"/>
          <w:color w:val="000000" w:themeColor="text1"/>
          <w:sz w:val="22"/>
        </w:rPr>
        <w:t xml:space="preserve">idge projects and $103 million less for public </w:t>
      </w:r>
      <w:proofErr w:type="gramStart"/>
      <w:r w:rsidRPr="003E5095">
        <w:rPr>
          <w:rFonts w:ascii="Lato" w:hAnsi="Lato"/>
          <w:color w:val="000000" w:themeColor="text1"/>
          <w:sz w:val="22"/>
        </w:rPr>
        <w:t>transportation, but</w:t>
      </w:r>
      <w:proofErr w:type="gramEnd"/>
      <w:r w:rsidRPr="003E5095">
        <w:rPr>
          <w:rFonts w:ascii="Lato" w:hAnsi="Lato"/>
          <w:color w:val="000000" w:themeColor="text1"/>
          <w:sz w:val="22"/>
        </w:rPr>
        <w:t xml:space="preserve"> is offset by a small inflation-adjusted increase of $12 million for multimodal projects. Below is a table which reflects the year-over-year adjustments in state funding.</w:t>
      </w:r>
    </w:p>
    <w:p w14:paraId="37BC8F9A" w14:textId="6A6966F3"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sz w:val="22"/>
        </w:rPr>
        <w:drawing>
          <wp:anchor distT="0" distB="0" distL="114300" distR="114300" simplePos="0" relativeHeight="251673088" behindDoc="1" locked="0" layoutInCell="1" allowOverlap="1" wp14:anchorId="18380361" wp14:editId="5D7B9E01">
            <wp:simplePos x="0" y="0"/>
            <wp:positionH relativeFrom="column">
              <wp:posOffset>887095</wp:posOffset>
            </wp:positionH>
            <wp:positionV relativeFrom="paragraph">
              <wp:posOffset>75565</wp:posOffset>
            </wp:positionV>
            <wp:extent cx="5121910" cy="38557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1910" cy="3855720"/>
                    </a:xfrm>
                    <a:prstGeom prst="rect">
                      <a:avLst/>
                    </a:prstGeom>
                    <a:noFill/>
                  </pic:spPr>
                </pic:pic>
              </a:graphicData>
            </a:graphic>
            <wp14:sizeRelH relativeFrom="page">
              <wp14:pctWidth>0</wp14:pctWidth>
            </wp14:sizeRelH>
            <wp14:sizeRelV relativeFrom="page">
              <wp14:pctHeight>0</wp14:pctHeight>
            </wp14:sizeRelV>
          </wp:anchor>
        </w:drawing>
      </w:r>
    </w:p>
    <w:p w14:paraId="57DDD5EB" w14:textId="77777777" w:rsidR="00000000" w:rsidRPr="003E5095" w:rsidRDefault="004C1F2B">
      <w:pPr>
        <w:spacing w:line="104" w:lineRule="exact"/>
        <w:rPr>
          <w:rFonts w:ascii="Lato" w:eastAsia="Times New Roman" w:hAnsi="Lato"/>
          <w:color w:val="000000" w:themeColor="text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500"/>
        <w:gridCol w:w="2720"/>
        <w:gridCol w:w="520"/>
        <w:gridCol w:w="200"/>
        <w:gridCol w:w="420"/>
        <w:gridCol w:w="140"/>
        <w:gridCol w:w="320"/>
        <w:gridCol w:w="80"/>
        <w:gridCol w:w="200"/>
        <w:gridCol w:w="400"/>
        <w:gridCol w:w="160"/>
        <w:gridCol w:w="320"/>
        <w:gridCol w:w="80"/>
        <w:gridCol w:w="260"/>
        <w:gridCol w:w="420"/>
        <w:gridCol w:w="160"/>
        <w:gridCol w:w="320"/>
        <w:gridCol w:w="760"/>
        <w:gridCol w:w="120"/>
        <w:gridCol w:w="280"/>
        <w:gridCol w:w="1360"/>
        <w:gridCol w:w="20"/>
      </w:tblGrid>
      <w:tr w:rsidR="00590B2E" w:rsidRPr="003E5095" w14:paraId="179C9229" w14:textId="77777777">
        <w:trPr>
          <w:trHeight w:val="245"/>
        </w:trPr>
        <w:tc>
          <w:tcPr>
            <w:tcW w:w="1500" w:type="dxa"/>
            <w:tcBorders>
              <w:right w:val="single" w:sz="8" w:space="0" w:color="auto"/>
            </w:tcBorders>
            <w:shd w:val="clear" w:color="auto" w:fill="auto"/>
            <w:vAlign w:val="bottom"/>
          </w:tcPr>
          <w:p w14:paraId="74648371" w14:textId="77777777" w:rsidR="00000000" w:rsidRPr="003E5095" w:rsidRDefault="004C1F2B">
            <w:pPr>
              <w:spacing w:line="0" w:lineRule="atLeast"/>
              <w:rPr>
                <w:rFonts w:ascii="Lato" w:eastAsia="Times New Roman" w:hAnsi="Lato"/>
                <w:color w:val="000000" w:themeColor="text1"/>
                <w:sz w:val="21"/>
              </w:rPr>
            </w:pPr>
          </w:p>
        </w:tc>
        <w:tc>
          <w:tcPr>
            <w:tcW w:w="2720" w:type="dxa"/>
            <w:tcBorders>
              <w:top w:val="single" w:sz="8" w:space="0" w:color="auto"/>
            </w:tcBorders>
            <w:shd w:val="clear" w:color="auto" w:fill="auto"/>
            <w:vAlign w:val="bottom"/>
          </w:tcPr>
          <w:p w14:paraId="4F13758B" w14:textId="77777777" w:rsidR="00000000" w:rsidRPr="003E5095" w:rsidRDefault="004C1F2B">
            <w:pPr>
              <w:spacing w:line="0" w:lineRule="atLeast"/>
              <w:rPr>
                <w:rFonts w:ascii="Lato" w:eastAsia="Times New Roman" w:hAnsi="Lato"/>
                <w:color w:val="000000" w:themeColor="text1"/>
                <w:sz w:val="21"/>
              </w:rPr>
            </w:pPr>
          </w:p>
        </w:tc>
        <w:tc>
          <w:tcPr>
            <w:tcW w:w="520" w:type="dxa"/>
            <w:tcBorders>
              <w:top w:val="single" w:sz="8" w:space="0" w:color="auto"/>
            </w:tcBorders>
            <w:shd w:val="clear" w:color="auto" w:fill="auto"/>
            <w:vAlign w:val="bottom"/>
          </w:tcPr>
          <w:p w14:paraId="38913A20" w14:textId="77777777" w:rsidR="00000000" w:rsidRPr="003E5095" w:rsidRDefault="004C1F2B">
            <w:pPr>
              <w:spacing w:line="0" w:lineRule="atLeast"/>
              <w:rPr>
                <w:rFonts w:ascii="Lato" w:eastAsia="Times New Roman" w:hAnsi="Lato"/>
                <w:color w:val="000000" w:themeColor="text1"/>
                <w:sz w:val="21"/>
              </w:rPr>
            </w:pPr>
          </w:p>
        </w:tc>
        <w:tc>
          <w:tcPr>
            <w:tcW w:w="200" w:type="dxa"/>
            <w:tcBorders>
              <w:top w:val="single" w:sz="8" w:space="0" w:color="auto"/>
              <w:bottom w:val="single" w:sz="8" w:space="0" w:color="auto"/>
            </w:tcBorders>
            <w:shd w:val="clear" w:color="auto" w:fill="auto"/>
            <w:vAlign w:val="bottom"/>
          </w:tcPr>
          <w:p w14:paraId="366FB54B" w14:textId="77777777" w:rsidR="00000000" w:rsidRPr="003E5095" w:rsidRDefault="004C1F2B">
            <w:pPr>
              <w:spacing w:line="0" w:lineRule="atLeast"/>
              <w:rPr>
                <w:rFonts w:ascii="Lato" w:eastAsia="Times New Roman" w:hAnsi="Lato"/>
                <w:color w:val="000000" w:themeColor="text1"/>
                <w:sz w:val="21"/>
              </w:rPr>
            </w:pPr>
          </w:p>
        </w:tc>
        <w:tc>
          <w:tcPr>
            <w:tcW w:w="420" w:type="dxa"/>
            <w:tcBorders>
              <w:top w:val="single" w:sz="8" w:space="0" w:color="auto"/>
              <w:bottom w:val="single" w:sz="8" w:space="0" w:color="auto"/>
            </w:tcBorders>
            <w:shd w:val="clear" w:color="auto" w:fill="auto"/>
            <w:vAlign w:val="bottom"/>
          </w:tcPr>
          <w:p w14:paraId="768AC5A6" w14:textId="77777777" w:rsidR="00000000" w:rsidRPr="003E5095" w:rsidRDefault="004C1F2B">
            <w:pPr>
              <w:spacing w:line="0" w:lineRule="atLeast"/>
              <w:rPr>
                <w:rFonts w:ascii="Lato" w:eastAsia="Times New Roman" w:hAnsi="Lato"/>
                <w:color w:val="000000" w:themeColor="text1"/>
                <w:sz w:val="21"/>
              </w:rPr>
            </w:pPr>
          </w:p>
        </w:tc>
        <w:tc>
          <w:tcPr>
            <w:tcW w:w="140" w:type="dxa"/>
            <w:tcBorders>
              <w:top w:val="single" w:sz="8" w:space="0" w:color="auto"/>
              <w:bottom w:val="single" w:sz="8" w:space="0" w:color="auto"/>
            </w:tcBorders>
            <w:shd w:val="clear" w:color="auto" w:fill="auto"/>
            <w:vAlign w:val="bottom"/>
          </w:tcPr>
          <w:p w14:paraId="44CD757A" w14:textId="77777777" w:rsidR="00000000" w:rsidRPr="003E5095" w:rsidRDefault="004C1F2B">
            <w:pPr>
              <w:spacing w:line="0" w:lineRule="atLeast"/>
              <w:rPr>
                <w:rFonts w:ascii="Lato" w:eastAsia="Times New Roman" w:hAnsi="Lato"/>
                <w:color w:val="000000" w:themeColor="text1"/>
                <w:sz w:val="21"/>
              </w:rPr>
            </w:pPr>
          </w:p>
        </w:tc>
        <w:tc>
          <w:tcPr>
            <w:tcW w:w="320" w:type="dxa"/>
            <w:tcBorders>
              <w:top w:val="single" w:sz="8" w:space="0" w:color="auto"/>
              <w:bottom w:val="single" w:sz="8" w:space="0" w:color="auto"/>
            </w:tcBorders>
            <w:shd w:val="clear" w:color="auto" w:fill="auto"/>
            <w:vAlign w:val="bottom"/>
          </w:tcPr>
          <w:p w14:paraId="1920B30C" w14:textId="77777777" w:rsidR="00000000" w:rsidRPr="003E5095" w:rsidRDefault="004C1F2B">
            <w:pPr>
              <w:spacing w:line="0" w:lineRule="atLeast"/>
              <w:rPr>
                <w:rFonts w:ascii="Lato" w:eastAsia="Times New Roman" w:hAnsi="Lato"/>
                <w:color w:val="000000" w:themeColor="text1"/>
                <w:sz w:val="21"/>
              </w:rPr>
            </w:pPr>
          </w:p>
        </w:tc>
        <w:tc>
          <w:tcPr>
            <w:tcW w:w="80" w:type="dxa"/>
            <w:tcBorders>
              <w:top w:val="single" w:sz="8" w:space="0" w:color="auto"/>
              <w:bottom w:val="single" w:sz="8" w:space="0" w:color="auto"/>
            </w:tcBorders>
            <w:shd w:val="clear" w:color="auto" w:fill="auto"/>
            <w:vAlign w:val="bottom"/>
          </w:tcPr>
          <w:p w14:paraId="16819227" w14:textId="77777777" w:rsidR="00000000" w:rsidRPr="003E5095" w:rsidRDefault="004C1F2B">
            <w:pPr>
              <w:spacing w:line="0" w:lineRule="atLeast"/>
              <w:rPr>
                <w:rFonts w:ascii="Lato" w:eastAsia="Times New Roman" w:hAnsi="Lato"/>
                <w:color w:val="000000" w:themeColor="text1"/>
                <w:sz w:val="21"/>
              </w:rPr>
            </w:pPr>
          </w:p>
        </w:tc>
        <w:tc>
          <w:tcPr>
            <w:tcW w:w="200" w:type="dxa"/>
            <w:tcBorders>
              <w:top w:val="single" w:sz="8" w:space="0" w:color="auto"/>
              <w:bottom w:val="single" w:sz="8" w:space="0" w:color="auto"/>
            </w:tcBorders>
            <w:shd w:val="clear" w:color="auto" w:fill="auto"/>
            <w:vAlign w:val="bottom"/>
          </w:tcPr>
          <w:p w14:paraId="03D09DE4" w14:textId="77777777" w:rsidR="00000000" w:rsidRPr="003E5095" w:rsidRDefault="004C1F2B">
            <w:pPr>
              <w:spacing w:line="0" w:lineRule="atLeast"/>
              <w:rPr>
                <w:rFonts w:ascii="Lato" w:eastAsia="Times New Roman" w:hAnsi="Lato"/>
                <w:color w:val="000000" w:themeColor="text1"/>
                <w:sz w:val="21"/>
              </w:rPr>
            </w:pPr>
          </w:p>
        </w:tc>
        <w:tc>
          <w:tcPr>
            <w:tcW w:w="400" w:type="dxa"/>
            <w:tcBorders>
              <w:top w:val="single" w:sz="8" w:space="0" w:color="auto"/>
              <w:bottom w:val="single" w:sz="8" w:space="0" w:color="auto"/>
            </w:tcBorders>
            <w:shd w:val="clear" w:color="auto" w:fill="auto"/>
            <w:vAlign w:val="bottom"/>
          </w:tcPr>
          <w:p w14:paraId="7545DE62" w14:textId="77777777" w:rsidR="00000000" w:rsidRPr="003E5095" w:rsidRDefault="004C1F2B">
            <w:pPr>
              <w:spacing w:line="0" w:lineRule="atLeast"/>
              <w:rPr>
                <w:rFonts w:ascii="Lato" w:eastAsia="Times New Roman" w:hAnsi="Lato"/>
                <w:color w:val="000000" w:themeColor="text1"/>
                <w:sz w:val="21"/>
              </w:rPr>
            </w:pPr>
          </w:p>
        </w:tc>
        <w:tc>
          <w:tcPr>
            <w:tcW w:w="160" w:type="dxa"/>
            <w:tcBorders>
              <w:top w:val="single" w:sz="8" w:space="0" w:color="auto"/>
              <w:bottom w:val="single" w:sz="8" w:space="0" w:color="auto"/>
            </w:tcBorders>
            <w:shd w:val="clear" w:color="auto" w:fill="auto"/>
            <w:vAlign w:val="bottom"/>
          </w:tcPr>
          <w:p w14:paraId="14715C67" w14:textId="77777777" w:rsidR="00000000" w:rsidRPr="003E5095" w:rsidRDefault="004C1F2B">
            <w:pPr>
              <w:spacing w:line="0" w:lineRule="atLeast"/>
              <w:rPr>
                <w:rFonts w:ascii="Lato" w:eastAsia="Times New Roman" w:hAnsi="Lato"/>
                <w:color w:val="000000" w:themeColor="text1"/>
                <w:sz w:val="21"/>
              </w:rPr>
            </w:pPr>
          </w:p>
        </w:tc>
        <w:tc>
          <w:tcPr>
            <w:tcW w:w="320" w:type="dxa"/>
            <w:tcBorders>
              <w:top w:val="single" w:sz="8" w:space="0" w:color="auto"/>
              <w:bottom w:val="single" w:sz="8" w:space="0" w:color="auto"/>
            </w:tcBorders>
            <w:shd w:val="clear" w:color="auto" w:fill="auto"/>
            <w:vAlign w:val="bottom"/>
          </w:tcPr>
          <w:p w14:paraId="5BF28633" w14:textId="77777777" w:rsidR="00000000" w:rsidRPr="003E5095" w:rsidRDefault="004C1F2B">
            <w:pPr>
              <w:spacing w:line="0" w:lineRule="atLeast"/>
              <w:rPr>
                <w:rFonts w:ascii="Lato" w:eastAsia="Times New Roman" w:hAnsi="Lato"/>
                <w:color w:val="000000" w:themeColor="text1"/>
                <w:sz w:val="21"/>
              </w:rPr>
            </w:pPr>
          </w:p>
        </w:tc>
        <w:tc>
          <w:tcPr>
            <w:tcW w:w="80" w:type="dxa"/>
            <w:tcBorders>
              <w:top w:val="single" w:sz="8" w:space="0" w:color="auto"/>
              <w:bottom w:val="single" w:sz="8" w:space="0" w:color="auto"/>
              <w:right w:val="single" w:sz="8" w:space="0" w:color="auto"/>
            </w:tcBorders>
            <w:shd w:val="clear" w:color="auto" w:fill="auto"/>
            <w:vAlign w:val="bottom"/>
          </w:tcPr>
          <w:p w14:paraId="021347DF" w14:textId="77777777" w:rsidR="00000000" w:rsidRPr="003E5095" w:rsidRDefault="004C1F2B">
            <w:pPr>
              <w:spacing w:line="0" w:lineRule="atLeast"/>
              <w:rPr>
                <w:rFonts w:ascii="Lato" w:eastAsia="Times New Roman" w:hAnsi="Lato"/>
                <w:color w:val="000000" w:themeColor="text1"/>
                <w:sz w:val="21"/>
              </w:rPr>
            </w:pPr>
          </w:p>
        </w:tc>
        <w:tc>
          <w:tcPr>
            <w:tcW w:w="260" w:type="dxa"/>
            <w:tcBorders>
              <w:top w:val="single" w:sz="8" w:space="0" w:color="auto"/>
              <w:bottom w:val="single" w:sz="8" w:space="0" w:color="auto"/>
            </w:tcBorders>
            <w:shd w:val="clear" w:color="auto" w:fill="BDD7EE"/>
            <w:vAlign w:val="bottom"/>
          </w:tcPr>
          <w:p w14:paraId="38B8D45C" w14:textId="77777777" w:rsidR="00000000" w:rsidRPr="003E5095" w:rsidRDefault="004C1F2B">
            <w:pPr>
              <w:spacing w:line="0" w:lineRule="atLeast"/>
              <w:rPr>
                <w:rFonts w:ascii="Lato" w:eastAsia="Times New Roman" w:hAnsi="Lato"/>
                <w:color w:val="000000" w:themeColor="text1"/>
                <w:sz w:val="21"/>
              </w:rPr>
            </w:pPr>
          </w:p>
        </w:tc>
        <w:tc>
          <w:tcPr>
            <w:tcW w:w="2060" w:type="dxa"/>
            <w:gridSpan w:val="6"/>
            <w:tcBorders>
              <w:top w:val="single" w:sz="8" w:space="0" w:color="auto"/>
              <w:bottom w:val="single" w:sz="8" w:space="0" w:color="auto"/>
              <w:right w:val="single" w:sz="8" w:space="0" w:color="auto"/>
            </w:tcBorders>
            <w:shd w:val="clear" w:color="auto" w:fill="BDD7EE"/>
            <w:vAlign w:val="bottom"/>
          </w:tcPr>
          <w:p w14:paraId="25B7968E" w14:textId="77777777" w:rsidR="00000000" w:rsidRPr="003E5095" w:rsidRDefault="004C1F2B">
            <w:pPr>
              <w:spacing w:line="0" w:lineRule="atLeast"/>
              <w:ind w:right="520"/>
              <w:jc w:val="right"/>
              <w:rPr>
                <w:rFonts w:ascii="Lato" w:hAnsi="Lato"/>
                <w:b/>
                <w:color w:val="000000" w:themeColor="text1"/>
                <w:sz w:val="19"/>
              </w:rPr>
            </w:pPr>
            <w:r w:rsidRPr="003E5095">
              <w:rPr>
                <w:rFonts w:ascii="Lato" w:hAnsi="Lato"/>
                <w:b/>
                <w:color w:val="000000" w:themeColor="text1"/>
                <w:sz w:val="19"/>
              </w:rPr>
              <w:t>Vs</w:t>
            </w:r>
            <w:r w:rsidRPr="003E5095">
              <w:rPr>
                <w:rFonts w:ascii="Lato" w:hAnsi="Lato"/>
                <w:b/>
                <w:color w:val="000000" w:themeColor="text1"/>
                <w:sz w:val="19"/>
              </w:rPr>
              <w:t>. Current Year</w:t>
            </w:r>
          </w:p>
        </w:tc>
        <w:tc>
          <w:tcPr>
            <w:tcW w:w="1380" w:type="dxa"/>
            <w:gridSpan w:val="2"/>
            <w:shd w:val="clear" w:color="auto" w:fill="auto"/>
            <w:vAlign w:val="bottom"/>
          </w:tcPr>
          <w:p w14:paraId="0F179ADC"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6583141F" w14:textId="77777777">
        <w:trPr>
          <w:trHeight w:val="225"/>
        </w:trPr>
        <w:tc>
          <w:tcPr>
            <w:tcW w:w="1500" w:type="dxa"/>
            <w:tcBorders>
              <w:right w:val="single" w:sz="8" w:space="0" w:color="auto"/>
            </w:tcBorders>
            <w:shd w:val="clear" w:color="auto" w:fill="auto"/>
            <w:vAlign w:val="bottom"/>
          </w:tcPr>
          <w:p w14:paraId="6C9FF71F" w14:textId="77777777" w:rsidR="00000000" w:rsidRPr="003E5095" w:rsidRDefault="004C1F2B">
            <w:pPr>
              <w:spacing w:line="0" w:lineRule="atLeast"/>
              <w:rPr>
                <w:rFonts w:ascii="Lato" w:eastAsia="Times New Roman" w:hAnsi="Lato"/>
                <w:color w:val="000000" w:themeColor="text1"/>
                <w:sz w:val="19"/>
              </w:rPr>
            </w:pPr>
          </w:p>
        </w:tc>
        <w:tc>
          <w:tcPr>
            <w:tcW w:w="2720" w:type="dxa"/>
            <w:shd w:val="clear" w:color="auto" w:fill="auto"/>
            <w:vAlign w:val="bottom"/>
          </w:tcPr>
          <w:p w14:paraId="4FD8645C" w14:textId="77777777" w:rsidR="00000000" w:rsidRPr="003E5095" w:rsidRDefault="004C1F2B">
            <w:pPr>
              <w:spacing w:line="226" w:lineRule="exact"/>
              <w:ind w:left="20"/>
              <w:rPr>
                <w:rFonts w:ascii="Lato" w:hAnsi="Lato"/>
                <w:b/>
                <w:color w:val="000000" w:themeColor="text1"/>
                <w:sz w:val="19"/>
              </w:rPr>
            </w:pPr>
            <w:r w:rsidRPr="003E5095">
              <w:rPr>
                <w:rFonts w:ascii="Lato" w:hAnsi="Lato"/>
                <w:b/>
                <w:color w:val="000000" w:themeColor="text1"/>
                <w:sz w:val="19"/>
              </w:rPr>
              <w:t>$ million</w:t>
            </w:r>
          </w:p>
        </w:tc>
        <w:tc>
          <w:tcPr>
            <w:tcW w:w="520" w:type="dxa"/>
            <w:tcBorders>
              <w:right w:val="single" w:sz="8" w:space="0" w:color="auto"/>
            </w:tcBorders>
            <w:shd w:val="clear" w:color="auto" w:fill="auto"/>
            <w:vAlign w:val="bottom"/>
          </w:tcPr>
          <w:p w14:paraId="3B8F0041" w14:textId="77777777" w:rsidR="00000000" w:rsidRPr="003E5095" w:rsidRDefault="004C1F2B">
            <w:pPr>
              <w:spacing w:line="0" w:lineRule="atLeast"/>
              <w:rPr>
                <w:rFonts w:ascii="Lato" w:eastAsia="Times New Roman" w:hAnsi="Lato"/>
                <w:color w:val="000000" w:themeColor="text1"/>
                <w:sz w:val="19"/>
              </w:rPr>
            </w:pPr>
          </w:p>
        </w:tc>
        <w:tc>
          <w:tcPr>
            <w:tcW w:w="200" w:type="dxa"/>
            <w:shd w:val="clear" w:color="auto" w:fill="auto"/>
            <w:vAlign w:val="bottom"/>
          </w:tcPr>
          <w:p w14:paraId="7809877D" w14:textId="77777777" w:rsidR="00000000" w:rsidRPr="003E5095" w:rsidRDefault="004C1F2B">
            <w:pPr>
              <w:spacing w:line="0" w:lineRule="atLeast"/>
              <w:rPr>
                <w:rFonts w:ascii="Lato" w:eastAsia="Times New Roman" w:hAnsi="Lato"/>
                <w:color w:val="000000" w:themeColor="text1"/>
                <w:sz w:val="19"/>
              </w:rPr>
            </w:pPr>
          </w:p>
        </w:tc>
        <w:tc>
          <w:tcPr>
            <w:tcW w:w="880" w:type="dxa"/>
            <w:gridSpan w:val="3"/>
            <w:shd w:val="clear" w:color="auto" w:fill="auto"/>
            <w:vAlign w:val="bottom"/>
          </w:tcPr>
          <w:p w14:paraId="209FCA5C" w14:textId="77777777" w:rsidR="00000000" w:rsidRPr="003E5095" w:rsidRDefault="004C1F2B">
            <w:pPr>
              <w:spacing w:line="226" w:lineRule="exact"/>
              <w:ind w:right="160"/>
              <w:jc w:val="right"/>
              <w:rPr>
                <w:rFonts w:ascii="Lato" w:hAnsi="Lato"/>
                <w:b/>
                <w:color w:val="000000" w:themeColor="text1"/>
                <w:w w:val="95"/>
                <w:sz w:val="19"/>
              </w:rPr>
            </w:pPr>
            <w:r w:rsidRPr="003E5095">
              <w:rPr>
                <w:rFonts w:ascii="Lato" w:hAnsi="Lato"/>
                <w:b/>
                <w:color w:val="000000" w:themeColor="text1"/>
                <w:w w:val="95"/>
                <w:sz w:val="19"/>
              </w:rPr>
              <w:t>Available</w:t>
            </w:r>
          </w:p>
        </w:tc>
        <w:tc>
          <w:tcPr>
            <w:tcW w:w="80" w:type="dxa"/>
            <w:tcBorders>
              <w:right w:val="single" w:sz="8" w:space="0" w:color="auto"/>
            </w:tcBorders>
            <w:shd w:val="clear" w:color="auto" w:fill="auto"/>
            <w:vAlign w:val="bottom"/>
          </w:tcPr>
          <w:p w14:paraId="2D230051" w14:textId="77777777" w:rsidR="00000000" w:rsidRPr="003E5095" w:rsidRDefault="004C1F2B">
            <w:pPr>
              <w:spacing w:line="0" w:lineRule="atLeast"/>
              <w:rPr>
                <w:rFonts w:ascii="Lato" w:eastAsia="Times New Roman" w:hAnsi="Lato"/>
                <w:color w:val="000000" w:themeColor="text1"/>
                <w:sz w:val="19"/>
              </w:rPr>
            </w:pPr>
          </w:p>
        </w:tc>
        <w:tc>
          <w:tcPr>
            <w:tcW w:w="200" w:type="dxa"/>
            <w:shd w:val="clear" w:color="auto" w:fill="auto"/>
            <w:vAlign w:val="bottom"/>
          </w:tcPr>
          <w:p w14:paraId="32CFF58C" w14:textId="77777777" w:rsidR="00000000" w:rsidRPr="003E5095" w:rsidRDefault="004C1F2B">
            <w:pPr>
              <w:spacing w:line="0" w:lineRule="atLeast"/>
              <w:rPr>
                <w:rFonts w:ascii="Lato" w:eastAsia="Times New Roman" w:hAnsi="Lato"/>
                <w:color w:val="000000" w:themeColor="text1"/>
                <w:sz w:val="19"/>
              </w:rPr>
            </w:pPr>
          </w:p>
        </w:tc>
        <w:tc>
          <w:tcPr>
            <w:tcW w:w="960" w:type="dxa"/>
            <w:gridSpan w:val="4"/>
            <w:tcBorders>
              <w:right w:val="single" w:sz="8" w:space="0" w:color="auto"/>
            </w:tcBorders>
            <w:shd w:val="clear" w:color="auto" w:fill="auto"/>
            <w:vAlign w:val="bottom"/>
          </w:tcPr>
          <w:p w14:paraId="6F0BD8B1" w14:textId="77777777" w:rsidR="00000000" w:rsidRPr="003E5095" w:rsidRDefault="004C1F2B">
            <w:pPr>
              <w:spacing w:line="226" w:lineRule="exact"/>
              <w:ind w:left="80"/>
              <w:rPr>
                <w:rFonts w:ascii="Lato" w:hAnsi="Lato"/>
                <w:b/>
                <w:color w:val="000000" w:themeColor="text1"/>
                <w:sz w:val="19"/>
              </w:rPr>
            </w:pPr>
            <w:r w:rsidRPr="003E5095">
              <w:rPr>
                <w:rFonts w:ascii="Lato" w:hAnsi="Lato"/>
                <w:b/>
                <w:color w:val="000000" w:themeColor="text1"/>
                <w:sz w:val="19"/>
              </w:rPr>
              <w:t>Budget</w:t>
            </w:r>
          </w:p>
        </w:tc>
        <w:tc>
          <w:tcPr>
            <w:tcW w:w="260" w:type="dxa"/>
            <w:tcBorders>
              <w:bottom w:val="single" w:sz="8" w:space="0" w:color="auto"/>
            </w:tcBorders>
            <w:shd w:val="clear" w:color="auto" w:fill="BDD7EE"/>
            <w:vAlign w:val="bottom"/>
          </w:tcPr>
          <w:p w14:paraId="34850087" w14:textId="77777777" w:rsidR="00000000" w:rsidRPr="003E5095" w:rsidRDefault="004C1F2B">
            <w:pPr>
              <w:spacing w:line="0" w:lineRule="atLeast"/>
              <w:rPr>
                <w:rFonts w:ascii="Lato" w:eastAsia="Times New Roman" w:hAnsi="Lato"/>
                <w:color w:val="000000" w:themeColor="text1"/>
                <w:sz w:val="19"/>
              </w:rPr>
            </w:pPr>
          </w:p>
        </w:tc>
        <w:tc>
          <w:tcPr>
            <w:tcW w:w="2060" w:type="dxa"/>
            <w:gridSpan w:val="6"/>
            <w:tcBorders>
              <w:bottom w:val="single" w:sz="8" w:space="0" w:color="auto"/>
              <w:right w:val="single" w:sz="8" w:space="0" w:color="auto"/>
            </w:tcBorders>
            <w:shd w:val="clear" w:color="auto" w:fill="BDD7EE"/>
            <w:vAlign w:val="bottom"/>
          </w:tcPr>
          <w:p w14:paraId="6D720931" w14:textId="77777777" w:rsidR="00000000" w:rsidRPr="003E5095" w:rsidRDefault="004C1F2B">
            <w:pPr>
              <w:spacing w:line="226" w:lineRule="exact"/>
              <w:ind w:left="120"/>
              <w:rPr>
                <w:rFonts w:ascii="Lato" w:hAnsi="Lato"/>
                <w:b/>
                <w:color w:val="000000" w:themeColor="text1"/>
                <w:sz w:val="19"/>
              </w:rPr>
            </w:pPr>
            <w:r w:rsidRPr="003E5095">
              <w:rPr>
                <w:rFonts w:ascii="Lato" w:hAnsi="Lato"/>
                <w:b/>
                <w:color w:val="000000" w:themeColor="text1"/>
                <w:sz w:val="19"/>
              </w:rPr>
              <w:t>Budget vs. Available</w:t>
            </w:r>
          </w:p>
        </w:tc>
        <w:tc>
          <w:tcPr>
            <w:tcW w:w="1360" w:type="dxa"/>
            <w:shd w:val="clear" w:color="auto" w:fill="auto"/>
            <w:vAlign w:val="bottom"/>
          </w:tcPr>
          <w:p w14:paraId="4AD787F3" w14:textId="77777777" w:rsidR="00000000" w:rsidRPr="003E5095" w:rsidRDefault="004C1F2B">
            <w:pPr>
              <w:spacing w:line="0" w:lineRule="atLeast"/>
              <w:rPr>
                <w:rFonts w:ascii="Lato" w:eastAsia="Times New Roman" w:hAnsi="Lato"/>
                <w:color w:val="000000" w:themeColor="text1"/>
                <w:sz w:val="19"/>
              </w:rPr>
            </w:pPr>
          </w:p>
        </w:tc>
        <w:tc>
          <w:tcPr>
            <w:tcW w:w="20" w:type="dxa"/>
            <w:shd w:val="clear" w:color="auto" w:fill="auto"/>
            <w:vAlign w:val="bottom"/>
          </w:tcPr>
          <w:p w14:paraId="49874586" w14:textId="77777777" w:rsidR="00000000" w:rsidRPr="003E5095" w:rsidRDefault="004C1F2B">
            <w:pPr>
              <w:spacing w:line="0" w:lineRule="atLeast"/>
              <w:rPr>
                <w:rFonts w:ascii="Lato" w:eastAsia="Times New Roman" w:hAnsi="Lato"/>
                <w:color w:val="000000" w:themeColor="text1"/>
                <w:sz w:val="19"/>
              </w:rPr>
            </w:pPr>
          </w:p>
        </w:tc>
      </w:tr>
      <w:tr w:rsidR="003E5095" w:rsidRPr="003E5095" w14:paraId="29767CBD" w14:textId="77777777">
        <w:trPr>
          <w:trHeight w:val="225"/>
        </w:trPr>
        <w:tc>
          <w:tcPr>
            <w:tcW w:w="1500" w:type="dxa"/>
            <w:tcBorders>
              <w:right w:val="single" w:sz="8" w:space="0" w:color="auto"/>
            </w:tcBorders>
            <w:shd w:val="clear" w:color="auto" w:fill="auto"/>
            <w:vAlign w:val="bottom"/>
          </w:tcPr>
          <w:p w14:paraId="70A7DF6C" w14:textId="77777777" w:rsidR="00000000" w:rsidRPr="003E5095" w:rsidRDefault="004C1F2B">
            <w:pPr>
              <w:spacing w:line="0" w:lineRule="atLeast"/>
              <w:rPr>
                <w:rFonts w:ascii="Lato" w:eastAsia="Times New Roman" w:hAnsi="Lato"/>
                <w:color w:val="000000" w:themeColor="text1"/>
                <w:sz w:val="19"/>
              </w:rPr>
            </w:pPr>
          </w:p>
        </w:tc>
        <w:tc>
          <w:tcPr>
            <w:tcW w:w="2720" w:type="dxa"/>
            <w:shd w:val="clear" w:color="auto" w:fill="auto"/>
            <w:vAlign w:val="bottom"/>
          </w:tcPr>
          <w:p w14:paraId="73331D3B" w14:textId="77777777" w:rsidR="00000000" w:rsidRPr="003E5095" w:rsidRDefault="004C1F2B">
            <w:pPr>
              <w:spacing w:line="0" w:lineRule="atLeast"/>
              <w:rPr>
                <w:rFonts w:ascii="Lato" w:eastAsia="Times New Roman" w:hAnsi="Lato"/>
                <w:color w:val="000000" w:themeColor="text1"/>
                <w:sz w:val="19"/>
              </w:rPr>
            </w:pPr>
          </w:p>
        </w:tc>
        <w:tc>
          <w:tcPr>
            <w:tcW w:w="520" w:type="dxa"/>
            <w:tcBorders>
              <w:right w:val="single" w:sz="8" w:space="0" w:color="auto"/>
            </w:tcBorders>
            <w:shd w:val="clear" w:color="auto" w:fill="auto"/>
            <w:vAlign w:val="bottom"/>
          </w:tcPr>
          <w:p w14:paraId="0AF548F6" w14:textId="77777777" w:rsidR="00000000" w:rsidRPr="003E5095" w:rsidRDefault="004C1F2B">
            <w:pPr>
              <w:spacing w:line="0" w:lineRule="atLeast"/>
              <w:rPr>
                <w:rFonts w:ascii="Lato" w:eastAsia="Times New Roman" w:hAnsi="Lato"/>
                <w:color w:val="000000" w:themeColor="text1"/>
                <w:sz w:val="19"/>
              </w:rPr>
            </w:pPr>
          </w:p>
        </w:tc>
        <w:tc>
          <w:tcPr>
            <w:tcW w:w="200" w:type="dxa"/>
            <w:tcBorders>
              <w:bottom w:val="single" w:sz="8" w:space="0" w:color="auto"/>
            </w:tcBorders>
            <w:shd w:val="clear" w:color="auto" w:fill="auto"/>
            <w:vAlign w:val="bottom"/>
          </w:tcPr>
          <w:p w14:paraId="7EFCC7D3" w14:textId="77777777" w:rsidR="00000000" w:rsidRPr="003E5095" w:rsidRDefault="004C1F2B">
            <w:pPr>
              <w:spacing w:line="0" w:lineRule="atLeast"/>
              <w:rPr>
                <w:rFonts w:ascii="Lato" w:eastAsia="Times New Roman" w:hAnsi="Lato"/>
                <w:color w:val="000000" w:themeColor="text1"/>
                <w:sz w:val="19"/>
              </w:rPr>
            </w:pPr>
          </w:p>
        </w:tc>
        <w:tc>
          <w:tcPr>
            <w:tcW w:w="880" w:type="dxa"/>
            <w:gridSpan w:val="3"/>
            <w:tcBorders>
              <w:bottom w:val="single" w:sz="8" w:space="0" w:color="auto"/>
            </w:tcBorders>
            <w:shd w:val="clear" w:color="auto" w:fill="auto"/>
            <w:vAlign w:val="bottom"/>
          </w:tcPr>
          <w:p w14:paraId="428AEE47" w14:textId="77777777" w:rsidR="00000000" w:rsidRPr="003E5095" w:rsidRDefault="004C1F2B">
            <w:pPr>
              <w:spacing w:line="226" w:lineRule="exact"/>
              <w:ind w:right="160"/>
              <w:jc w:val="right"/>
              <w:rPr>
                <w:rFonts w:ascii="Lato" w:hAnsi="Lato"/>
                <w:b/>
                <w:color w:val="000000" w:themeColor="text1"/>
                <w:sz w:val="19"/>
              </w:rPr>
            </w:pPr>
            <w:r w:rsidRPr="003E5095">
              <w:rPr>
                <w:rFonts w:ascii="Lato" w:hAnsi="Lato"/>
                <w:b/>
                <w:color w:val="000000" w:themeColor="text1"/>
                <w:sz w:val="19"/>
              </w:rPr>
              <w:t>2018/19</w:t>
            </w:r>
          </w:p>
        </w:tc>
        <w:tc>
          <w:tcPr>
            <w:tcW w:w="80" w:type="dxa"/>
            <w:tcBorders>
              <w:bottom w:val="single" w:sz="8" w:space="0" w:color="auto"/>
              <w:right w:val="single" w:sz="8" w:space="0" w:color="auto"/>
            </w:tcBorders>
            <w:shd w:val="clear" w:color="auto" w:fill="auto"/>
            <w:vAlign w:val="bottom"/>
          </w:tcPr>
          <w:p w14:paraId="66E3E0BF" w14:textId="77777777" w:rsidR="00000000" w:rsidRPr="003E5095" w:rsidRDefault="004C1F2B">
            <w:pPr>
              <w:spacing w:line="0" w:lineRule="atLeast"/>
              <w:rPr>
                <w:rFonts w:ascii="Lato" w:eastAsia="Times New Roman" w:hAnsi="Lato"/>
                <w:color w:val="000000" w:themeColor="text1"/>
                <w:sz w:val="19"/>
              </w:rPr>
            </w:pPr>
          </w:p>
        </w:tc>
        <w:tc>
          <w:tcPr>
            <w:tcW w:w="200" w:type="dxa"/>
            <w:tcBorders>
              <w:bottom w:val="single" w:sz="8" w:space="0" w:color="auto"/>
            </w:tcBorders>
            <w:shd w:val="clear" w:color="auto" w:fill="auto"/>
            <w:vAlign w:val="bottom"/>
          </w:tcPr>
          <w:p w14:paraId="4F32001D" w14:textId="77777777" w:rsidR="00000000" w:rsidRPr="003E5095" w:rsidRDefault="004C1F2B">
            <w:pPr>
              <w:spacing w:line="0" w:lineRule="atLeast"/>
              <w:rPr>
                <w:rFonts w:ascii="Lato" w:eastAsia="Times New Roman" w:hAnsi="Lato"/>
                <w:color w:val="000000" w:themeColor="text1"/>
                <w:sz w:val="19"/>
              </w:rPr>
            </w:pPr>
          </w:p>
        </w:tc>
        <w:tc>
          <w:tcPr>
            <w:tcW w:w="880" w:type="dxa"/>
            <w:gridSpan w:val="3"/>
            <w:tcBorders>
              <w:bottom w:val="single" w:sz="8" w:space="0" w:color="auto"/>
            </w:tcBorders>
            <w:shd w:val="clear" w:color="auto" w:fill="auto"/>
            <w:vAlign w:val="bottom"/>
          </w:tcPr>
          <w:p w14:paraId="4C3B349F" w14:textId="77777777" w:rsidR="00000000" w:rsidRPr="003E5095" w:rsidRDefault="004C1F2B">
            <w:pPr>
              <w:spacing w:line="226" w:lineRule="exact"/>
              <w:ind w:right="160"/>
              <w:jc w:val="right"/>
              <w:rPr>
                <w:rFonts w:ascii="Lato" w:hAnsi="Lato"/>
                <w:b/>
                <w:color w:val="000000" w:themeColor="text1"/>
                <w:sz w:val="19"/>
              </w:rPr>
            </w:pPr>
            <w:r w:rsidRPr="003E5095">
              <w:rPr>
                <w:rFonts w:ascii="Lato" w:hAnsi="Lato"/>
                <w:b/>
                <w:color w:val="000000" w:themeColor="text1"/>
                <w:sz w:val="19"/>
              </w:rPr>
              <w:t>2019/20</w:t>
            </w:r>
          </w:p>
        </w:tc>
        <w:tc>
          <w:tcPr>
            <w:tcW w:w="80" w:type="dxa"/>
            <w:tcBorders>
              <w:bottom w:val="single" w:sz="8" w:space="0" w:color="auto"/>
              <w:right w:val="single" w:sz="8" w:space="0" w:color="auto"/>
            </w:tcBorders>
            <w:shd w:val="clear" w:color="auto" w:fill="auto"/>
            <w:vAlign w:val="bottom"/>
          </w:tcPr>
          <w:p w14:paraId="165E9AAC" w14:textId="77777777" w:rsidR="00000000" w:rsidRPr="003E5095" w:rsidRDefault="004C1F2B">
            <w:pPr>
              <w:spacing w:line="0" w:lineRule="atLeast"/>
              <w:rPr>
                <w:rFonts w:ascii="Lato" w:eastAsia="Times New Roman" w:hAnsi="Lato"/>
                <w:color w:val="000000" w:themeColor="text1"/>
                <w:sz w:val="19"/>
              </w:rPr>
            </w:pPr>
          </w:p>
        </w:tc>
        <w:tc>
          <w:tcPr>
            <w:tcW w:w="260" w:type="dxa"/>
            <w:tcBorders>
              <w:bottom w:val="single" w:sz="8" w:space="0" w:color="auto"/>
            </w:tcBorders>
            <w:shd w:val="clear" w:color="auto" w:fill="BDD7EE"/>
            <w:vAlign w:val="bottom"/>
          </w:tcPr>
          <w:p w14:paraId="466062F8" w14:textId="77777777" w:rsidR="00000000" w:rsidRPr="003E5095" w:rsidRDefault="004C1F2B">
            <w:pPr>
              <w:spacing w:line="0" w:lineRule="atLeast"/>
              <w:rPr>
                <w:rFonts w:ascii="Lato" w:eastAsia="Times New Roman" w:hAnsi="Lato"/>
                <w:color w:val="000000" w:themeColor="text1"/>
                <w:sz w:val="19"/>
              </w:rPr>
            </w:pPr>
          </w:p>
        </w:tc>
        <w:tc>
          <w:tcPr>
            <w:tcW w:w="900" w:type="dxa"/>
            <w:gridSpan w:val="3"/>
            <w:tcBorders>
              <w:bottom w:val="single" w:sz="8" w:space="0" w:color="auto"/>
              <w:right w:val="single" w:sz="8" w:space="0" w:color="auto"/>
            </w:tcBorders>
            <w:shd w:val="clear" w:color="auto" w:fill="BDD7EE"/>
            <w:vAlign w:val="bottom"/>
          </w:tcPr>
          <w:p w14:paraId="7AC19D8E" w14:textId="77777777" w:rsidR="00000000" w:rsidRPr="003E5095" w:rsidRDefault="004C1F2B">
            <w:pPr>
              <w:spacing w:line="226" w:lineRule="exact"/>
              <w:ind w:left="100"/>
              <w:rPr>
                <w:rFonts w:ascii="Lato" w:hAnsi="Lato"/>
                <w:b/>
                <w:color w:val="000000" w:themeColor="text1"/>
                <w:sz w:val="19"/>
              </w:rPr>
            </w:pPr>
            <w:r w:rsidRPr="003E5095">
              <w:rPr>
                <w:rFonts w:ascii="Lato" w:hAnsi="Lato"/>
                <w:b/>
                <w:color w:val="000000" w:themeColor="text1"/>
                <w:sz w:val="19"/>
              </w:rPr>
              <w:t>Var $</w:t>
            </w:r>
          </w:p>
        </w:tc>
        <w:tc>
          <w:tcPr>
            <w:tcW w:w="1160" w:type="dxa"/>
            <w:gridSpan w:val="3"/>
            <w:tcBorders>
              <w:bottom w:val="single" w:sz="8" w:space="0" w:color="auto"/>
              <w:right w:val="single" w:sz="8" w:space="0" w:color="auto"/>
            </w:tcBorders>
            <w:shd w:val="clear" w:color="auto" w:fill="BDD7EE"/>
            <w:vAlign w:val="bottom"/>
          </w:tcPr>
          <w:p w14:paraId="70C64C24" w14:textId="77777777" w:rsidR="00000000" w:rsidRPr="003E5095" w:rsidRDefault="004C1F2B">
            <w:pPr>
              <w:spacing w:line="226" w:lineRule="exact"/>
              <w:ind w:right="360"/>
              <w:jc w:val="right"/>
              <w:rPr>
                <w:rFonts w:ascii="Lato" w:hAnsi="Lato"/>
                <w:b/>
                <w:color w:val="000000" w:themeColor="text1"/>
                <w:sz w:val="19"/>
              </w:rPr>
            </w:pPr>
            <w:r w:rsidRPr="003E5095">
              <w:rPr>
                <w:rFonts w:ascii="Lato" w:hAnsi="Lato"/>
                <w:b/>
                <w:color w:val="000000" w:themeColor="text1"/>
                <w:sz w:val="19"/>
              </w:rPr>
              <w:t>Var %</w:t>
            </w:r>
          </w:p>
        </w:tc>
        <w:tc>
          <w:tcPr>
            <w:tcW w:w="1360" w:type="dxa"/>
            <w:shd w:val="clear" w:color="auto" w:fill="auto"/>
            <w:vAlign w:val="bottom"/>
          </w:tcPr>
          <w:p w14:paraId="0263EF27" w14:textId="77777777" w:rsidR="00000000" w:rsidRPr="003E5095" w:rsidRDefault="004C1F2B">
            <w:pPr>
              <w:spacing w:line="0" w:lineRule="atLeast"/>
              <w:rPr>
                <w:rFonts w:ascii="Lato" w:eastAsia="Times New Roman" w:hAnsi="Lato"/>
                <w:color w:val="000000" w:themeColor="text1"/>
                <w:sz w:val="19"/>
              </w:rPr>
            </w:pPr>
          </w:p>
        </w:tc>
        <w:tc>
          <w:tcPr>
            <w:tcW w:w="20" w:type="dxa"/>
            <w:shd w:val="clear" w:color="auto" w:fill="auto"/>
            <w:vAlign w:val="bottom"/>
          </w:tcPr>
          <w:p w14:paraId="4EDA5833" w14:textId="77777777" w:rsidR="00000000" w:rsidRPr="003E5095" w:rsidRDefault="004C1F2B">
            <w:pPr>
              <w:spacing w:line="0" w:lineRule="atLeast"/>
              <w:rPr>
                <w:rFonts w:ascii="Lato" w:eastAsia="Times New Roman" w:hAnsi="Lato"/>
                <w:color w:val="000000" w:themeColor="text1"/>
                <w:sz w:val="19"/>
              </w:rPr>
            </w:pPr>
          </w:p>
        </w:tc>
      </w:tr>
      <w:tr w:rsidR="003E5095" w:rsidRPr="003E5095" w14:paraId="60B0C7D4" w14:textId="77777777">
        <w:trPr>
          <w:trHeight w:val="483"/>
        </w:trPr>
        <w:tc>
          <w:tcPr>
            <w:tcW w:w="1500" w:type="dxa"/>
            <w:tcBorders>
              <w:right w:val="single" w:sz="8" w:space="0" w:color="auto"/>
            </w:tcBorders>
            <w:shd w:val="clear" w:color="auto" w:fill="auto"/>
            <w:vAlign w:val="bottom"/>
          </w:tcPr>
          <w:p w14:paraId="419C31D5" w14:textId="77777777" w:rsidR="00000000" w:rsidRPr="003E5095" w:rsidRDefault="004C1F2B">
            <w:pPr>
              <w:spacing w:line="0" w:lineRule="atLeast"/>
              <w:rPr>
                <w:rFonts w:ascii="Lato" w:eastAsia="Times New Roman" w:hAnsi="Lato"/>
                <w:color w:val="000000" w:themeColor="text1"/>
                <w:sz w:val="24"/>
              </w:rPr>
            </w:pPr>
          </w:p>
        </w:tc>
        <w:tc>
          <w:tcPr>
            <w:tcW w:w="2720" w:type="dxa"/>
            <w:shd w:val="clear" w:color="auto" w:fill="auto"/>
            <w:vAlign w:val="bottom"/>
          </w:tcPr>
          <w:p w14:paraId="203083AF" w14:textId="77777777" w:rsidR="00000000" w:rsidRPr="003E5095" w:rsidRDefault="004C1F2B">
            <w:pPr>
              <w:spacing w:line="0" w:lineRule="atLeast"/>
              <w:ind w:left="20"/>
              <w:rPr>
                <w:rFonts w:ascii="Lato" w:hAnsi="Lato"/>
                <w:b/>
                <w:color w:val="000000" w:themeColor="text1"/>
                <w:sz w:val="19"/>
              </w:rPr>
            </w:pPr>
            <w:r w:rsidRPr="003E5095">
              <w:rPr>
                <w:rFonts w:ascii="Lato" w:hAnsi="Lato"/>
                <w:b/>
                <w:color w:val="000000" w:themeColor="text1"/>
                <w:sz w:val="19"/>
              </w:rPr>
              <w:t>Total State Funding</w:t>
            </w:r>
          </w:p>
        </w:tc>
        <w:tc>
          <w:tcPr>
            <w:tcW w:w="520" w:type="dxa"/>
            <w:shd w:val="clear" w:color="auto" w:fill="auto"/>
            <w:vAlign w:val="bottom"/>
          </w:tcPr>
          <w:p w14:paraId="0038991C"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1656740F" w14:textId="77777777" w:rsidR="00000000" w:rsidRPr="003E5095" w:rsidRDefault="004C1F2B">
            <w:pPr>
              <w:spacing w:line="0" w:lineRule="atLeast"/>
              <w:jc w:val="right"/>
              <w:rPr>
                <w:rFonts w:ascii="Lato" w:hAnsi="Lato"/>
                <w:b/>
                <w:color w:val="000000" w:themeColor="text1"/>
                <w:sz w:val="19"/>
              </w:rPr>
            </w:pPr>
            <w:r w:rsidRPr="003E5095">
              <w:rPr>
                <w:rFonts w:ascii="Lato" w:hAnsi="Lato"/>
                <w:b/>
                <w:color w:val="000000" w:themeColor="text1"/>
                <w:sz w:val="19"/>
              </w:rPr>
              <w:t>$</w:t>
            </w:r>
          </w:p>
        </w:tc>
        <w:tc>
          <w:tcPr>
            <w:tcW w:w="880" w:type="dxa"/>
            <w:gridSpan w:val="3"/>
            <w:shd w:val="clear" w:color="auto" w:fill="auto"/>
            <w:vAlign w:val="bottom"/>
          </w:tcPr>
          <w:p w14:paraId="0DAF0F5D" w14:textId="77777777" w:rsidR="00000000" w:rsidRPr="003E5095" w:rsidRDefault="004C1F2B">
            <w:pPr>
              <w:spacing w:line="0" w:lineRule="atLeast"/>
              <w:ind w:right="20"/>
              <w:jc w:val="right"/>
              <w:rPr>
                <w:rFonts w:ascii="Lato" w:hAnsi="Lato"/>
                <w:b/>
                <w:color w:val="000000" w:themeColor="text1"/>
                <w:sz w:val="19"/>
              </w:rPr>
            </w:pPr>
            <w:r w:rsidRPr="003E5095">
              <w:rPr>
                <w:rFonts w:ascii="Lato" w:hAnsi="Lato"/>
                <w:b/>
                <w:color w:val="000000" w:themeColor="text1"/>
                <w:sz w:val="19"/>
              </w:rPr>
              <w:t>6,742</w:t>
            </w:r>
          </w:p>
        </w:tc>
        <w:tc>
          <w:tcPr>
            <w:tcW w:w="280" w:type="dxa"/>
            <w:gridSpan w:val="2"/>
            <w:shd w:val="clear" w:color="auto" w:fill="auto"/>
            <w:vAlign w:val="bottom"/>
          </w:tcPr>
          <w:p w14:paraId="0FED0F34" w14:textId="77777777" w:rsidR="00000000" w:rsidRPr="003E5095" w:rsidRDefault="004C1F2B">
            <w:pPr>
              <w:spacing w:line="0" w:lineRule="atLeast"/>
              <w:ind w:right="20"/>
              <w:jc w:val="right"/>
              <w:rPr>
                <w:rFonts w:ascii="Lato" w:hAnsi="Lato"/>
                <w:b/>
                <w:color w:val="000000" w:themeColor="text1"/>
                <w:sz w:val="19"/>
              </w:rPr>
            </w:pPr>
            <w:r w:rsidRPr="003E5095">
              <w:rPr>
                <w:rFonts w:ascii="Lato" w:hAnsi="Lato"/>
                <w:b/>
                <w:color w:val="000000" w:themeColor="text1"/>
                <w:sz w:val="19"/>
              </w:rPr>
              <w:t>$</w:t>
            </w:r>
          </w:p>
        </w:tc>
        <w:tc>
          <w:tcPr>
            <w:tcW w:w="880" w:type="dxa"/>
            <w:gridSpan w:val="3"/>
            <w:shd w:val="clear" w:color="auto" w:fill="auto"/>
            <w:vAlign w:val="bottom"/>
          </w:tcPr>
          <w:p w14:paraId="146CEE34" w14:textId="77777777" w:rsidR="00000000" w:rsidRPr="003E5095" w:rsidRDefault="004C1F2B">
            <w:pPr>
              <w:spacing w:line="0" w:lineRule="atLeast"/>
              <w:ind w:right="40"/>
              <w:jc w:val="right"/>
              <w:rPr>
                <w:rFonts w:ascii="Lato" w:hAnsi="Lato"/>
                <w:b/>
                <w:color w:val="000000" w:themeColor="text1"/>
                <w:sz w:val="19"/>
              </w:rPr>
            </w:pPr>
            <w:r w:rsidRPr="003E5095">
              <w:rPr>
                <w:rFonts w:ascii="Lato" w:hAnsi="Lato"/>
                <w:b/>
                <w:color w:val="000000" w:themeColor="text1"/>
                <w:sz w:val="19"/>
              </w:rPr>
              <w:t>6,375</w:t>
            </w:r>
          </w:p>
        </w:tc>
        <w:tc>
          <w:tcPr>
            <w:tcW w:w="80" w:type="dxa"/>
            <w:tcBorders>
              <w:right w:val="single" w:sz="8" w:space="0" w:color="BDD7EE"/>
            </w:tcBorders>
            <w:shd w:val="clear" w:color="auto" w:fill="auto"/>
            <w:vAlign w:val="bottom"/>
          </w:tcPr>
          <w:p w14:paraId="31FB0249" w14:textId="77777777" w:rsidR="00000000" w:rsidRPr="003E5095" w:rsidRDefault="004C1F2B">
            <w:pPr>
              <w:spacing w:line="0" w:lineRule="atLeast"/>
              <w:rPr>
                <w:rFonts w:ascii="Lato" w:eastAsia="Times New Roman" w:hAnsi="Lato"/>
                <w:color w:val="000000" w:themeColor="text1"/>
                <w:sz w:val="24"/>
              </w:rPr>
            </w:pPr>
          </w:p>
        </w:tc>
        <w:tc>
          <w:tcPr>
            <w:tcW w:w="260" w:type="dxa"/>
            <w:shd w:val="clear" w:color="auto" w:fill="BDD7EE"/>
            <w:vAlign w:val="bottom"/>
          </w:tcPr>
          <w:p w14:paraId="05937BCD" w14:textId="77777777" w:rsidR="00000000" w:rsidRPr="003E5095" w:rsidRDefault="004C1F2B">
            <w:pPr>
              <w:spacing w:line="0" w:lineRule="atLeast"/>
              <w:jc w:val="right"/>
              <w:rPr>
                <w:rFonts w:ascii="Lato" w:hAnsi="Lato"/>
                <w:b/>
                <w:color w:val="000000" w:themeColor="text1"/>
                <w:sz w:val="19"/>
              </w:rPr>
            </w:pPr>
            <w:r w:rsidRPr="003E5095">
              <w:rPr>
                <w:rFonts w:ascii="Lato" w:hAnsi="Lato"/>
                <w:b/>
                <w:color w:val="000000" w:themeColor="text1"/>
                <w:sz w:val="19"/>
              </w:rPr>
              <w:t>$</w:t>
            </w:r>
          </w:p>
        </w:tc>
        <w:tc>
          <w:tcPr>
            <w:tcW w:w="900" w:type="dxa"/>
            <w:gridSpan w:val="3"/>
            <w:tcBorders>
              <w:right w:val="single" w:sz="8" w:space="0" w:color="BDD7EE"/>
            </w:tcBorders>
            <w:shd w:val="clear" w:color="auto" w:fill="BDD7EE"/>
            <w:vAlign w:val="bottom"/>
          </w:tcPr>
          <w:p w14:paraId="060125E4" w14:textId="77777777" w:rsidR="00000000" w:rsidRPr="003E5095" w:rsidRDefault="004C1F2B">
            <w:pPr>
              <w:spacing w:line="0" w:lineRule="atLeast"/>
              <w:ind w:right="60"/>
              <w:jc w:val="right"/>
              <w:rPr>
                <w:rFonts w:ascii="Lato" w:hAnsi="Lato"/>
                <w:b/>
                <w:color w:val="000000" w:themeColor="text1"/>
                <w:sz w:val="19"/>
              </w:rPr>
            </w:pPr>
            <w:r w:rsidRPr="003E5095">
              <w:rPr>
                <w:rFonts w:ascii="Lato" w:hAnsi="Lato"/>
                <w:b/>
                <w:color w:val="000000" w:themeColor="text1"/>
                <w:sz w:val="19"/>
              </w:rPr>
              <w:t>(366)</w:t>
            </w:r>
          </w:p>
        </w:tc>
        <w:tc>
          <w:tcPr>
            <w:tcW w:w="1160" w:type="dxa"/>
            <w:gridSpan w:val="3"/>
            <w:tcBorders>
              <w:right w:val="single" w:sz="8" w:space="0" w:color="auto"/>
            </w:tcBorders>
            <w:shd w:val="clear" w:color="auto" w:fill="BDD7EE"/>
            <w:vAlign w:val="bottom"/>
          </w:tcPr>
          <w:p w14:paraId="75175B11" w14:textId="77777777" w:rsidR="00000000" w:rsidRPr="003E5095" w:rsidRDefault="004C1F2B">
            <w:pPr>
              <w:spacing w:line="0" w:lineRule="atLeast"/>
              <w:ind w:right="60"/>
              <w:jc w:val="right"/>
              <w:rPr>
                <w:rFonts w:ascii="Lato" w:hAnsi="Lato"/>
                <w:b/>
                <w:color w:val="000000" w:themeColor="text1"/>
                <w:sz w:val="19"/>
              </w:rPr>
            </w:pPr>
            <w:r w:rsidRPr="003E5095">
              <w:rPr>
                <w:rFonts w:ascii="Lato" w:hAnsi="Lato"/>
                <w:b/>
                <w:color w:val="000000" w:themeColor="text1"/>
                <w:sz w:val="19"/>
              </w:rPr>
              <w:t>(5%)</w:t>
            </w:r>
          </w:p>
        </w:tc>
        <w:tc>
          <w:tcPr>
            <w:tcW w:w="1360" w:type="dxa"/>
            <w:shd w:val="clear" w:color="auto" w:fill="auto"/>
            <w:vAlign w:val="bottom"/>
          </w:tcPr>
          <w:p w14:paraId="1C0D80B5" w14:textId="77777777" w:rsidR="00000000" w:rsidRPr="003E5095" w:rsidRDefault="004C1F2B">
            <w:pPr>
              <w:spacing w:line="0" w:lineRule="atLeast"/>
              <w:rPr>
                <w:rFonts w:ascii="Lato" w:eastAsia="Times New Roman" w:hAnsi="Lato"/>
                <w:color w:val="000000" w:themeColor="text1"/>
                <w:sz w:val="24"/>
              </w:rPr>
            </w:pPr>
          </w:p>
        </w:tc>
        <w:tc>
          <w:tcPr>
            <w:tcW w:w="20" w:type="dxa"/>
            <w:shd w:val="clear" w:color="auto" w:fill="auto"/>
            <w:vAlign w:val="bottom"/>
          </w:tcPr>
          <w:p w14:paraId="4D0F5806"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7E7DB04C" w14:textId="77777777">
        <w:trPr>
          <w:trHeight w:val="348"/>
        </w:trPr>
        <w:tc>
          <w:tcPr>
            <w:tcW w:w="1500" w:type="dxa"/>
            <w:tcBorders>
              <w:right w:val="single" w:sz="8" w:space="0" w:color="auto"/>
            </w:tcBorders>
            <w:shd w:val="clear" w:color="auto" w:fill="auto"/>
            <w:vAlign w:val="bottom"/>
          </w:tcPr>
          <w:p w14:paraId="78EEEE33" w14:textId="77777777" w:rsidR="00000000" w:rsidRPr="003E5095" w:rsidRDefault="004C1F2B">
            <w:pPr>
              <w:spacing w:line="0" w:lineRule="atLeast"/>
              <w:rPr>
                <w:rFonts w:ascii="Lato" w:eastAsia="Times New Roman" w:hAnsi="Lato"/>
                <w:color w:val="000000" w:themeColor="text1"/>
                <w:sz w:val="24"/>
              </w:rPr>
            </w:pPr>
          </w:p>
        </w:tc>
        <w:tc>
          <w:tcPr>
            <w:tcW w:w="2720" w:type="dxa"/>
            <w:shd w:val="clear" w:color="auto" w:fill="auto"/>
            <w:vAlign w:val="bottom"/>
          </w:tcPr>
          <w:p w14:paraId="013500BC" w14:textId="77777777" w:rsidR="00000000" w:rsidRPr="003E5095" w:rsidRDefault="004C1F2B">
            <w:pPr>
              <w:spacing w:line="0" w:lineRule="atLeast"/>
              <w:ind w:left="20"/>
              <w:rPr>
                <w:rFonts w:ascii="Lato" w:hAnsi="Lato"/>
                <w:color w:val="000000" w:themeColor="text1"/>
                <w:sz w:val="19"/>
              </w:rPr>
            </w:pPr>
            <w:r w:rsidRPr="003E5095">
              <w:rPr>
                <w:rFonts w:ascii="Lato" w:hAnsi="Lato"/>
                <w:color w:val="000000" w:themeColor="text1"/>
                <w:sz w:val="19"/>
              </w:rPr>
              <w:t>Road &amp; Bridge</w:t>
            </w:r>
          </w:p>
        </w:tc>
        <w:tc>
          <w:tcPr>
            <w:tcW w:w="520" w:type="dxa"/>
            <w:shd w:val="clear" w:color="auto" w:fill="auto"/>
            <w:vAlign w:val="bottom"/>
          </w:tcPr>
          <w:p w14:paraId="6969D67B"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1C5610A4"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shd w:val="clear" w:color="auto" w:fill="auto"/>
            <w:vAlign w:val="bottom"/>
          </w:tcPr>
          <w:p w14:paraId="2CC92E5C"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3,681</w:t>
            </w:r>
          </w:p>
        </w:tc>
        <w:tc>
          <w:tcPr>
            <w:tcW w:w="80" w:type="dxa"/>
            <w:shd w:val="clear" w:color="auto" w:fill="auto"/>
            <w:vAlign w:val="bottom"/>
          </w:tcPr>
          <w:p w14:paraId="3D043D8A"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66B9A0DC"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shd w:val="clear" w:color="auto" w:fill="auto"/>
            <w:vAlign w:val="bottom"/>
          </w:tcPr>
          <w:p w14:paraId="7A5D0DEE"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3,447</w:t>
            </w:r>
          </w:p>
        </w:tc>
        <w:tc>
          <w:tcPr>
            <w:tcW w:w="80" w:type="dxa"/>
            <w:tcBorders>
              <w:right w:val="single" w:sz="8" w:space="0" w:color="BDD7EE"/>
            </w:tcBorders>
            <w:shd w:val="clear" w:color="auto" w:fill="auto"/>
            <w:vAlign w:val="bottom"/>
          </w:tcPr>
          <w:p w14:paraId="5EEC66E2" w14:textId="77777777" w:rsidR="00000000" w:rsidRPr="003E5095" w:rsidRDefault="004C1F2B">
            <w:pPr>
              <w:spacing w:line="0" w:lineRule="atLeast"/>
              <w:rPr>
                <w:rFonts w:ascii="Lato" w:eastAsia="Times New Roman" w:hAnsi="Lato"/>
                <w:color w:val="000000" w:themeColor="text1"/>
                <w:sz w:val="24"/>
              </w:rPr>
            </w:pPr>
          </w:p>
        </w:tc>
        <w:tc>
          <w:tcPr>
            <w:tcW w:w="260" w:type="dxa"/>
            <w:shd w:val="clear" w:color="auto" w:fill="BDD7EE"/>
            <w:vAlign w:val="bottom"/>
          </w:tcPr>
          <w:p w14:paraId="2E33DD05" w14:textId="77777777" w:rsidR="00000000" w:rsidRPr="003E5095" w:rsidRDefault="004C1F2B">
            <w:pPr>
              <w:spacing w:line="0" w:lineRule="atLeast"/>
              <w:rPr>
                <w:rFonts w:ascii="Lato" w:eastAsia="Times New Roman" w:hAnsi="Lato"/>
                <w:color w:val="000000" w:themeColor="text1"/>
                <w:sz w:val="24"/>
              </w:rPr>
            </w:pPr>
          </w:p>
        </w:tc>
        <w:tc>
          <w:tcPr>
            <w:tcW w:w="900" w:type="dxa"/>
            <w:gridSpan w:val="3"/>
            <w:tcBorders>
              <w:right w:val="single" w:sz="8" w:space="0" w:color="BDD7EE"/>
            </w:tcBorders>
            <w:shd w:val="clear" w:color="auto" w:fill="BDD7EE"/>
            <w:vAlign w:val="bottom"/>
          </w:tcPr>
          <w:p w14:paraId="16B2D865"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(234)</w:t>
            </w:r>
          </w:p>
        </w:tc>
        <w:tc>
          <w:tcPr>
            <w:tcW w:w="1160" w:type="dxa"/>
            <w:gridSpan w:val="3"/>
            <w:tcBorders>
              <w:right w:val="single" w:sz="8" w:space="0" w:color="auto"/>
            </w:tcBorders>
            <w:shd w:val="clear" w:color="auto" w:fill="BDD7EE"/>
            <w:vAlign w:val="bottom"/>
          </w:tcPr>
          <w:p w14:paraId="66244A6B"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(6%)</w:t>
            </w:r>
          </w:p>
        </w:tc>
        <w:tc>
          <w:tcPr>
            <w:tcW w:w="1360" w:type="dxa"/>
            <w:shd w:val="clear" w:color="auto" w:fill="auto"/>
            <w:vAlign w:val="bottom"/>
          </w:tcPr>
          <w:p w14:paraId="1947DFC3" w14:textId="77777777" w:rsidR="00000000" w:rsidRPr="003E5095" w:rsidRDefault="004C1F2B">
            <w:pPr>
              <w:spacing w:line="0" w:lineRule="atLeast"/>
              <w:rPr>
                <w:rFonts w:ascii="Lato" w:eastAsia="Times New Roman" w:hAnsi="Lato"/>
                <w:color w:val="000000" w:themeColor="text1"/>
                <w:sz w:val="24"/>
              </w:rPr>
            </w:pPr>
          </w:p>
        </w:tc>
        <w:tc>
          <w:tcPr>
            <w:tcW w:w="20" w:type="dxa"/>
            <w:shd w:val="clear" w:color="auto" w:fill="auto"/>
            <w:vAlign w:val="bottom"/>
          </w:tcPr>
          <w:p w14:paraId="755FFD19"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2EADD67A" w14:textId="77777777">
        <w:trPr>
          <w:trHeight w:val="20"/>
        </w:trPr>
        <w:tc>
          <w:tcPr>
            <w:tcW w:w="1500" w:type="dxa"/>
            <w:tcBorders>
              <w:right w:val="single" w:sz="8" w:space="0" w:color="auto"/>
            </w:tcBorders>
            <w:shd w:val="clear" w:color="auto" w:fill="auto"/>
            <w:vAlign w:val="bottom"/>
          </w:tcPr>
          <w:p w14:paraId="36E15C81" w14:textId="77777777" w:rsidR="00000000" w:rsidRPr="003E5095" w:rsidRDefault="004C1F2B">
            <w:pPr>
              <w:spacing w:line="20" w:lineRule="exact"/>
              <w:rPr>
                <w:rFonts w:ascii="Lato" w:eastAsia="Times New Roman" w:hAnsi="Lato"/>
                <w:color w:val="000000" w:themeColor="text1"/>
                <w:sz w:val="1"/>
              </w:rPr>
            </w:pPr>
          </w:p>
        </w:tc>
        <w:tc>
          <w:tcPr>
            <w:tcW w:w="2720" w:type="dxa"/>
            <w:shd w:val="clear" w:color="auto" w:fill="auto"/>
            <w:vAlign w:val="bottom"/>
          </w:tcPr>
          <w:p w14:paraId="7EA6954E" w14:textId="77777777" w:rsidR="00000000" w:rsidRPr="003E5095" w:rsidRDefault="004C1F2B">
            <w:pPr>
              <w:spacing w:line="20" w:lineRule="exact"/>
              <w:rPr>
                <w:rFonts w:ascii="Lato" w:eastAsia="Times New Roman" w:hAnsi="Lato"/>
                <w:color w:val="000000" w:themeColor="text1"/>
                <w:sz w:val="1"/>
              </w:rPr>
            </w:pPr>
          </w:p>
        </w:tc>
        <w:tc>
          <w:tcPr>
            <w:tcW w:w="520" w:type="dxa"/>
            <w:shd w:val="clear" w:color="auto" w:fill="auto"/>
            <w:vAlign w:val="bottom"/>
          </w:tcPr>
          <w:p w14:paraId="57BAC65F" w14:textId="77777777" w:rsidR="00000000" w:rsidRPr="003E5095" w:rsidRDefault="004C1F2B">
            <w:pPr>
              <w:spacing w:line="20" w:lineRule="exact"/>
              <w:rPr>
                <w:rFonts w:ascii="Lato" w:eastAsia="Times New Roman" w:hAnsi="Lato"/>
                <w:color w:val="000000" w:themeColor="text1"/>
                <w:sz w:val="1"/>
              </w:rPr>
            </w:pPr>
          </w:p>
        </w:tc>
        <w:tc>
          <w:tcPr>
            <w:tcW w:w="200" w:type="dxa"/>
            <w:shd w:val="clear" w:color="auto" w:fill="auto"/>
            <w:vAlign w:val="bottom"/>
          </w:tcPr>
          <w:p w14:paraId="3359203A" w14:textId="77777777" w:rsidR="00000000" w:rsidRPr="003E5095" w:rsidRDefault="004C1F2B">
            <w:pPr>
              <w:spacing w:line="20" w:lineRule="exact"/>
              <w:rPr>
                <w:rFonts w:ascii="Lato" w:eastAsia="Times New Roman" w:hAnsi="Lato"/>
                <w:color w:val="000000" w:themeColor="text1"/>
                <w:sz w:val="1"/>
              </w:rPr>
            </w:pPr>
          </w:p>
        </w:tc>
        <w:tc>
          <w:tcPr>
            <w:tcW w:w="560" w:type="dxa"/>
            <w:gridSpan w:val="2"/>
            <w:shd w:val="clear" w:color="auto" w:fill="auto"/>
            <w:vAlign w:val="bottom"/>
          </w:tcPr>
          <w:p w14:paraId="7D361241" w14:textId="77777777" w:rsidR="00000000" w:rsidRPr="003E5095" w:rsidRDefault="004C1F2B">
            <w:pPr>
              <w:spacing w:line="20" w:lineRule="exact"/>
              <w:rPr>
                <w:rFonts w:ascii="Lato" w:eastAsia="Times New Roman" w:hAnsi="Lato"/>
                <w:color w:val="000000" w:themeColor="text1"/>
                <w:sz w:val="1"/>
              </w:rPr>
            </w:pPr>
          </w:p>
        </w:tc>
        <w:tc>
          <w:tcPr>
            <w:tcW w:w="320" w:type="dxa"/>
            <w:shd w:val="clear" w:color="auto" w:fill="000000"/>
            <w:vAlign w:val="bottom"/>
          </w:tcPr>
          <w:p w14:paraId="1E6748DE" w14:textId="77777777" w:rsidR="00000000" w:rsidRPr="003E5095" w:rsidRDefault="004C1F2B">
            <w:pPr>
              <w:spacing w:line="20" w:lineRule="exact"/>
              <w:rPr>
                <w:rFonts w:ascii="Lato" w:eastAsia="Times New Roman" w:hAnsi="Lato"/>
                <w:color w:val="000000" w:themeColor="text1"/>
                <w:sz w:val="1"/>
              </w:rPr>
            </w:pPr>
          </w:p>
        </w:tc>
        <w:tc>
          <w:tcPr>
            <w:tcW w:w="80" w:type="dxa"/>
            <w:shd w:val="clear" w:color="auto" w:fill="auto"/>
            <w:vAlign w:val="bottom"/>
          </w:tcPr>
          <w:p w14:paraId="7B632CDC" w14:textId="77777777" w:rsidR="00000000" w:rsidRPr="003E5095" w:rsidRDefault="004C1F2B">
            <w:pPr>
              <w:spacing w:line="20" w:lineRule="exact"/>
              <w:rPr>
                <w:rFonts w:ascii="Lato" w:eastAsia="Times New Roman" w:hAnsi="Lato"/>
                <w:color w:val="000000" w:themeColor="text1"/>
                <w:sz w:val="1"/>
              </w:rPr>
            </w:pPr>
          </w:p>
        </w:tc>
        <w:tc>
          <w:tcPr>
            <w:tcW w:w="200" w:type="dxa"/>
            <w:shd w:val="clear" w:color="auto" w:fill="auto"/>
            <w:vAlign w:val="bottom"/>
          </w:tcPr>
          <w:p w14:paraId="26BCE750" w14:textId="77777777" w:rsidR="00000000" w:rsidRPr="003E5095" w:rsidRDefault="004C1F2B">
            <w:pPr>
              <w:spacing w:line="20" w:lineRule="exact"/>
              <w:rPr>
                <w:rFonts w:ascii="Lato" w:eastAsia="Times New Roman" w:hAnsi="Lato"/>
                <w:color w:val="000000" w:themeColor="text1"/>
                <w:sz w:val="1"/>
              </w:rPr>
            </w:pPr>
          </w:p>
        </w:tc>
        <w:tc>
          <w:tcPr>
            <w:tcW w:w="560" w:type="dxa"/>
            <w:gridSpan w:val="2"/>
            <w:shd w:val="clear" w:color="auto" w:fill="auto"/>
            <w:vAlign w:val="bottom"/>
          </w:tcPr>
          <w:p w14:paraId="3802B76A" w14:textId="77777777" w:rsidR="00000000" w:rsidRPr="003E5095" w:rsidRDefault="004C1F2B">
            <w:pPr>
              <w:spacing w:line="20" w:lineRule="exact"/>
              <w:rPr>
                <w:rFonts w:ascii="Lato" w:eastAsia="Times New Roman" w:hAnsi="Lato"/>
                <w:color w:val="000000" w:themeColor="text1"/>
                <w:sz w:val="1"/>
              </w:rPr>
            </w:pPr>
          </w:p>
        </w:tc>
        <w:tc>
          <w:tcPr>
            <w:tcW w:w="320" w:type="dxa"/>
            <w:shd w:val="clear" w:color="auto" w:fill="000000"/>
            <w:vAlign w:val="bottom"/>
          </w:tcPr>
          <w:p w14:paraId="5B431EB2" w14:textId="77777777" w:rsidR="00000000" w:rsidRPr="003E5095" w:rsidRDefault="004C1F2B">
            <w:pPr>
              <w:spacing w:line="20" w:lineRule="exact"/>
              <w:rPr>
                <w:rFonts w:ascii="Lato" w:eastAsia="Times New Roman" w:hAnsi="Lato"/>
                <w:color w:val="000000" w:themeColor="text1"/>
                <w:sz w:val="1"/>
              </w:rPr>
            </w:pPr>
          </w:p>
        </w:tc>
        <w:tc>
          <w:tcPr>
            <w:tcW w:w="80" w:type="dxa"/>
            <w:tcBorders>
              <w:right w:val="single" w:sz="8" w:space="0" w:color="BDD7EE"/>
            </w:tcBorders>
            <w:shd w:val="clear" w:color="auto" w:fill="auto"/>
            <w:vAlign w:val="bottom"/>
          </w:tcPr>
          <w:p w14:paraId="38FD6D8E" w14:textId="77777777" w:rsidR="00000000" w:rsidRPr="003E5095" w:rsidRDefault="004C1F2B">
            <w:pPr>
              <w:spacing w:line="20" w:lineRule="exact"/>
              <w:rPr>
                <w:rFonts w:ascii="Lato" w:eastAsia="Times New Roman" w:hAnsi="Lato"/>
                <w:color w:val="000000" w:themeColor="text1"/>
                <w:sz w:val="1"/>
              </w:rPr>
            </w:pPr>
          </w:p>
        </w:tc>
        <w:tc>
          <w:tcPr>
            <w:tcW w:w="260" w:type="dxa"/>
            <w:shd w:val="clear" w:color="auto" w:fill="BDD7EE"/>
            <w:vAlign w:val="bottom"/>
          </w:tcPr>
          <w:p w14:paraId="6D60A0B9" w14:textId="77777777" w:rsidR="00000000" w:rsidRPr="003E5095" w:rsidRDefault="004C1F2B">
            <w:pPr>
              <w:spacing w:line="20" w:lineRule="exact"/>
              <w:rPr>
                <w:rFonts w:ascii="Lato" w:eastAsia="Times New Roman" w:hAnsi="Lato"/>
                <w:color w:val="000000" w:themeColor="text1"/>
                <w:sz w:val="1"/>
              </w:rPr>
            </w:pPr>
          </w:p>
        </w:tc>
        <w:tc>
          <w:tcPr>
            <w:tcW w:w="580" w:type="dxa"/>
            <w:gridSpan w:val="2"/>
            <w:shd w:val="clear" w:color="auto" w:fill="BDD7EE"/>
            <w:vAlign w:val="bottom"/>
          </w:tcPr>
          <w:p w14:paraId="2F02C5A1" w14:textId="77777777" w:rsidR="00000000" w:rsidRPr="003E5095" w:rsidRDefault="004C1F2B">
            <w:pPr>
              <w:spacing w:line="20" w:lineRule="exact"/>
              <w:rPr>
                <w:rFonts w:ascii="Lato" w:eastAsia="Times New Roman" w:hAnsi="Lato"/>
                <w:color w:val="000000" w:themeColor="text1"/>
                <w:sz w:val="1"/>
              </w:rPr>
            </w:pPr>
          </w:p>
        </w:tc>
        <w:tc>
          <w:tcPr>
            <w:tcW w:w="320" w:type="dxa"/>
            <w:tcBorders>
              <w:right w:val="single" w:sz="8" w:space="0" w:color="auto"/>
            </w:tcBorders>
            <w:shd w:val="clear" w:color="auto" w:fill="000000"/>
            <w:vAlign w:val="bottom"/>
          </w:tcPr>
          <w:p w14:paraId="18648509" w14:textId="77777777" w:rsidR="00000000" w:rsidRPr="003E5095" w:rsidRDefault="004C1F2B">
            <w:pPr>
              <w:spacing w:line="20" w:lineRule="exact"/>
              <w:rPr>
                <w:rFonts w:ascii="Lato" w:eastAsia="Times New Roman" w:hAnsi="Lato"/>
                <w:color w:val="000000" w:themeColor="text1"/>
                <w:sz w:val="1"/>
              </w:rPr>
            </w:pPr>
          </w:p>
        </w:tc>
        <w:tc>
          <w:tcPr>
            <w:tcW w:w="760" w:type="dxa"/>
            <w:shd w:val="clear" w:color="auto" w:fill="BDD7EE"/>
            <w:vAlign w:val="bottom"/>
          </w:tcPr>
          <w:p w14:paraId="6350720D" w14:textId="77777777" w:rsidR="00000000" w:rsidRPr="003E5095" w:rsidRDefault="004C1F2B">
            <w:pPr>
              <w:spacing w:line="20" w:lineRule="exact"/>
              <w:rPr>
                <w:rFonts w:ascii="Lato" w:eastAsia="Times New Roman" w:hAnsi="Lato"/>
                <w:color w:val="000000" w:themeColor="text1"/>
                <w:sz w:val="1"/>
              </w:rPr>
            </w:pPr>
          </w:p>
        </w:tc>
        <w:tc>
          <w:tcPr>
            <w:tcW w:w="120" w:type="dxa"/>
            <w:shd w:val="clear" w:color="auto" w:fill="000000"/>
            <w:vAlign w:val="bottom"/>
          </w:tcPr>
          <w:p w14:paraId="20343703" w14:textId="77777777" w:rsidR="00000000" w:rsidRPr="003E5095" w:rsidRDefault="004C1F2B">
            <w:pPr>
              <w:spacing w:line="20" w:lineRule="exact"/>
              <w:rPr>
                <w:rFonts w:ascii="Lato" w:eastAsia="Times New Roman" w:hAnsi="Lato"/>
                <w:color w:val="000000" w:themeColor="text1"/>
                <w:sz w:val="1"/>
              </w:rPr>
            </w:pPr>
          </w:p>
        </w:tc>
        <w:tc>
          <w:tcPr>
            <w:tcW w:w="280" w:type="dxa"/>
            <w:tcBorders>
              <w:right w:val="single" w:sz="8" w:space="0" w:color="auto"/>
            </w:tcBorders>
            <w:shd w:val="clear" w:color="auto" w:fill="000000"/>
            <w:vAlign w:val="bottom"/>
          </w:tcPr>
          <w:p w14:paraId="0E2F4336" w14:textId="77777777" w:rsidR="00000000" w:rsidRPr="003E5095" w:rsidRDefault="004C1F2B">
            <w:pPr>
              <w:spacing w:line="20" w:lineRule="exact"/>
              <w:rPr>
                <w:rFonts w:ascii="Lato" w:eastAsia="Times New Roman" w:hAnsi="Lato"/>
                <w:color w:val="000000" w:themeColor="text1"/>
                <w:sz w:val="1"/>
              </w:rPr>
            </w:pPr>
          </w:p>
        </w:tc>
        <w:tc>
          <w:tcPr>
            <w:tcW w:w="1360" w:type="dxa"/>
            <w:shd w:val="clear" w:color="auto" w:fill="auto"/>
            <w:vAlign w:val="bottom"/>
          </w:tcPr>
          <w:p w14:paraId="46322F48" w14:textId="77777777" w:rsidR="00000000" w:rsidRPr="003E5095" w:rsidRDefault="004C1F2B">
            <w:pPr>
              <w:spacing w:line="20" w:lineRule="exact"/>
              <w:rPr>
                <w:rFonts w:ascii="Lato" w:eastAsia="Times New Roman" w:hAnsi="Lato"/>
                <w:color w:val="000000" w:themeColor="text1"/>
                <w:sz w:val="1"/>
              </w:rPr>
            </w:pPr>
          </w:p>
        </w:tc>
        <w:tc>
          <w:tcPr>
            <w:tcW w:w="20" w:type="dxa"/>
            <w:shd w:val="clear" w:color="auto" w:fill="auto"/>
            <w:vAlign w:val="bottom"/>
          </w:tcPr>
          <w:p w14:paraId="0E4CADA2" w14:textId="77777777" w:rsidR="00000000" w:rsidRPr="003E5095" w:rsidRDefault="004C1F2B">
            <w:pPr>
              <w:spacing w:line="20" w:lineRule="exact"/>
              <w:rPr>
                <w:rFonts w:ascii="Lato" w:eastAsia="Times New Roman" w:hAnsi="Lato"/>
                <w:color w:val="000000" w:themeColor="text1"/>
                <w:sz w:val="1"/>
              </w:rPr>
            </w:pPr>
          </w:p>
        </w:tc>
      </w:tr>
      <w:tr w:rsidR="003E5095" w:rsidRPr="003E5095" w14:paraId="08CD060F" w14:textId="77777777">
        <w:trPr>
          <w:trHeight w:val="267"/>
        </w:trPr>
        <w:tc>
          <w:tcPr>
            <w:tcW w:w="1500" w:type="dxa"/>
            <w:tcBorders>
              <w:right w:val="single" w:sz="8" w:space="0" w:color="auto"/>
            </w:tcBorders>
            <w:shd w:val="clear" w:color="auto" w:fill="auto"/>
            <w:vAlign w:val="bottom"/>
          </w:tcPr>
          <w:p w14:paraId="5E09C9C1" w14:textId="77777777" w:rsidR="00000000" w:rsidRPr="003E5095" w:rsidRDefault="004C1F2B">
            <w:pPr>
              <w:spacing w:line="0" w:lineRule="atLeast"/>
              <w:rPr>
                <w:rFonts w:ascii="Lato" w:eastAsia="Times New Roman" w:hAnsi="Lato"/>
                <w:color w:val="000000" w:themeColor="text1"/>
                <w:sz w:val="23"/>
              </w:rPr>
            </w:pPr>
          </w:p>
        </w:tc>
        <w:tc>
          <w:tcPr>
            <w:tcW w:w="2720" w:type="dxa"/>
            <w:shd w:val="clear" w:color="auto" w:fill="auto"/>
            <w:vAlign w:val="bottom"/>
          </w:tcPr>
          <w:p w14:paraId="388DDD3C"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Highway Construction</w:t>
            </w:r>
          </w:p>
        </w:tc>
        <w:tc>
          <w:tcPr>
            <w:tcW w:w="520" w:type="dxa"/>
            <w:shd w:val="clear" w:color="auto" w:fill="auto"/>
            <w:vAlign w:val="bottom"/>
          </w:tcPr>
          <w:p w14:paraId="356D24C2" w14:textId="77777777" w:rsidR="00000000" w:rsidRPr="003E5095" w:rsidRDefault="004C1F2B">
            <w:pPr>
              <w:spacing w:line="0" w:lineRule="atLeast"/>
              <w:rPr>
                <w:rFonts w:ascii="Lato" w:eastAsia="Times New Roman" w:hAnsi="Lato"/>
                <w:color w:val="000000" w:themeColor="text1"/>
                <w:sz w:val="23"/>
              </w:rPr>
            </w:pPr>
          </w:p>
        </w:tc>
        <w:tc>
          <w:tcPr>
            <w:tcW w:w="200" w:type="dxa"/>
            <w:shd w:val="clear" w:color="auto" w:fill="auto"/>
            <w:vAlign w:val="bottom"/>
          </w:tcPr>
          <w:p w14:paraId="3727F7C6" w14:textId="77777777" w:rsidR="00000000" w:rsidRPr="003E5095" w:rsidRDefault="004C1F2B">
            <w:pPr>
              <w:spacing w:line="0" w:lineRule="atLeast"/>
              <w:rPr>
                <w:rFonts w:ascii="Lato" w:eastAsia="Times New Roman" w:hAnsi="Lato"/>
                <w:color w:val="000000" w:themeColor="text1"/>
                <w:sz w:val="23"/>
              </w:rPr>
            </w:pPr>
          </w:p>
        </w:tc>
        <w:tc>
          <w:tcPr>
            <w:tcW w:w="880" w:type="dxa"/>
            <w:gridSpan w:val="3"/>
            <w:shd w:val="clear" w:color="auto" w:fill="auto"/>
            <w:vAlign w:val="bottom"/>
          </w:tcPr>
          <w:p w14:paraId="135943D8"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1,008</w:t>
            </w:r>
          </w:p>
        </w:tc>
        <w:tc>
          <w:tcPr>
            <w:tcW w:w="80" w:type="dxa"/>
            <w:shd w:val="clear" w:color="auto" w:fill="auto"/>
            <w:vAlign w:val="bottom"/>
          </w:tcPr>
          <w:p w14:paraId="628C71EF" w14:textId="77777777" w:rsidR="00000000" w:rsidRPr="003E5095" w:rsidRDefault="004C1F2B">
            <w:pPr>
              <w:spacing w:line="0" w:lineRule="atLeast"/>
              <w:rPr>
                <w:rFonts w:ascii="Lato" w:eastAsia="Times New Roman" w:hAnsi="Lato"/>
                <w:color w:val="000000" w:themeColor="text1"/>
                <w:sz w:val="23"/>
              </w:rPr>
            </w:pPr>
          </w:p>
        </w:tc>
        <w:tc>
          <w:tcPr>
            <w:tcW w:w="200" w:type="dxa"/>
            <w:shd w:val="clear" w:color="auto" w:fill="auto"/>
            <w:vAlign w:val="bottom"/>
          </w:tcPr>
          <w:p w14:paraId="40FBCE11" w14:textId="77777777" w:rsidR="00000000" w:rsidRPr="003E5095" w:rsidRDefault="004C1F2B">
            <w:pPr>
              <w:spacing w:line="0" w:lineRule="atLeast"/>
              <w:rPr>
                <w:rFonts w:ascii="Lato" w:eastAsia="Times New Roman" w:hAnsi="Lato"/>
                <w:color w:val="000000" w:themeColor="text1"/>
                <w:sz w:val="23"/>
              </w:rPr>
            </w:pPr>
          </w:p>
        </w:tc>
        <w:tc>
          <w:tcPr>
            <w:tcW w:w="880" w:type="dxa"/>
            <w:gridSpan w:val="3"/>
            <w:shd w:val="clear" w:color="auto" w:fill="auto"/>
            <w:vAlign w:val="bottom"/>
          </w:tcPr>
          <w:p w14:paraId="171D3FC4"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819</w:t>
            </w:r>
          </w:p>
        </w:tc>
        <w:tc>
          <w:tcPr>
            <w:tcW w:w="80" w:type="dxa"/>
            <w:tcBorders>
              <w:right w:val="single" w:sz="8" w:space="0" w:color="BDD7EE"/>
            </w:tcBorders>
            <w:shd w:val="clear" w:color="auto" w:fill="auto"/>
            <w:vAlign w:val="bottom"/>
          </w:tcPr>
          <w:p w14:paraId="5823F0A8" w14:textId="77777777" w:rsidR="00000000" w:rsidRPr="003E5095" w:rsidRDefault="004C1F2B">
            <w:pPr>
              <w:spacing w:line="0" w:lineRule="atLeast"/>
              <w:rPr>
                <w:rFonts w:ascii="Lato" w:eastAsia="Times New Roman" w:hAnsi="Lato"/>
                <w:color w:val="000000" w:themeColor="text1"/>
                <w:sz w:val="23"/>
              </w:rPr>
            </w:pPr>
          </w:p>
        </w:tc>
        <w:tc>
          <w:tcPr>
            <w:tcW w:w="260" w:type="dxa"/>
            <w:shd w:val="clear" w:color="auto" w:fill="BDD7EE"/>
            <w:vAlign w:val="bottom"/>
          </w:tcPr>
          <w:p w14:paraId="75D44E8B" w14:textId="77777777" w:rsidR="00000000" w:rsidRPr="003E5095" w:rsidRDefault="004C1F2B">
            <w:pPr>
              <w:spacing w:line="0" w:lineRule="atLeast"/>
              <w:rPr>
                <w:rFonts w:ascii="Lato" w:eastAsia="Times New Roman" w:hAnsi="Lato"/>
                <w:color w:val="000000" w:themeColor="text1"/>
                <w:sz w:val="23"/>
              </w:rPr>
            </w:pPr>
          </w:p>
        </w:tc>
        <w:tc>
          <w:tcPr>
            <w:tcW w:w="900" w:type="dxa"/>
            <w:gridSpan w:val="3"/>
            <w:tcBorders>
              <w:right w:val="single" w:sz="8" w:space="0" w:color="BDD7EE"/>
            </w:tcBorders>
            <w:shd w:val="clear" w:color="auto" w:fill="BDD7EE"/>
            <w:vAlign w:val="bottom"/>
          </w:tcPr>
          <w:p w14:paraId="6CD631D0"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(189)</w:t>
            </w:r>
          </w:p>
        </w:tc>
        <w:tc>
          <w:tcPr>
            <w:tcW w:w="1160" w:type="dxa"/>
            <w:gridSpan w:val="3"/>
            <w:tcBorders>
              <w:right w:val="single" w:sz="8" w:space="0" w:color="auto"/>
            </w:tcBorders>
            <w:shd w:val="clear" w:color="auto" w:fill="BDD7EE"/>
            <w:vAlign w:val="bottom"/>
          </w:tcPr>
          <w:p w14:paraId="7041FA8F"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(19%)</w:t>
            </w:r>
          </w:p>
        </w:tc>
        <w:tc>
          <w:tcPr>
            <w:tcW w:w="1360" w:type="dxa"/>
            <w:shd w:val="clear" w:color="auto" w:fill="auto"/>
            <w:vAlign w:val="bottom"/>
          </w:tcPr>
          <w:p w14:paraId="2E3645D9" w14:textId="77777777" w:rsidR="00000000" w:rsidRPr="003E5095" w:rsidRDefault="004C1F2B">
            <w:pPr>
              <w:spacing w:line="0" w:lineRule="atLeast"/>
              <w:rPr>
                <w:rFonts w:ascii="Lato" w:eastAsia="Times New Roman" w:hAnsi="Lato"/>
                <w:color w:val="000000" w:themeColor="text1"/>
                <w:sz w:val="23"/>
              </w:rPr>
            </w:pPr>
          </w:p>
        </w:tc>
        <w:tc>
          <w:tcPr>
            <w:tcW w:w="20" w:type="dxa"/>
            <w:shd w:val="clear" w:color="auto" w:fill="auto"/>
            <w:vAlign w:val="bottom"/>
          </w:tcPr>
          <w:p w14:paraId="73226015" w14:textId="77777777" w:rsidR="00000000" w:rsidRPr="003E5095" w:rsidRDefault="004C1F2B">
            <w:pPr>
              <w:spacing w:line="0" w:lineRule="atLeast"/>
              <w:rPr>
                <w:rFonts w:ascii="Lato" w:eastAsia="Times New Roman" w:hAnsi="Lato"/>
                <w:color w:val="000000" w:themeColor="text1"/>
                <w:sz w:val="23"/>
              </w:rPr>
            </w:pPr>
          </w:p>
        </w:tc>
      </w:tr>
      <w:tr w:rsidR="003E5095" w:rsidRPr="003E5095" w14:paraId="5562346E" w14:textId="77777777">
        <w:trPr>
          <w:trHeight w:val="245"/>
        </w:trPr>
        <w:tc>
          <w:tcPr>
            <w:tcW w:w="1500" w:type="dxa"/>
            <w:tcBorders>
              <w:right w:val="single" w:sz="8" w:space="0" w:color="auto"/>
            </w:tcBorders>
            <w:shd w:val="clear" w:color="auto" w:fill="auto"/>
            <w:vAlign w:val="bottom"/>
          </w:tcPr>
          <w:p w14:paraId="3C6E2DD0"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69E05F86"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Bridges</w:t>
            </w:r>
          </w:p>
        </w:tc>
        <w:tc>
          <w:tcPr>
            <w:tcW w:w="520" w:type="dxa"/>
            <w:shd w:val="clear" w:color="auto" w:fill="auto"/>
            <w:vAlign w:val="bottom"/>
          </w:tcPr>
          <w:p w14:paraId="5FBD8526"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04A9EB1C"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05AD3EA8"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283</w:t>
            </w:r>
          </w:p>
        </w:tc>
        <w:tc>
          <w:tcPr>
            <w:tcW w:w="80" w:type="dxa"/>
            <w:shd w:val="clear" w:color="auto" w:fill="auto"/>
            <w:vAlign w:val="bottom"/>
          </w:tcPr>
          <w:p w14:paraId="62497052"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3666E9F5"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252A329F"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280</w:t>
            </w:r>
          </w:p>
        </w:tc>
        <w:tc>
          <w:tcPr>
            <w:tcW w:w="80" w:type="dxa"/>
            <w:tcBorders>
              <w:right w:val="single" w:sz="8" w:space="0" w:color="BDD7EE"/>
            </w:tcBorders>
            <w:shd w:val="clear" w:color="auto" w:fill="auto"/>
            <w:vAlign w:val="bottom"/>
          </w:tcPr>
          <w:p w14:paraId="5EE4D6B3"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0C0D822C"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7D479019"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(3)</w:t>
            </w:r>
          </w:p>
        </w:tc>
        <w:tc>
          <w:tcPr>
            <w:tcW w:w="1160" w:type="dxa"/>
            <w:gridSpan w:val="3"/>
            <w:tcBorders>
              <w:right w:val="single" w:sz="8" w:space="0" w:color="auto"/>
            </w:tcBorders>
            <w:shd w:val="clear" w:color="auto" w:fill="BDD7EE"/>
            <w:vAlign w:val="bottom"/>
          </w:tcPr>
          <w:p w14:paraId="3D6FFF2D"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(1%)</w:t>
            </w:r>
          </w:p>
        </w:tc>
        <w:tc>
          <w:tcPr>
            <w:tcW w:w="1360" w:type="dxa"/>
            <w:shd w:val="clear" w:color="auto" w:fill="auto"/>
            <w:vAlign w:val="bottom"/>
          </w:tcPr>
          <w:p w14:paraId="0C9D3100"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056D83B4"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353879E8" w14:textId="77777777">
        <w:trPr>
          <w:trHeight w:val="245"/>
        </w:trPr>
        <w:tc>
          <w:tcPr>
            <w:tcW w:w="1500" w:type="dxa"/>
            <w:tcBorders>
              <w:right w:val="single" w:sz="8" w:space="0" w:color="auto"/>
            </w:tcBorders>
            <w:shd w:val="clear" w:color="auto" w:fill="auto"/>
            <w:vAlign w:val="bottom"/>
          </w:tcPr>
          <w:p w14:paraId="338247F6"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280F86B4"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Maintenance</w:t>
            </w:r>
          </w:p>
        </w:tc>
        <w:tc>
          <w:tcPr>
            <w:tcW w:w="520" w:type="dxa"/>
            <w:shd w:val="clear" w:color="auto" w:fill="auto"/>
            <w:vAlign w:val="bottom"/>
          </w:tcPr>
          <w:p w14:paraId="76AF752A"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442EBAED"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4FC5FAE0"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1,701</w:t>
            </w:r>
          </w:p>
        </w:tc>
        <w:tc>
          <w:tcPr>
            <w:tcW w:w="80" w:type="dxa"/>
            <w:shd w:val="clear" w:color="auto" w:fill="auto"/>
            <w:vAlign w:val="bottom"/>
          </w:tcPr>
          <w:p w14:paraId="793648F9"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329A8459"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6CD428F7"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1,687</w:t>
            </w:r>
          </w:p>
        </w:tc>
        <w:tc>
          <w:tcPr>
            <w:tcW w:w="80" w:type="dxa"/>
            <w:tcBorders>
              <w:right w:val="single" w:sz="8" w:space="0" w:color="BDD7EE"/>
            </w:tcBorders>
            <w:shd w:val="clear" w:color="auto" w:fill="auto"/>
            <w:vAlign w:val="bottom"/>
          </w:tcPr>
          <w:p w14:paraId="22347562"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5187E892"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65F21D2D"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(13)</w:t>
            </w:r>
          </w:p>
        </w:tc>
        <w:tc>
          <w:tcPr>
            <w:tcW w:w="1160" w:type="dxa"/>
            <w:gridSpan w:val="3"/>
            <w:tcBorders>
              <w:right w:val="single" w:sz="8" w:space="0" w:color="auto"/>
            </w:tcBorders>
            <w:shd w:val="clear" w:color="auto" w:fill="BDD7EE"/>
            <w:vAlign w:val="bottom"/>
          </w:tcPr>
          <w:p w14:paraId="14563605"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(1%)</w:t>
            </w:r>
          </w:p>
        </w:tc>
        <w:tc>
          <w:tcPr>
            <w:tcW w:w="1360" w:type="dxa"/>
            <w:shd w:val="clear" w:color="auto" w:fill="auto"/>
            <w:vAlign w:val="bottom"/>
          </w:tcPr>
          <w:p w14:paraId="4A631C28"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573C092A"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27902999" w14:textId="77777777">
        <w:trPr>
          <w:trHeight w:val="245"/>
        </w:trPr>
        <w:tc>
          <w:tcPr>
            <w:tcW w:w="1500" w:type="dxa"/>
            <w:tcBorders>
              <w:right w:val="single" w:sz="8" w:space="0" w:color="auto"/>
            </w:tcBorders>
            <w:shd w:val="clear" w:color="auto" w:fill="auto"/>
            <w:vAlign w:val="bottom"/>
          </w:tcPr>
          <w:p w14:paraId="52A99777"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4F24966F"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Local Highway &amp; Bridge</w:t>
            </w:r>
          </w:p>
        </w:tc>
        <w:tc>
          <w:tcPr>
            <w:tcW w:w="520" w:type="dxa"/>
            <w:shd w:val="clear" w:color="auto" w:fill="auto"/>
            <w:vAlign w:val="bottom"/>
          </w:tcPr>
          <w:p w14:paraId="49ABF0DF"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64447EF7"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32C7AF69"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690</w:t>
            </w:r>
          </w:p>
        </w:tc>
        <w:tc>
          <w:tcPr>
            <w:tcW w:w="80" w:type="dxa"/>
            <w:shd w:val="clear" w:color="auto" w:fill="auto"/>
            <w:vAlign w:val="bottom"/>
          </w:tcPr>
          <w:p w14:paraId="31A11547"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0BBA1F3C"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7E4CFD7C"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661</w:t>
            </w:r>
          </w:p>
        </w:tc>
        <w:tc>
          <w:tcPr>
            <w:tcW w:w="80" w:type="dxa"/>
            <w:tcBorders>
              <w:right w:val="single" w:sz="8" w:space="0" w:color="BDD7EE"/>
            </w:tcBorders>
            <w:shd w:val="clear" w:color="auto" w:fill="auto"/>
            <w:vAlign w:val="bottom"/>
          </w:tcPr>
          <w:p w14:paraId="6AA58331"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6AA6E675"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1FE419C8"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(29)</w:t>
            </w:r>
          </w:p>
        </w:tc>
        <w:tc>
          <w:tcPr>
            <w:tcW w:w="1160" w:type="dxa"/>
            <w:gridSpan w:val="3"/>
            <w:tcBorders>
              <w:right w:val="single" w:sz="8" w:space="0" w:color="auto"/>
            </w:tcBorders>
            <w:shd w:val="clear" w:color="auto" w:fill="BDD7EE"/>
            <w:vAlign w:val="bottom"/>
          </w:tcPr>
          <w:p w14:paraId="0CBDCA20"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(4%)</w:t>
            </w:r>
          </w:p>
        </w:tc>
        <w:tc>
          <w:tcPr>
            <w:tcW w:w="1360" w:type="dxa"/>
            <w:shd w:val="clear" w:color="auto" w:fill="auto"/>
            <w:vAlign w:val="bottom"/>
          </w:tcPr>
          <w:p w14:paraId="67FFF781"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61C6ED72"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385E855A" w14:textId="77777777">
        <w:trPr>
          <w:trHeight w:val="390"/>
        </w:trPr>
        <w:tc>
          <w:tcPr>
            <w:tcW w:w="1500" w:type="dxa"/>
            <w:tcBorders>
              <w:right w:val="single" w:sz="8" w:space="0" w:color="auto"/>
            </w:tcBorders>
            <w:shd w:val="clear" w:color="auto" w:fill="auto"/>
            <w:vAlign w:val="bottom"/>
          </w:tcPr>
          <w:p w14:paraId="60989DBC" w14:textId="77777777" w:rsidR="00000000" w:rsidRPr="003E5095" w:rsidRDefault="004C1F2B">
            <w:pPr>
              <w:spacing w:line="0" w:lineRule="atLeast"/>
              <w:rPr>
                <w:rFonts w:ascii="Lato" w:eastAsia="Times New Roman" w:hAnsi="Lato"/>
                <w:color w:val="000000" w:themeColor="text1"/>
                <w:sz w:val="24"/>
              </w:rPr>
            </w:pPr>
          </w:p>
        </w:tc>
        <w:tc>
          <w:tcPr>
            <w:tcW w:w="2720" w:type="dxa"/>
            <w:shd w:val="clear" w:color="auto" w:fill="auto"/>
            <w:vAlign w:val="bottom"/>
          </w:tcPr>
          <w:p w14:paraId="59E81641" w14:textId="77777777" w:rsidR="00000000" w:rsidRPr="003E5095" w:rsidRDefault="004C1F2B">
            <w:pPr>
              <w:spacing w:line="0" w:lineRule="atLeast"/>
              <w:ind w:left="20"/>
              <w:rPr>
                <w:rFonts w:ascii="Lato" w:hAnsi="Lato"/>
                <w:color w:val="000000" w:themeColor="text1"/>
                <w:sz w:val="19"/>
              </w:rPr>
            </w:pPr>
            <w:r w:rsidRPr="003E5095">
              <w:rPr>
                <w:rFonts w:ascii="Lato" w:hAnsi="Lato"/>
                <w:color w:val="000000" w:themeColor="text1"/>
                <w:sz w:val="19"/>
              </w:rPr>
              <w:t>Mass Transit Grants</w:t>
            </w:r>
          </w:p>
        </w:tc>
        <w:tc>
          <w:tcPr>
            <w:tcW w:w="520" w:type="dxa"/>
            <w:shd w:val="clear" w:color="auto" w:fill="auto"/>
            <w:vAlign w:val="bottom"/>
          </w:tcPr>
          <w:p w14:paraId="37AA971A"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267391F8"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shd w:val="clear" w:color="auto" w:fill="auto"/>
            <w:vAlign w:val="bottom"/>
          </w:tcPr>
          <w:p w14:paraId="3AB3A28C"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2,126</w:t>
            </w:r>
          </w:p>
        </w:tc>
        <w:tc>
          <w:tcPr>
            <w:tcW w:w="80" w:type="dxa"/>
            <w:shd w:val="clear" w:color="auto" w:fill="auto"/>
            <w:vAlign w:val="bottom"/>
          </w:tcPr>
          <w:p w14:paraId="186FAB54"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0F0C8086"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shd w:val="clear" w:color="auto" w:fill="auto"/>
            <w:vAlign w:val="bottom"/>
          </w:tcPr>
          <w:p w14:paraId="6DAB4156"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2,015</w:t>
            </w:r>
          </w:p>
        </w:tc>
        <w:tc>
          <w:tcPr>
            <w:tcW w:w="80" w:type="dxa"/>
            <w:tcBorders>
              <w:right w:val="single" w:sz="8" w:space="0" w:color="BDD7EE"/>
            </w:tcBorders>
            <w:shd w:val="clear" w:color="auto" w:fill="auto"/>
            <w:vAlign w:val="bottom"/>
          </w:tcPr>
          <w:p w14:paraId="5DF663F8" w14:textId="77777777" w:rsidR="00000000" w:rsidRPr="003E5095" w:rsidRDefault="004C1F2B">
            <w:pPr>
              <w:spacing w:line="0" w:lineRule="atLeast"/>
              <w:rPr>
                <w:rFonts w:ascii="Lato" w:eastAsia="Times New Roman" w:hAnsi="Lato"/>
                <w:color w:val="000000" w:themeColor="text1"/>
                <w:sz w:val="24"/>
              </w:rPr>
            </w:pPr>
          </w:p>
        </w:tc>
        <w:tc>
          <w:tcPr>
            <w:tcW w:w="260" w:type="dxa"/>
            <w:shd w:val="clear" w:color="auto" w:fill="BDD7EE"/>
            <w:vAlign w:val="bottom"/>
          </w:tcPr>
          <w:p w14:paraId="5066184E" w14:textId="77777777" w:rsidR="00000000" w:rsidRPr="003E5095" w:rsidRDefault="004C1F2B">
            <w:pPr>
              <w:spacing w:line="0" w:lineRule="atLeast"/>
              <w:rPr>
                <w:rFonts w:ascii="Lato" w:eastAsia="Times New Roman" w:hAnsi="Lato"/>
                <w:color w:val="000000" w:themeColor="text1"/>
                <w:sz w:val="24"/>
              </w:rPr>
            </w:pPr>
          </w:p>
        </w:tc>
        <w:tc>
          <w:tcPr>
            <w:tcW w:w="900" w:type="dxa"/>
            <w:gridSpan w:val="3"/>
            <w:tcBorders>
              <w:right w:val="single" w:sz="8" w:space="0" w:color="BDD7EE"/>
            </w:tcBorders>
            <w:shd w:val="clear" w:color="auto" w:fill="BDD7EE"/>
            <w:vAlign w:val="bottom"/>
          </w:tcPr>
          <w:p w14:paraId="77BF41CC"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(111)</w:t>
            </w:r>
          </w:p>
        </w:tc>
        <w:tc>
          <w:tcPr>
            <w:tcW w:w="1160" w:type="dxa"/>
            <w:gridSpan w:val="3"/>
            <w:tcBorders>
              <w:right w:val="single" w:sz="8" w:space="0" w:color="auto"/>
            </w:tcBorders>
            <w:shd w:val="clear" w:color="auto" w:fill="BDD7EE"/>
            <w:vAlign w:val="bottom"/>
          </w:tcPr>
          <w:p w14:paraId="7F4C2AAA"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(5%)</w:t>
            </w:r>
          </w:p>
        </w:tc>
        <w:tc>
          <w:tcPr>
            <w:tcW w:w="1360" w:type="dxa"/>
            <w:shd w:val="clear" w:color="auto" w:fill="auto"/>
            <w:vAlign w:val="bottom"/>
          </w:tcPr>
          <w:p w14:paraId="280DA9D4" w14:textId="77777777" w:rsidR="00000000" w:rsidRPr="003E5095" w:rsidRDefault="004C1F2B">
            <w:pPr>
              <w:spacing w:line="0" w:lineRule="atLeast"/>
              <w:rPr>
                <w:rFonts w:ascii="Lato" w:eastAsia="Times New Roman" w:hAnsi="Lato"/>
                <w:color w:val="000000" w:themeColor="text1"/>
                <w:sz w:val="24"/>
              </w:rPr>
            </w:pPr>
          </w:p>
        </w:tc>
        <w:tc>
          <w:tcPr>
            <w:tcW w:w="20" w:type="dxa"/>
            <w:shd w:val="clear" w:color="auto" w:fill="auto"/>
            <w:vAlign w:val="bottom"/>
          </w:tcPr>
          <w:p w14:paraId="2F38FD6A"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2FB2B254" w14:textId="77777777">
        <w:trPr>
          <w:trHeight w:val="348"/>
        </w:trPr>
        <w:tc>
          <w:tcPr>
            <w:tcW w:w="1500" w:type="dxa"/>
            <w:tcBorders>
              <w:right w:val="single" w:sz="8" w:space="0" w:color="auto"/>
            </w:tcBorders>
            <w:shd w:val="clear" w:color="auto" w:fill="auto"/>
            <w:vAlign w:val="bottom"/>
          </w:tcPr>
          <w:p w14:paraId="1D2EB03A" w14:textId="77777777" w:rsidR="00000000" w:rsidRPr="003E5095" w:rsidRDefault="004C1F2B">
            <w:pPr>
              <w:spacing w:line="0" w:lineRule="atLeast"/>
              <w:rPr>
                <w:rFonts w:ascii="Lato" w:eastAsia="Times New Roman" w:hAnsi="Lato"/>
                <w:color w:val="000000" w:themeColor="text1"/>
                <w:sz w:val="24"/>
              </w:rPr>
            </w:pPr>
          </w:p>
        </w:tc>
        <w:tc>
          <w:tcPr>
            <w:tcW w:w="2720" w:type="dxa"/>
            <w:shd w:val="clear" w:color="auto" w:fill="auto"/>
            <w:vAlign w:val="bottom"/>
          </w:tcPr>
          <w:p w14:paraId="232B7571" w14:textId="77777777" w:rsidR="00000000" w:rsidRPr="003E5095" w:rsidRDefault="004C1F2B">
            <w:pPr>
              <w:spacing w:line="0" w:lineRule="atLeast"/>
              <w:ind w:left="20"/>
              <w:rPr>
                <w:rFonts w:ascii="Lato" w:hAnsi="Lato"/>
                <w:color w:val="000000" w:themeColor="text1"/>
                <w:sz w:val="19"/>
              </w:rPr>
            </w:pPr>
            <w:r w:rsidRPr="003E5095">
              <w:rPr>
                <w:rFonts w:ascii="Lato" w:hAnsi="Lato"/>
                <w:color w:val="000000" w:themeColor="text1"/>
                <w:sz w:val="19"/>
              </w:rPr>
              <w:t>Multimodal Transportation</w:t>
            </w:r>
          </w:p>
        </w:tc>
        <w:tc>
          <w:tcPr>
            <w:tcW w:w="520" w:type="dxa"/>
            <w:shd w:val="clear" w:color="auto" w:fill="auto"/>
            <w:vAlign w:val="bottom"/>
          </w:tcPr>
          <w:p w14:paraId="554537C2"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5B78E0CC"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shd w:val="clear" w:color="auto" w:fill="auto"/>
            <w:vAlign w:val="bottom"/>
          </w:tcPr>
          <w:p w14:paraId="4754CB59"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189</w:t>
            </w:r>
          </w:p>
        </w:tc>
        <w:tc>
          <w:tcPr>
            <w:tcW w:w="80" w:type="dxa"/>
            <w:shd w:val="clear" w:color="auto" w:fill="auto"/>
            <w:vAlign w:val="bottom"/>
          </w:tcPr>
          <w:p w14:paraId="1B09FBFD"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6914C68A"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shd w:val="clear" w:color="auto" w:fill="auto"/>
            <w:vAlign w:val="bottom"/>
          </w:tcPr>
          <w:p w14:paraId="5D118DB9"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202</w:t>
            </w:r>
          </w:p>
        </w:tc>
        <w:tc>
          <w:tcPr>
            <w:tcW w:w="80" w:type="dxa"/>
            <w:tcBorders>
              <w:right w:val="single" w:sz="8" w:space="0" w:color="BDD7EE"/>
            </w:tcBorders>
            <w:shd w:val="clear" w:color="auto" w:fill="auto"/>
            <w:vAlign w:val="bottom"/>
          </w:tcPr>
          <w:p w14:paraId="0576DA23" w14:textId="77777777" w:rsidR="00000000" w:rsidRPr="003E5095" w:rsidRDefault="004C1F2B">
            <w:pPr>
              <w:spacing w:line="0" w:lineRule="atLeast"/>
              <w:rPr>
                <w:rFonts w:ascii="Lato" w:eastAsia="Times New Roman" w:hAnsi="Lato"/>
                <w:color w:val="000000" w:themeColor="text1"/>
                <w:sz w:val="24"/>
              </w:rPr>
            </w:pPr>
          </w:p>
        </w:tc>
        <w:tc>
          <w:tcPr>
            <w:tcW w:w="260" w:type="dxa"/>
            <w:shd w:val="clear" w:color="auto" w:fill="BDD7EE"/>
            <w:vAlign w:val="bottom"/>
          </w:tcPr>
          <w:p w14:paraId="3B9B21B8" w14:textId="77777777" w:rsidR="00000000" w:rsidRPr="003E5095" w:rsidRDefault="004C1F2B">
            <w:pPr>
              <w:spacing w:line="0" w:lineRule="atLeast"/>
              <w:rPr>
                <w:rFonts w:ascii="Lato" w:eastAsia="Times New Roman" w:hAnsi="Lato"/>
                <w:color w:val="000000" w:themeColor="text1"/>
                <w:sz w:val="24"/>
              </w:rPr>
            </w:pPr>
          </w:p>
        </w:tc>
        <w:tc>
          <w:tcPr>
            <w:tcW w:w="900" w:type="dxa"/>
            <w:gridSpan w:val="3"/>
            <w:tcBorders>
              <w:right w:val="single" w:sz="8" w:space="0" w:color="BDD7EE"/>
            </w:tcBorders>
            <w:shd w:val="clear" w:color="auto" w:fill="BDD7EE"/>
            <w:vAlign w:val="bottom"/>
          </w:tcPr>
          <w:p w14:paraId="496961BD"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13</w:t>
            </w:r>
          </w:p>
        </w:tc>
        <w:tc>
          <w:tcPr>
            <w:tcW w:w="1160" w:type="dxa"/>
            <w:gridSpan w:val="3"/>
            <w:tcBorders>
              <w:right w:val="single" w:sz="8" w:space="0" w:color="auto"/>
            </w:tcBorders>
            <w:shd w:val="clear" w:color="auto" w:fill="BDD7EE"/>
            <w:vAlign w:val="bottom"/>
          </w:tcPr>
          <w:p w14:paraId="6AD77DF4"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7%</w:t>
            </w:r>
          </w:p>
        </w:tc>
        <w:tc>
          <w:tcPr>
            <w:tcW w:w="1360" w:type="dxa"/>
            <w:shd w:val="clear" w:color="auto" w:fill="auto"/>
            <w:vAlign w:val="bottom"/>
          </w:tcPr>
          <w:p w14:paraId="6807E1DD" w14:textId="77777777" w:rsidR="00000000" w:rsidRPr="003E5095" w:rsidRDefault="004C1F2B">
            <w:pPr>
              <w:spacing w:line="0" w:lineRule="atLeast"/>
              <w:rPr>
                <w:rFonts w:ascii="Lato" w:eastAsia="Times New Roman" w:hAnsi="Lato"/>
                <w:color w:val="000000" w:themeColor="text1"/>
                <w:sz w:val="24"/>
              </w:rPr>
            </w:pPr>
          </w:p>
        </w:tc>
        <w:tc>
          <w:tcPr>
            <w:tcW w:w="20" w:type="dxa"/>
            <w:shd w:val="clear" w:color="auto" w:fill="auto"/>
            <w:vAlign w:val="bottom"/>
          </w:tcPr>
          <w:p w14:paraId="1170CE9A"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602FF3CD" w14:textId="77777777">
        <w:trPr>
          <w:trHeight w:val="20"/>
        </w:trPr>
        <w:tc>
          <w:tcPr>
            <w:tcW w:w="1500" w:type="dxa"/>
            <w:tcBorders>
              <w:right w:val="single" w:sz="8" w:space="0" w:color="auto"/>
            </w:tcBorders>
            <w:shd w:val="clear" w:color="auto" w:fill="auto"/>
            <w:vAlign w:val="bottom"/>
          </w:tcPr>
          <w:p w14:paraId="757005D2" w14:textId="77777777" w:rsidR="00000000" w:rsidRPr="003E5095" w:rsidRDefault="004C1F2B">
            <w:pPr>
              <w:spacing w:line="20" w:lineRule="exact"/>
              <w:rPr>
                <w:rFonts w:ascii="Lato" w:eastAsia="Times New Roman" w:hAnsi="Lato"/>
                <w:color w:val="000000" w:themeColor="text1"/>
                <w:sz w:val="1"/>
              </w:rPr>
            </w:pPr>
          </w:p>
        </w:tc>
        <w:tc>
          <w:tcPr>
            <w:tcW w:w="3240" w:type="dxa"/>
            <w:gridSpan w:val="2"/>
            <w:shd w:val="clear" w:color="auto" w:fill="auto"/>
            <w:vAlign w:val="bottom"/>
          </w:tcPr>
          <w:p w14:paraId="659C4A2A" w14:textId="77777777" w:rsidR="00000000" w:rsidRPr="003E5095" w:rsidRDefault="004C1F2B">
            <w:pPr>
              <w:spacing w:line="20" w:lineRule="exact"/>
              <w:rPr>
                <w:rFonts w:ascii="Lato" w:eastAsia="Times New Roman" w:hAnsi="Lato"/>
                <w:color w:val="000000" w:themeColor="text1"/>
                <w:sz w:val="1"/>
              </w:rPr>
            </w:pPr>
          </w:p>
        </w:tc>
        <w:tc>
          <w:tcPr>
            <w:tcW w:w="200" w:type="dxa"/>
            <w:shd w:val="clear" w:color="auto" w:fill="auto"/>
            <w:vAlign w:val="bottom"/>
          </w:tcPr>
          <w:p w14:paraId="37D61748" w14:textId="77777777" w:rsidR="00000000" w:rsidRPr="003E5095" w:rsidRDefault="004C1F2B">
            <w:pPr>
              <w:spacing w:line="20" w:lineRule="exact"/>
              <w:rPr>
                <w:rFonts w:ascii="Lato" w:eastAsia="Times New Roman" w:hAnsi="Lato"/>
                <w:color w:val="000000" w:themeColor="text1"/>
                <w:sz w:val="1"/>
              </w:rPr>
            </w:pPr>
          </w:p>
        </w:tc>
        <w:tc>
          <w:tcPr>
            <w:tcW w:w="880" w:type="dxa"/>
            <w:gridSpan w:val="3"/>
            <w:tcBorders>
              <w:right w:val="single" w:sz="8" w:space="0" w:color="auto"/>
            </w:tcBorders>
            <w:shd w:val="clear" w:color="auto" w:fill="auto"/>
            <w:vAlign w:val="bottom"/>
          </w:tcPr>
          <w:p w14:paraId="2B47FFD2" w14:textId="77777777" w:rsidR="00000000" w:rsidRPr="003E5095" w:rsidRDefault="004C1F2B">
            <w:pPr>
              <w:spacing w:line="20" w:lineRule="exact"/>
              <w:rPr>
                <w:rFonts w:ascii="Lato" w:eastAsia="Times New Roman" w:hAnsi="Lato"/>
                <w:color w:val="000000" w:themeColor="text1"/>
                <w:sz w:val="1"/>
              </w:rPr>
            </w:pPr>
          </w:p>
        </w:tc>
        <w:tc>
          <w:tcPr>
            <w:tcW w:w="80" w:type="dxa"/>
            <w:shd w:val="clear" w:color="auto" w:fill="auto"/>
            <w:vAlign w:val="bottom"/>
          </w:tcPr>
          <w:p w14:paraId="042DECE4" w14:textId="77777777" w:rsidR="00000000" w:rsidRPr="003E5095" w:rsidRDefault="004C1F2B">
            <w:pPr>
              <w:spacing w:line="20" w:lineRule="exact"/>
              <w:rPr>
                <w:rFonts w:ascii="Lato" w:eastAsia="Times New Roman" w:hAnsi="Lato"/>
                <w:color w:val="000000" w:themeColor="text1"/>
                <w:sz w:val="1"/>
              </w:rPr>
            </w:pPr>
          </w:p>
        </w:tc>
        <w:tc>
          <w:tcPr>
            <w:tcW w:w="200" w:type="dxa"/>
            <w:shd w:val="clear" w:color="auto" w:fill="auto"/>
            <w:vAlign w:val="bottom"/>
          </w:tcPr>
          <w:p w14:paraId="70E592E2" w14:textId="77777777" w:rsidR="00000000" w:rsidRPr="003E5095" w:rsidRDefault="004C1F2B">
            <w:pPr>
              <w:spacing w:line="20" w:lineRule="exact"/>
              <w:rPr>
                <w:rFonts w:ascii="Lato" w:eastAsia="Times New Roman" w:hAnsi="Lato"/>
                <w:color w:val="000000" w:themeColor="text1"/>
                <w:sz w:val="1"/>
              </w:rPr>
            </w:pPr>
          </w:p>
        </w:tc>
        <w:tc>
          <w:tcPr>
            <w:tcW w:w="880" w:type="dxa"/>
            <w:gridSpan w:val="3"/>
            <w:tcBorders>
              <w:right w:val="single" w:sz="8" w:space="0" w:color="auto"/>
            </w:tcBorders>
            <w:shd w:val="clear" w:color="auto" w:fill="auto"/>
            <w:vAlign w:val="bottom"/>
          </w:tcPr>
          <w:p w14:paraId="3240E0D0" w14:textId="77777777" w:rsidR="00000000" w:rsidRPr="003E5095" w:rsidRDefault="004C1F2B">
            <w:pPr>
              <w:spacing w:line="20" w:lineRule="exact"/>
              <w:rPr>
                <w:rFonts w:ascii="Lato" w:eastAsia="Times New Roman" w:hAnsi="Lato"/>
                <w:color w:val="000000" w:themeColor="text1"/>
                <w:sz w:val="1"/>
              </w:rPr>
            </w:pPr>
          </w:p>
        </w:tc>
        <w:tc>
          <w:tcPr>
            <w:tcW w:w="80" w:type="dxa"/>
            <w:tcBorders>
              <w:right w:val="single" w:sz="8" w:space="0" w:color="BDD7EE"/>
            </w:tcBorders>
            <w:shd w:val="clear" w:color="auto" w:fill="auto"/>
            <w:vAlign w:val="bottom"/>
          </w:tcPr>
          <w:p w14:paraId="7DFD5703" w14:textId="77777777" w:rsidR="00000000" w:rsidRPr="003E5095" w:rsidRDefault="004C1F2B">
            <w:pPr>
              <w:spacing w:line="20" w:lineRule="exact"/>
              <w:rPr>
                <w:rFonts w:ascii="Lato" w:eastAsia="Times New Roman" w:hAnsi="Lato"/>
                <w:color w:val="000000" w:themeColor="text1"/>
                <w:sz w:val="1"/>
              </w:rPr>
            </w:pPr>
          </w:p>
        </w:tc>
        <w:tc>
          <w:tcPr>
            <w:tcW w:w="260" w:type="dxa"/>
            <w:shd w:val="clear" w:color="auto" w:fill="BDD7EE"/>
            <w:vAlign w:val="bottom"/>
          </w:tcPr>
          <w:p w14:paraId="7B000AEB" w14:textId="77777777" w:rsidR="00000000" w:rsidRPr="003E5095" w:rsidRDefault="004C1F2B">
            <w:pPr>
              <w:spacing w:line="20" w:lineRule="exact"/>
              <w:rPr>
                <w:rFonts w:ascii="Lato" w:eastAsia="Times New Roman" w:hAnsi="Lato"/>
                <w:color w:val="000000" w:themeColor="text1"/>
                <w:sz w:val="1"/>
              </w:rPr>
            </w:pPr>
          </w:p>
        </w:tc>
        <w:tc>
          <w:tcPr>
            <w:tcW w:w="900" w:type="dxa"/>
            <w:gridSpan w:val="3"/>
            <w:tcBorders>
              <w:right w:val="single" w:sz="8" w:space="0" w:color="BDD7EE"/>
            </w:tcBorders>
            <w:shd w:val="clear" w:color="auto" w:fill="BDD7EE"/>
            <w:vAlign w:val="bottom"/>
          </w:tcPr>
          <w:p w14:paraId="4BAFCAE3" w14:textId="77777777" w:rsidR="00000000" w:rsidRPr="003E5095" w:rsidRDefault="004C1F2B">
            <w:pPr>
              <w:spacing w:line="20" w:lineRule="exact"/>
              <w:rPr>
                <w:rFonts w:ascii="Lato" w:eastAsia="Times New Roman" w:hAnsi="Lato"/>
                <w:color w:val="000000" w:themeColor="text1"/>
                <w:sz w:val="1"/>
              </w:rPr>
            </w:pPr>
          </w:p>
        </w:tc>
        <w:tc>
          <w:tcPr>
            <w:tcW w:w="880" w:type="dxa"/>
            <w:gridSpan w:val="2"/>
            <w:shd w:val="clear" w:color="auto" w:fill="BDD7EE"/>
            <w:vAlign w:val="bottom"/>
          </w:tcPr>
          <w:p w14:paraId="32074780" w14:textId="77777777" w:rsidR="00000000" w:rsidRPr="003E5095" w:rsidRDefault="004C1F2B">
            <w:pPr>
              <w:spacing w:line="20" w:lineRule="exact"/>
              <w:rPr>
                <w:rFonts w:ascii="Lato" w:eastAsia="Times New Roman" w:hAnsi="Lato"/>
                <w:color w:val="000000" w:themeColor="text1"/>
                <w:sz w:val="1"/>
              </w:rPr>
            </w:pPr>
          </w:p>
        </w:tc>
        <w:tc>
          <w:tcPr>
            <w:tcW w:w="280" w:type="dxa"/>
            <w:tcBorders>
              <w:right w:val="single" w:sz="8" w:space="0" w:color="auto"/>
            </w:tcBorders>
            <w:shd w:val="clear" w:color="auto" w:fill="000000"/>
            <w:vAlign w:val="bottom"/>
          </w:tcPr>
          <w:p w14:paraId="5C4EB597" w14:textId="77777777" w:rsidR="00000000" w:rsidRPr="003E5095" w:rsidRDefault="004C1F2B">
            <w:pPr>
              <w:spacing w:line="20" w:lineRule="exact"/>
              <w:rPr>
                <w:rFonts w:ascii="Lato" w:eastAsia="Times New Roman" w:hAnsi="Lato"/>
                <w:color w:val="000000" w:themeColor="text1"/>
                <w:sz w:val="1"/>
              </w:rPr>
            </w:pPr>
          </w:p>
        </w:tc>
        <w:tc>
          <w:tcPr>
            <w:tcW w:w="1360" w:type="dxa"/>
            <w:shd w:val="clear" w:color="auto" w:fill="auto"/>
            <w:vAlign w:val="bottom"/>
          </w:tcPr>
          <w:p w14:paraId="5299559E" w14:textId="77777777" w:rsidR="00000000" w:rsidRPr="003E5095" w:rsidRDefault="004C1F2B">
            <w:pPr>
              <w:spacing w:line="20" w:lineRule="exact"/>
              <w:rPr>
                <w:rFonts w:ascii="Lato" w:eastAsia="Times New Roman" w:hAnsi="Lato"/>
                <w:color w:val="000000" w:themeColor="text1"/>
                <w:sz w:val="1"/>
              </w:rPr>
            </w:pPr>
          </w:p>
        </w:tc>
        <w:tc>
          <w:tcPr>
            <w:tcW w:w="20" w:type="dxa"/>
            <w:shd w:val="clear" w:color="auto" w:fill="auto"/>
            <w:vAlign w:val="bottom"/>
          </w:tcPr>
          <w:p w14:paraId="5F768096" w14:textId="77777777" w:rsidR="00000000" w:rsidRPr="003E5095" w:rsidRDefault="004C1F2B">
            <w:pPr>
              <w:spacing w:line="20" w:lineRule="exact"/>
              <w:rPr>
                <w:rFonts w:ascii="Lato" w:eastAsia="Times New Roman" w:hAnsi="Lato"/>
                <w:color w:val="000000" w:themeColor="text1"/>
                <w:sz w:val="1"/>
              </w:rPr>
            </w:pPr>
          </w:p>
        </w:tc>
      </w:tr>
      <w:tr w:rsidR="003E5095" w:rsidRPr="003E5095" w14:paraId="753C3D25" w14:textId="77777777">
        <w:trPr>
          <w:trHeight w:val="267"/>
        </w:trPr>
        <w:tc>
          <w:tcPr>
            <w:tcW w:w="1500" w:type="dxa"/>
            <w:tcBorders>
              <w:right w:val="single" w:sz="8" w:space="0" w:color="auto"/>
            </w:tcBorders>
            <w:shd w:val="clear" w:color="auto" w:fill="auto"/>
            <w:vAlign w:val="bottom"/>
          </w:tcPr>
          <w:p w14:paraId="2AA8DC3C" w14:textId="77777777" w:rsidR="00000000" w:rsidRPr="003E5095" w:rsidRDefault="004C1F2B">
            <w:pPr>
              <w:spacing w:line="0" w:lineRule="atLeast"/>
              <w:rPr>
                <w:rFonts w:ascii="Lato" w:eastAsia="Times New Roman" w:hAnsi="Lato"/>
                <w:color w:val="000000" w:themeColor="text1"/>
                <w:sz w:val="23"/>
              </w:rPr>
            </w:pPr>
          </w:p>
        </w:tc>
        <w:tc>
          <w:tcPr>
            <w:tcW w:w="3240" w:type="dxa"/>
            <w:gridSpan w:val="2"/>
            <w:shd w:val="clear" w:color="auto" w:fill="auto"/>
            <w:vAlign w:val="bottom"/>
          </w:tcPr>
          <w:p w14:paraId="2B15BEB1"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Commonwealth Financing Authority</w:t>
            </w:r>
          </w:p>
        </w:tc>
        <w:tc>
          <w:tcPr>
            <w:tcW w:w="200" w:type="dxa"/>
            <w:shd w:val="clear" w:color="auto" w:fill="auto"/>
            <w:vAlign w:val="bottom"/>
          </w:tcPr>
          <w:p w14:paraId="7C415E6B" w14:textId="77777777" w:rsidR="00000000" w:rsidRPr="003E5095" w:rsidRDefault="004C1F2B">
            <w:pPr>
              <w:spacing w:line="0" w:lineRule="atLeast"/>
              <w:rPr>
                <w:rFonts w:ascii="Lato" w:eastAsia="Times New Roman" w:hAnsi="Lato"/>
                <w:color w:val="000000" w:themeColor="text1"/>
                <w:sz w:val="23"/>
              </w:rPr>
            </w:pPr>
          </w:p>
        </w:tc>
        <w:tc>
          <w:tcPr>
            <w:tcW w:w="880" w:type="dxa"/>
            <w:gridSpan w:val="3"/>
            <w:shd w:val="clear" w:color="auto" w:fill="auto"/>
            <w:vAlign w:val="bottom"/>
          </w:tcPr>
          <w:p w14:paraId="72D03211"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56</w:t>
            </w:r>
          </w:p>
        </w:tc>
        <w:tc>
          <w:tcPr>
            <w:tcW w:w="80" w:type="dxa"/>
            <w:shd w:val="clear" w:color="auto" w:fill="auto"/>
            <w:vAlign w:val="bottom"/>
          </w:tcPr>
          <w:p w14:paraId="381DB87A" w14:textId="77777777" w:rsidR="00000000" w:rsidRPr="003E5095" w:rsidRDefault="004C1F2B">
            <w:pPr>
              <w:spacing w:line="0" w:lineRule="atLeast"/>
              <w:rPr>
                <w:rFonts w:ascii="Lato" w:eastAsia="Times New Roman" w:hAnsi="Lato"/>
                <w:color w:val="000000" w:themeColor="text1"/>
                <w:sz w:val="23"/>
              </w:rPr>
            </w:pPr>
          </w:p>
        </w:tc>
        <w:tc>
          <w:tcPr>
            <w:tcW w:w="200" w:type="dxa"/>
            <w:shd w:val="clear" w:color="auto" w:fill="auto"/>
            <w:vAlign w:val="bottom"/>
          </w:tcPr>
          <w:p w14:paraId="673AF55D" w14:textId="77777777" w:rsidR="00000000" w:rsidRPr="003E5095" w:rsidRDefault="004C1F2B">
            <w:pPr>
              <w:spacing w:line="0" w:lineRule="atLeast"/>
              <w:rPr>
                <w:rFonts w:ascii="Lato" w:eastAsia="Times New Roman" w:hAnsi="Lato"/>
                <w:color w:val="000000" w:themeColor="text1"/>
                <w:sz w:val="23"/>
              </w:rPr>
            </w:pPr>
          </w:p>
        </w:tc>
        <w:tc>
          <w:tcPr>
            <w:tcW w:w="880" w:type="dxa"/>
            <w:gridSpan w:val="3"/>
            <w:shd w:val="clear" w:color="auto" w:fill="auto"/>
            <w:vAlign w:val="bottom"/>
          </w:tcPr>
          <w:p w14:paraId="5BE3D0D8"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67</w:t>
            </w:r>
          </w:p>
        </w:tc>
        <w:tc>
          <w:tcPr>
            <w:tcW w:w="80" w:type="dxa"/>
            <w:tcBorders>
              <w:right w:val="single" w:sz="8" w:space="0" w:color="BDD7EE"/>
            </w:tcBorders>
            <w:shd w:val="clear" w:color="auto" w:fill="auto"/>
            <w:vAlign w:val="bottom"/>
          </w:tcPr>
          <w:p w14:paraId="4DCFC310" w14:textId="77777777" w:rsidR="00000000" w:rsidRPr="003E5095" w:rsidRDefault="004C1F2B">
            <w:pPr>
              <w:spacing w:line="0" w:lineRule="atLeast"/>
              <w:rPr>
                <w:rFonts w:ascii="Lato" w:eastAsia="Times New Roman" w:hAnsi="Lato"/>
                <w:color w:val="000000" w:themeColor="text1"/>
                <w:sz w:val="23"/>
              </w:rPr>
            </w:pPr>
          </w:p>
        </w:tc>
        <w:tc>
          <w:tcPr>
            <w:tcW w:w="260" w:type="dxa"/>
            <w:shd w:val="clear" w:color="auto" w:fill="BDD7EE"/>
            <w:vAlign w:val="bottom"/>
          </w:tcPr>
          <w:p w14:paraId="367B196D" w14:textId="77777777" w:rsidR="00000000" w:rsidRPr="003E5095" w:rsidRDefault="004C1F2B">
            <w:pPr>
              <w:spacing w:line="0" w:lineRule="atLeast"/>
              <w:rPr>
                <w:rFonts w:ascii="Lato" w:eastAsia="Times New Roman" w:hAnsi="Lato"/>
                <w:color w:val="000000" w:themeColor="text1"/>
                <w:sz w:val="23"/>
              </w:rPr>
            </w:pPr>
          </w:p>
        </w:tc>
        <w:tc>
          <w:tcPr>
            <w:tcW w:w="900" w:type="dxa"/>
            <w:gridSpan w:val="3"/>
            <w:tcBorders>
              <w:right w:val="single" w:sz="8" w:space="0" w:color="BDD7EE"/>
            </w:tcBorders>
            <w:shd w:val="clear" w:color="auto" w:fill="BDD7EE"/>
            <w:vAlign w:val="bottom"/>
          </w:tcPr>
          <w:p w14:paraId="2B8B318E"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11</w:t>
            </w:r>
          </w:p>
        </w:tc>
        <w:tc>
          <w:tcPr>
            <w:tcW w:w="1160" w:type="dxa"/>
            <w:gridSpan w:val="3"/>
            <w:tcBorders>
              <w:right w:val="single" w:sz="8" w:space="0" w:color="auto"/>
            </w:tcBorders>
            <w:shd w:val="clear" w:color="auto" w:fill="BDD7EE"/>
            <w:vAlign w:val="bottom"/>
          </w:tcPr>
          <w:p w14:paraId="15F8EEF4"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19%</w:t>
            </w:r>
          </w:p>
        </w:tc>
        <w:tc>
          <w:tcPr>
            <w:tcW w:w="1360" w:type="dxa"/>
            <w:shd w:val="clear" w:color="auto" w:fill="auto"/>
            <w:vAlign w:val="bottom"/>
          </w:tcPr>
          <w:p w14:paraId="09F3BC5E" w14:textId="77777777" w:rsidR="00000000" w:rsidRPr="003E5095" w:rsidRDefault="004C1F2B">
            <w:pPr>
              <w:spacing w:line="0" w:lineRule="atLeast"/>
              <w:rPr>
                <w:rFonts w:ascii="Lato" w:eastAsia="Times New Roman" w:hAnsi="Lato"/>
                <w:color w:val="000000" w:themeColor="text1"/>
                <w:sz w:val="23"/>
              </w:rPr>
            </w:pPr>
          </w:p>
        </w:tc>
        <w:tc>
          <w:tcPr>
            <w:tcW w:w="20" w:type="dxa"/>
            <w:shd w:val="clear" w:color="auto" w:fill="auto"/>
            <w:vAlign w:val="bottom"/>
          </w:tcPr>
          <w:p w14:paraId="668E1EB0" w14:textId="77777777" w:rsidR="00000000" w:rsidRPr="003E5095" w:rsidRDefault="004C1F2B">
            <w:pPr>
              <w:spacing w:line="0" w:lineRule="atLeast"/>
              <w:rPr>
                <w:rFonts w:ascii="Lato" w:eastAsia="Times New Roman" w:hAnsi="Lato"/>
                <w:color w:val="000000" w:themeColor="text1"/>
                <w:sz w:val="23"/>
              </w:rPr>
            </w:pPr>
          </w:p>
        </w:tc>
      </w:tr>
      <w:tr w:rsidR="003E5095" w:rsidRPr="003E5095" w14:paraId="1E51FE70" w14:textId="77777777">
        <w:trPr>
          <w:trHeight w:val="245"/>
        </w:trPr>
        <w:tc>
          <w:tcPr>
            <w:tcW w:w="1500" w:type="dxa"/>
            <w:tcBorders>
              <w:right w:val="single" w:sz="8" w:space="0" w:color="auto"/>
            </w:tcBorders>
            <w:shd w:val="clear" w:color="auto" w:fill="auto"/>
            <w:vAlign w:val="bottom"/>
          </w:tcPr>
          <w:p w14:paraId="2302B445"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39CA9069"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Rail Freight Grants</w:t>
            </w:r>
          </w:p>
        </w:tc>
        <w:tc>
          <w:tcPr>
            <w:tcW w:w="520" w:type="dxa"/>
            <w:shd w:val="clear" w:color="auto" w:fill="auto"/>
            <w:vAlign w:val="bottom"/>
          </w:tcPr>
          <w:p w14:paraId="2B12E1B7"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0E69ED98"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10CC97F8"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41</w:t>
            </w:r>
          </w:p>
        </w:tc>
        <w:tc>
          <w:tcPr>
            <w:tcW w:w="80" w:type="dxa"/>
            <w:shd w:val="clear" w:color="auto" w:fill="auto"/>
            <w:vAlign w:val="bottom"/>
          </w:tcPr>
          <w:p w14:paraId="13EEBDF8"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48FA8166"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4D4309A2"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42</w:t>
            </w:r>
          </w:p>
        </w:tc>
        <w:tc>
          <w:tcPr>
            <w:tcW w:w="80" w:type="dxa"/>
            <w:tcBorders>
              <w:right w:val="single" w:sz="8" w:space="0" w:color="BDD7EE"/>
            </w:tcBorders>
            <w:shd w:val="clear" w:color="auto" w:fill="auto"/>
            <w:vAlign w:val="bottom"/>
          </w:tcPr>
          <w:p w14:paraId="1FD5750E"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5AF84E76"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02E6DD70"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0</w:t>
            </w:r>
          </w:p>
        </w:tc>
        <w:tc>
          <w:tcPr>
            <w:tcW w:w="1160" w:type="dxa"/>
            <w:gridSpan w:val="3"/>
            <w:tcBorders>
              <w:right w:val="single" w:sz="8" w:space="0" w:color="auto"/>
            </w:tcBorders>
            <w:shd w:val="clear" w:color="auto" w:fill="BDD7EE"/>
            <w:vAlign w:val="bottom"/>
          </w:tcPr>
          <w:p w14:paraId="6DC9B99F"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1%</w:t>
            </w:r>
          </w:p>
        </w:tc>
        <w:tc>
          <w:tcPr>
            <w:tcW w:w="1360" w:type="dxa"/>
            <w:shd w:val="clear" w:color="auto" w:fill="auto"/>
            <w:vAlign w:val="bottom"/>
          </w:tcPr>
          <w:p w14:paraId="6EE301D8"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15CAC0C5"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5BAECEEC" w14:textId="77777777">
        <w:trPr>
          <w:trHeight w:val="245"/>
        </w:trPr>
        <w:tc>
          <w:tcPr>
            <w:tcW w:w="1500" w:type="dxa"/>
            <w:tcBorders>
              <w:right w:val="single" w:sz="8" w:space="0" w:color="auto"/>
            </w:tcBorders>
            <w:shd w:val="clear" w:color="auto" w:fill="auto"/>
            <w:vAlign w:val="bottom"/>
          </w:tcPr>
          <w:p w14:paraId="4A9AE35B"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3310FDA4"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PennDOT statewide grants</w:t>
            </w:r>
          </w:p>
        </w:tc>
        <w:tc>
          <w:tcPr>
            <w:tcW w:w="520" w:type="dxa"/>
            <w:shd w:val="clear" w:color="auto" w:fill="auto"/>
            <w:vAlign w:val="bottom"/>
          </w:tcPr>
          <w:p w14:paraId="2DDF3F6A"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6890A03E"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0F606975"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40</w:t>
            </w:r>
          </w:p>
        </w:tc>
        <w:tc>
          <w:tcPr>
            <w:tcW w:w="80" w:type="dxa"/>
            <w:shd w:val="clear" w:color="auto" w:fill="auto"/>
            <w:vAlign w:val="bottom"/>
          </w:tcPr>
          <w:p w14:paraId="00BA5572"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076CA2C7"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6DAD4DC9"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40</w:t>
            </w:r>
          </w:p>
        </w:tc>
        <w:tc>
          <w:tcPr>
            <w:tcW w:w="80" w:type="dxa"/>
            <w:tcBorders>
              <w:right w:val="single" w:sz="8" w:space="0" w:color="BDD7EE"/>
            </w:tcBorders>
            <w:shd w:val="clear" w:color="auto" w:fill="auto"/>
            <w:vAlign w:val="bottom"/>
          </w:tcPr>
          <w:p w14:paraId="2C8E04C8"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5F5A25FA"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206FBFF0"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0</w:t>
            </w:r>
          </w:p>
        </w:tc>
        <w:tc>
          <w:tcPr>
            <w:tcW w:w="1160" w:type="dxa"/>
            <w:gridSpan w:val="3"/>
            <w:tcBorders>
              <w:right w:val="single" w:sz="8" w:space="0" w:color="auto"/>
            </w:tcBorders>
            <w:shd w:val="clear" w:color="auto" w:fill="BDD7EE"/>
            <w:vAlign w:val="bottom"/>
          </w:tcPr>
          <w:p w14:paraId="7A23250A"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0%</w:t>
            </w:r>
          </w:p>
        </w:tc>
        <w:tc>
          <w:tcPr>
            <w:tcW w:w="1360" w:type="dxa"/>
            <w:shd w:val="clear" w:color="auto" w:fill="auto"/>
            <w:vAlign w:val="bottom"/>
          </w:tcPr>
          <w:p w14:paraId="3150DC15"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0617D764"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33E81DE4" w14:textId="77777777">
        <w:trPr>
          <w:trHeight w:val="245"/>
        </w:trPr>
        <w:tc>
          <w:tcPr>
            <w:tcW w:w="1500" w:type="dxa"/>
            <w:tcBorders>
              <w:right w:val="single" w:sz="8" w:space="0" w:color="auto"/>
            </w:tcBorders>
            <w:shd w:val="clear" w:color="auto" w:fill="auto"/>
            <w:vAlign w:val="bottom"/>
          </w:tcPr>
          <w:p w14:paraId="5C452B65"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649E9E9A"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Aviation</w:t>
            </w:r>
          </w:p>
        </w:tc>
        <w:tc>
          <w:tcPr>
            <w:tcW w:w="520" w:type="dxa"/>
            <w:shd w:val="clear" w:color="auto" w:fill="auto"/>
            <w:vAlign w:val="bottom"/>
          </w:tcPr>
          <w:p w14:paraId="34375CC7"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4AEF082C"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4F195D92"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22</w:t>
            </w:r>
          </w:p>
        </w:tc>
        <w:tc>
          <w:tcPr>
            <w:tcW w:w="80" w:type="dxa"/>
            <w:shd w:val="clear" w:color="auto" w:fill="auto"/>
            <w:vAlign w:val="bottom"/>
          </w:tcPr>
          <w:p w14:paraId="1B277EDC"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553A8913"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41A97EDC"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23</w:t>
            </w:r>
          </w:p>
        </w:tc>
        <w:tc>
          <w:tcPr>
            <w:tcW w:w="80" w:type="dxa"/>
            <w:tcBorders>
              <w:right w:val="single" w:sz="8" w:space="0" w:color="BDD7EE"/>
            </w:tcBorders>
            <w:shd w:val="clear" w:color="auto" w:fill="auto"/>
            <w:vAlign w:val="bottom"/>
          </w:tcPr>
          <w:p w14:paraId="1E749969"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7A2E22AA"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56F4C593"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1</w:t>
            </w:r>
          </w:p>
        </w:tc>
        <w:tc>
          <w:tcPr>
            <w:tcW w:w="1160" w:type="dxa"/>
            <w:gridSpan w:val="3"/>
            <w:tcBorders>
              <w:right w:val="single" w:sz="8" w:space="0" w:color="auto"/>
            </w:tcBorders>
            <w:shd w:val="clear" w:color="auto" w:fill="BDD7EE"/>
            <w:vAlign w:val="bottom"/>
          </w:tcPr>
          <w:p w14:paraId="074C6EF3"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4%</w:t>
            </w:r>
          </w:p>
        </w:tc>
        <w:tc>
          <w:tcPr>
            <w:tcW w:w="1360" w:type="dxa"/>
            <w:shd w:val="clear" w:color="auto" w:fill="auto"/>
            <w:vAlign w:val="bottom"/>
          </w:tcPr>
          <w:p w14:paraId="1A490BE3"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7F59D25C"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4CE61C91" w14:textId="77777777">
        <w:trPr>
          <w:trHeight w:val="245"/>
        </w:trPr>
        <w:tc>
          <w:tcPr>
            <w:tcW w:w="1500" w:type="dxa"/>
            <w:tcBorders>
              <w:right w:val="single" w:sz="8" w:space="0" w:color="auto"/>
            </w:tcBorders>
            <w:shd w:val="clear" w:color="auto" w:fill="auto"/>
            <w:vAlign w:val="bottom"/>
          </w:tcPr>
          <w:p w14:paraId="6ACF8114"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3597C085"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Administration &amp; Operations</w:t>
            </w:r>
          </w:p>
        </w:tc>
        <w:tc>
          <w:tcPr>
            <w:tcW w:w="520" w:type="dxa"/>
            <w:shd w:val="clear" w:color="auto" w:fill="auto"/>
            <w:vAlign w:val="bottom"/>
          </w:tcPr>
          <w:p w14:paraId="19C189A8"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30CAB59E"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6BA64217"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17</w:t>
            </w:r>
          </w:p>
        </w:tc>
        <w:tc>
          <w:tcPr>
            <w:tcW w:w="80" w:type="dxa"/>
            <w:shd w:val="clear" w:color="auto" w:fill="auto"/>
            <w:vAlign w:val="bottom"/>
          </w:tcPr>
          <w:p w14:paraId="6442686F"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62AD62BB"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30B19C2A"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18</w:t>
            </w:r>
          </w:p>
        </w:tc>
        <w:tc>
          <w:tcPr>
            <w:tcW w:w="80" w:type="dxa"/>
            <w:tcBorders>
              <w:right w:val="single" w:sz="8" w:space="0" w:color="BDD7EE"/>
            </w:tcBorders>
            <w:shd w:val="clear" w:color="auto" w:fill="auto"/>
            <w:vAlign w:val="bottom"/>
          </w:tcPr>
          <w:p w14:paraId="28C0D73E"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090E3327"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00CD198B"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0</w:t>
            </w:r>
          </w:p>
        </w:tc>
        <w:tc>
          <w:tcPr>
            <w:tcW w:w="1160" w:type="dxa"/>
            <w:gridSpan w:val="3"/>
            <w:tcBorders>
              <w:right w:val="single" w:sz="8" w:space="0" w:color="auto"/>
            </w:tcBorders>
            <w:shd w:val="clear" w:color="auto" w:fill="BDD7EE"/>
            <w:vAlign w:val="bottom"/>
          </w:tcPr>
          <w:p w14:paraId="575989B7"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2%</w:t>
            </w:r>
          </w:p>
        </w:tc>
        <w:tc>
          <w:tcPr>
            <w:tcW w:w="1360" w:type="dxa"/>
            <w:shd w:val="clear" w:color="auto" w:fill="auto"/>
            <w:vAlign w:val="bottom"/>
          </w:tcPr>
          <w:p w14:paraId="21050F5E"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5A2B5EF1"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4A2A267A" w14:textId="77777777">
        <w:trPr>
          <w:trHeight w:val="245"/>
        </w:trPr>
        <w:tc>
          <w:tcPr>
            <w:tcW w:w="1500" w:type="dxa"/>
            <w:tcBorders>
              <w:right w:val="single" w:sz="8" w:space="0" w:color="auto"/>
            </w:tcBorders>
            <w:shd w:val="clear" w:color="auto" w:fill="auto"/>
            <w:vAlign w:val="bottom"/>
          </w:tcPr>
          <w:p w14:paraId="32E2B86C"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3EC9E798"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Ports &amp; Wa</w:t>
            </w:r>
            <w:r w:rsidRPr="003E5095">
              <w:rPr>
                <w:rFonts w:ascii="Lato" w:hAnsi="Lato"/>
                <w:color w:val="000000" w:themeColor="text1"/>
                <w:sz w:val="19"/>
              </w:rPr>
              <w:t>terways</w:t>
            </w:r>
          </w:p>
        </w:tc>
        <w:tc>
          <w:tcPr>
            <w:tcW w:w="520" w:type="dxa"/>
            <w:shd w:val="clear" w:color="auto" w:fill="auto"/>
            <w:vAlign w:val="bottom"/>
          </w:tcPr>
          <w:p w14:paraId="62C67C52"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739C4847"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4D8DBA9D"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10</w:t>
            </w:r>
          </w:p>
        </w:tc>
        <w:tc>
          <w:tcPr>
            <w:tcW w:w="80" w:type="dxa"/>
            <w:shd w:val="clear" w:color="auto" w:fill="auto"/>
            <w:vAlign w:val="bottom"/>
          </w:tcPr>
          <w:p w14:paraId="513CE563"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2838E454"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299C2A6E"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11</w:t>
            </w:r>
          </w:p>
        </w:tc>
        <w:tc>
          <w:tcPr>
            <w:tcW w:w="80" w:type="dxa"/>
            <w:tcBorders>
              <w:right w:val="single" w:sz="8" w:space="0" w:color="BDD7EE"/>
            </w:tcBorders>
            <w:shd w:val="clear" w:color="auto" w:fill="auto"/>
            <w:vAlign w:val="bottom"/>
          </w:tcPr>
          <w:p w14:paraId="6714957A"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1BB74928"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617E4338"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0</w:t>
            </w:r>
          </w:p>
        </w:tc>
        <w:tc>
          <w:tcPr>
            <w:tcW w:w="1160" w:type="dxa"/>
            <w:gridSpan w:val="3"/>
            <w:tcBorders>
              <w:right w:val="single" w:sz="8" w:space="0" w:color="auto"/>
            </w:tcBorders>
            <w:shd w:val="clear" w:color="auto" w:fill="BDD7EE"/>
            <w:vAlign w:val="bottom"/>
          </w:tcPr>
          <w:p w14:paraId="43E5A452"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4%</w:t>
            </w:r>
          </w:p>
        </w:tc>
        <w:tc>
          <w:tcPr>
            <w:tcW w:w="1360" w:type="dxa"/>
            <w:shd w:val="clear" w:color="auto" w:fill="auto"/>
            <w:vAlign w:val="bottom"/>
          </w:tcPr>
          <w:p w14:paraId="5BDDA39F"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60DAEFB0"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71F27631" w14:textId="77777777">
        <w:trPr>
          <w:trHeight w:val="245"/>
        </w:trPr>
        <w:tc>
          <w:tcPr>
            <w:tcW w:w="1500" w:type="dxa"/>
            <w:tcBorders>
              <w:right w:val="single" w:sz="8" w:space="0" w:color="auto"/>
            </w:tcBorders>
            <w:shd w:val="clear" w:color="auto" w:fill="auto"/>
            <w:vAlign w:val="bottom"/>
          </w:tcPr>
          <w:p w14:paraId="4E12F39B" w14:textId="77777777" w:rsidR="00000000" w:rsidRPr="003E5095" w:rsidRDefault="004C1F2B">
            <w:pPr>
              <w:spacing w:line="0" w:lineRule="atLeast"/>
              <w:rPr>
                <w:rFonts w:ascii="Lato" w:eastAsia="Times New Roman" w:hAnsi="Lato"/>
                <w:color w:val="000000" w:themeColor="text1"/>
                <w:sz w:val="21"/>
              </w:rPr>
            </w:pPr>
          </w:p>
        </w:tc>
        <w:tc>
          <w:tcPr>
            <w:tcW w:w="2720" w:type="dxa"/>
            <w:shd w:val="clear" w:color="auto" w:fill="auto"/>
            <w:vAlign w:val="bottom"/>
          </w:tcPr>
          <w:p w14:paraId="4818609E" w14:textId="77777777" w:rsidR="00000000" w:rsidRPr="003E5095" w:rsidRDefault="004C1F2B">
            <w:pPr>
              <w:spacing w:line="0" w:lineRule="atLeast"/>
              <w:ind w:left="200"/>
              <w:rPr>
                <w:rFonts w:ascii="Lato" w:hAnsi="Lato"/>
                <w:color w:val="000000" w:themeColor="text1"/>
                <w:sz w:val="19"/>
              </w:rPr>
            </w:pPr>
            <w:r w:rsidRPr="003E5095">
              <w:rPr>
                <w:rFonts w:ascii="Lato" w:hAnsi="Lato"/>
                <w:color w:val="000000" w:themeColor="text1"/>
                <w:sz w:val="19"/>
              </w:rPr>
              <w:t>Bike &amp; Pedestrian</w:t>
            </w:r>
          </w:p>
        </w:tc>
        <w:tc>
          <w:tcPr>
            <w:tcW w:w="520" w:type="dxa"/>
            <w:shd w:val="clear" w:color="auto" w:fill="auto"/>
            <w:vAlign w:val="bottom"/>
          </w:tcPr>
          <w:p w14:paraId="6A3F6909"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1DAD5DBB"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1EF19226"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2</w:t>
            </w:r>
          </w:p>
        </w:tc>
        <w:tc>
          <w:tcPr>
            <w:tcW w:w="80" w:type="dxa"/>
            <w:shd w:val="clear" w:color="auto" w:fill="auto"/>
            <w:vAlign w:val="bottom"/>
          </w:tcPr>
          <w:p w14:paraId="34806CA9" w14:textId="77777777" w:rsidR="00000000" w:rsidRPr="003E5095" w:rsidRDefault="004C1F2B">
            <w:pPr>
              <w:spacing w:line="0" w:lineRule="atLeast"/>
              <w:rPr>
                <w:rFonts w:ascii="Lato" w:eastAsia="Times New Roman" w:hAnsi="Lato"/>
                <w:color w:val="000000" w:themeColor="text1"/>
                <w:sz w:val="21"/>
              </w:rPr>
            </w:pPr>
          </w:p>
        </w:tc>
        <w:tc>
          <w:tcPr>
            <w:tcW w:w="200" w:type="dxa"/>
            <w:shd w:val="clear" w:color="auto" w:fill="auto"/>
            <w:vAlign w:val="bottom"/>
          </w:tcPr>
          <w:p w14:paraId="3DD5535B" w14:textId="77777777" w:rsidR="00000000" w:rsidRPr="003E5095" w:rsidRDefault="004C1F2B">
            <w:pPr>
              <w:spacing w:line="0" w:lineRule="atLeast"/>
              <w:rPr>
                <w:rFonts w:ascii="Lato" w:eastAsia="Times New Roman" w:hAnsi="Lato"/>
                <w:color w:val="000000" w:themeColor="text1"/>
                <w:sz w:val="21"/>
              </w:rPr>
            </w:pPr>
          </w:p>
        </w:tc>
        <w:tc>
          <w:tcPr>
            <w:tcW w:w="880" w:type="dxa"/>
            <w:gridSpan w:val="3"/>
            <w:shd w:val="clear" w:color="auto" w:fill="auto"/>
            <w:vAlign w:val="bottom"/>
          </w:tcPr>
          <w:p w14:paraId="3BEB9A3C"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2</w:t>
            </w:r>
          </w:p>
        </w:tc>
        <w:tc>
          <w:tcPr>
            <w:tcW w:w="80" w:type="dxa"/>
            <w:tcBorders>
              <w:right w:val="single" w:sz="8" w:space="0" w:color="BDD7EE"/>
            </w:tcBorders>
            <w:shd w:val="clear" w:color="auto" w:fill="auto"/>
            <w:vAlign w:val="bottom"/>
          </w:tcPr>
          <w:p w14:paraId="5888B0E9" w14:textId="77777777" w:rsidR="00000000" w:rsidRPr="003E5095" w:rsidRDefault="004C1F2B">
            <w:pPr>
              <w:spacing w:line="0" w:lineRule="atLeast"/>
              <w:rPr>
                <w:rFonts w:ascii="Lato" w:eastAsia="Times New Roman" w:hAnsi="Lato"/>
                <w:color w:val="000000" w:themeColor="text1"/>
                <w:sz w:val="21"/>
              </w:rPr>
            </w:pPr>
          </w:p>
        </w:tc>
        <w:tc>
          <w:tcPr>
            <w:tcW w:w="260" w:type="dxa"/>
            <w:shd w:val="clear" w:color="auto" w:fill="BDD7EE"/>
            <w:vAlign w:val="bottom"/>
          </w:tcPr>
          <w:p w14:paraId="0EF7AE91" w14:textId="77777777" w:rsidR="00000000" w:rsidRPr="003E5095" w:rsidRDefault="004C1F2B">
            <w:pPr>
              <w:spacing w:line="0" w:lineRule="atLeast"/>
              <w:rPr>
                <w:rFonts w:ascii="Lato" w:eastAsia="Times New Roman" w:hAnsi="Lato"/>
                <w:color w:val="000000" w:themeColor="text1"/>
                <w:sz w:val="21"/>
              </w:rPr>
            </w:pPr>
          </w:p>
        </w:tc>
        <w:tc>
          <w:tcPr>
            <w:tcW w:w="900" w:type="dxa"/>
            <w:gridSpan w:val="3"/>
            <w:tcBorders>
              <w:right w:val="single" w:sz="8" w:space="0" w:color="BDD7EE"/>
            </w:tcBorders>
            <w:shd w:val="clear" w:color="auto" w:fill="BDD7EE"/>
            <w:vAlign w:val="bottom"/>
          </w:tcPr>
          <w:p w14:paraId="4EF0B4EF"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0</w:t>
            </w:r>
          </w:p>
        </w:tc>
        <w:tc>
          <w:tcPr>
            <w:tcW w:w="1160" w:type="dxa"/>
            <w:gridSpan w:val="3"/>
            <w:tcBorders>
              <w:right w:val="single" w:sz="8" w:space="0" w:color="auto"/>
            </w:tcBorders>
            <w:shd w:val="clear" w:color="auto" w:fill="BDD7EE"/>
            <w:vAlign w:val="bottom"/>
          </w:tcPr>
          <w:p w14:paraId="035A20E0"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5%</w:t>
            </w:r>
          </w:p>
        </w:tc>
        <w:tc>
          <w:tcPr>
            <w:tcW w:w="1360" w:type="dxa"/>
            <w:shd w:val="clear" w:color="auto" w:fill="auto"/>
            <w:vAlign w:val="bottom"/>
          </w:tcPr>
          <w:p w14:paraId="33ABE201" w14:textId="77777777" w:rsidR="00000000" w:rsidRPr="003E5095" w:rsidRDefault="004C1F2B">
            <w:pPr>
              <w:spacing w:line="0" w:lineRule="atLeast"/>
              <w:rPr>
                <w:rFonts w:ascii="Lato" w:eastAsia="Times New Roman" w:hAnsi="Lato"/>
                <w:color w:val="000000" w:themeColor="text1"/>
                <w:sz w:val="21"/>
              </w:rPr>
            </w:pPr>
          </w:p>
        </w:tc>
        <w:tc>
          <w:tcPr>
            <w:tcW w:w="20" w:type="dxa"/>
            <w:shd w:val="clear" w:color="auto" w:fill="auto"/>
            <w:vAlign w:val="bottom"/>
          </w:tcPr>
          <w:p w14:paraId="640A15C8" w14:textId="77777777" w:rsidR="00000000" w:rsidRPr="003E5095" w:rsidRDefault="004C1F2B">
            <w:pPr>
              <w:spacing w:line="0" w:lineRule="atLeast"/>
              <w:rPr>
                <w:rFonts w:ascii="Lato" w:eastAsia="Times New Roman" w:hAnsi="Lato"/>
                <w:color w:val="000000" w:themeColor="text1"/>
                <w:sz w:val="21"/>
              </w:rPr>
            </w:pPr>
          </w:p>
        </w:tc>
      </w:tr>
      <w:tr w:rsidR="003E5095" w:rsidRPr="003E5095" w14:paraId="39053B0D" w14:textId="77777777">
        <w:trPr>
          <w:trHeight w:val="390"/>
        </w:trPr>
        <w:tc>
          <w:tcPr>
            <w:tcW w:w="1500" w:type="dxa"/>
            <w:tcBorders>
              <w:right w:val="single" w:sz="8" w:space="0" w:color="auto"/>
            </w:tcBorders>
            <w:shd w:val="clear" w:color="auto" w:fill="auto"/>
            <w:vAlign w:val="bottom"/>
          </w:tcPr>
          <w:p w14:paraId="7DAD1C26" w14:textId="77777777" w:rsidR="00000000" w:rsidRPr="003E5095" w:rsidRDefault="004C1F2B">
            <w:pPr>
              <w:spacing w:line="0" w:lineRule="atLeast"/>
              <w:rPr>
                <w:rFonts w:ascii="Lato" w:eastAsia="Times New Roman" w:hAnsi="Lato"/>
                <w:color w:val="000000" w:themeColor="text1"/>
                <w:sz w:val="24"/>
              </w:rPr>
            </w:pPr>
          </w:p>
        </w:tc>
        <w:tc>
          <w:tcPr>
            <w:tcW w:w="3240" w:type="dxa"/>
            <w:gridSpan w:val="2"/>
            <w:shd w:val="clear" w:color="auto" w:fill="auto"/>
            <w:vAlign w:val="bottom"/>
          </w:tcPr>
          <w:p w14:paraId="751DE2CD" w14:textId="77777777" w:rsidR="00000000" w:rsidRPr="003E5095" w:rsidRDefault="004C1F2B">
            <w:pPr>
              <w:spacing w:line="0" w:lineRule="atLeast"/>
              <w:ind w:left="20"/>
              <w:rPr>
                <w:rFonts w:ascii="Lato" w:hAnsi="Lato"/>
                <w:color w:val="000000" w:themeColor="text1"/>
                <w:sz w:val="19"/>
              </w:rPr>
            </w:pPr>
            <w:r w:rsidRPr="003E5095">
              <w:rPr>
                <w:rFonts w:ascii="Lato" w:hAnsi="Lato"/>
                <w:color w:val="000000" w:themeColor="text1"/>
                <w:sz w:val="19"/>
              </w:rPr>
              <w:t>Other (Safety Admin, Licensing, Misc.)</w:t>
            </w:r>
          </w:p>
        </w:tc>
        <w:tc>
          <w:tcPr>
            <w:tcW w:w="200" w:type="dxa"/>
            <w:shd w:val="clear" w:color="auto" w:fill="auto"/>
            <w:vAlign w:val="bottom"/>
          </w:tcPr>
          <w:p w14:paraId="1692BC33"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shd w:val="clear" w:color="auto" w:fill="auto"/>
            <w:vAlign w:val="bottom"/>
          </w:tcPr>
          <w:p w14:paraId="164AAF65"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746</w:t>
            </w:r>
          </w:p>
        </w:tc>
        <w:tc>
          <w:tcPr>
            <w:tcW w:w="80" w:type="dxa"/>
            <w:shd w:val="clear" w:color="auto" w:fill="auto"/>
            <w:vAlign w:val="bottom"/>
          </w:tcPr>
          <w:p w14:paraId="4A377861"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4D11EE0A"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shd w:val="clear" w:color="auto" w:fill="auto"/>
            <w:vAlign w:val="bottom"/>
          </w:tcPr>
          <w:p w14:paraId="43E5D671"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711</w:t>
            </w:r>
          </w:p>
        </w:tc>
        <w:tc>
          <w:tcPr>
            <w:tcW w:w="80" w:type="dxa"/>
            <w:tcBorders>
              <w:right w:val="single" w:sz="8" w:space="0" w:color="BDD7EE"/>
            </w:tcBorders>
            <w:shd w:val="clear" w:color="auto" w:fill="auto"/>
            <w:vAlign w:val="bottom"/>
          </w:tcPr>
          <w:p w14:paraId="63607A9A" w14:textId="77777777" w:rsidR="00000000" w:rsidRPr="003E5095" w:rsidRDefault="004C1F2B">
            <w:pPr>
              <w:spacing w:line="0" w:lineRule="atLeast"/>
              <w:rPr>
                <w:rFonts w:ascii="Lato" w:eastAsia="Times New Roman" w:hAnsi="Lato"/>
                <w:color w:val="000000" w:themeColor="text1"/>
                <w:sz w:val="24"/>
              </w:rPr>
            </w:pPr>
          </w:p>
        </w:tc>
        <w:tc>
          <w:tcPr>
            <w:tcW w:w="260" w:type="dxa"/>
            <w:shd w:val="clear" w:color="auto" w:fill="BDD7EE"/>
            <w:vAlign w:val="bottom"/>
          </w:tcPr>
          <w:p w14:paraId="074C3FB7" w14:textId="77777777" w:rsidR="00000000" w:rsidRPr="003E5095" w:rsidRDefault="004C1F2B">
            <w:pPr>
              <w:spacing w:line="0" w:lineRule="atLeast"/>
              <w:rPr>
                <w:rFonts w:ascii="Lato" w:eastAsia="Times New Roman" w:hAnsi="Lato"/>
                <w:color w:val="000000" w:themeColor="text1"/>
                <w:sz w:val="24"/>
              </w:rPr>
            </w:pPr>
          </w:p>
        </w:tc>
        <w:tc>
          <w:tcPr>
            <w:tcW w:w="900" w:type="dxa"/>
            <w:gridSpan w:val="3"/>
            <w:tcBorders>
              <w:right w:val="single" w:sz="8" w:space="0" w:color="BDD7EE"/>
            </w:tcBorders>
            <w:shd w:val="clear" w:color="auto" w:fill="BDD7EE"/>
            <w:vAlign w:val="bottom"/>
          </w:tcPr>
          <w:p w14:paraId="1334F3D3"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(34)</w:t>
            </w:r>
          </w:p>
        </w:tc>
        <w:tc>
          <w:tcPr>
            <w:tcW w:w="1160" w:type="dxa"/>
            <w:gridSpan w:val="3"/>
            <w:tcBorders>
              <w:right w:val="single" w:sz="8" w:space="0" w:color="auto"/>
            </w:tcBorders>
            <w:shd w:val="clear" w:color="auto" w:fill="BDD7EE"/>
            <w:vAlign w:val="bottom"/>
          </w:tcPr>
          <w:p w14:paraId="717A9CCC"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(5%)</w:t>
            </w:r>
          </w:p>
        </w:tc>
        <w:tc>
          <w:tcPr>
            <w:tcW w:w="1360" w:type="dxa"/>
            <w:shd w:val="clear" w:color="auto" w:fill="auto"/>
            <w:vAlign w:val="bottom"/>
          </w:tcPr>
          <w:p w14:paraId="07DE3254" w14:textId="77777777" w:rsidR="00000000" w:rsidRPr="003E5095" w:rsidRDefault="004C1F2B">
            <w:pPr>
              <w:spacing w:line="0" w:lineRule="atLeast"/>
              <w:rPr>
                <w:rFonts w:ascii="Lato" w:eastAsia="Times New Roman" w:hAnsi="Lato"/>
                <w:color w:val="000000" w:themeColor="text1"/>
                <w:sz w:val="24"/>
              </w:rPr>
            </w:pPr>
          </w:p>
        </w:tc>
        <w:tc>
          <w:tcPr>
            <w:tcW w:w="20" w:type="dxa"/>
            <w:shd w:val="clear" w:color="auto" w:fill="auto"/>
            <w:vAlign w:val="bottom"/>
          </w:tcPr>
          <w:p w14:paraId="723D6980" w14:textId="77777777" w:rsidR="00000000" w:rsidRPr="003E5095" w:rsidRDefault="004C1F2B">
            <w:pPr>
              <w:spacing w:line="0" w:lineRule="atLeast"/>
              <w:rPr>
                <w:rFonts w:ascii="Lato" w:eastAsia="Times New Roman" w:hAnsi="Lato"/>
                <w:color w:val="000000" w:themeColor="text1"/>
                <w:sz w:val="24"/>
              </w:rPr>
            </w:pPr>
          </w:p>
        </w:tc>
      </w:tr>
      <w:tr w:rsidR="003E5095" w:rsidRPr="003E5095" w14:paraId="76B8C8B9" w14:textId="77777777">
        <w:trPr>
          <w:trHeight w:val="377"/>
        </w:trPr>
        <w:tc>
          <w:tcPr>
            <w:tcW w:w="1500" w:type="dxa"/>
            <w:tcBorders>
              <w:right w:val="single" w:sz="8" w:space="0" w:color="auto"/>
            </w:tcBorders>
            <w:shd w:val="clear" w:color="auto" w:fill="auto"/>
            <w:vAlign w:val="bottom"/>
          </w:tcPr>
          <w:p w14:paraId="18B73CC3" w14:textId="77777777" w:rsidR="00000000" w:rsidRPr="003E5095" w:rsidRDefault="004C1F2B">
            <w:pPr>
              <w:spacing w:line="0" w:lineRule="atLeast"/>
              <w:rPr>
                <w:rFonts w:ascii="Lato" w:eastAsia="Times New Roman" w:hAnsi="Lato"/>
                <w:color w:val="000000" w:themeColor="text1"/>
                <w:sz w:val="24"/>
              </w:rPr>
            </w:pPr>
          </w:p>
        </w:tc>
        <w:tc>
          <w:tcPr>
            <w:tcW w:w="2720" w:type="dxa"/>
            <w:tcBorders>
              <w:bottom w:val="single" w:sz="8" w:space="0" w:color="auto"/>
            </w:tcBorders>
            <w:shd w:val="clear" w:color="auto" w:fill="auto"/>
            <w:vAlign w:val="bottom"/>
          </w:tcPr>
          <w:p w14:paraId="48A2D2EA" w14:textId="77777777" w:rsidR="00000000" w:rsidRPr="003E5095" w:rsidRDefault="004C1F2B">
            <w:pPr>
              <w:spacing w:line="0" w:lineRule="atLeast"/>
              <w:ind w:left="20"/>
              <w:rPr>
                <w:rFonts w:ascii="Lato" w:hAnsi="Lato"/>
                <w:color w:val="000000" w:themeColor="text1"/>
                <w:sz w:val="19"/>
              </w:rPr>
            </w:pPr>
            <w:r w:rsidRPr="003E5095">
              <w:rPr>
                <w:rFonts w:ascii="Lato" w:hAnsi="Lato"/>
                <w:color w:val="000000" w:themeColor="text1"/>
                <w:sz w:val="19"/>
              </w:rPr>
              <w:t>Complement (non-add)</w:t>
            </w:r>
          </w:p>
        </w:tc>
        <w:tc>
          <w:tcPr>
            <w:tcW w:w="520" w:type="dxa"/>
            <w:tcBorders>
              <w:bottom w:val="single" w:sz="8" w:space="0" w:color="auto"/>
            </w:tcBorders>
            <w:shd w:val="clear" w:color="auto" w:fill="auto"/>
            <w:vAlign w:val="bottom"/>
          </w:tcPr>
          <w:p w14:paraId="29823F30" w14:textId="77777777" w:rsidR="00000000" w:rsidRPr="003E5095" w:rsidRDefault="004C1F2B">
            <w:pPr>
              <w:spacing w:line="0" w:lineRule="atLeast"/>
              <w:rPr>
                <w:rFonts w:ascii="Lato" w:eastAsia="Times New Roman" w:hAnsi="Lato"/>
                <w:color w:val="000000" w:themeColor="text1"/>
                <w:sz w:val="24"/>
              </w:rPr>
            </w:pPr>
          </w:p>
        </w:tc>
        <w:tc>
          <w:tcPr>
            <w:tcW w:w="200" w:type="dxa"/>
            <w:tcBorders>
              <w:bottom w:val="single" w:sz="8" w:space="0" w:color="auto"/>
            </w:tcBorders>
            <w:shd w:val="clear" w:color="auto" w:fill="auto"/>
            <w:vAlign w:val="bottom"/>
          </w:tcPr>
          <w:p w14:paraId="04BEE8A9"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tcBorders>
              <w:bottom w:val="single" w:sz="8" w:space="0" w:color="auto"/>
            </w:tcBorders>
            <w:shd w:val="clear" w:color="auto" w:fill="auto"/>
            <w:vAlign w:val="bottom"/>
          </w:tcPr>
          <w:p w14:paraId="2AF0552A" w14:textId="77777777" w:rsidR="00000000" w:rsidRPr="003E5095" w:rsidRDefault="004C1F2B">
            <w:pPr>
              <w:spacing w:line="0" w:lineRule="atLeast"/>
              <w:ind w:right="20"/>
              <w:jc w:val="right"/>
              <w:rPr>
                <w:rFonts w:ascii="Lato" w:hAnsi="Lato"/>
                <w:color w:val="000000" w:themeColor="text1"/>
                <w:sz w:val="19"/>
              </w:rPr>
            </w:pPr>
            <w:r w:rsidRPr="003E5095">
              <w:rPr>
                <w:rFonts w:ascii="Lato" w:hAnsi="Lato"/>
                <w:color w:val="000000" w:themeColor="text1"/>
                <w:sz w:val="19"/>
              </w:rPr>
              <w:t>11,522</w:t>
            </w:r>
          </w:p>
        </w:tc>
        <w:tc>
          <w:tcPr>
            <w:tcW w:w="80" w:type="dxa"/>
            <w:tcBorders>
              <w:bottom w:val="single" w:sz="8" w:space="0" w:color="auto"/>
            </w:tcBorders>
            <w:shd w:val="clear" w:color="auto" w:fill="auto"/>
            <w:vAlign w:val="bottom"/>
          </w:tcPr>
          <w:p w14:paraId="610007D2" w14:textId="77777777" w:rsidR="00000000" w:rsidRPr="003E5095" w:rsidRDefault="004C1F2B">
            <w:pPr>
              <w:spacing w:line="0" w:lineRule="atLeast"/>
              <w:rPr>
                <w:rFonts w:ascii="Lato" w:eastAsia="Times New Roman" w:hAnsi="Lato"/>
                <w:color w:val="000000" w:themeColor="text1"/>
                <w:sz w:val="24"/>
              </w:rPr>
            </w:pPr>
          </w:p>
        </w:tc>
        <w:tc>
          <w:tcPr>
            <w:tcW w:w="200" w:type="dxa"/>
            <w:tcBorders>
              <w:bottom w:val="single" w:sz="8" w:space="0" w:color="auto"/>
            </w:tcBorders>
            <w:shd w:val="clear" w:color="auto" w:fill="auto"/>
            <w:vAlign w:val="bottom"/>
          </w:tcPr>
          <w:p w14:paraId="5938DBC7" w14:textId="77777777" w:rsidR="00000000" w:rsidRPr="003E5095" w:rsidRDefault="004C1F2B">
            <w:pPr>
              <w:spacing w:line="0" w:lineRule="atLeast"/>
              <w:rPr>
                <w:rFonts w:ascii="Lato" w:eastAsia="Times New Roman" w:hAnsi="Lato"/>
                <w:color w:val="000000" w:themeColor="text1"/>
                <w:sz w:val="24"/>
              </w:rPr>
            </w:pPr>
          </w:p>
        </w:tc>
        <w:tc>
          <w:tcPr>
            <w:tcW w:w="880" w:type="dxa"/>
            <w:gridSpan w:val="3"/>
            <w:tcBorders>
              <w:bottom w:val="single" w:sz="8" w:space="0" w:color="auto"/>
            </w:tcBorders>
            <w:shd w:val="clear" w:color="auto" w:fill="auto"/>
            <w:vAlign w:val="bottom"/>
          </w:tcPr>
          <w:p w14:paraId="75544EFC" w14:textId="77777777" w:rsidR="00000000" w:rsidRPr="003E5095" w:rsidRDefault="004C1F2B">
            <w:pPr>
              <w:spacing w:line="0" w:lineRule="atLeast"/>
              <w:ind w:right="40"/>
              <w:jc w:val="right"/>
              <w:rPr>
                <w:rFonts w:ascii="Lato" w:hAnsi="Lato"/>
                <w:color w:val="000000" w:themeColor="text1"/>
                <w:sz w:val="19"/>
              </w:rPr>
            </w:pPr>
            <w:r w:rsidRPr="003E5095">
              <w:rPr>
                <w:rFonts w:ascii="Lato" w:hAnsi="Lato"/>
                <w:color w:val="000000" w:themeColor="text1"/>
                <w:sz w:val="19"/>
              </w:rPr>
              <w:t>11,522</w:t>
            </w:r>
          </w:p>
        </w:tc>
        <w:tc>
          <w:tcPr>
            <w:tcW w:w="80" w:type="dxa"/>
            <w:tcBorders>
              <w:bottom w:val="single" w:sz="8" w:space="0" w:color="auto"/>
              <w:right w:val="single" w:sz="8" w:space="0" w:color="BDD7EE"/>
            </w:tcBorders>
            <w:shd w:val="clear" w:color="auto" w:fill="auto"/>
            <w:vAlign w:val="bottom"/>
          </w:tcPr>
          <w:p w14:paraId="3E6716C1" w14:textId="77777777" w:rsidR="00000000" w:rsidRPr="003E5095" w:rsidRDefault="004C1F2B">
            <w:pPr>
              <w:spacing w:line="0" w:lineRule="atLeast"/>
              <w:rPr>
                <w:rFonts w:ascii="Lato" w:eastAsia="Times New Roman" w:hAnsi="Lato"/>
                <w:color w:val="000000" w:themeColor="text1"/>
                <w:sz w:val="24"/>
              </w:rPr>
            </w:pPr>
          </w:p>
        </w:tc>
        <w:tc>
          <w:tcPr>
            <w:tcW w:w="260" w:type="dxa"/>
            <w:tcBorders>
              <w:bottom w:val="single" w:sz="8" w:space="0" w:color="auto"/>
            </w:tcBorders>
            <w:shd w:val="clear" w:color="auto" w:fill="BDD7EE"/>
            <w:vAlign w:val="bottom"/>
          </w:tcPr>
          <w:p w14:paraId="13E0B1AC" w14:textId="77777777" w:rsidR="00000000" w:rsidRPr="003E5095" w:rsidRDefault="004C1F2B">
            <w:pPr>
              <w:spacing w:line="0" w:lineRule="atLeast"/>
              <w:rPr>
                <w:rFonts w:ascii="Lato" w:eastAsia="Times New Roman" w:hAnsi="Lato"/>
                <w:color w:val="000000" w:themeColor="text1"/>
                <w:sz w:val="24"/>
              </w:rPr>
            </w:pPr>
          </w:p>
        </w:tc>
        <w:tc>
          <w:tcPr>
            <w:tcW w:w="900" w:type="dxa"/>
            <w:gridSpan w:val="3"/>
            <w:tcBorders>
              <w:bottom w:val="single" w:sz="8" w:space="0" w:color="auto"/>
              <w:right w:val="single" w:sz="8" w:space="0" w:color="BDD7EE"/>
            </w:tcBorders>
            <w:shd w:val="clear" w:color="auto" w:fill="BDD7EE"/>
            <w:vAlign w:val="bottom"/>
          </w:tcPr>
          <w:p w14:paraId="2E0CD8DF" w14:textId="77777777" w:rsidR="00000000" w:rsidRPr="003E5095" w:rsidRDefault="004C1F2B">
            <w:pPr>
              <w:spacing w:line="0" w:lineRule="atLeast"/>
              <w:ind w:right="120"/>
              <w:jc w:val="right"/>
              <w:rPr>
                <w:rFonts w:ascii="Lato" w:hAnsi="Lato"/>
                <w:color w:val="000000" w:themeColor="text1"/>
                <w:sz w:val="19"/>
              </w:rPr>
            </w:pPr>
            <w:r w:rsidRPr="003E5095">
              <w:rPr>
                <w:rFonts w:ascii="Lato" w:hAnsi="Lato"/>
                <w:color w:val="000000" w:themeColor="text1"/>
                <w:sz w:val="19"/>
              </w:rPr>
              <w:t>0</w:t>
            </w:r>
          </w:p>
        </w:tc>
        <w:tc>
          <w:tcPr>
            <w:tcW w:w="1160" w:type="dxa"/>
            <w:gridSpan w:val="3"/>
            <w:tcBorders>
              <w:bottom w:val="single" w:sz="8" w:space="0" w:color="auto"/>
              <w:right w:val="single" w:sz="8" w:space="0" w:color="auto"/>
            </w:tcBorders>
            <w:shd w:val="clear" w:color="auto" w:fill="BDD7EE"/>
            <w:vAlign w:val="bottom"/>
          </w:tcPr>
          <w:p w14:paraId="3DE89E21" w14:textId="77777777" w:rsidR="00000000" w:rsidRPr="003E5095" w:rsidRDefault="004C1F2B">
            <w:pPr>
              <w:spacing w:line="0" w:lineRule="atLeast"/>
              <w:ind w:right="60"/>
              <w:jc w:val="right"/>
              <w:rPr>
                <w:rFonts w:ascii="Lato" w:hAnsi="Lato"/>
                <w:color w:val="000000" w:themeColor="text1"/>
                <w:sz w:val="19"/>
              </w:rPr>
            </w:pPr>
            <w:r w:rsidRPr="003E5095">
              <w:rPr>
                <w:rFonts w:ascii="Lato" w:hAnsi="Lato"/>
                <w:color w:val="000000" w:themeColor="text1"/>
                <w:sz w:val="19"/>
              </w:rPr>
              <w:t>0%</w:t>
            </w:r>
          </w:p>
        </w:tc>
        <w:tc>
          <w:tcPr>
            <w:tcW w:w="1360" w:type="dxa"/>
            <w:shd w:val="clear" w:color="auto" w:fill="auto"/>
            <w:vAlign w:val="bottom"/>
          </w:tcPr>
          <w:p w14:paraId="20073DE5" w14:textId="77777777" w:rsidR="00000000" w:rsidRPr="003E5095" w:rsidRDefault="004C1F2B">
            <w:pPr>
              <w:spacing w:line="0" w:lineRule="atLeast"/>
              <w:rPr>
                <w:rFonts w:ascii="Lato" w:eastAsia="Times New Roman" w:hAnsi="Lato"/>
                <w:color w:val="000000" w:themeColor="text1"/>
                <w:sz w:val="24"/>
              </w:rPr>
            </w:pPr>
          </w:p>
        </w:tc>
        <w:tc>
          <w:tcPr>
            <w:tcW w:w="20" w:type="dxa"/>
            <w:shd w:val="clear" w:color="auto" w:fill="auto"/>
            <w:vAlign w:val="bottom"/>
          </w:tcPr>
          <w:p w14:paraId="50DE2EDE" w14:textId="77777777" w:rsidR="00000000" w:rsidRPr="003E5095" w:rsidRDefault="004C1F2B">
            <w:pPr>
              <w:spacing w:line="0" w:lineRule="atLeast"/>
              <w:rPr>
                <w:rFonts w:ascii="Lato" w:eastAsia="Times New Roman" w:hAnsi="Lato"/>
                <w:color w:val="000000" w:themeColor="text1"/>
                <w:sz w:val="24"/>
              </w:rPr>
            </w:pPr>
          </w:p>
        </w:tc>
      </w:tr>
      <w:tr w:rsidR="00000000" w:rsidRPr="003E5095" w14:paraId="728AD924" w14:textId="77777777">
        <w:trPr>
          <w:trHeight w:val="266"/>
        </w:trPr>
        <w:tc>
          <w:tcPr>
            <w:tcW w:w="1500" w:type="dxa"/>
            <w:shd w:val="clear" w:color="auto" w:fill="auto"/>
            <w:vAlign w:val="bottom"/>
          </w:tcPr>
          <w:p w14:paraId="29F94563" w14:textId="77777777" w:rsidR="00000000" w:rsidRPr="003E5095" w:rsidRDefault="004C1F2B">
            <w:pPr>
              <w:spacing w:line="0" w:lineRule="atLeast"/>
              <w:rPr>
                <w:rFonts w:ascii="Lato" w:eastAsia="Times New Roman" w:hAnsi="Lato"/>
                <w:color w:val="000000" w:themeColor="text1"/>
                <w:sz w:val="23"/>
              </w:rPr>
            </w:pPr>
          </w:p>
        </w:tc>
        <w:tc>
          <w:tcPr>
            <w:tcW w:w="2720" w:type="dxa"/>
            <w:shd w:val="clear" w:color="auto" w:fill="auto"/>
            <w:vAlign w:val="bottom"/>
          </w:tcPr>
          <w:p w14:paraId="5AE7BB42" w14:textId="77777777" w:rsidR="00000000" w:rsidRPr="003E5095" w:rsidRDefault="004C1F2B">
            <w:pPr>
              <w:spacing w:line="0" w:lineRule="atLeast"/>
              <w:rPr>
                <w:rFonts w:ascii="Lato" w:eastAsia="Times New Roman" w:hAnsi="Lato"/>
                <w:color w:val="000000" w:themeColor="text1"/>
                <w:sz w:val="23"/>
              </w:rPr>
            </w:pPr>
          </w:p>
        </w:tc>
        <w:tc>
          <w:tcPr>
            <w:tcW w:w="520" w:type="dxa"/>
            <w:shd w:val="clear" w:color="auto" w:fill="auto"/>
            <w:vAlign w:val="bottom"/>
          </w:tcPr>
          <w:p w14:paraId="0707BA15" w14:textId="77777777" w:rsidR="00000000" w:rsidRPr="003E5095" w:rsidRDefault="004C1F2B">
            <w:pPr>
              <w:spacing w:line="0" w:lineRule="atLeast"/>
              <w:rPr>
                <w:rFonts w:ascii="Lato" w:eastAsia="Times New Roman" w:hAnsi="Lato"/>
                <w:color w:val="000000" w:themeColor="text1"/>
                <w:sz w:val="23"/>
              </w:rPr>
            </w:pPr>
          </w:p>
        </w:tc>
        <w:tc>
          <w:tcPr>
            <w:tcW w:w="200" w:type="dxa"/>
            <w:shd w:val="clear" w:color="auto" w:fill="auto"/>
            <w:vAlign w:val="bottom"/>
          </w:tcPr>
          <w:p w14:paraId="4E7A68B5" w14:textId="77777777" w:rsidR="00000000" w:rsidRPr="003E5095" w:rsidRDefault="004C1F2B">
            <w:pPr>
              <w:spacing w:line="0" w:lineRule="atLeast"/>
              <w:rPr>
                <w:rFonts w:ascii="Lato" w:eastAsia="Times New Roman" w:hAnsi="Lato"/>
                <w:color w:val="000000" w:themeColor="text1"/>
                <w:sz w:val="23"/>
              </w:rPr>
            </w:pPr>
          </w:p>
        </w:tc>
        <w:tc>
          <w:tcPr>
            <w:tcW w:w="420" w:type="dxa"/>
            <w:shd w:val="clear" w:color="auto" w:fill="auto"/>
            <w:vAlign w:val="bottom"/>
          </w:tcPr>
          <w:p w14:paraId="490FC09E" w14:textId="77777777" w:rsidR="00000000" w:rsidRPr="003E5095" w:rsidRDefault="004C1F2B">
            <w:pPr>
              <w:spacing w:line="0" w:lineRule="atLeast"/>
              <w:rPr>
                <w:rFonts w:ascii="Lato" w:eastAsia="Times New Roman" w:hAnsi="Lato"/>
                <w:color w:val="000000" w:themeColor="text1"/>
                <w:sz w:val="23"/>
              </w:rPr>
            </w:pPr>
          </w:p>
        </w:tc>
        <w:tc>
          <w:tcPr>
            <w:tcW w:w="140" w:type="dxa"/>
            <w:shd w:val="clear" w:color="auto" w:fill="auto"/>
            <w:vAlign w:val="bottom"/>
          </w:tcPr>
          <w:p w14:paraId="7C5D5792" w14:textId="77777777" w:rsidR="00000000" w:rsidRPr="003E5095" w:rsidRDefault="004C1F2B">
            <w:pPr>
              <w:spacing w:line="0" w:lineRule="atLeast"/>
              <w:rPr>
                <w:rFonts w:ascii="Lato" w:eastAsia="Times New Roman" w:hAnsi="Lato"/>
                <w:color w:val="000000" w:themeColor="text1"/>
                <w:sz w:val="23"/>
              </w:rPr>
            </w:pPr>
          </w:p>
        </w:tc>
        <w:tc>
          <w:tcPr>
            <w:tcW w:w="320" w:type="dxa"/>
            <w:shd w:val="clear" w:color="auto" w:fill="auto"/>
            <w:vAlign w:val="bottom"/>
          </w:tcPr>
          <w:p w14:paraId="23F564A4" w14:textId="77777777" w:rsidR="00000000" w:rsidRPr="003E5095" w:rsidRDefault="004C1F2B">
            <w:pPr>
              <w:spacing w:line="0" w:lineRule="atLeast"/>
              <w:rPr>
                <w:rFonts w:ascii="Lato" w:eastAsia="Times New Roman" w:hAnsi="Lato"/>
                <w:color w:val="000000" w:themeColor="text1"/>
                <w:sz w:val="23"/>
              </w:rPr>
            </w:pPr>
          </w:p>
        </w:tc>
        <w:tc>
          <w:tcPr>
            <w:tcW w:w="80" w:type="dxa"/>
            <w:shd w:val="clear" w:color="auto" w:fill="auto"/>
            <w:vAlign w:val="bottom"/>
          </w:tcPr>
          <w:p w14:paraId="1822B0F0" w14:textId="77777777" w:rsidR="00000000" w:rsidRPr="003E5095" w:rsidRDefault="004C1F2B">
            <w:pPr>
              <w:spacing w:line="0" w:lineRule="atLeast"/>
              <w:rPr>
                <w:rFonts w:ascii="Lato" w:eastAsia="Times New Roman" w:hAnsi="Lato"/>
                <w:color w:val="000000" w:themeColor="text1"/>
                <w:sz w:val="23"/>
              </w:rPr>
            </w:pPr>
          </w:p>
        </w:tc>
        <w:tc>
          <w:tcPr>
            <w:tcW w:w="200" w:type="dxa"/>
            <w:shd w:val="clear" w:color="auto" w:fill="auto"/>
            <w:vAlign w:val="bottom"/>
          </w:tcPr>
          <w:p w14:paraId="05EA9400" w14:textId="77777777" w:rsidR="00000000" w:rsidRPr="003E5095" w:rsidRDefault="004C1F2B">
            <w:pPr>
              <w:spacing w:line="0" w:lineRule="atLeast"/>
              <w:rPr>
                <w:rFonts w:ascii="Lato" w:eastAsia="Times New Roman" w:hAnsi="Lato"/>
                <w:color w:val="000000" w:themeColor="text1"/>
                <w:sz w:val="23"/>
              </w:rPr>
            </w:pPr>
          </w:p>
        </w:tc>
        <w:tc>
          <w:tcPr>
            <w:tcW w:w="400" w:type="dxa"/>
            <w:shd w:val="clear" w:color="auto" w:fill="auto"/>
            <w:vAlign w:val="bottom"/>
          </w:tcPr>
          <w:p w14:paraId="133C68F1" w14:textId="77777777" w:rsidR="00000000" w:rsidRPr="003E5095" w:rsidRDefault="004C1F2B">
            <w:pPr>
              <w:spacing w:line="0" w:lineRule="atLeast"/>
              <w:rPr>
                <w:rFonts w:ascii="Lato" w:eastAsia="Times New Roman" w:hAnsi="Lato"/>
                <w:color w:val="000000" w:themeColor="text1"/>
                <w:sz w:val="23"/>
              </w:rPr>
            </w:pPr>
          </w:p>
        </w:tc>
        <w:tc>
          <w:tcPr>
            <w:tcW w:w="160" w:type="dxa"/>
            <w:shd w:val="clear" w:color="auto" w:fill="auto"/>
            <w:vAlign w:val="bottom"/>
          </w:tcPr>
          <w:p w14:paraId="0F92AE16" w14:textId="77777777" w:rsidR="00000000" w:rsidRPr="003E5095" w:rsidRDefault="004C1F2B">
            <w:pPr>
              <w:spacing w:line="0" w:lineRule="atLeast"/>
              <w:rPr>
                <w:rFonts w:ascii="Lato" w:eastAsia="Times New Roman" w:hAnsi="Lato"/>
                <w:color w:val="000000" w:themeColor="text1"/>
                <w:sz w:val="23"/>
              </w:rPr>
            </w:pPr>
          </w:p>
        </w:tc>
        <w:tc>
          <w:tcPr>
            <w:tcW w:w="320" w:type="dxa"/>
            <w:shd w:val="clear" w:color="auto" w:fill="auto"/>
            <w:vAlign w:val="bottom"/>
          </w:tcPr>
          <w:p w14:paraId="092D2EE1" w14:textId="77777777" w:rsidR="00000000" w:rsidRPr="003E5095" w:rsidRDefault="004C1F2B">
            <w:pPr>
              <w:spacing w:line="0" w:lineRule="atLeast"/>
              <w:rPr>
                <w:rFonts w:ascii="Lato" w:eastAsia="Times New Roman" w:hAnsi="Lato"/>
                <w:color w:val="000000" w:themeColor="text1"/>
                <w:sz w:val="23"/>
              </w:rPr>
            </w:pPr>
          </w:p>
        </w:tc>
        <w:tc>
          <w:tcPr>
            <w:tcW w:w="80" w:type="dxa"/>
            <w:shd w:val="clear" w:color="auto" w:fill="auto"/>
            <w:vAlign w:val="bottom"/>
          </w:tcPr>
          <w:p w14:paraId="256C19A6" w14:textId="77777777" w:rsidR="00000000" w:rsidRPr="003E5095" w:rsidRDefault="004C1F2B">
            <w:pPr>
              <w:spacing w:line="0" w:lineRule="atLeast"/>
              <w:rPr>
                <w:rFonts w:ascii="Lato" w:eastAsia="Times New Roman" w:hAnsi="Lato"/>
                <w:color w:val="000000" w:themeColor="text1"/>
                <w:sz w:val="23"/>
              </w:rPr>
            </w:pPr>
          </w:p>
        </w:tc>
        <w:tc>
          <w:tcPr>
            <w:tcW w:w="260" w:type="dxa"/>
            <w:shd w:val="clear" w:color="auto" w:fill="auto"/>
            <w:vAlign w:val="bottom"/>
          </w:tcPr>
          <w:p w14:paraId="3F20B9B7" w14:textId="77777777" w:rsidR="00000000" w:rsidRPr="003E5095" w:rsidRDefault="004C1F2B">
            <w:pPr>
              <w:spacing w:line="0" w:lineRule="atLeast"/>
              <w:rPr>
                <w:rFonts w:ascii="Lato" w:eastAsia="Times New Roman" w:hAnsi="Lato"/>
                <w:color w:val="000000" w:themeColor="text1"/>
                <w:sz w:val="23"/>
              </w:rPr>
            </w:pPr>
          </w:p>
        </w:tc>
        <w:tc>
          <w:tcPr>
            <w:tcW w:w="420" w:type="dxa"/>
            <w:shd w:val="clear" w:color="auto" w:fill="auto"/>
            <w:vAlign w:val="bottom"/>
          </w:tcPr>
          <w:p w14:paraId="65817519" w14:textId="77777777" w:rsidR="00000000" w:rsidRPr="003E5095" w:rsidRDefault="004C1F2B">
            <w:pPr>
              <w:spacing w:line="0" w:lineRule="atLeast"/>
              <w:rPr>
                <w:rFonts w:ascii="Lato" w:eastAsia="Times New Roman" w:hAnsi="Lato"/>
                <w:color w:val="000000" w:themeColor="text1"/>
                <w:sz w:val="23"/>
              </w:rPr>
            </w:pPr>
          </w:p>
        </w:tc>
        <w:tc>
          <w:tcPr>
            <w:tcW w:w="160" w:type="dxa"/>
            <w:shd w:val="clear" w:color="auto" w:fill="auto"/>
            <w:vAlign w:val="bottom"/>
          </w:tcPr>
          <w:p w14:paraId="32763532" w14:textId="77777777" w:rsidR="00000000" w:rsidRPr="003E5095" w:rsidRDefault="004C1F2B">
            <w:pPr>
              <w:spacing w:line="0" w:lineRule="atLeast"/>
              <w:rPr>
                <w:rFonts w:ascii="Lato" w:eastAsia="Times New Roman" w:hAnsi="Lato"/>
                <w:color w:val="000000" w:themeColor="text1"/>
                <w:sz w:val="23"/>
              </w:rPr>
            </w:pPr>
          </w:p>
        </w:tc>
        <w:tc>
          <w:tcPr>
            <w:tcW w:w="320" w:type="dxa"/>
            <w:shd w:val="clear" w:color="auto" w:fill="auto"/>
            <w:vAlign w:val="bottom"/>
          </w:tcPr>
          <w:p w14:paraId="7BE39554" w14:textId="77777777" w:rsidR="00000000" w:rsidRPr="003E5095" w:rsidRDefault="004C1F2B">
            <w:pPr>
              <w:spacing w:line="0" w:lineRule="atLeast"/>
              <w:rPr>
                <w:rFonts w:ascii="Lato" w:eastAsia="Times New Roman" w:hAnsi="Lato"/>
                <w:color w:val="000000" w:themeColor="text1"/>
                <w:sz w:val="23"/>
              </w:rPr>
            </w:pPr>
          </w:p>
        </w:tc>
        <w:tc>
          <w:tcPr>
            <w:tcW w:w="760" w:type="dxa"/>
            <w:shd w:val="clear" w:color="auto" w:fill="auto"/>
            <w:vAlign w:val="bottom"/>
          </w:tcPr>
          <w:p w14:paraId="64E4B35F" w14:textId="77777777" w:rsidR="00000000" w:rsidRPr="003E5095" w:rsidRDefault="004C1F2B">
            <w:pPr>
              <w:spacing w:line="0" w:lineRule="atLeast"/>
              <w:rPr>
                <w:rFonts w:ascii="Lato" w:eastAsia="Times New Roman" w:hAnsi="Lato"/>
                <w:color w:val="000000" w:themeColor="text1"/>
                <w:sz w:val="23"/>
              </w:rPr>
            </w:pPr>
          </w:p>
        </w:tc>
        <w:tc>
          <w:tcPr>
            <w:tcW w:w="120" w:type="dxa"/>
            <w:shd w:val="clear" w:color="auto" w:fill="auto"/>
            <w:vAlign w:val="bottom"/>
          </w:tcPr>
          <w:p w14:paraId="34C22718" w14:textId="77777777" w:rsidR="00000000" w:rsidRPr="003E5095" w:rsidRDefault="004C1F2B">
            <w:pPr>
              <w:spacing w:line="0" w:lineRule="atLeast"/>
              <w:rPr>
                <w:rFonts w:ascii="Lato" w:eastAsia="Times New Roman" w:hAnsi="Lato"/>
                <w:color w:val="000000" w:themeColor="text1"/>
                <w:sz w:val="23"/>
              </w:rPr>
            </w:pPr>
          </w:p>
        </w:tc>
        <w:tc>
          <w:tcPr>
            <w:tcW w:w="280" w:type="dxa"/>
            <w:shd w:val="clear" w:color="auto" w:fill="auto"/>
            <w:vAlign w:val="bottom"/>
          </w:tcPr>
          <w:p w14:paraId="1762868F" w14:textId="77777777" w:rsidR="00000000" w:rsidRPr="003E5095" w:rsidRDefault="004C1F2B">
            <w:pPr>
              <w:spacing w:line="0" w:lineRule="atLeast"/>
              <w:rPr>
                <w:rFonts w:ascii="Lato" w:eastAsia="Times New Roman" w:hAnsi="Lato"/>
                <w:color w:val="000000" w:themeColor="text1"/>
                <w:sz w:val="23"/>
              </w:rPr>
            </w:pPr>
          </w:p>
        </w:tc>
        <w:tc>
          <w:tcPr>
            <w:tcW w:w="1360" w:type="dxa"/>
            <w:shd w:val="clear" w:color="auto" w:fill="auto"/>
            <w:vAlign w:val="bottom"/>
          </w:tcPr>
          <w:p w14:paraId="39D0D053" w14:textId="77777777" w:rsidR="00000000" w:rsidRPr="003E5095" w:rsidRDefault="004C1F2B">
            <w:pPr>
              <w:spacing w:line="0" w:lineRule="atLeast"/>
              <w:rPr>
                <w:rFonts w:ascii="Lato" w:eastAsia="Times New Roman" w:hAnsi="Lato"/>
                <w:color w:val="000000" w:themeColor="text1"/>
                <w:sz w:val="23"/>
              </w:rPr>
            </w:pPr>
          </w:p>
        </w:tc>
        <w:tc>
          <w:tcPr>
            <w:tcW w:w="20" w:type="dxa"/>
            <w:shd w:val="clear" w:color="auto" w:fill="auto"/>
            <w:vAlign w:val="bottom"/>
          </w:tcPr>
          <w:p w14:paraId="1AD4D8B8" w14:textId="77777777" w:rsidR="00000000" w:rsidRPr="003E5095" w:rsidRDefault="004C1F2B">
            <w:pPr>
              <w:spacing w:line="0" w:lineRule="atLeast"/>
              <w:rPr>
                <w:rFonts w:ascii="Lato" w:eastAsia="Times New Roman" w:hAnsi="Lato"/>
                <w:color w:val="000000" w:themeColor="text1"/>
                <w:sz w:val="23"/>
              </w:rPr>
            </w:pPr>
          </w:p>
        </w:tc>
      </w:tr>
      <w:tr w:rsidR="003E5095" w:rsidRPr="003E5095" w14:paraId="6D562B3E" w14:textId="77777777">
        <w:trPr>
          <w:trHeight w:val="100"/>
        </w:trPr>
        <w:tc>
          <w:tcPr>
            <w:tcW w:w="1500" w:type="dxa"/>
            <w:tcBorders>
              <w:right w:val="single" w:sz="8" w:space="0" w:color="17365D"/>
            </w:tcBorders>
            <w:shd w:val="clear" w:color="auto" w:fill="17365D"/>
            <w:vAlign w:val="bottom"/>
          </w:tcPr>
          <w:p w14:paraId="53B93329" w14:textId="77777777" w:rsidR="00000000" w:rsidRPr="003E5095" w:rsidRDefault="004C1F2B">
            <w:pPr>
              <w:spacing w:line="0" w:lineRule="atLeast"/>
              <w:rPr>
                <w:rFonts w:ascii="Lato" w:eastAsia="Times New Roman" w:hAnsi="Lato"/>
                <w:color w:val="000000" w:themeColor="text1"/>
                <w:sz w:val="8"/>
              </w:rPr>
            </w:pPr>
          </w:p>
        </w:tc>
        <w:tc>
          <w:tcPr>
            <w:tcW w:w="2720" w:type="dxa"/>
            <w:shd w:val="clear" w:color="auto" w:fill="17365D"/>
            <w:vAlign w:val="bottom"/>
          </w:tcPr>
          <w:p w14:paraId="02EC9A1E" w14:textId="77777777" w:rsidR="00000000" w:rsidRPr="003E5095" w:rsidRDefault="004C1F2B">
            <w:pPr>
              <w:spacing w:line="0" w:lineRule="atLeast"/>
              <w:rPr>
                <w:rFonts w:ascii="Lato" w:eastAsia="Times New Roman" w:hAnsi="Lato"/>
                <w:color w:val="000000" w:themeColor="text1"/>
                <w:sz w:val="8"/>
              </w:rPr>
            </w:pPr>
          </w:p>
        </w:tc>
        <w:tc>
          <w:tcPr>
            <w:tcW w:w="520" w:type="dxa"/>
            <w:tcBorders>
              <w:right w:val="single" w:sz="8" w:space="0" w:color="17365D"/>
            </w:tcBorders>
            <w:shd w:val="clear" w:color="auto" w:fill="17365D"/>
            <w:vAlign w:val="bottom"/>
          </w:tcPr>
          <w:p w14:paraId="49E12BCB" w14:textId="77777777" w:rsidR="00000000" w:rsidRPr="003E5095" w:rsidRDefault="004C1F2B">
            <w:pPr>
              <w:spacing w:line="0" w:lineRule="atLeast"/>
              <w:rPr>
                <w:rFonts w:ascii="Lato" w:eastAsia="Times New Roman" w:hAnsi="Lato"/>
                <w:color w:val="000000" w:themeColor="text1"/>
                <w:sz w:val="8"/>
              </w:rPr>
            </w:pPr>
          </w:p>
        </w:tc>
        <w:tc>
          <w:tcPr>
            <w:tcW w:w="620" w:type="dxa"/>
            <w:gridSpan w:val="2"/>
            <w:shd w:val="clear" w:color="auto" w:fill="17365D"/>
            <w:vAlign w:val="bottom"/>
          </w:tcPr>
          <w:p w14:paraId="5E59DBBF" w14:textId="77777777" w:rsidR="00000000" w:rsidRPr="003E5095" w:rsidRDefault="004C1F2B">
            <w:pPr>
              <w:spacing w:line="0" w:lineRule="atLeast"/>
              <w:rPr>
                <w:rFonts w:ascii="Lato" w:eastAsia="Times New Roman" w:hAnsi="Lato"/>
                <w:color w:val="000000" w:themeColor="text1"/>
                <w:sz w:val="8"/>
              </w:rPr>
            </w:pPr>
          </w:p>
        </w:tc>
        <w:tc>
          <w:tcPr>
            <w:tcW w:w="140" w:type="dxa"/>
            <w:shd w:val="clear" w:color="auto" w:fill="17365D"/>
            <w:vAlign w:val="bottom"/>
          </w:tcPr>
          <w:p w14:paraId="3850066E" w14:textId="77777777" w:rsidR="00000000" w:rsidRPr="003E5095" w:rsidRDefault="004C1F2B">
            <w:pPr>
              <w:spacing w:line="0" w:lineRule="atLeast"/>
              <w:rPr>
                <w:rFonts w:ascii="Lato" w:eastAsia="Times New Roman" w:hAnsi="Lato"/>
                <w:color w:val="000000" w:themeColor="text1"/>
                <w:sz w:val="8"/>
              </w:rPr>
            </w:pPr>
          </w:p>
        </w:tc>
        <w:tc>
          <w:tcPr>
            <w:tcW w:w="320" w:type="dxa"/>
            <w:tcBorders>
              <w:right w:val="single" w:sz="8" w:space="0" w:color="17365D"/>
            </w:tcBorders>
            <w:shd w:val="clear" w:color="auto" w:fill="17365D"/>
            <w:vAlign w:val="bottom"/>
          </w:tcPr>
          <w:p w14:paraId="71136DD8" w14:textId="77777777" w:rsidR="00000000" w:rsidRPr="003E5095" w:rsidRDefault="004C1F2B">
            <w:pPr>
              <w:spacing w:line="0" w:lineRule="atLeast"/>
              <w:rPr>
                <w:rFonts w:ascii="Lato" w:eastAsia="Times New Roman" w:hAnsi="Lato"/>
                <w:color w:val="000000" w:themeColor="text1"/>
                <w:sz w:val="8"/>
              </w:rPr>
            </w:pPr>
          </w:p>
        </w:tc>
        <w:tc>
          <w:tcPr>
            <w:tcW w:w="80" w:type="dxa"/>
            <w:tcBorders>
              <w:right w:val="single" w:sz="8" w:space="0" w:color="17365D"/>
            </w:tcBorders>
            <w:shd w:val="clear" w:color="auto" w:fill="17365D"/>
            <w:vAlign w:val="bottom"/>
          </w:tcPr>
          <w:p w14:paraId="1169E70A" w14:textId="77777777" w:rsidR="00000000" w:rsidRPr="003E5095" w:rsidRDefault="004C1F2B">
            <w:pPr>
              <w:spacing w:line="0" w:lineRule="atLeast"/>
              <w:rPr>
                <w:rFonts w:ascii="Lato" w:eastAsia="Times New Roman" w:hAnsi="Lato"/>
                <w:color w:val="000000" w:themeColor="text1"/>
                <w:sz w:val="8"/>
              </w:rPr>
            </w:pPr>
          </w:p>
        </w:tc>
        <w:tc>
          <w:tcPr>
            <w:tcW w:w="200" w:type="dxa"/>
            <w:shd w:val="clear" w:color="auto" w:fill="17365D"/>
            <w:vAlign w:val="bottom"/>
          </w:tcPr>
          <w:p w14:paraId="26D12FF1" w14:textId="77777777" w:rsidR="00000000" w:rsidRPr="003E5095" w:rsidRDefault="004C1F2B">
            <w:pPr>
              <w:spacing w:line="0" w:lineRule="atLeast"/>
              <w:rPr>
                <w:rFonts w:ascii="Lato" w:eastAsia="Times New Roman" w:hAnsi="Lato"/>
                <w:color w:val="000000" w:themeColor="text1"/>
                <w:sz w:val="8"/>
              </w:rPr>
            </w:pPr>
          </w:p>
        </w:tc>
        <w:tc>
          <w:tcPr>
            <w:tcW w:w="400" w:type="dxa"/>
            <w:shd w:val="clear" w:color="auto" w:fill="17365D"/>
            <w:vAlign w:val="bottom"/>
          </w:tcPr>
          <w:p w14:paraId="42290B10" w14:textId="77777777" w:rsidR="00000000" w:rsidRPr="003E5095" w:rsidRDefault="004C1F2B">
            <w:pPr>
              <w:spacing w:line="0" w:lineRule="atLeast"/>
              <w:rPr>
                <w:rFonts w:ascii="Lato" w:eastAsia="Times New Roman" w:hAnsi="Lato"/>
                <w:color w:val="000000" w:themeColor="text1"/>
                <w:sz w:val="8"/>
              </w:rPr>
            </w:pPr>
          </w:p>
        </w:tc>
        <w:tc>
          <w:tcPr>
            <w:tcW w:w="160" w:type="dxa"/>
            <w:shd w:val="clear" w:color="auto" w:fill="17365D"/>
            <w:vAlign w:val="bottom"/>
          </w:tcPr>
          <w:p w14:paraId="3B9A4ED6" w14:textId="77777777" w:rsidR="00000000" w:rsidRPr="003E5095" w:rsidRDefault="004C1F2B">
            <w:pPr>
              <w:spacing w:line="0" w:lineRule="atLeast"/>
              <w:rPr>
                <w:rFonts w:ascii="Lato" w:eastAsia="Times New Roman" w:hAnsi="Lato"/>
                <w:color w:val="000000" w:themeColor="text1"/>
                <w:sz w:val="8"/>
              </w:rPr>
            </w:pPr>
          </w:p>
        </w:tc>
        <w:tc>
          <w:tcPr>
            <w:tcW w:w="320" w:type="dxa"/>
            <w:tcBorders>
              <w:right w:val="single" w:sz="8" w:space="0" w:color="17365D"/>
            </w:tcBorders>
            <w:shd w:val="clear" w:color="auto" w:fill="17365D"/>
            <w:vAlign w:val="bottom"/>
          </w:tcPr>
          <w:p w14:paraId="29CF4268" w14:textId="77777777" w:rsidR="00000000" w:rsidRPr="003E5095" w:rsidRDefault="004C1F2B">
            <w:pPr>
              <w:spacing w:line="0" w:lineRule="atLeast"/>
              <w:rPr>
                <w:rFonts w:ascii="Lato" w:eastAsia="Times New Roman" w:hAnsi="Lato"/>
                <w:color w:val="000000" w:themeColor="text1"/>
                <w:sz w:val="8"/>
              </w:rPr>
            </w:pPr>
          </w:p>
        </w:tc>
        <w:tc>
          <w:tcPr>
            <w:tcW w:w="80" w:type="dxa"/>
            <w:tcBorders>
              <w:right w:val="single" w:sz="8" w:space="0" w:color="17365D"/>
            </w:tcBorders>
            <w:shd w:val="clear" w:color="auto" w:fill="17365D"/>
            <w:vAlign w:val="bottom"/>
          </w:tcPr>
          <w:p w14:paraId="0F336162" w14:textId="77777777" w:rsidR="00000000" w:rsidRPr="003E5095" w:rsidRDefault="004C1F2B">
            <w:pPr>
              <w:spacing w:line="0" w:lineRule="atLeast"/>
              <w:rPr>
                <w:rFonts w:ascii="Lato" w:eastAsia="Times New Roman" w:hAnsi="Lato"/>
                <w:color w:val="000000" w:themeColor="text1"/>
                <w:sz w:val="8"/>
              </w:rPr>
            </w:pPr>
          </w:p>
        </w:tc>
        <w:tc>
          <w:tcPr>
            <w:tcW w:w="260" w:type="dxa"/>
            <w:shd w:val="clear" w:color="auto" w:fill="17365D"/>
            <w:vAlign w:val="bottom"/>
          </w:tcPr>
          <w:p w14:paraId="412B98A9" w14:textId="77777777" w:rsidR="00000000" w:rsidRPr="003E5095" w:rsidRDefault="004C1F2B">
            <w:pPr>
              <w:spacing w:line="0" w:lineRule="atLeast"/>
              <w:rPr>
                <w:rFonts w:ascii="Lato" w:eastAsia="Times New Roman" w:hAnsi="Lato"/>
                <w:color w:val="000000" w:themeColor="text1"/>
                <w:sz w:val="8"/>
              </w:rPr>
            </w:pPr>
          </w:p>
        </w:tc>
        <w:tc>
          <w:tcPr>
            <w:tcW w:w="420" w:type="dxa"/>
            <w:shd w:val="clear" w:color="auto" w:fill="17365D"/>
            <w:vAlign w:val="bottom"/>
          </w:tcPr>
          <w:p w14:paraId="408C5DBE" w14:textId="77777777" w:rsidR="00000000" w:rsidRPr="003E5095" w:rsidRDefault="004C1F2B">
            <w:pPr>
              <w:spacing w:line="0" w:lineRule="atLeast"/>
              <w:rPr>
                <w:rFonts w:ascii="Lato" w:eastAsia="Times New Roman" w:hAnsi="Lato"/>
                <w:color w:val="000000" w:themeColor="text1"/>
                <w:sz w:val="8"/>
              </w:rPr>
            </w:pPr>
          </w:p>
        </w:tc>
        <w:tc>
          <w:tcPr>
            <w:tcW w:w="160" w:type="dxa"/>
            <w:shd w:val="clear" w:color="auto" w:fill="17365D"/>
            <w:vAlign w:val="bottom"/>
          </w:tcPr>
          <w:p w14:paraId="63F50D66" w14:textId="77777777" w:rsidR="00000000" w:rsidRPr="003E5095" w:rsidRDefault="004C1F2B">
            <w:pPr>
              <w:spacing w:line="0" w:lineRule="atLeast"/>
              <w:rPr>
                <w:rFonts w:ascii="Lato" w:eastAsia="Times New Roman" w:hAnsi="Lato"/>
                <w:color w:val="000000" w:themeColor="text1"/>
                <w:sz w:val="8"/>
              </w:rPr>
            </w:pPr>
          </w:p>
        </w:tc>
        <w:tc>
          <w:tcPr>
            <w:tcW w:w="320" w:type="dxa"/>
            <w:tcBorders>
              <w:right w:val="single" w:sz="8" w:space="0" w:color="17365D"/>
            </w:tcBorders>
            <w:shd w:val="clear" w:color="auto" w:fill="17365D"/>
            <w:vAlign w:val="bottom"/>
          </w:tcPr>
          <w:p w14:paraId="4B0FF7EB" w14:textId="77777777" w:rsidR="00000000" w:rsidRPr="003E5095" w:rsidRDefault="004C1F2B">
            <w:pPr>
              <w:spacing w:line="0" w:lineRule="atLeast"/>
              <w:rPr>
                <w:rFonts w:ascii="Lato" w:eastAsia="Times New Roman" w:hAnsi="Lato"/>
                <w:color w:val="000000" w:themeColor="text1"/>
                <w:sz w:val="8"/>
              </w:rPr>
            </w:pPr>
          </w:p>
        </w:tc>
        <w:tc>
          <w:tcPr>
            <w:tcW w:w="760" w:type="dxa"/>
            <w:shd w:val="clear" w:color="auto" w:fill="17365D"/>
            <w:vAlign w:val="bottom"/>
          </w:tcPr>
          <w:p w14:paraId="3EA6C17F" w14:textId="77777777" w:rsidR="00000000" w:rsidRPr="003E5095" w:rsidRDefault="004C1F2B">
            <w:pPr>
              <w:spacing w:line="0" w:lineRule="atLeast"/>
              <w:rPr>
                <w:rFonts w:ascii="Lato" w:eastAsia="Times New Roman" w:hAnsi="Lato"/>
                <w:color w:val="000000" w:themeColor="text1"/>
                <w:sz w:val="8"/>
              </w:rPr>
            </w:pPr>
          </w:p>
        </w:tc>
        <w:tc>
          <w:tcPr>
            <w:tcW w:w="120" w:type="dxa"/>
            <w:shd w:val="clear" w:color="auto" w:fill="17365D"/>
            <w:vAlign w:val="bottom"/>
          </w:tcPr>
          <w:p w14:paraId="1E59F7C9" w14:textId="77777777" w:rsidR="00000000" w:rsidRPr="003E5095" w:rsidRDefault="004C1F2B">
            <w:pPr>
              <w:spacing w:line="0" w:lineRule="atLeast"/>
              <w:rPr>
                <w:rFonts w:ascii="Lato" w:eastAsia="Times New Roman" w:hAnsi="Lato"/>
                <w:color w:val="000000" w:themeColor="text1"/>
                <w:sz w:val="8"/>
              </w:rPr>
            </w:pPr>
          </w:p>
        </w:tc>
        <w:tc>
          <w:tcPr>
            <w:tcW w:w="280" w:type="dxa"/>
            <w:tcBorders>
              <w:right w:val="single" w:sz="8" w:space="0" w:color="17365D"/>
            </w:tcBorders>
            <w:shd w:val="clear" w:color="auto" w:fill="17365D"/>
            <w:vAlign w:val="bottom"/>
          </w:tcPr>
          <w:p w14:paraId="7C839AE7" w14:textId="77777777" w:rsidR="00000000" w:rsidRPr="003E5095" w:rsidRDefault="004C1F2B">
            <w:pPr>
              <w:spacing w:line="0" w:lineRule="atLeast"/>
              <w:rPr>
                <w:rFonts w:ascii="Lato" w:eastAsia="Times New Roman" w:hAnsi="Lato"/>
                <w:color w:val="000000" w:themeColor="text1"/>
                <w:sz w:val="8"/>
              </w:rPr>
            </w:pPr>
          </w:p>
        </w:tc>
        <w:tc>
          <w:tcPr>
            <w:tcW w:w="1360" w:type="dxa"/>
            <w:shd w:val="clear" w:color="auto" w:fill="17365D"/>
            <w:vAlign w:val="bottom"/>
          </w:tcPr>
          <w:p w14:paraId="5FDA9BA8" w14:textId="77777777" w:rsidR="00000000" w:rsidRPr="003E5095" w:rsidRDefault="004C1F2B">
            <w:pPr>
              <w:spacing w:line="0" w:lineRule="atLeast"/>
              <w:rPr>
                <w:rFonts w:ascii="Lato" w:eastAsia="Times New Roman" w:hAnsi="Lato"/>
                <w:color w:val="000000" w:themeColor="text1"/>
                <w:sz w:val="8"/>
              </w:rPr>
            </w:pPr>
          </w:p>
        </w:tc>
        <w:tc>
          <w:tcPr>
            <w:tcW w:w="20" w:type="dxa"/>
            <w:shd w:val="clear" w:color="auto" w:fill="auto"/>
            <w:vAlign w:val="bottom"/>
          </w:tcPr>
          <w:p w14:paraId="60927317" w14:textId="77777777" w:rsidR="00000000" w:rsidRPr="003E5095" w:rsidRDefault="004C1F2B">
            <w:pPr>
              <w:spacing w:line="0" w:lineRule="atLeast"/>
              <w:rPr>
                <w:rFonts w:ascii="Lato" w:eastAsia="Times New Roman" w:hAnsi="Lato"/>
                <w:color w:val="000000" w:themeColor="text1"/>
                <w:sz w:val="8"/>
              </w:rPr>
            </w:pPr>
          </w:p>
        </w:tc>
      </w:tr>
      <w:tr w:rsidR="007A2D29" w:rsidRPr="003E5095" w14:paraId="3030D34D" w14:textId="77777777" w:rsidTr="007A2D29">
        <w:trPr>
          <w:trHeight w:val="356"/>
        </w:trPr>
        <w:tc>
          <w:tcPr>
            <w:tcW w:w="4220" w:type="dxa"/>
            <w:gridSpan w:val="2"/>
            <w:shd w:val="clear" w:color="auto" w:fill="auto"/>
            <w:vAlign w:val="bottom"/>
          </w:tcPr>
          <w:p w14:paraId="1DC5ED53" w14:textId="77777777" w:rsidR="00000000" w:rsidRPr="003E5095" w:rsidRDefault="004C1F2B">
            <w:pPr>
              <w:spacing w:line="0" w:lineRule="atLeast"/>
              <w:rPr>
                <w:rFonts w:ascii="Lato" w:hAnsi="Lato"/>
                <w:color w:val="000000" w:themeColor="text1"/>
              </w:rPr>
            </w:pPr>
            <w:r w:rsidRPr="003E5095">
              <w:rPr>
                <w:rFonts w:ascii="Lato" w:hAnsi="Lato"/>
                <w:color w:val="000000" w:themeColor="text1"/>
              </w:rPr>
              <w:lastRenderedPageBreak/>
              <w:t>House Appropriations Committee</w:t>
            </w:r>
            <w:r w:rsidRPr="003E5095">
              <w:rPr>
                <w:rFonts w:ascii="Lato" w:hAnsi="Lato"/>
                <w:color w:val="000000" w:themeColor="text1"/>
              </w:rPr>
              <w:t xml:space="preserve"> (D)</w:t>
            </w:r>
          </w:p>
        </w:tc>
        <w:tc>
          <w:tcPr>
            <w:tcW w:w="1600" w:type="dxa"/>
            <w:gridSpan w:val="5"/>
            <w:shd w:val="clear" w:color="auto" w:fill="auto"/>
            <w:vAlign w:val="bottom"/>
          </w:tcPr>
          <w:p w14:paraId="4D2E501C" w14:textId="77777777" w:rsidR="00000000" w:rsidRPr="003E5095" w:rsidRDefault="004C1F2B">
            <w:pPr>
              <w:spacing w:line="0" w:lineRule="atLeast"/>
              <w:ind w:right="240"/>
              <w:jc w:val="right"/>
              <w:rPr>
                <w:rFonts w:ascii="Lato" w:hAnsi="Lato"/>
                <w:color w:val="000000" w:themeColor="text1"/>
              </w:rPr>
            </w:pPr>
            <w:r w:rsidRPr="003E5095">
              <w:rPr>
                <w:rFonts w:ascii="Lato" w:hAnsi="Lato"/>
                <w:color w:val="000000" w:themeColor="text1"/>
              </w:rPr>
              <w:t>717-783-1540</w:t>
            </w:r>
          </w:p>
        </w:tc>
        <w:tc>
          <w:tcPr>
            <w:tcW w:w="80" w:type="dxa"/>
            <w:shd w:val="clear" w:color="auto" w:fill="auto"/>
            <w:vAlign w:val="bottom"/>
          </w:tcPr>
          <w:p w14:paraId="04C41C8A" w14:textId="77777777" w:rsidR="00000000" w:rsidRPr="003E5095" w:rsidRDefault="004C1F2B">
            <w:pPr>
              <w:spacing w:line="0" w:lineRule="atLeast"/>
              <w:rPr>
                <w:rFonts w:ascii="Lato" w:eastAsia="Times New Roman" w:hAnsi="Lato"/>
                <w:color w:val="000000" w:themeColor="text1"/>
                <w:sz w:val="24"/>
              </w:rPr>
            </w:pPr>
          </w:p>
        </w:tc>
        <w:tc>
          <w:tcPr>
            <w:tcW w:w="200" w:type="dxa"/>
            <w:shd w:val="clear" w:color="auto" w:fill="auto"/>
            <w:vAlign w:val="bottom"/>
          </w:tcPr>
          <w:p w14:paraId="72878FDB" w14:textId="77777777" w:rsidR="00000000" w:rsidRPr="003E5095" w:rsidRDefault="004C1F2B">
            <w:pPr>
              <w:spacing w:line="0" w:lineRule="atLeast"/>
              <w:rPr>
                <w:rFonts w:ascii="Lato" w:eastAsia="Times New Roman" w:hAnsi="Lato"/>
                <w:color w:val="000000" w:themeColor="text1"/>
                <w:sz w:val="24"/>
              </w:rPr>
            </w:pPr>
          </w:p>
        </w:tc>
        <w:tc>
          <w:tcPr>
            <w:tcW w:w="400" w:type="dxa"/>
            <w:shd w:val="clear" w:color="auto" w:fill="auto"/>
            <w:vAlign w:val="bottom"/>
          </w:tcPr>
          <w:p w14:paraId="55A6A777" w14:textId="77777777" w:rsidR="00000000" w:rsidRPr="003E5095" w:rsidRDefault="004C1F2B">
            <w:pPr>
              <w:spacing w:line="0" w:lineRule="atLeast"/>
              <w:rPr>
                <w:rFonts w:ascii="Lato" w:eastAsia="Times New Roman" w:hAnsi="Lato"/>
                <w:color w:val="000000" w:themeColor="text1"/>
                <w:sz w:val="24"/>
              </w:rPr>
            </w:pPr>
          </w:p>
        </w:tc>
        <w:tc>
          <w:tcPr>
            <w:tcW w:w="160" w:type="dxa"/>
            <w:shd w:val="clear" w:color="auto" w:fill="auto"/>
            <w:vAlign w:val="bottom"/>
          </w:tcPr>
          <w:p w14:paraId="75735113" w14:textId="77777777" w:rsidR="00000000" w:rsidRPr="003E5095" w:rsidRDefault="004C1F2B">
            <w:pPr>
              <w:spacing w:line="0" w:lineRule="atLeast"/>
              <w:rPr>
                <w:rFonts w:ascii="Lato" w:eastAsia="Times New Roman" w:hAnsi="Lato"/>
                <w:color w:val="000000" w:themeColor="text1"/>
                <w:sz w:val="24"/>
              </w:rPr>
            </w:pPr>
          </w:p>
        </w:tc>
        <w:tc>
          <w:tcPr>
            <w:tcW w:w="320" w:type="dxa"/>
            <w:shd w:val="clear" w:color="auto" w:fill="auto"/>
            <w:vAlign w:val="bottom"/>
          </w:tcPr>
          <w:p w14:paraId="63FA45BA" w14:textId="77777777" w:rsidR="00000000" w:rsidRPr="003E5095" w:rsidRDefault="004C1F2B">
            <w:pPr>
              <w:spacing w:line="0" w:lineRule="atLeast"/>
              <w:rPr>
                <w:rFonts w:ascii="Lato" w:eastAsia="Times New Roman" w:hAnsi="Lato"/>
                <w:color w:val="000000" w:themeColor="text1"/>
                <w:sz w:val="24"/>
              </w:rPr>
            </w:pPr>
          </w:p>
        </w:tc>
        <w:tc>
          <w:tcPr>
            <w:tcW w:w="80" w:type="dxa"/>
            <w:shd w:val="clear" w:color="auto" w:fill="auto"/>
            <w:vAlign w:val="bottom"/>
          </w:tcPr>
          <w:p w14:paraId="1351EC48" w14:textId="77777777" w:rsidR="00000000" w:rsidRPr="003E5095" w:rsidRDefault="004C1F2B">
            <w:pPr>
              <w:spacing w:line="0" w:lineRule="atLeast"/>
              <w:rPr>
                <w:rFonts w:ascii="Lato" w:eastAsia="Times New Roman" w:hAnsi="Lato"/>
                <w:color w:val="000000" w:themeColor="text1"/>
                <w:sz w:val="24"/>
              </w:rPr>
            </w:pPr>
          </w:p>
        </w:tc>
        <w:tc>
          <w:tcPr>
            <w:tcW w:w="260" w:type="dxa"/>
            <w:shd w:val="clear" w:color="auto" w:fill="auto"/>
            <w:vAlign w:val="bottom"/>
          </w:tcPr>
          <w:p w14:paraId="48E2355C" w14:textId="77777777" w:rsidR="00000000" w:rsidRPr="003E5095" w:rsidRDefault="004C1F2B">
            <w:pPr>
              <w:spacing w:line="0" w:lineRule="atLeast"/>
              <w:rPr>
                <w:rFonts w:ascii="Lato" w:eastAsia="Times New Roman" w:hAnsi="Lato"/>
                <w:color w:val="000000" w:themeColor="text1"/>
                <w:sz w:val="24"/>
              </w:rPr>
            </w:pPr>
          </w:p>
        </w:tc>
        <w:tc>
          <w:tcPr>
            <w:tcW w:w="3440" w:type="dxa"/>
            <w:gridSpan w:val="8"/>
            <w:shd w:val="clear" w:color="auto" w:fill="auto"/>
            <w:vAlign w:val="bottom"/>
          </w:tcPr>
          <w:p w14:paraId="2925F4E6" w14:textId="77777777" w:rsidR="00000000" w:rsidRPr="003E5095" w:rsidRDefault="004C1F2B">
            <w:pPr>
              <w:spacing w:line="0" w:lineRule="atLeast"/>
              <w:ind w:left="120"/>
              <w:rPr>
                <w:rFonts w:ascii="Lato" w:hAnsi="Lato"/>
                <w:color w:val="000000" w:themeColor="text1"/>
                <w:w w:val="99"/>
              </w:rPr>
            </w:pPr>
            <w:hyperlink r:id="rId30" w:history="1">
              <w:r w:rsidRPr="003E5095">
                <w:rPr>
                  <w:rFonts w:ascii="Lato" w:hAnsi="Lato"/>
                  <w:color w:val="000000" w:themeColor="text1"/>
                  <w:w w:val="99"/>
                </w:rPr>
                <w:t>www.hacd.net</w:t>
              </w:r>
              <w:r w:rsidRPr="003E5095">
                <w:rPr>
                  <w:rFonts w:ascii="Lato" w:hAnsi="Lato"/>
                  <w:color w:val="000000" w:themeColor="text1"/>
                  <w:w w:val="99"/>
                </w:rPr>
                <w:t xml:space="preserve"> </w:t>
              </w:r>
            </w:hyperlink>
            <w:r w:rsidRPr="003E5095">
              <w:rPr>
                <w:rFonts w:ascii="Lato" w:eastAsia="Wingdings" w:hAnsi="Lato"/>
                <w:b/>
                <w:color w:val="000000" w:themeColor="text1"/>
                <w:w w:val="99"/>
                <w:sz w:val="22"/>
              </w:rPr>
              <w:t></w:t>
            </w:r>
            <w:r w:rsidRPr="003E5095">
              <w:rPr>
                <w:rFonts w:ascii="Lato" w:hAnsi="Lato"/>
                <w:color w:val="000000" w:themeColor="text1"/>
                <w:w w:val="99"/>
              </w:rPr>
              <w:t xml:space="preserve"> </w:t>
            </w:r>
            <w:hyperlink r:id="rId31" w:history="1">
              <w:r w:rsidRPr="003E5095">
                <w:rPr>
                  <w:rFonts w:ascii="Lato" w:hAnsi="Lato"/>
                  <w:color w:val="000000" w:themeColor="text1"/>
                  <w:w w:val="99"/>
                </w:rPr>
                <w:t>HDAPPROPS@hacd.net</w:t>
              </w:r>
            </w:hyperlink>
          </w:p>
        </w:tc>
      </w:tr>
    </w:tbl>
    <w:p w14:paraId="5C271035"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61A595EC"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5" w:right="720" w:bottom="0" w:left="720" w:header="0" w:footer="0" w:gutter="0"/>
          <w:cols w:space="0" w:equalWidth="0">
            <w:col w:w="10800"/>
          </w:cols>
          <w:docGrid w:linePitch="360"/>
        </w:sectPr>
      </w:pPr>
    </w:p>
    <w:p w14:paraId="28756251" w14:textId="77777777" w:rsidR="00000000" w:rsidRPr="003E5095" w:rsidRDefault="004C1F2B">
      <w:pPr>
        <w:spacing w:line="3" w:lineRule="exact"/>
        <w:rPr>
          <w:rFonts w:ascii="Lato" w:eastAsia="Times New Roman" w:hAnsi="Lato"/>
          <w:color w:val="000000" w:themeColor="text1"/>
        </w:rPr>
      </w:pPr>
    </w:p>
    <w:p w14:paraId="3A498043"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20</w:t>
      </w:r>
    </w:p>
    <w:p w14:paraId="30CA6514"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5" w:right="720" w:bottom="0" w:left="720" w:header="0" w:footer="0" w:gutter="0"/>
          <w:cols w:space="0" w:equalWidth="0">
            <w:col w:w="10800"/>
          </w:cols>
          <w:docGrid w:linePitch="360"/>
        </w:sectPr>
      </w:pPr>
    </w:p>
    <w:p w14:paraId="5F9488D4" w14:textId="77777777" w:rsidR="00000000" w:rsidRPr="003E5095" w:rsidRDefault="004C1F2B">
      <w:pPr>
        <w:spacing w:line="243" w:lineRule="auto"/>
        <w:jc w:val="both"/>
        <w:rPr>
          <w:rFonts w:ascii="Lato" w:hAnsi="Lato"/>
          <w:color w:val="000000" w:themeColor="text1"/>
          <w:sz w:val="22"/>
        </w:rPr>
      </w:pPr>
      <w:bookmarkStart w:id="19" w:name="page21"/>
      <w:bookmarkEnd w:id="19"/>
      <w:r w:rsidRPr="003E5095">
        <w:rPr>
          <w:rFonts w:ascii="Lato" w:hAnsi="Lato"/>
          <w:color w:val="000000" w:themeColor="text1"/>
          <w:sz w:val="22"/>
        </w:rPr>
        <w:lastRenderedPageBreak/>
        <w:t xml:space="preserve">Nearly two-thirds of the proposed </w:t>
      </w:r>
      <w:r w:rsidRPr="003E5095">
        <w:rPr>
          <w:rFonts w:ascii="Lato" w:hAnsi="Lato"/>
          <w:color w:val="000000" w:themeColor="text1"/>
          <w:sz w:val="22"/>
        </w:rPr>
        <w:t>reduction in state funding (approximately $234 million) impacts roads and bridges; this includes a revenue reduction of $120 million due to reductions in fuel consumption, lower than expected opt -in rates for biennial vehicle registrations, and other unpl</w:t>
      </w:r>
      <w:r w:rsidRPr="003E5095">
        <w:rPr>
          <w:rFonts w:ascii="Lato" w:hAnsi="Lato"/>
          <w:color w:val="000000" w:themeColor="text1"/>
          <w:sz w:val="22"/>
        </w:rPr>
        <w:t>anned contingencies. The decrease also counts $55 million in planned reductions for one-time funding outlays in 2018/19.</w:t>
      </w:r>
    </w:p>
    <w:p w14:paraId="605221AD" w14:textId="77777777" w:rsidR="00000000" w:rsidRPr="003E5095" w:rsidRDefault="004C1F2B">
      <w:pPr>
        <w:spacing w:line="107" w:lineRule="exact"/>
        <w:rPr>
          <w:rFonts w:ascii="Lato" w:eastAsia="Times New Roman" w:hAnsi="Lato"/>
          <w:color w:val="000000" w:themeColor="text1"/>
        </w:rPr>
      </w:pPr>
    </w:p>
    <w:p w14:paraId="49E2E2EE"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The budget proposal includes a $111 million, or five percent, reduction to mass transit grants, which reflects a return to normal spen</w:t>
      </w:r>
      <w:r w:rsidRPr="003E5095">
        <w:rPr>
          <w:rFonts w:ascii="Lato" w:hAnsi="Lato"/>
          <w:color w:val="000000" w:themeColor="text1"/>
          <w:sz w:val="22"/>
        </w:rPr>
        <w:t>ding levels following a disproportionately higher spend from fund balances in 2018/19 and a contingency plan for the pending lawsuit against the PA Turnpike Commission.</w:t>
      </w:r>
    </w:p>
    <w:p w14:paraId="2028B2AF" w14:textId="77777777" w:rsidR="00000000" w:rsidRPr="003E5095" w:rsidRDefault="004C1F2B">
      <w:pPr>
        <w:spacing w:line="108" w:lineRule="exact"/>
        <w:rPr>
          <w:rFonts w:ascii="Lato" w:eastAsia="Times New Roman" w:hAnsi="Lato"/>
          <w:color w:val="000000" w:themeColor="text1"/>
        </w:rPr>
      </w:pPr>
    </w:p>
    <w:p w14:paraId="545B9E78"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Pursuant to Act 89 of 2013 -- and beginning in 2022/23 -- the PA Turnpike</w:t>
      </w:r>
      <w:r w:rsidRPr="003E5095">
        <w:rPr>
          <w:rFonts w:ascii="Lato" w:hAnsi="Lato"/>
          <w:color w:val="000000" w:themeColor="text1"/>
          <w:sz w:val="22"/>
        </w:rPr>
        <w:t>’s annual $45</w:t>
      </w:r>
      <w:r w:rsidRPr="003E5095">
        <w:rPr>
          <w:rFonts w:ascii="Lato" w:hAnsi="Lato"/>
          <w:color w:val="000000" w:themeColor="text1"/>
          <w:sz w:val="22"/>
        </w:rPr>
        <w:t xml:space="preserve">0 million payment that supports mass transit will drop to $50 million and the balance will be supplanted by sales and use taxes on motor vehicles, </w:t>
      </w:r>
      <w:proofErr w:type="gramStart"/>
      <w:r w:rsidRPr="003E5095">
        <w:rPr>
          <w:rFonts w:ascii="Lato" w:hAnsi="Lato"/>
          <w:color w:val="000000" w:themeColor="text1"/>
          <w:sz w:val="22"/>
        </w:rPr>
        <w:t>trailers</w:t>
      </w:r>
      <w:proofErr w:type="gramEnd"/>
      <w:r w:rsidRPr="003E5095">
        <w:rPr>
          <w:rFonts w:ascii="Lato" w:hAnsi="Lato"/>
          <w:color w:val="000000" w:themeColor="text1"/>
          <w:sz w:val="22"/>
        </w:rPr>
        <w:t xml:space="preserve"> and semi-trailers. As we evaluate the 2019/20 budget proposal submitted by the governor, we will clo</w:t>
      </w:r>
      <w:r w:rsidRPr="003E5095">
        <w:rPr>
          <w:rFonts w:ascii="Lato" w:hAnsi="Lato"/>
          <w:color w:val="000000" w:themeColor="text1"/>
          <w:sz w:val="22"/>
        </w:rPr>
        <w:t>sely monitor the discussion on the out-year funding for transportation.</w:t>
      </w:r>
    </w:p>
    <w:p w14:paraId="59DB3297" w14:textId="77777777" w:rsidR="00000000" w:rsidRPr="003E5095" w:rsidRDefault="004C1F2B">
      <w:pPr>
        <w:spacing w:line="107" w:lineRule="exact"/>
        <w:rPr>
          <w:rFonts w:ascii="Lato" w:eastAsia="Times New Roman" w:hAnsi="Lato"/>
          <w:color w:val="000000" w:themeColor="text1"/>
        </w:rPr>
      </w:pPr>
    </w:p>
    <w:p w14:paraId="4930B242"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 xml:space="preserve">It is important to note that Act 89 funding has been fully implemented </w:t>
      </w:r>
      <w:proofErr w:type="gramStart"/>
      <w:r w:rsidRPr="003E5095">
        <w:rPr>
          <w:rFonts w:ascii="Lato" w:hAnsi="Lato"/>
          <w:color w:val="000000" w:themeColor="text1"/>
          <w:sz w:val="22"/>
        </w:rPr>
        <w:t>at this point in time</w:t>
      </w:r>
      <w:proofErr w:type="gramEnd"/>
      <w:r w:rsidRPr="003E5095">
        <w:rPr>
          <w:rFonts w:ascii="Lato" w:hAnsi="Lato"/>
          <w:color w:val="000000" w:themeColor="text1"/>
          <w:sz w:val="22"/>
        </w:rPr>
        <w:t xml:space="preserve"> and markedly large increases in funding for any of the modes of transportation is no longe</w:t>
      </w:r>
      <w:r w:rsidRPr="003E5095">
        <w:rPr>
          <w:rFonts w:ascii="Lato" w:hAnsi="Lato"/>
          <w:color w:val="000000" w:themeColor="text1"/>
          <w:sz w:val="22"/>
        </w:rPr>
        <w:t>r expected. We will continue to monitor the transportation budget and will provide an update once additional information is gathered.</w:t>
      </w:r>
    </w:p>
    <w:p w14:paraId="6C335AED" w14:textId="77777777" w:rsidR="00000000" w:rsidRPr="003E5095" w:rsidRDefault="004C1F2B">
      <w:pPr>
        <w:spacing w:line="113" w:lineRule="exact"/>
        <w:rPr>
          <w:rFonts w:ascii="Lato" w:eastAsia="Times New Roman" w:hAnsi="Lato"/>
          <w:color w:val="000000" w:themeColor="text1"/>
        </w:rPr>
      </w:pPr>
    </w:p>
    <w:p w14:paraId="093424D8" w14:textId="77777777" w:rsidR="00000000" w:rsidRPr="003E5095" w:rsidRDefault="004C1F2B">
      <w:pPr>
        <w:spacing w:line="310" w:lineRule="auto"/>
        <w:ind w:right="4260"/>
        <w:rPr>
          <w:rFonts w:ascii="Lato" w:eastAsia="Calibri Light" w:hAnsi="Lato"/>
          <w:color w:val="000000" w:themeColor="text1"/>
          <w:sz w:val="32"/>
        </w:rPr>
      </w:pPr>
      <w:r w:rsidRPr="003E5095">
        <w:rPr>
          <w:rFonts w:ascii="Lato" w:eastAsia="Calibri Light" w:hAnsi="Lato"/>
          <w:b/>
          <w:color w:val="000000" w:themeColor="text1"/>
          <w:sz w:val="32"/>
        </w:rPr>
        <w:t xml:space="preserve">Law Enforcement, Public Safety and Criminal Justice </w:t>
      </w:r>
      <w:r w:rsidRPr="003E5095">
        <w:rPr>
          <w:rFonts w:ascii="Lato" w:eastAsia="Calibri Light" w:hAnsi="Lato"/>
          <w:color w:val="000000" w:themeColor="text1"/>
          <w:sz w:val="32"/>
        </w:rPr>
        <w:t>State Police</w:t>
      </w:r>
    </w:p>
    <w:p w14:paraId="307637EE" w14:textId="77777777" w:rsidR="00000000" w:rsidRPr="003E5095" w:rsidRDefault="004C1F2B">
      <w:pPr>
        <w:spacing w:line="6" w:lineRule="exact"/>
        <w:rPr>
          <w:rFonts w:ascii="Lato" w:eastAsia="Times New Roman" w:hAnsi="Lato"/>
          <w:color w:val="000000" w:themeColor="text1"/>
        </w:rPr>
      </w:pPr>
    </w:p>
    <w:p w14:paraId="424C678C"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budget proposal provides $1.34 billion for Pennsylv</w:t>
      </w:r>
      <w:r w:rsidRPr="003E5095">
        <w:rPr>
          <w:rFonts w:ascii="Lato" w:hAnsi="Lato"/>
          <w:color w:val="000000" w:themeColor="text1"/>
          <w:sz w:val="22"/>
        </w:rPr>
        <w:t>ania State Police, a $33.4 million, or 2.55 percent, increase over 2018/19.</w:t>
      </w:r>
    </w:p>
    <w:p w14:paraId="082D47A5" w14:textId="77777777" w:rsidR="00000000" w:rsidRPr="003E5095" w:rsidRDefault="004C1F2B">
      <w:pPr>
        <w:spacing w:line="100" w:lineRule="exact"/>
        <w:rPr>
          <w:rFonts w:ascii="Lato" w:eastAsia="Times New Roman" w:hAnsi="Lato"/>
          <w:color w:val="000000" w:themeColor="text1"/>
        </w:rPr>
      </w:pPr>
    </w:p>
    <w:p w14:paraId="4C2239FD"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PSP draws funding from the General Fund, Motor License Fund, and other funds. The governor</w:t>
      </w:r>
      <w:r w:rsidRPr="003E5095">
        <w:rPr>
          <w:rFonts w:ascii="Lato" w:hAnsi="Lato"/>
          <w:color w:val="000000" w:themeColor="text1"/>
          <w:sz w:val="22"/>
        </w:rPr>
        <w:t>’s budget proposal continues a multi-year effort to shift away from the commonwealth</w:t>
      </w:r>
      <w:r w:rsidRPr="003E5095">
        <w:rPr>
          <w:rFonts w:ascii="Lato" w:hAnsi="Lato"/>
          <w:color w:val="000000" w:themeColor="text1"/>
          <w:sz w:val="22"/>
        </w:rPr>
        <w:t>’s re</w:t>
      </w:r>
      <w:r w:rsidRPr="003E5095">
        <w:rPr>
          <w:rFonts w:ascii="Lato" w:hAnsi="Lato"/>
          <w:color w:val="000000" w:themeColor="text1"/>
          <w:sz w:val="22"/>
        </w:rPr>
        <w:t xml:space="preserve">liance on the Motor License Fund. Appropriations from the MLF to PSP are restricted by a statutory cap </w:t>
      </w:r>
      <w:r w:rsidRPr="003E5095">
        <w:rPr>
          <w:rFonts w:ascii="Lato" w:hAnsi="Lato"/>
          <w:color w:val="000000" w:themeColor="text1"/>
          <w:sz w:val="22"/>
        </w:rPr>
        <w:t xml:space="preserve">– $737.6 million in 2019/20 </w:t>
      </w:r>
      <w:r w:rsidRPr="003E5095">
        <w:rPr>
          <w:rFonts w:ascii="Lato" w:hAnsi="Lato"/>
          <w:color w:val="000000" w:themeColor="text1"/>
          <w:sz w:val="22"/>
        </w:rPr>
        <w:t>– that decreases by $32 million annually until it reaches $500 million in 2027/28.</w:t>
      </w:r>
    </w:p>
    <w:p w14:paraId="58178FD3" w14:textId="77777777" w:rsidR="00000000" w:rsidRPr="003E5095" w:rsidRDefault="004C1F2B">
      <w:pPr>
        <w:spacing w:line="105" w:lineRule="exact"/>
        <w:rPr>
          <w:rFonts w:ascii="Lato" w:eastAsia="Times New Roman" w:hAnsi="Lato"/>
          <w:color w:val="000000" w:themeColor="text1"/>
        </w:rPr>
      </w:pPr>
    </w:p>
    <w:p w14:paraId="1AF58798"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proposed budget achieves the required</w:t>
      </w:r>
      <w:r w:rsidRPr="003E5095">
        <w:rPr>
          <w:rFonts w:ascii="Lato" w:hAnsi="Lato"/>
          <w:color w:val="000000" w:themeColor="text1"/>
          <w:sz w:val="22"/>
        </w:rPr>
        <w:t xml:space="preserve"> reduction in MLF spending, and decreases General Fund appropriations by $35.3 million, or 11.5 percent, erasing more than half of the 2018/19 increase in GF spending.</w:t>
      </w:r>
    </w:p>
    <w:p w14:paraId="585F81F2" w14:textId="77777777" w:rsidR="00000000" w:rsidRPr="003E5095" w:rsidRDefault="004C1F2B">
      <w:pPr>
        <w:spacing w:line="100" w:lineRule="exact"/>
        <w:rPr>
          <w:rFonts w:ascii="Lato" w:eastAsia="Times New Roman" w:hAnsi="Lato"/>
          <w:color w:val="000000" w:themeColor="text1"/>
        </w:rPr>
      </w:pPr>
    </w:p>
    <w:p w14:paraId="630915CD"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 xml:space="preserve">Instead, the budget proposal assumes a $103.9 million increase in augmentation revenue </w:t>
      </w:r>
      <w:r w:rsidRPr="003E5095">
        <w:rPr>
          <w:rFonts w:ascii="Lato" w:hAnsi="Lato"/>
          <w:color w:val="000000" w:themeColor="text1"/>
          <w:sz w:val="22"/>
        </w:rPr>
        <w:t>from a fee on municipalities that provide no local law enforcement, relying instead on state police for full-time coverage.</w:t>
      </w:r>
    </w:p>
    <w:p w14:paraId="6E964119" w14:textId="77777777" w:rsidR="00000000" w:rsidRPr="003E5095" w:rsidRDefault="004C1F2B">
      <w:pPr>
        <w:spacing w:line="100" w:lineRule="exact"/>
        <w:rPr>
          <w:rFonts w:ascii="Lato" w:eastAsia="Times New Roman" w:hAnsi="Lato"/>
          <w:color w:val="000000" w:themeColor="text1"/>
        </w:rPr>
      </w:pPr>
    </w:p>
    <w:p w14:paraId="154C3DF1"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The fee would range from $8 to $166 per capita, depending on the size of the municipality. The smallest municipalities would pay le</w:t>
      </w:r>
      <w:r w:rsidRPr="003E5095">
        <w:rPr>
          <w:rFonts w:ascii="Lato" w:hAnsi="Lato"/>
          <w:color w:val="000000" w:themeColor="text1"/>
          <w:sz w:val="22"/>
        </w:rPr>
        <w:t>ss than $ 100 each while the largest municipalities relying on PSP for full-time patrol services would pay more than $3 million each. The fee would only affect municipalities with no local, regional, or contracted police; shown as the gray area of the map.</w:t>
      </w:r>
      <w:r w:rsidRPr="003E5095">
        <w:rPr>
          <w:rFonts w:ascii="Lato" w:hAnsi="Lato"/>
          <w:color w:val="000000" w:themeColor="text1"/>
          <w:sz w:val="22"/>
        </w:rPr>
        <w:t xml:space="preserve"> State police currently provides full- or part -time coverage in two-thirds of municipalities covering 82 percent of the commonwealth land mass and 26 percent of its population.</w:t>
      </w:r>
    </w:p>
    <w:p w14:paraId="28F102B8" w14:textId="0B15AA9C" w:rsidR="00000000" w:rsidRPr="003E5095" w:rsidRDefault="004C1F2B">
      <w:pPr>
        <w:spacing w:line="20" w:lineRule="exact"/>
        <w:rPr>
          <w:rFonts w:ascii="Lato" w:eastAsia="Times New Roman" w:hAnsi="Lato"/>
          <w:color w:val="000000" w:themeColor="text1"/>
        </w:rPr>
      </w:pPr>
    </w:p>
    <w:p w14:paraId="41022137" w14:textId="77777777" w:rsidR="00000000" w:rsidRPr="003E5095" w:rsidRDefault="004C1F2B">
      <w:pPr>
        <w:spacing w:line="200" w:lineRule="exact"/>
        <w:rPr>
          <w:rFonts w:ascii="Lato" w:eastAsia="Times New Roman" w:hAnsi="Lato"/>
          <w:color w:val="000000" w:themeColor="text1"/>
        </w:rPr>
      </w:pPr>
    </w:p>
    <w:p w14:paraId="09C102B1" w14:textId="77777777" w:rsidR="00000000" w:rsidRPr="003E5095" w:rsidRDefault="004C1F2B">
      <w:pPr>
        <w:spacing w:line="200" w:lineRule="exact"/>
        <w:rPr>
          <w:rFonts w:ascii="Lato" w:eastAsia="Times New Roman" w:hAnsi="Lato"/>
          <w:color w:val="000000" w:themeColor="text1"/>
        </w:rPr>
      </w:pPr>
    </w:p>
    <w:p w14:paraId="4C90ED42" w14:textId="77777777" w:rsidR="00000000" w:rsidRPr="003E5095" w:rsidRDefault="004C1F2B">
      <w:pPr>
        <w:spacing w:line="200" w:lineRule="exact"/>
        <w:rPr>
          <w:rFonts w:ascii="Lato" w:eastAsia="Times New Roman" w:hAnsi="Lato"/>
          <w:color w:val="000000" w:themeColor="text1"/>
        </w:rPr>
      </w:pPr>
    </w:p>
    <w:p w14:paraId="6EEAD637" w14:textId="77777777" w:rsidR="00000000" w:rsidRPr="003E5095" w:rsidRDefault="004C1F2B">
      <w:pPr>
        <w:spacing w:line="200" w:lineRule="exact"/>
        <w:rPr>
          <w:rFonts w:ascii="Lato" w:eastAsia="Times New Roman" w:hAnsi="Lato"/>
          <w:color w:val="000000" w:themeColor="text1"/>
        </w:rPr>
      </w:pPr>
    </w:p>
    <w:p w14:paraId="4228E2A2" w14:textId="77777777" w:rsidR="00000000" w:rsidRPr="003E5095" w:rsidRDefault="004C1F2B">
      <w:pPr>
        <w:spacing w:line="200" w:lineRule="exact"/>
        <w:rPr>
          <w:rFonts w:ascii="Lato" w:eastAsia="Times New Roman" w:hAnsi="Lato"/>
          <w:color w:val="000000" w:themeColor="text1"/>
        </w:rPr>
      </w:pPr>
    </w:p>
    <w:p w14:paraId="358B34FF" w14:textId="77777777" w:rsidR="00000000" w:rsidRPr="003E5095" w:rsidRDefault="004C1F2B">
      <w:pPr>
        <w:spacing w:line="200" w:lineRule="exact"/>
        <w:rPr>
          <w:rFonts w:ascii="Lato" w:eastAsia="Times New Roman" w:hAnsi="Lato"/>
          <w:color w:val="000000" w:themeColor="text1"/>
        </w:rPr>
      </w:pPr>
    </w:p>
    <w:p w14:paraId="387CF3CD" w14:textId="77777777" w:rsidR="00000000" w:rsidRPr="003E5095" w:rsidRDefault="004C1F2B">
      <w:pPr>
        <w:spacing w:line="200" w:lineRule="exact"/>
        <w:rPr>
          <w:rFonts w:ascii="Lato" w:eastAsia="Times New Roman" w:hAnsi="Lato"/>
          <w:color w:val="000000" w:themeColor="text1"/>
        </w:rPr>
      </w:pPr>
    </w:p>
    <w:p w14:paraId="2CA1DF28" w14:textId="77777777" w:rsidR="00000000" w:rsidRPr="003E5095" w:rsidRDefault="004C1F2B">
      <w:pPr>
        <w:spacing w:line="200" w:lineRule="exact"/>
        <w:rPr>
          <w:rFonts w:ascii="Lato" w:eastAsia="Times New Roman" w:hAnsi="Lato"/>
          <w:color w:val="000000" w:themeColor="text1"/>
        </w:rPr>
      </w:pPr>
    </w:p>
    <w:p w14:paraId="58FAD9A5" w14:textId="77777777" w:rsidR="00000000" w:rsidRPr="003E5095" w:rsidRDefault="004C1F2B">
      <w:pPr>
        <w:spacing w:line="200" w:lineRule="exact"/>
        <w:rPr>
          <w:rFonts w:ascii="Lato" w:eastAsia="Times New Roman" w:hAnsi="Lato"/>
          <w:color w:val="000000" w:themeColor="text1"/>
        </w:rPr>
      </w:pPr>
    </w:p>
    <w:p w14:paraId="2A7C8029" w14:textId="77777777" w:rsidR="00000000" w:rsidRPr="003E5095" w:rsidRDefault="004C1F2B">
      <w:pPr>
        <w:spacing w:line="200" w:lineRule="exact"/>
        <w:rPr>
          <w:rFonts w:ascii="Lato" w:eastAsia="Times New Roman" w:hAnsi="Lato"/>
          <w:color w:val="000000" w:themeColor="text1"/>
        </w:rPr>
      </w:pPr>
    </w:p>
    <w:p w14:paraId="054D69FB" w14:textId="77777777" w:rsidR="00000000" w:rsidRPr="003E5095" w:rsidRDefault="004C1F2B">
      <w:pPr>
        <w:spacing w:line="200" w:lineRule="exact"/>
        <w:rPr>
          <w:rFonts w:ascii="Lato" w:eastAsia="Times New Roman" w:hAnsi="Lato"/>
          <w:color w:val="000000" w:themeColor="text1"/>
        </w:rPr>
      </w:pPr>
    </w:p>
    <w:p w14:paraId="05E787CC" w14:textId="77777777" w:rsidR="00000000" w:rsidRPr="003E5095" w:rsidRDefault="004C1F2B">
      <w:pPr>
        <w:spacing w:line="200" w:lineRule="exact"/>
        <w:rPr>
          <w:rFonts w:ascii="Lato" w:eastAsia="Times New Roman" w:hAnsi="Lato"/>
          <w:color w:val="000000" w:themeColor="text1"/>
        </w:rPr>
      </w:pPr>
    </w:p>
    <w:p w14:paraId="1E5146C6" w14:textId="77777777" w:rsidR="00000000" w:rsidRPr="003E5095" w:rsidRDefault="004C1F2B">
      <w:pPr>
        <w:spacing w:line="200" w:lineRule="exact"/>
        <w:rPr>
          <w:rFonts w:ascii="Lato" w:eastAsia="Times New Roman" w:hAnsi="Lato"/>
          <w:color w:val="000000" w:themeColor="text1"/>
        </w:rPr>
      </w:pPr>
    </w:p>
    <w:p w14:paraId="2F14CD1B" w14:textId="77777777" w:rsidR="00000000" w:rsidRPr="003E5095" w:rsidRDefault="004C1F2B">
      <w:pPr>
        <w:spacing w:line="200" w:lineRule="exact"/>
        <w:rPr>
          <w:rFonts w:ascii="Lato" w:eastAsia="Times New Roman" w:hAnsi="Lato"/>
          <w:color w:val="000000" w:themeColor="text1"/>
        </w:rPr>
      </w:pPr>
    </w:p>
    <w:p w14:paraId="4C0D60F8" w14:textId="77777777" w:rsidR="00000000" w:rsidRPr="003E5095" w:rsidRDefault="004C1F2B">
      <w:pPr>
        <w:spacing w:line="200" w:lineRule="exact"/>
        <w:rPr>
          <w:rFonts w:ascii="Lato" w:eastAsia="Times New Roman" w:hAnsi="Lato"/>
          <w:color w:val="000000" w:themeColor="text1"/>
        </w:rPr>
      </w:pPr>
    </w:p>
    <w:p w14:paraId="384DF3F8" w14:textId="77777777" w:rsidR="00000000" w:rsidRPr="003E5095" w:rsidRDefault="004C1F2B">
      <w:pPr>
        <w:spacing w:line="200" w:lineRule="exact"/>
        <w:rPr>
          <w:rFonts w:ascii="Lato" w:eastAsia="Times New Roman" w:hAnsi="Lato"/>
          <w:color w:val="000000" w:themeColor="text1"/>
        </w:rPr>
      </w:pPr>
    </w:p>
    <w:p w14:paraId="21953DD3" w14:textId="77777777" w:rsidR="00000000" w:rsidRPr="003E5095" w:rsidRDefault="004C1F2B">
      <w:pPr>
        <w:spacing w:line="200" w:lineRule="exact"/>
        <w:rPr>
          <w:rFonts w:ascii="Lato" w:eastAsia="Times New Roman" w:hAnsi="Lato"/>
          <w:color w:val="000000" w:themeColor="text1"/>
        </w:rPr>
      </w:pPr>
    </w:p>
    <w:p w14:paraId="75717B20" w14:textId="77777777" w:rsidR="00000000" w:rsidRPr="003E5095" w:rsidRDefault="004C1F2B">
      <w:pPr>
        <w:spacing w:line="200" w:lineRule="exact"/>
        <w:rPr>
          <w:rFonts w:ascii="Lato" w:eastAsia="Times New Roman" w:hAnsi="Lato"/>
          <w:color w:val="000000" w:themeColor="text1"/>
        </w:rPr>
      </w:pPr>
    </w:p>
    <w:p w14:paraId="1D8D72AA" w14:textId="77777777" w:rsidR="00000000" w:rsidRPr="003E5095" w:rsidRDefault="004C1F2B">
      <w:pPr>
        <w:spacing w:line="200" w:lineRule="exact"/>
        <w:rPr>
          <w:rFonts w:ascii="Lato" w:eastAsia="Times New Roman" w:hAnsi="Lato"/>
          <w:color w:val="000000" w:themeColor="text1"/>
        </w:rPr>
      </w:pPr>
    </w:p>
    <w:p w14:paraId="567496EF" w14:textId="77777777" w:rsidR="00000000" w:rsidRPr="003E5095" w:rsidRDefault="004C1F2B">
      <w:pPr>
        <w:spacing w:line="200" w:lineRule="exact"/>
        <w:rPr>
          <w:rFonts w:ascii="Lato" w:eastAsia="Times New Roman" w:hAnsi="Lato"/>
          <w:color w:val="000000" w:themeColor="text1"/>
        </w:rPr>
      </w:pPr>
    </w:p>
    <w:p w14:paraId="51CF2AFC" w14:textId="77777777" w:rsidR="00000000" w:rsidRPr="003E5095" w:rsidRDefault="004C1F2B">
      <w:pPr>
        <w:spacing w:line="260" w:lineRule="exact"/>
        <w:rPr>
          <w:rFonts w:ascii="Lato" w:eastAsia="Times New Roman" w:hAnsi="Lato"/>
          <w:color w:val="000000" w:themeColor="text1"/>
        </w:rPr>
      </w:pPr>
    </w:p>
    <w:p w14:paraId="05DDCEF7"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29598D35"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3" w:right="720" w:bottom="0" w:left="720" w:header="0" w:footer="0" w:gutter="0"/>
          <w:cols w:space="0" w:equalWidth="0">
            <w:col w:w="10800"/>
          </w:cols>
          <w:docGrid w:linePitch="360"/>
        </w:sectPr>
      </w:pPr>
    </w:p>
    <w:p w14:paraId="6B8AFBEC" w14:textId="77777777" w:rsidR="00000000" w:rsidRPr="003E5095" w:rsidRDefault="004C1F2B">
      <w:pPr>
        <w:spacing w:line="3" w:lineRule="exact"/>
        <w:rPr>
          <w:rFonts w:ascii="Lato" w:eastAsia="Times New Roman" w:hAnsi="Lato"/>
          <w:color w:val="000000" w:themeColor="text1"/>
        </w:rPr>
      </w:pPr>
    </w:p>
    <w:p w14:paraId="4DEF8C7D"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21</w:t>
      </w:r>
    </w:p>
    <w:p w14:paraId="79ED65B5"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3" w:right="720" w:bottom="0" w:left="720" w:header="0" w:footer="0" w:gutter="0"/>
          <w:cols w:space="0" w:equalWidth="0">
            <w:col w:w="10800"/>
          </w:cols>
          <w:docGrid w:linePitch="360"/>
        </w:sectPr>
      </w:pPr>
    </w:p>
    <w:p w14:paraId="2363C9D7" w14:textId="3CE77567" w:rsidR="00000000" w:rsidRPr="003E5095" w:rsidRDefault="00590B2E">
      <w:pPr>
        <w:spacing w:line="200" w:lineRule="exact"/>
        <w:rPr>
          <w:rFonts w:ascii="Lato" w:eastAsia="Times New Roman" w:hAnsi="Lato"/>
          <w:color w:val="000000" w:themeColor="text1"/>
        </w:rPr>
      </w:pPr>
      <w:bookmarkStart w:id="20" w:name="page22"/>
      <w:bookmarkEnd w:id="20"/>
      <w:r w:rsidRPr="003E5095">
        <w:rPr>
          <w:rFonts w:ascii="Lato" w:hAnsi="Lato"/>
          <w:noProof/>
          <w:color w:val="000000" w:themeColor="text1"/>
          <w:sz w:val="21"/>
        </w:rPr>
        <w:lastRenderedPageBreak/>
        <w:drawing>
          <wp:anchor distT="0" distB="0" distL="114300" distR="114300" simplePos="0" relativeHeight="251675136" behindDoc="1" locked="0" layoutInCell="1" allowOverlap="1" wp14:anchorId="19998B7E" wp14:editId="1B984DA5">
            <wp:simplePos x="0" y="0"/>
            <wp:positionH relativeFrom="page">
              <wp:posOffset>1781175</wp:posOffset>
            </wp:positionH>
            <wp:positionV relativeFrom="page">
              <wp:posOffset>457200</wp:posOffset>
            </wp:positionV>
            <wp:extent cx="4205605" cy="277558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5605" cy="2775585"/>
                    </a:xfrm>
                    <a:prstGeom prst="rect">
                      <a:avLst/>
                    </a:prstGeom>
                    <a:noFill/>
                  </pic:spPr>
                </pic:pic>
              </a:graphicData>
            </a:graphic>
            <wp14:sizeRelH relativeFrom="page">
              <wp14:pctWidth>0</wp14:pctWidth>
            </wp14:sizeRelH>
            <wp14:sizeRelV relativeFrom="page">
              <wp14:pctHeight>0</wp14:pctHeight>
            </wp14:sizeRelV>
          </wp:anchor>
        </w:drawing>
      </w:r>
    </w:p>
    <w:p w14:paraId="464304F6" w14:textId="77777777" w:rsidR="00000000" w:rsidRPr="003E5095" w:rsidRDefault="004C1F2B">
      <w:pPr>
        <w:spacing w:line="200" w:lineRule="exact"/>
        <w:rPr>
          <w:rFonts w:ascii="Lato" w:eastAsia="Times New Roman" w:hAnsi="Lato"/>
          <w:color w:val="000000" w:themeColor="text1"/>
        </w:rPr>
      </w:pPr>
    </w:p>
    <w:p w14:paraId="142232A1" w14:textId="77777777" w:rsidR="00000000" w:rsidRPr="003E5095" w:rsidRDefault="004C1F2B">
      <w:pPr>
        <w:spacing w:line="200" w:lineRule="exact"/>
        <w:rPr>
          <w:rFonts w:ascii="Lato" w:eastAsia="Times New Roman" w:hAnsi="Lato"/>
          <w:color w:val="000000" w:themeColor="text1"/>
        </w:rPr>
      </w:pPr>
    </w:p>
    <w:p w14:paraId="7EFCF51E" w14:textId="77777777" w:rsidR="00000000" w:rsidRPr="003E5095" w:rsidRDefault="004C1F2B">
      <w:pPr>
        <w:spacing w:line="200" w:lineRule="exact"/>
        <w:rPr>
          <w:rFonts w:ascii="Lato" w:eastAsia="Times New Roman" w:hAnsi="Lato"/>
          <w:color w:val="000000" w:themeColor="text1"/>
        </w:rPr>
      </w:pPr>
    </w:p>
    <w:p w14:paraId="49548DAA" w14:textId="77777777" w:rsidR="00000000" w:rsidRPr="003E5095" w:rsidRDefault="004C1F2B">
      <w:pPr>
        <w:spacing w:line="200" w:lineRule="exact"/>
        <w:rPr>
          <w:rFonts w:ascii="Lato" w:eastAsia="Times New Roman" w:hAnsi="Lato"/>
          <w:color w:val="000000" w:themeColor="text1"/>
        </w:rPr>
      </w:pPr>
    </w:p>
    <w:p w14:paraId="4BCB7FB5" w14:textId="77777777" w:rsidR="00000000" w:rsidRPr="003E5095" w:rsidRDefault="004C1F2B">
      <w:pPr>
        <w:spacing w:line="200" w:lineRule="exact"/>
        <w:rPr>
          <w:rFonts w:ascii="Lato" w:eastAsia="Times New Roman" w:hAnsi="Lato"/>
          <w:color w:val="000000" w:themeColor="text1"/>
        </w:rPr>
      </w:pPr>
    </w:p>
    <w:p w14:paraId="58EF317F" w14:textId="77777777" w:rsidR="00000000" w:rsidRPr="003E5095" w:rsidRDefault="004C1F2B">
      <w:pPr>
        <w:spacing w:line="200" w:lineRule="exact"/>
        <w:rPr>
          <w:rFonts w:ascii="Lato" w:eastAsia="Times New Roman" w:hAnsi="Lato"/>
          <w:color w:val="000000" w:themeColor="text1"/>
        </w:rPr>
      </w:pPr>
    </w:p>
    <w:p w14:paraId="6B4AC0CE" w14:textId="77777777" w:rsidR="00000000" w:rsidRPr="003E5095" w:rsidRDefault="004C1F2B">
      <w:pPr>
        <w:spacing w:line="200" w:lineRule="exact"/>
        <w:rPr>
          <w:rFonts w:ascii="Lato" w:eastAsia="Times New Roman" w:hAnsi="Lato"/>
          <w:color w:val="000000" w:themeColor="text1"/>
        </w:rPr>
      </w:pPr>
    </w:p>
    <w:p w14:paraId="2DD39FB7" w14:textId="77777777" w:rsidR="00000000" w:rsidRPr="003E5095" w:rsidRDefault="004C1F2B">
      <w:pPr>
        <w:spacing w:line="200" w:lineRule="exact"/>
        <w:rPr>
          <w:rFonts w:ascii="Lato" w:eastAsia="Times New Roman" w:hAnsi="Lato"/>
          <w:color w:val="000000" w:themeColor="text1"/>
        </w:rPr>
      </w:pPr>
    </w:p>
    <w:p w14:paraId="2AA2F324" w14:textId="77777777" w:rsidR="00000000" w:rsidRPr="003E5095" w:rsidRDefault="004C1F2B">
      <w:pPr>
        <w:spacing w:line="200" w:lineRule="exact"/>
        <w:rPr>
          <w:rFonts w:ascii="Lato" w:eastAsia="Times New Roman" w:hAnsi="Lato"/>
          <w:color w:val="000000" w:themeColor="text1"/>
        </w:rPr>
      </w:pPr>
    </w:p>
    <w:p w14:paraId="485686BE" w14:textId="77777777" w:rsidR="00000000" w:rsidRPr="003E5095" w:rsidRDefault="004C1F2B">
      <w:pPr>
        <w:spacing w:line="200" w:lineRule="exact"/>
        <w:rPr>
          <w:rFonts w:ascii="Lato" w:eastAsia="Times New Roman" w:hAnsi="Lato"/>
          <w:color w:val="000000" w:themeColor="text1"/>
        </w:rPr>
      </w:pPr>
    </w:p>
    <w:p w14:paraId="3A7BF89F" w14:textId="77777777" w:rsidR="00000000" w:rsidRPr="003E5095" w:rsidRDefault="004C1F2B">
      <w:pPr>
        <w:spacing w:line="200" w:lineRule="exact"/>
        <w:rPr>
          <w:rFonts w:ascii="Lato" w:eastAsia="Times New Roman" w:hAnsi="Lato"/>
          <w:color w:val="000000" w:themeColor="text1"/>
        </w:rPr>
      </w:pPr>
    </w:p>
    <w:p w14:paraId="40FDBE2F" w14:textId="77777777" w:rsidR="00000000" w:rsidRPr="003E5095" w:rsidRDefault="004C1F2B">
      <w:pPr>
        <w:spacing w:line="200" w:lineRule="exact"/>
        <w:rPr>
          <w:rFonts w:ascii="Lato" w:eastAsia="Times New Roman" w:hAnsi="Lato"/>
          <w:color w:val="000000" w:themeColor="text1"/>
        </w:rPr>
      </w:pPr>
    </w:p>
    <w:p w14:paraId="6175E36B" w14:textId="77777777" w:rsidR="00000000" w:rsidRPr="003E5095" w:rsidRDefault="004C1F2B">
      <w:pPr>
        <w:spacing w:line="200" w:lineRule="exact"/>
        <w:rPr>
          <w:rFonts w:ascii="Lato" w:eastAsia="Times New Roman" w:hAnsi="Lato"/>
          <w:color w:val="000000" w:themeColor="text1"/>
        </w:rPr>
      </w:pPr>
    </w:p>
    <w:p w14:paraId="02A2719E" w14:textId="77777777" w:rsidR="00000000" w:rsidRPr="003E5095" w:rsidRDefault="004C1F2B">
      <w:pPr>
        <w:spacing w:line="200" w:lineRule="exact"/>
        <w:rPr>
          <w:rFonts w:ascii="Lato" w:eastAsia="Times New Roman" w:hAnsi="Lato"/>
          <w:color w:val="000000" w:themeColor="text1"/>
        </w:rPr>
      </w:pPr>
    </w:p>
    <w:p w14:paraId="2CED6389" w14:textId="77777777" w:rsidR="00000000" w:rsidRPr="003E5095" w:rsidRDefault="004C1F2B">
      <w:pPr>
        <w:spacing w:line="200" w:lineRule="exact"/>
        <w:rPr>
          <w:rFonts w:ascii="Lato" w:eastAsia="Times New Roman" w:hAnsi="Lato"/>
          <w:color w:val="000000" w:themeColor="text1"/>
        </w:rPr>
      </w:pPr>
    </w:p>
    <w:p w14:paraId="2A104DE6" w14:textId="77777777" w:rsidR="00000000" w:rsidRPr="003E5095" w:rsidRDefault="004C1F2B">
      <w:pPr>
        <w:spacing w:line="200" w:lineRule="exact"/>
        <w:rPr>
          <w:rFonts w:ascii="Lato" w:eastAsia="Times New Roman" w:hAnsi="Lato"/>
          <w:color w:val="000000" w:themeColor="text1"/>
        </w:rPr>
      </w:pPr>
    </w:p>
    <w:p w14:paraId="4E8933D7" w14:textId="77777777" w:rsidR="00000000" w:rsidRPr="003E5095" w:rsidRDefault="004C1F2B">
      <w:pPr>
        <w:spacing w:line="373" w:lineRule="exact"/>
        <w:rPr>
          <w:rFonts w:ascii="Lato" w:eastAsia="Times New Roman" w:hAnsi="Lato"/>
          <w:color w:val="000000" w:themeColor="text1"/>
        </w:rPr>
      </w:pPr>
    </w:p>
    <w:p w14:paraId="00969D4B"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The proposed budget would invest $9.7 million in</w:t>
      </w:r>
      <w:r w:rsidRPr="003E5095">
        <w:rPr>
          <w:rFonts w:ascii="Lato" w:hAnsi="Lato"/>
          <w:color w:val="000000" w:themeColor="text1"/>
          <w:sz w:val="22"/>
        </w:rPr>
        <w:t xml:space="preserve"> three cadet classes in </w:t>
      </w:r>
      <w:proofErr w:type="gramStart"/>
      <w:r w:rsidRPr="003E5095">
        <w:rPr>
          <w:rFonts w:ascii="Lato" w:hAnsi="Lato"/>
          <w:color w:val="000000" w:themeColor="text1"/>
          <w:sz w:val="22"/>
        </w:rPr>
        <w:t>2019/20, and</w:t>
      </w:r>
      <w:proofErr w:type="gramEnd"/>
      <w:r w:rsidRPr="003E5095">
        <w:rPr>
          <w:rFonts w:ascii="Lato" w:hAnsi="Lato"/>
          <w:color w:val="000000" w:themeColor="text1"/>
          <w:sz w:val="22"/>
        </w:rPr>
        <w:t xml:space="preserve"> would continue investments in the statewide public safety radio system to implement the new P25 system. The proposal would spend just under $50 million on the new radio system, half within the state police budget and ha</w:t>
      </w:r>
      <w:r w:rsidRPr="003E5095">
        <w:rPr>
          <w:rFonts w:ascii="Lato" w:hAnsi="Lato"/>
          <w:color w:val="000000" w:themeColor="text1"/>
          <w:sz w:val="22"/>
        </w:rPr>
        <w:t>lf spread across other executive agencies.</w:t>
      </w:r>
    </w:p>
    <w:p w14:paraId="2D1D0616" w14:textId="77777777" w:rsidR="00000000" w:rsidRPr="003E5095" w:rsidRDefault="004C1F2B">
      <w:pPr>
        <w:spacing w:line="107" w:lineRule="exact"/>
        <w:rPr>
          <w:rFonts w:ascii="Lato" w:eastAsia="Times New Roman" w:hAnsi="Lato"/>
          <w:color w:val="000000" w:themeColor="text1"/>
        </w:rPr>
      </w:pPr>
    </w:p>
    <w:p w14:paraId="4D7F4A8A"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In 2019/20, Gov. Wolf proposes a $4.4 million appropriation to support the gun checks system (PICS). PICS is also funded by a restricted account, although the account</w:t>
      </w:r>
      <w:r w:rsidRPr="003E5095">
        <w:rPr>
          <w:rFonts w:ascii="Lato" w:hAnsi="Lato"/>
          <w:color w:val="000000" w:themeColor="text1"/>
          <w:sz w:val="22"/>
        </w:rPr>
        <w:t>’s revenue is less than half the annual cost o</w:t>
      </w:r>
      <w:r w:rsidRPr="003E5095">
        <w:rPr>
          <w:rFonts w:ascii="Lato" w:hAnsi="Lato"/>
          <w:color w:val="000000" w:themeColor="text1"/>
          <w:sz w:val="22"/>
        </w:rPr>
        <w:t>f the program. Gov. Wolf has included the gun checks appropriation in each of his five budget proposals, but it has been zeroed out in enacted budgets in the past three years.</w:t>
      </w:r>
    </w:p>
    <w:p w14:paraId="275B7F97" w14:textId="77777777" w:rsidR="00000000" w:rsidRPr="003E5095" w:rsidRDefault="004C1F2B">
      <w:pPr>
        <w:spacing w:line="112" w:lineRule="exact"/>
        <w:rPr>
          <w:rFonts w:ascii="Lato" w:eastAsia="Times New Roman" w:hAnsi="Lato"/>
          <w:color w:val="000000" w:themeColor="text1"/>
        </w:rPr>
      </w:pPr>
    </w:p>
    <w:p w14:paraId="7C3A91C7"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Criminal Justice</w:t>
      </w:r>
    </w:p>
    <w:p w14:paraId="6DF77BE5" w14:textId="77777777" w:rsidR="00000000" w:rsidRPr="003E5095" w:rsidRDefault="004C1F2B">
      <w:pPr>
        <w:spacing w:line="118" w:lineRule="exact"/>
        <w:rPr>
          <w:rFonts w:ascii="Lato" w:eastAsia="Times New Roman" w:hAnsi="Lato"/>
          <w:color w:val="000000" w:themeColor="text1"/>
        </w:rPr>
      </w:pPr>
    </w:p>
    <w:p w14:paraId="4A590317"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Corrections continues as the third largest expenditure in the</w:t>
      </w:r>
      <w:r w:rsidRPr="003E5095">
        <w:rPr>
          <w:rFonts w:ascii="Lato" w:hAnsi="Lato"/>
          <w:color w:val="000000" w:themeColor="text1"/>
          <w:sz w:val="22"/>
        </w:rPr>
        <w:t xml:space="preserve"> state budget after human services and education. This budget proposal includes $2.62 billion in state general funds for the Department of Criminal Justice, which is 7.67 percent of total proposed General Fund spending.</w:t>
      </w:r>
    </w:p>
    <w:p w14:paraId="53D86FC8" w14:textId="77777777" w:rsidR="00000000" w:rsidRPr="003E5095" w:rsidRDefault="004C1F2B">
      <w:pPr>
        <w:spacing w:line="107" w:lineRule="exact"/>
        <w:rPr>
          <w:rFonts w:ascii="Lato" w:eastAsia="Times New Roman" w:hAnsi="Lato"/>
          <w:color w:val="000000" w:themeColor="text1"/>
        </w:rPr>
      </w:pPr>
    </w:p>
    <w:p w14:paraId="3145311C"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one -year increase for the depa</w:t>
      </w:r>
      <w:r w:rsidRPr="003E5095">
        <w:rPr>
          <w:rFonts w:ascii="Lato" w:hAnsi="Lato"/>
          <w:color w:val="000000" w:themeColor="text1"/>
          <w:sz w:val="22"/>
        </w:rPr>
        <w:t xml:space="preserve">rtment, if approved, is contained at $17.3 million, or 0.67 percent </w:t>
      </w:r>
      <w:r w:rsidRPr="003E5095">
        <w:rPr>
          <w:rFonts w:ascii="Lato" w:hAnsi="Lato"/>
          <w:color w:val="000000" w:themeColor="text1"/>
          <w:sz w:val="22"/>
        </w:rPr>
        <w:t>– the smallest increase Corrections has seen in recent years without a prison closure or federal stimulus money.</w:t>
      </w:r>
    </w:p>
    <w:p w14:paraId="4679D6C3" w14:textId="77777777" w:rsidR="00000000" w:rsidRPr="003E5095" w:rsidRDefault="004C1F2B">
      <w:pPr>
        <w:spacing w:line="100" w:lineRule="exact"/>
        <w:rPr>
          <w:rFonts w:ascii="Lato" w:eastAsia="Times New Roman" w:hAnsi="Lato"/>
          <w:color w:val="000000" w:themeColor="text1"/>
        </w:rPr>
      </w:pPr>
    </w:p>
    <w:p w14:paraId="4B30DDA4"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The budget proposal assumes a $50 million supplemental appropriation in 20</w:t>
      </w:r>
      <w:r w:rsidRPr="003E5095">
        <w:rPr>
          <w:rFonts w:ascii="Lato" w:hAnsi="Lato"/>
          <w:color w:val="000000" w:themeColor="text1"/>
          <w:sz w:val="22"/>
        </w:rPr>
        <w:t xml:space="preserve">18/19 for inmate medical care and state correctional institutions. The supplemental appropriation would include funding for one -time costs associated with transferring inmates from SCI </w:t>
      </w:r>
      <w:proofErr w:type="spellStart"/>
      <w:r w:rsidRPr="003E5095">
        <w:rPr>
          <w:rFonts w:ascii="Lato" w:hAnsi="Lato"/>
          <w:color w:val="000000" w:themeColor="text1"/>
          <w:sz w:val="22"/>
        </w:rPr>
        <w:t>Graterford</w:t>
      </w:r>
      <w:proofErr w:type="spellEnd"/>
      <w:r w:rsidRPr="003E5095">
        <w:rPr>
          <w:rFonts w:ascii="Lato" w:hAnsi="Lato"/>
          <w:color w:val="000000" w:themeColor="text1"/>
          <w:sz w:val="22"/>
        </w:rPr>
        <w:t xml:space="preserve"> to SCI Phoenix and the lockdown in August, both of which co</w:t>
      </w:r>
      <w:r w:rsidRPr="003E5095">
        <w:rPr>
          <w:rFonts w:ascii="Lato" w:hAnsi="Lato"/>
          <w:color w:val="000000" w:themeColor="text1"/>
          <w:sz w:val="22"/>
        </w:rPr>
        <w:t>ntributed to a spike in overtime during the first quarter of 2018/19.</w:t>
      </w:r>
    </w:p>
    <w:p w14:paraId="2CB3BE83" w14:textId="77777777" w:rsidR="00000000" w:rsidRPr="003E5095" w:rsidRDefault="004C1F2B">
      <w:pPr>
        <w:spacing w:line="110" w:lineRule="exact"/>
        <w:rPr>
          <w:rFonts w:ascii="Lato" w:eastAsia="Times New Roman" w:hAnsi="Lato"/>
          <w:color w:val="000000" w:themeColor="text1"/>
        </w:rPr>
      </w:pPr>
    </w:p>
    <w:p w14:paraId="06A06A94"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Beginning with Act 1A of 2017, funding for the Department of Corrections and the Pennsylvania Board of Probation and Parole has been appropriated jointly to the Department of Criminal J</w:t>
      </w:r>
      <w:r w:rsidRPr="003E5095">
        <w:rPr>
          <w:rFonts w:ascii="Lato" w:hAnsi="Lato"/>
          <w:color w:val="000000" w:themeColor="text1"/>
          <w:sz w:val="22"/>
        </w:rPr>
        <w:t>ustice, reflecting ongoing efforts supported by Gov. Wolf to consolidate the two agencies.</w:t>
      </w:r>
    </w:p>
    <w:p w14:paraId="53257214" w14:textId="77777777" w:rsidR="00000000" w:rsidRPr="003E5095" w:rsidRDefault="004C1F2B">
      <w:pPr>
        <w:spacing w:line="107" w:lineRule="exact"/>
        <w:rPr>
          <w:rFonts w:ascii="Lato" w:eastAsia="Times New Roman" w:hAnsi="Lato"/>
          <w:color w:val="000000" w:themeColor="text1"/>
        </w:rPr>
      </w:pPr>
    </w:p>
    <w:p w14:paraId="5E963996"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Grants to support county probation are level funded in this proposal, which would make this the ninth year at the current funding level of $16.2 million.</w:t>
      </w:r>
    </w:p>
    <w:p w14:paraId="442C24E8" w14:textId="77777777" w:rsidR="00000000" w:rsidRPr="003E5095" w:rsidRDefault="004C1F2B">
      <w:pPr>
        <w:spacing w:line="103" w:lineRule="exact"/>
        <w:rPr>
          <w:rFonts w:ascii="Lato" w:eastAsia="Times New Roman" w:hAnsi="Lato"/>
          <w:color w:val="000000" w:themeColor="text1"/>
        </w:rPr>
      </w:pPr>
    </w:p>
    <w:p w14:paraId="6C90A3F5"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Judiciary</w:t>
      </w:r>
    </w:p>
    <w:p w14:paraId="03EED961" w14:textId="77777777" w:rsidR="00000000" w:rsidRPr="003E5095" w:rsidRDefault="004C1F2B">
      <w:pPr>
        <w:spacing w:line="116" w:lineRule="exact"/>
        <w:rPr>
          <w:rFonts w:ascii="Lato" w:eastAsia="Times New Roman" w:hAnsi="Lato"/>
          <w:color w:val="000000" w:themeColor="text1"/>
        </w:rPr>
      </w:pPr>
    </w:p>
    <w:p w14:paraId="7D161CF3" w14:textId="77777777" w:rsidR="00000000" w:rsidRPr="003E5095" w:rsidRDefault="004C1F2B">
      <w:pPr>
        <w:spacing w:line="0" w:lineRule="atLeast"/>
        <w:rPr>
          <w:rFonts w:ascii="Lato" w:hAnsi="Lato"/>
          <w:color w:val="000000" w:themeColor="text1"/>
          <w:sz w:val="22"/>
        </w:rPr>
      </w:pPr>
      <w:r w:rsidRPr="003E5095">
        <w:rPr>
          <w:rFonts w:ascii="Lato" w:hAnsi="Lato"/>
          <w:color w:val="000000" w:themeColor="text1"/>
          <w:sz w:val="22"/>
        </w:rPr>
        <w:t>The budget proposal maintains level funding for all appropriations in the Judiciary.</w:t>
      </w:r>
    </w:p>
    <w:p w14:paraId="546197C1" w14:textId="77777777" w:rsidR="00000000" w:rsidRPr="003E5095" w:rsidRDefault="004C1F2B">
      <w:pPr>
        <w:spacing w:line="120" w:lineRule="exact"/>
        <w:rPr>
          <w:rFonts w:ascii="Lato" w:eastAsia="Times New Roman" w:hAnsi="Lato"/>
          <w:color w:val="000000" w:themeColor="text1"/>
        </w:rPr>
      </w:pPr>
    </w:p>
    <w:p w14:paraId="3F079C28"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Act 42 of 2018 (the Fiscal Code) established a recurring transfer of $15 million in fee revenue (which otherwise would be directed to the Judicial Computer System Augme</w:t>
      </w:r>
      <w:r w:rsidRPr="003E5095">
        <w:rPr>
          <w:rFonts w:ascii="Lato" w:hAnsi="Lato"/>
          <w:color w:val="000000" w:themeColor="text1"/>
          <w:sz w:val="22"/>
        </w:rPr>
        <w:t>ntation Account) to the School Safety and Security Fund. 2019/20 will be the second year of the transfer.</w:t>
      </w:r>
    </w:p>
    <w:p w14:paraId="21FE8A97" w14:textId="593ED3AC" w:rsidR="00000000" w:rsidRPr="003E5095" w:rsidRDefault="004C1F2B">
      <w:pPr>
        <w:spacing w:line="20" w:lineRule="exact"/>
        <w:rPr>
          <w:rFonts w:ascii="Lato" w:eastAsia="Times New Roman" w:hAnsi="Lato"/>
          <w:color w:val="000000" w:themeColor="text1"/>
        </w:rPr>
      </w:pPr>
    </w:p>
    <w:p w14:paraId="3D179773" w14:textId="77777777" w:rsidR="00000000" w:rsidRPr="003E5095" w:rsidRDefault="004C1F2B">
      <w:pPr>
        <w:spacing w:line="200" w:lineRule="exact"/>
        <w:rPr>
          <w:rFonts w:ascii="Lato" w:eastAsia="Times New Roman" w:hAnsi="Lato"/>
          <w:color w:val="000000" w:themeColor="text1"/>
        </w:rPr>
      </w:pPr>
    </w:p>
    <w:p w14:paraId="4D19F363" w14:textId="77777777" w:rsidR="00000000" w:rsidRPr="003E5095" w:rsidRDefault="004C1F2B">
      <w:pPr>
        <w:spacing w:line="200" w:lineRule="exact"/>
        <w:rPr>
          <w:rFonts w:ascii="Lato" w:eastAsia="Times New Roman" w:hAnsi="Lato"/>
          <w:color w:val="000000" w:themeColor="text1"/>
        </w:rPr>
      </w:pPr>
    </w:p>
    <w:p w14:paraId="779B0A48" w14:textId="77777777" w:rsidR="00000000" w:rsidRPr="003E5095" w:rsidRDefault="004C1F2B">
      <w:pPr>
        <w:spacing w:line="200" w:lineRule="exact"/>
        <w:rPr>
          <w:rFonts w:ascii="Lato" w:eastAsia="Times New Roman" w:hAnsi="Lato"/>
          <w:color w:val="000000" w:themeColor="text1"/>
        </w:rPr>
      </w:pPr>
    </w:p>
    <w:p w14:paraId="11E66CE3" w14:textId="77777777" w:rsidR="00000000" w:rsidRPr="003E5095" w:rsidRDefault="004C1F2B">
      <w:pPr>
        <w:spacing w:line="232" w:lineRule="exact"/>
        <w:rPr>
          <w:rFonts w:ascii="Lato" w:eastAsia="Times New Roman" w:hAnsi="Lato"/>
          <w:color w:val="000000" w:themeColor="text1"/>
        </w:rPr>
      </w:pPr>
    </w:p>
    <w:p w14:paraId="2A563216"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47CC3E99" w14:textId="77777777" w:rsidR="00000000" w:rsidRPr="003E5095" w:rsidRDefault="004C1F2B">
      <w:pPr>
        <w:spacing w:line="3" w:lineRule="exact"/>
        <w:rPr>
          <w:rFonts w:ascii="Lato" w:eastAsia="Times New Roman" w:hAnsi="Lato"/>
          <w:color w:val="000000" w:themeColor="text1"/>
        </w:rPr>
      </w:pPr>
    </w:p>
    <w:p w14:paraId="018A4DCD"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lastRenderedPageBreak/>
        <w:t>April 8, 2019 - Page 22</w:t>
      </w:r>
    </w:p>
    <w:p w14:paraId="31D75943" w14:textId="77777777" w:rsidR="00000000" w:rsidRPr="003E5095" w:rsidRDefault="004C1F2B">
      <w:pPr>
        <w:spacing w:line="0" w:lineRule="atLeast"/>
        <w:ind w:left="8800"/>
        <w:rPr>
          <w:rFonts w:ascii="Lato" w:hAnsi="Lato"/>
          <w:color w:val="000000" w:themeColor="text1"/>
          <w:sz w:val="21"/>
        </w:rPr>
        <w:sectPr w:rsidR="00000000" w:rsidRPr="003E5095">
          <w:pgSz w:w="12240" w:h="15840"/>
          <w:pgMar w:top="1440" w:right="720" w:bottom="0" w:left="720" w:header="0" w:footer="0" w:gutter="0"/>
          <w:cols w:space="0" w:equalWidth="0">
            <w:col w:w="10800"/>
          </w:cols>
          <w:docGrid w:linePitch="360"/>
        </w:sectPr>
      </w:pPr>
    </w:p>
    <w:p w14:paraId="2D882420" w14:textId="77777777" w:rsidR="00000000" w:rsidRPr="003E5095" w:rsidRDefault="004C1F2B">
      <w:pPr>
        <w:spacing w:line="0" w:lineRule="atLeast"/>
        <w:rPr>
          <w:rFonts w:ascii="Lato" w:eastAsia="Calibri Light" w:hAnsi="Lato"/>
          <w:color w:val="000000" w:themeColor="text1"/>
          <w:sz w:val="32"/>
        </w:rPr>
      </w:pPr>
      <w:bookmarkStart w:id="21" w:name="page23"/>
      <w:bookmarkEnd w:id="21"/>
      <w:r w:rsidRPr="003E5095">
        <w:rPr>
          <w:rFonts w:ascii="Lato" w:eastAsia="Calibri Light" w:hAnsi="Lato"/>
          <w:color w:val="000000" w:themeColor="text1"/>
          <w:sz w:val="32"/>
        </w:rPr>
        <w:lastRenderedPageBreak/>
        <w:t>Commissions</w:t>
      </w:r>
    </w:p>
    <w:p w14:paraId="5ADEBB39" w14:textId="77777777" w:rsidR="00000000" w:rsidRPr="003E5095" w:rsidRDefault="004C1F2B">
      <w:pPr>
        <w:spacing w:line="120" w:lineRule="exact"/>
        <w:rPr>
          <w:rFonts w:ascii="Lato" w:eastAsia="Times New Roman" w:hAnsi="Lato"/>
          <w:color w:val="000000" w:themeColor="text1"/>
        </w:rPr>
      </w:pPr>
    </w:p>
    <w:p w14:paraId="2DC168DD" w14:textId="77777777" w:rsidR="00000000" w:rsidRPr="003E5095" w:rsidRDefault="004C1F2B">
      <w:pPr>
        <w:spacing w:line="0" w:lineRule="atLeast"/>
        <w:rPr>
          <w:rFonts w:ascii="Lato" w:eastAsia="Calibri Light" w:hAnsi="Lato"/>
          <w:i/>
          <w:color w:val="000000" w:themeColor="text1"/>
          <w:sz w:val="32"/>
        </w:rPr>
      </w:pPr>
      <w:r w:rsidRPr="003E5095">
        <w:rPr>
          <w:rFonts w:ascii="Lato" w:eastAsia="Calibri Light" w:hAnsi="Lato"/>
          <w:i/>
          <w:color w:val="000000" w:themeColor="text1"/>
          <w:sz w:val="32"/>
        </w:rPr>
        <w:t>PCCD</w:t>
      </w:r>
    </w:p>
    <w:p w14:paraId="6FE0BEB3" w14:textId="77777777" w:rsidR="00000000" w:rsidRPr="003E5095" w:rsidRDefault="004C1F2B">
      <w:pPr>
        <w:spacing w:line="119" w:lineRule="exact"/>
        <w:rPr>
          <w:rFonts w:ascii="Lato" w:eastAsia="Times New Roman" w:hAnsi="Lato"/>
          <w:color w:val="000000" w:themeColor="text1"/>
        </w:rPr>
      </w:pPr>
    </w:p>
    <w:p w14:paraId="1C00BFC2"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Funding to the Pennsylvania Commission on Crime and Delinquency would be increased $1.1 million, or 15.6 percent. The proposed increase wo</w:t>
      </w:r>
      <w:r w:rsidRPr="003E5095">
        <w:rPr>
          <w:rFonts w:ascii="Lato" w:hAnsi="Lato"/>
          <w:color w:val="000000" w:themeColor="text1"/>
          <w:sz w:val="22"/>
        </w:rPr>
        <w:t xml:space="preserve">uld support a $1.5 million investment in naloxone </w:t>
      </w:r>
      <w:r w:rsidRPr="003E5095">
        <w:rPr>
          <w:rFonts w:ascii="Lato" w:hAnsi="Lato"/>
          <w:color w:val="000000" w:themeColor="text1"/>
          <w:sz w:val="22"/>
        </w:rPr>
        <w:t>– part of the statewide effort to address the opioid epidemic.</w:t>
      </w:r>
    </w:p>
    <w:p w14:paraId="63C92A26" w14:textId="77777777" w:rsidR="00000000" w:rsidRPr="003E5095" w:rsidRDefault="004C1F2B">
      <w:pPr>
        <w:spacing w:line="108" w:lineRule="exact"/>
        <w:rPr>
          <w:rFonts w:ascii="Lato" w:eastAsia="Times New Roman" w:hAnsi="Lato"/>
          <w:color w:val="000000" w:themeColor="text1"/>
        </w:rPr>
      </w:pPr>
    </w:p>
    <w:p w14:paraId="3762E83E"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Support for grants to local criminal justice agencies and non-profits, including programs to divert low-level offenders from incarceration, su</w:t>
      </w:r>
      <w:r w:rsidRPr="003E5095">
        <w:rPr>
          <w:rFonts w:ascii="Lato" w:hAnsi="Lato"/>
          <w:color w:val="000000" w:themeColor="text1"/>
          <w:sz w:val="22"/>
        </w:rPr>
        <w:t>pport drug courts, and provide for victim services, are all level funded in the governor</w:t>
      </w:r>
      <w:r w:rsidRPr="003E5095">
        <w:rPr>
          <w:rFonts w:ascii="Lato" w:hAnsi="Lato"/>
          <w:color w:val="000000" w:themeColor="text1"/>
          <w:sz w:val="22"/>
        </w:rPr>
        <w:t>’s proposal.</w:t>
      </w:r>
    </w:p>
    <w:p w14:paraId="687476B3" w14:textId="77777777" w:rsidR="00000000" w:rsidRPr="003E5095" w:rsidRDefault="004C1F2B">
      <w:pPr>
        <w:spacing w:line="103" w:lineRule="exact"/>
        <w:rPr>
          <w:rFonts w:ascii="Lato" w:eastAsia="Times New Roman" w:hAnsi="Lato"/>
          <w:color w:val="000000" w:themeColor="text1"/>
        </w:rPr>
      </w:pPr>
    </w:p>
    <w:p w14:paraId="56FAAB9C" w14:textId="77777777" w:rsidR="00000000" w:rsidRPr="003E5095" w:rsidRDefault="004C1F2B">
      <w:pPr>
        <w:spacing w:line="0" w:lineRule="atLeast"/>
        <w:rPr>
          <w:rFonts w:ascii="Lato" w:eastAsia="Calibri Light" w:hAnsi="Lato"/>
          <w:i/>
          <w:color w:val="000000" w:themeColor="text1"/>
          <w:sz w:val="32"/>
        </w:rPr>
      </w:pPr>
      <w:r w:rsidRPr="003E5095">
        <w:rPr>
          <w:rFonts w:ascii="Lato" w:eastAsia="Calibri Light" w:hAnsi="Lato"/>
          <w:i/>
          <w:color w:val="000000" w:themeColor="text1"/>
          <w:sz w:val="32"/>
        </w:rPr>
        <w:t>JCJC</w:t>
      </w:r>
    </w:p>
    <w:p w14:paraId="69965FCD" w14:textId="77777777" w:rsidR="00000000" w:rsidRPr="003E5095" w:rsidRDefault="004C1F2B">
      <w:pPr>
        <w:spacing w:line="118" w:lineRule="exact"/>
        <w:rPr>
          <w:rFonts w:ascii="Lato" w:eastAsia="Times New Roman" w:hAnsi="Lato"/>
          <w:color w:val="000000" w:themeColor="text1"/>
        </w:rPr>
      </w:pPr>
    </w:p>
    <w:p w14:paraId="48E63D66"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budget proposal increases funding for the Juvenile Court Judges</w:t>
      </w:r>
      <w:r w:rsidRPr="003E5095">
        <w:rPr>
          <w:rFonts w:ascii="Lato" w:hAnsi="Lato"/>
          <w:color w:val="000000" w:themeColor="text1"/>
          <w:sz w:val="22"/>
        </w:rPr>
        <w:t>’ Commission by $79,000, or 2.6 percent. Grants for juvenile probation services a</w:t>
      </w:r>
      <w:r w:rsidRPr="003E5095">
        <w:rPr>
          <w:rFonts w:ascii="Lato" w:hAnsi="Lato"/>
          <w:color w:val="000000" w:themeColor="text1"/>
          <w:sz w:val="22"/>
        </w:rPr>
        <w:t>re maintained at $18.9 million.</w:t>
      </w:r>
    </w:p>
    <w:p w14:paraId="43CE4A8C" w14:textId="77777777" w:rsidR="00000000" w:rsidRPr="003E5095" w:rsidRDefault="004C1F2B">
      <w:pPr>
        <w:spacing w:line="103" w:lineRule="exact"/>
        <w:rPr>
          <w:rFonts w:ascii="Lato" w:eastAsia="Times New Roman" w:hAnsi="Lato"/>
          <w:color w:val="000000" w:themeColor="text1"/>
        </w:rPr>
      </w:pPr>
    </w:p>
    <w:p w14:paraId="5C0EA431"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Pennsylvania Emergency Management Agency</w:t>
      </w:r>
    </w:p>
    <w:p w14:paraId="38BDC2A5" w14:textId="77777777" w:rsidR="00000000" w:rsidRPr="003E5095" w:rsidRDefault="004C1F2B">
      <w:pPr>
        <w:spacing w:line="116" w:lineRule="exact"/>
        <w:rPr>
          <w:rFonts w:ascii="Lato" w:eastAsia="Times New Roman" w:hAnsi="Lato"/>
          <w:color w:val="000000" w:themeColor="text1"/>
        </w:rPr>
      </w:pPr>
    </w:p>
    <w:p w14:paraId="62E0FB6C"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The budget proposal provides level funding for general operations and grant programs within the Pennsylvania Emergency Management Agency. Non-recurring costs related to disaster rel</w:t>
      </w:r>
      <w:r w:rsidRPr="003E5095">
        <w:rPr>
          <w:rFonts w:ascii="Lato" w:hAnsi="Lato"/>
          <w:color w:val="000000" w:themeColor="text1"/>
          <w:sz w:val="22"/>
        </w:rPr>
        <w:t>ief and hazard mitigation, which vary substantially year-to-year, are returned to zero.</w:t>
      </w:r>
    </w:p>
    <w:p w14:paraId="6C1A4303" w14:textId="77777777" w:rsidR="00000000" w:rsidRPr="003E5095" w:rsidRDefault="004C1F2B">
      <w:pPr>
        <w:spacing w:line="110" w:lineRule="exact"/>
        <w:rPr>
          <w:rFonts w:ascii="Lato" w:eastAsia="Times New Roman" w:hAnsi="Lato"/>
          <w:color w:val="000000" w:themeColor="text1"/>
        </w:rPr>
      </w:pPr>
    </w:p>
    <w:p w14:paraId="4689AFB1"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Military and Veterans Affairs</w:t>
      </w:r>
    </w:p>
    <w:p w14:paraId="2B25FED5" w14:textId="77777777" w:rsidR="00000000" w:rsidRPr="003E5095" w:rsidRDefault="004C1F2B">
      <w:pPr>
        <w:spacing w:line="118" w:lineRule="exact"/>
        <w:rPr>
          <w:rFonts w:ascii="Lato" w:eastAsia="Times New Roman" w:hAnsi="Lato"/>
          <w:color w:val="000000" w:themeColor="text1"/>
        </w:rPr>
      </w:pPr>
    </w:p>
    <w:p w14:paraId="6BADE993" w14:textId="77777777" w:rsidR="00000000" w:rsidRPr="003E5095" w:rsidRDefault="004C1F2B">
      <w:pPr>
        <w:spacing w:line="0" w:lineRule="atLeast"/>
        <w:rPr>
          <w:rFonts w:ascii="Lato" w:hAnsi="Lato"/>
          <w:color w:val="000000" w:themeColor="text1"/>
          <w:sz w:val="21"/>
        </w:rPr>
      </w:pPr>
      <w:r w:rsidRPr="003E5095">
        <w:rPr>
          <w:rFonts w:ascii="Lato" w:hAnsi="Lato"/>
          <w:color w:val="000000" w:themeColor="text1"/>
          <w:sz w:val="21"/>
        </w:rPr>
        <w:t>The executive budget would increase funding for the Department of Military and Veterans by $16.7 million, or 5.1 percent.</w:t>
      </w:r>
    </w:p>
    <w:p w14:paraId="09E68F16" w14:textId="77777777" w:rsidR="00000000" w:rsidRPr="003E5095" w:rsidRDefault="004C1F2B">
      <w:pPr>
        <w:spacing w:line="132" w:lineRule="exact"/>
        <w:rPr>
          <w:rFonts w:ascii="Lato" w:eastAsia="Times New Roman" w:hAnsi="Lato"/>
          <w:color w:val="000000" w:themeColor="text1"/>
        </w:rPr>
      </w:pPr>
    </w:p>
    <w:p w14:paraId="6D0BFB02" w14:textId="77777777" w:rsidR="00000000" w:rsidRPr="003E5095" w:rsidRDefault="004C1F2B">
      <w:pPr>
        <w:spacing w:line="243" w:lineRule="auto"/>
        <w:jc w:val="both"/>
        <w:rPr>
          <w:rFonts w:ascii="Lato" w:hAnsi="Lato"/>
          <w:color w:val="000000" w:themeColor="text1"/>
          <w:sz w:val="22"/>
        </w:rPr>
      </w:pPr>
      <w:r w:rsidRPr="003E5095">
        <w:rPr>
          <w:rFonts w:ascii="Lato" w:hAnsi="Lato"/>
          <w:color w:val="000000" w:themeColor="text1"/>
          <w:sz w:val="22"/>
        </w:rPr>
        <w:t>Among other t</w:t>
      </w:r>
      <w:r w:rsidRPr="003E5095">
        <w:rPr>
          <w:rFonts w:ascii="Lato" w:hAnsi="Lato"/>
          <w:color w:val="000000" w:themeColor="text1"/>
          <w:sz w:val="22"/>
        </w:rPr>
        <w:t xml:space="preserve">hings, this increase would establish the Military Family Education Program. The federal </w:t>
      </w:r>
      <w:proofErr w:type="gramStart"/>
      <w:r w:rsidRPr="003E5095">
        <w:rPr>
          <w:rFonts w:ascii="Lato" w:hAnsi="Lato"/>
          <w:color w:val="000000" w:themeColor="text1"/>
          <w:sz w:val="22"/>
        </w:rPr>
        <w:t>Post-9</w:t>
      </w:r>
      <w:proofErr w:type="gramEnd"/>
      <w:r w:rsidRPr="003E5095">
        <w:rPr>
          <w:rFonts w:ascii="Lato" w:hAnsi="Lato"/>
          <w:color w:val="000000" w:themeColor="text1"/>
          <w:sz w:val="22"/>
        </w:rPr>
        <w:t>/11 GI Bill established education programs covering up to 100 percent of tuition for eligible National Guard service members, and the benefits are transferable to</w:t>
      </w:r>
      <w:r w:rsidRPr="003E5095">
        <w:rPr>
          <w:rFonts w:ascii="Lato" w:hAnsi="Lato"/>
          <w:color w:val="000000" w:themeColor="text1"/>
          <w:sz w:val="22"/>
        </w:rPr>
        <w:t xml:space="preserve"> the eligible dependents of qualifying service members.</w:t>
      </w:r>
    </w:p>
    <w:p w14:paraId="7FA96885" w14:textId="77777777" w:rsidR="00000000" w:rsidRPr="003E5095" w:rsidRDefault="004C1F2B">
      <w:pPr>
        <w:spacing w:line="108" w:lineRule="exact"/>
        <w:rPr>
          <w:rFonts w:ascii="Lato" w:eastAsia="Times New Roman" w:hAnsi="Lato"/>
          <w:color w:val="000000" w:themeColor="text1"/>
        </w:rPr>
      </w:pPr>
    </w:p>
    <w:p w14:paraId="211BACA1" w14:textId="77777777" w:rsidR="00000000" w:rsidRPr="003E5095" w:rsidRDefault="004C1F2B">
      <w:pPr>
        <w:spacing w:line="244" w:lineRule="auto"/>
        <w:jc w:val="both"/>
        <w:rPr>
          <w:rFonts w:ascii="Lato" w:hAnsi="Lato"/>
          <w:color w:val="000000" w:themeColor="text1"/>
          <w:sz w:val="22"/>
        </w:rPr>
      </w:pPr>
      <w:r w:rsidRPr="003E5095">
        <w:rPr>
          <w:rFonts w:ascii="Lato" w:hAnsi="Lato"/>
          <w:color w:val="000000" w:themeColor="text1"/>
          <w:sz w:val="22"/>
        </w:rPr>
        <w:t>The governor would allocate $2.7 million for new computer systems and support to connect eligible service members and their dependents with these federal education benefits and maximize educational o</w:t>
      </w:r>
      <w:r w:rsidRPr="003E5095">
        <w:rPr>
          <w:rFonts w:ascii="Lato" w:hAnsi="Lato"/>
          <w:color w:val="000000" w:themeColor="text1"/>
          <w:sz w:val="22"/>
        </w:rPr>
        <w:t>pportunities for Pennsylvania National Guard members and their families.</w:t>
      </w:r>
    </w:p>
    <w:p w14:paraId="3DBA6F22" w14:textId="77777777" w:rsidR="00000000" w:rsidRPr="003E5095" w:rsidRDefault="004C1F2B">
      <w:pPr>
        <w:spacing w:line="109" w:lineRule="exact"/>
        <w:rPr>
          <w:rFonts w:ascii="Lato" w:eastAsia="Times New Roman" w:hAnsi="Lato"/>
          <w:color w:val="000000" w:themeColor="text1"/>
        </w:rPr>
      </w:pPr>
    </w:p>
    <w:p w14:paraId="3446529B"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Department of State</w:t>
      </w:r>
    </w:p>
    <w:p w14:paraId="08DBC354" w14:textId="77777777" w:rsidR="00000000" w:rsidRPr="003E5095" w:rsidRDefault="004C1F2B">
      <w:pPr>
        <w:spacing w:line="121" w:lineRule="exact"/>
        <w:rPr>
          <w:rFonts w:ascii="Lato" w:eastAsia="Times New Roman" w:hAnsi="Lato"/>
          <w:color w:val="000000" w:themeColor="text1"/>
        </w:rPr>
      </w:pPr>
    </w:p>
    <w:p w14:paraId="71E117C6" w14:textId="77777777" w:rsidR="00000000" w:rsidRPr="003E5095" w:rsidRDefault="004C1F2B">
      <w:pPr>
        <w:spacing w:line="0" w:lineRule="atLeast"/>
        <w:rPr>
          <w:rFonts w:ascii="Lato" w:eastAsia="Calibri Light" w:hAnsi="Lato"/>
          <w:color w:val="000000" w:themeColor="text1"/>
          <w:sz w:val="32"/>
        </w:rPr>
      </w:pPr>
      <w:r w:rsidRPr="003E5095">
        <w:rPr>
          <w:rFonts w:ascii="Lato" w:eastAsia="Calibri Light" w:hAnsi="Lato"/>
          <w:color w:val="000000" w:themeColor="text1"/>
          <w:sz w:val="32"/>
        </w:rPr>
        <w:t>Protecting Pennsylvania</w:t>
      </w:r>
      <w:r w:rsidRPr="003E5095">
        <w:rPr>
          <w:rFonts w:ascii="Lato" w:eastAsia="Calibri Light" w:hAnsi="Lato"/>
          <w:color w:val="000000" w:themeColor="text1"/>
          <w:sz w:val="32"/>
        </w:rPr>
        <w:t>’s Elections</w:t>
      </w:r>
    </w:p>
    <w:p w14:paraId="6359F1DA" w14:textId="77777777" w:rsidR="00000000" w:rsidRPr="003E5095" w:rsidRDefault="004C1F2B">
      <w:pPr>
        <w:spacing w:line="118" w:lineRule="exact"/>
        <w:rPr>
          <w:rFonts w:ascii="Lato" w:eastAsia="Times New Roman" w:hAnsi="Lato"/>
          <w:color w:val="000000" w:themeColor="text1"/>
        </w:rPr>
      </w:pPr>
    </w:p>
    <w:p w14:paraId="0CA019D5" w14:textId="77777777" w:rsidR="00000000" w:rsidRPr="003E5095" w:rsidRDefault="004C1F2B">
      <w:pPr>
        <w:spacing w:line="241" w:lineRule="auto"/>
        <w:jc w:val="both"/>
        <w:rPr>
          <w:rFonts w:ascii="Lato" w:hAnsi="Lato"/>
          <w:color w:val="000000" w:themeColor="text1"/>
          <w:sz w:val="22"/>
        </w:rPr>
      </w:pPr>
      <w:r w:rsidRPr="003E5095">
        <w:rPr>
          <w:rFonts w:ascii="Lato" w:hAnsi="Lato"/>
          <w:color w:val="000000" w:themeColor="text1"/>
          <w:sz w:val="22"/>
        </w:rPr>
        <w:t>Updating and protecting Pennsylvania</w:t>
      </w:r>
      <w:r w:rsidRPr="003E5095">
        <w:rPr>
          <w:rFonts w:ascii="Lato" w:hAnsi="Lato"/>
          <w:color w:val="000000" w:themeColor="text1"/>
          <w:sz w:val="22"/>
        </w:rPr>
        <w:t>’s election infrastructure is a major priority. While the total cost to upgrade the comm</w:t>
      </w:r>
      <w:r w:rsidRPr="003E5095">
        <w:rPr>
          <w:rFonts w:ascii="Lato" w:hAnsi="Lato"/>
          <w:color w:val="000000" w:themeColor="text1"/>
          <w:sz w:val="22"/>
        </w:rPr>
        <w:t>onwealth</w:t>
      </w:r>
      <w:r w:rsidRPr="003E5095">
        <w:rPr>
          <w:rFonts w:ascii="Lato" w:hAnsi="Lato"/>
          <w:color w:val="000000" w:themeColor="text1"/>
          <w:sz w:val="22"/>
        </w:rPr>
        <w:t>’s voting systems is estimated at $125 million, the governor</w:t>
      </w:r>
      <w:r w:rsidRPr="003E5095">
        <w:rPr>
          <w:rFonts w:ascii="Lato" w:hAnsi="Lato"/>
          <w:color w:val="000000" w:themeColor="text1"/>
          <w:sz w:val="22"/>
        </w:rPr>
        <w:t>’s budget would allocate as a down payment $15 million in state funds for grants to counties. The governor would also disburse $20 million in federal funds received for election reform, ap</w:t>
      </w:r>
      <w:r w:rsidRPr="003E5095">
        <w:rPr>
          <w:rFonts w:ascii="Lato" w:hAnsi="Lato"/>
          <w:color w:val="000000" w:themeColor="text1"/>
          <w:sz w:val="22"/>
        </w:rPr>
        <w:t>proximately half of which would be utilized to defray the cost to counties of replacing antiquated voting machines.</w:t>
      </w:r>
    </w:p>
    <w:p w14:paraId="750BA77D" w14:textId="77777777" w:rsidR="00000000" w:rsidRPr="003E5095" w:rsidRDefault="004C1F2B">
      <w:pPr>
        <w:spacing w:line="113" w:lineRule="exact"/>
        <w:rPr>
          <w:rFonts w:ascii="Lato" w:eastAsia="Times New Roman" w:hAnsi="Lato"/>
          <w:color w:val="000000" w:themeColor="text1"/>
        </w:rPr>
      </w:pPr>
    </w:p>
    <w:p w14:paraId="5B255F91"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The executive budget also proposes $2 million for upgrades to the Statewide Uniform Registry of Electors (SURE) system to improve analytica</w:t>
      </w:r>
      <w:r w:rsidRPr="003E5095">
        <w:rPr>
          <w:rFonts w:ascii="Lato" w:hAnsi="Lato"/>
          <w:color w:val="000000" w:themeColor="text1"/>
          <w:sz w:val="22"/>
        </w:rPr>
        <w:t>l and reporting capabilities of the department.</w:t>
      </w:r>
    </w:p>
    <w:p w14:paraId="43D032F0" w14:textId="77777777" w:rsidR="00000000" w:rsidRPr="003E5095" w:rsidRDefault="004C1F2B">
      <w:pPr>
        <w:spacing w:line="103" w:lineRule="exact"/>
        <w:rPr>
          <w:rFonts w:ascii="Lato" w:eastAsia="Times New Roman" w:hAnsi="Lato"/>
          <w:color w:val="000000" w:themeColor="text1"/>
        </w:rPr>
      </w:pPr>
    </w:p>
    <w:p w14:paraId="253F054B" w14:textId="77777777" w:rsidR="00000000" w:rsidRPr="003E5095" w:rsidRDefault="004C1F2B">
      <w:pPr>
        <w:spacing w:line="0" w:lineRule="atLeast"/>
        <w:rPr>
          <w:rFonts w:ascii="Lato" w:eastAsia="Calibri Light" w:hAnsi="Lato"/>
          <w:b/>
          <w:color w:val="000000" w:themeColor="text1"/>
          <w:sz w:val="32"/>
        </w:rPr>
      </w:pPr>
      <w:r w:rsidRPr="003E5095">
        <w:rPr>
          <w:rFonts w:ascii="Lato" w:eastAsia="Calibri Light" w:hAnsi="Lato"/>
          <w:b/>
          <w:color w:val="000000" w:themeColor="text1"/>
          <w:sz w:val="32"/>
        </w:rPr>
        <w:t>Executive Offices/Human Relations Commission</w:t>
      </w:r>
    </w:p>
    <w:p w14:paraId="7DBADB7E" w14:textId="77777777" w:rsidR="00000000" w:rsidRPr="003E5095" w:rsidRDefault="004C1F2B">
      <w:pPr>
        <w:spacing w:line="118" w:lineRule="exact"/>
        <w:rPr>
          <w:rFonts w:ascii="Lato" w:eastAsia="Times New Roman" w:hAnsi="Lato"/>
          <w:color w:val="000000" w:themeColor="text1"/>
        </w:rPr>
      </w:pPr>
    </w:p>
    <w:p w14:paraId="04837B65" w14:textId="77777777" w:rsidR="00000000" w:rsidRPr="003E5095" w:rsidRDefault="004C1F2B">
      <w:pPr>
        <w:spacing w:line="242" w:lineRule="auto"/>
        <w:jc w:val="both"/>
        <w:rPr>
          <w:rFonts w:ascii="Lato" w:hAnsi="Lato"/>
          <w:color w:val="000000" w:themeColor="text1"/>
          <w:sz w:val="22"/>
        </w:rPr>
      </w:pPr>
      <w:r w:rsidRPr="003E5095">
        <w:rPr>
          <w:rFonts w:ascii="Lato" w:hAnsi="Lato"/>
          <w:color w:val="000000" w:themeColor="text1"/>
          <w:sz w:val="22"/>
        </w:rPr>
        <w:t>Building on the major additional funds included in the 2018/19 budget, the 2019/20 executive budget proposes to hire 12 additional staff at the Pennsylvania Huma</w:t>
      </w:r>
      <w:r w:rsidRPr="003E5095">
        <w:rPr>
          <w:rFonts w:ascii="Lato" w:hAnsi="Lato"/>
          <w:color w:val="000000" w:themeColor="text1"/>
          <w:sz w:val="22"/>
        </w:rPr>
        <w:t>n Relations Commission. The commission helps protect Pennsylvanians</w:t>
      </w:r>
      <w:r w:rsidRPr="003E5095">
        <w:rPr>
          <w:rFonts w:ascii="Lato" w:hAnsi="Lato"/>
          <w:color w:val="000000" w:themeColor="text1"/>
          <w:sz w:val="22"/>
        </w:rPr>
        <w:t>’ civil rights, investigates complaints of discrimination of ethnic intimidation under the Human Relations Act, and helps investigate employment and housing discrimination on behalf of fede</w:t>
      </w:r>
      <w:r w:rsidRPr="003E5095">
        <w:rPr>
          <w:rFonts w:ascii="Lato" w:hAnsi="Lato"/>
          <w:color w:val="000000" w:themeColor="text1"/>
          <w:sz w:val="22"/>
        </w:rPr>
        <w:t>ral agencies.</w:t>
      </w:r>
    </w:p>
    <w:p w14:paraId="432186AA" w14:textId="77777777" w:rsidR="00000000" w:rsidRPr="003E5095" w:rsidRDefault="004C1F2B">
      <w:pPr>
        <w:spacing w:line="110" w:lineRule="exact"/>
        <w:rPr>
          <w:rFonts w:ascii="Lato" w:eastAsia="Times New Roman" w:hAnsi="Lato"/>
          <w:color w:val="000000" w:themeColor="text1"/>
        </w:rPr>
      </w:pPr>
    </w:p>
    <w:p w14:paraId="783811B4" w14:textId="77777777" w:rsidR="00000000" w:rsidRPr="003E5095" w:rsidRDefault="004C1F2B">
      <w:pPr>
        <w:spacing w:line="249" w:lineRule="auto"/>
        <w:jc w:val="both"/>
        <w:rPr>
          <w:rFonts w:ascii="Lato" w:hAnsi="Lato"/>
          <w:color w:val="000000" w:themeColor="text1"/>
          <w:sz w:val="22"/>
        </w:rPr>
      </w:pPr>
      <w:r w:rsidRPr="003E5095">
        <w:rPr>
          <w:rFonts w:ascii="Lato" w:hAnsi="Lato"/>
          <w:color w:val="000000" w:themeColor="text1"/>
          <w:sz w:val="22"/>
        </w:rPr>
        <w:t>With additional personnel, the commission can more aggressively enforce the act and protect Pennsylvanians from discrimination. The executive budget contains a 2 percent increase in funding for the commission</w:t>
      </w:r>
      <w:r w:rsidRPr="003E5095">
        <w:rPr>
          <w:rFonts w:ascii="Lato" w:hAnsi="Lato"/>
          <w:color w:val="000000" w:themeColor="text1"/>
          <w:sz w:val="22"/>
        </w:rPr>
        <w:t>’s budget.</w:t>
      </w:r>
    </w:p>
    <w:p w14:paraId="1A0C2074" w14:textId="5A4B65BE" w:rsidR="00000000" w:rsidRPr="003E5095" w:rsidRDefault="004C1F2B">
      <w:pPr>
        <w:spacing w:line="20" w:lineRule="exact"/>
        <w:rPr>
          <w:rFonts w:ascii="Lato" w:eastAsia="Times New Roman" w:hAnsi="Lato"/>
          <w:color w:val="000000" w:themeColor="text1"/>
        </w:rPr>
      </w:pPr>
    </w:p>
    <w:p w14:paraId="5E45B192" w14:textId="77777777" w:rsidR="00000000" w:rsidRPr="003E5095" w:rsidRDefault="004C1F2B">
      <w:pPr>
        <w:spacing w:line="200" w:lineRule="exact"/>
        <w:rPr>
          <w:rFonts w:ascii="Lato" w:eastAsia="Times New Roman" w:hAnsi="Lato"/>
          <w:color w:val="000000" w:themeColor="text1"/>
        </w:rPr>
      </w:pPr>
    </w:p>
    <w:p w14:paraId="32BA070E" w14:textId="77777777" w:rsidR="00000000" w:rsidRPr="003E5095" w:rsidRDefault="004C1F2B">
      <w:pPr>
        <w:spacing w:line="200" w:lineRule="exact"/>
        <w:rPr>
          <w:rFonts w:ascii="Lato" w:eastAsia="Times New Roman" w:hAnsi="Lato"/>
          <w:color w:val="000000" w:themeColor="text1"/>
        </w:rPr>
      </w:pPr>
    </w:p>
    <w:p w14:paraId="25AD75D6" w14:textId="77777777" w:rsidR="00000000" w:rsidRPr="003E5095" w:rsidRDefault="004C1F2B">
      <w:pPr>
        <w:spacing w:line="278" w:lineRule="exact"/>
        <w:rPr>
          <w:rFonts w:ascii="Lato" w:eastAsia="Times New Roman" w:hAnsi="Lato"/>
          <w:color w:val="000000" w:themeColor="text1"/>
        </w:rPr>
      </w:pPr>
    </w:p>
    <w:p w14:paraId="1022B8C4" w14:textId="77777777" w:rsidR="00000000" w:rsidRPr="003E5095" w:rsidRDefault="004C1F2B">
      <w:pPr>
        <w:spacing w:line="0" w:lineRule="atLeast"/>
        <w:ind w:left="6100"/>
        <w:rPr>
          <w:rFonts w:ascii="Lato" w:hAnsi="Lato"/>
          <w:b/>
          <w:color w:val="000000" w:themeColor="text1"/>
          <w:sz w:val="19"/>
        </w:rPr>
      </w:pPr>
      <w:r w:rsidRPr="003E5095">
        <w:rPr>
          <w:rFonts w:ascii="Lato" w:hAnsi="Lato"/>
          <w:b/>
          <w:color w:val="000000" w:themeColor="text1"/>
          <w:sz w:val="19"/>
        </w:rPr>
        <w:t xml:space="preserve">2019/20 Executive Budget Proposal - </w:t>
      </w:r>
      <w:r w:rsidRPr="003E5095">
        <w:rPr>
          <w:rFonts w:ascii="Lato" w:hAnsi="Lato"/>
          <w:b/>
          <w:color w:val="000000" w:themeColor="text1"/>
          <w:sz w:val="19"/>
        </w:rPr>
        <w:t>V3</w:t>
      </w:r>
      <w:r w:rsidRPr="003E5095">
        <w:rPr>
          <w:rFonts w:ascii="Lato" w:hAnsi="Lato"/>
          <w:b/>
          <w:color w:val="000000" w:themeColor="text1"/>
          <w:sz w:val="19"/>
        </w:rPr>
        <w:t>: Budget Briefing</w:t>
      </w:r>
    </w:p>
    <w:p w14:paraId="1F170355" w14:textId="77777777" w:rsidR="00000000" w:rsidRPr="003E5095" w:rsidRDefault="004C1F2B">
      <w:pPr>
        <w:spacing w:line="0" w:lineRule="atLeast"/>
        <w:ind w:left="6100"/>
        <w:rPr>
          <w:rFonts w:ascii="Lato" w:hAnsi="Lato"/>
          <w:b/>
          <w:color w:val="000000" w:themeColor="text1"/>
          <w:sz w:val="19"/>
        </w:rPr>
        <w:sectPr w:rsidR="00000000" w:rsidRPr="003E5095">
          <w:pgSz w:w="12240" w:h="15840"/>
          <w:pgMar w:top="715" w:right="720" w:bottom="0" w:left="720" w:header="0" w:footer="0" w:gutter="0"/>
          <w:cols w:space="0" w:equalWidth="0">
            <w:col w:w="10800"/>
          </w:cols>
          <w:docGrid w:linePitch="360"/>
        </w:sectPr>
      </w:pPr>
    </w:p>
    <w:p w14:paraId="50E79C55" w14:textId="77777777" w:rsidR="00000000" w:rsidRPr="003E5095" w:rsidRDefault="004C1F2B">
      <w:pPr>
        <w:spacing w:line="3" w:lineRule="exact"/>
        <w:rPr>
          <w:rFonts w:ascii="Lato" w:eastAsia="Times New Roman" w:hAnsi="Lato"/>
          <w:color w:val="000000" w:themeColor="text1"/>
        </w:rPr>
      </w:pPr>
    </w:p>
    <w:p w14:paraId="60655B84" w14:textId="77777777" w:rsidR="00000000"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lastRenderedPageBreak/>
        <w:t>April 8, 2019 - Page 23</w:t>
      </w:r>
    </w:p>
    <w:p w14:paraId="2B74D3B6" w14:textId="77777777" w:rsidR="00000000" w:rsidRPr="003E5095" w:rsidRDefault="004C1F2B">
      <w:pPr>
        <w:spacing w:line="0" w:lineRule="atLeast"/>
        <w:ind w:left="8800"/>
        <w:rPr>
          <w:rFonts w:ascii="Lato" w:hAnsi="Lato"/>
          <w:color w:val="000000" w:themeColor="text1"/>
          <w:sz w:val="21"/>
        </w:rPr>
        <w:sectPr w:rsidR="00000000" w:rsidRPr="003E5095">
          <w:type w:val="continuous"/>
          <w:pgSz w:w="12240" w:h="15840"/>
          <w:pgMar w:top="715" w:right="720" w:bottom="0" w:left="720" w:header="0" w:footer="0" w:gutter="0"/>
          <w:cols w:space="0" w:equalWidth="0">
            <w:col w:w="10800"/>
          </w:cols>
          <w:docGrid w:linePitch="360"/>
        </w:sectPr>
      </w:pPr>
    </w:p>
    <w:p w14:paraId="3BEAB127" w14:textId="77777777" w:rsidR="00000000" w:rsidRPr="003E5095" w:rsidRDefault="004C1F2B">
      <w:pPr>
        <w:spacing w:line="0" w:lineRule="atLeast"/>
        <w:rPr>
          <w:rFonts w:ascii="Lato" w:eastAsia="Calibri Light" w:hAnsi="Lato"/>
          <w:b/>
          <w:color w:val="000000" w:themeColor="text1"/>
          <w:sz w:val="32"/>
        </w:rPr>
      </w:pPr>
      <w:bookmarkStart w:id="22" w:name="page24"/>
      <w:bookmarkEnd w:id="22"/>
      <w:r w:rsidRPr="003E5095">
        <w:rPr>
          <w:rFonts w:ascii="Lato" w:eastAsia="Calibri Light" w:hAnsi="Lato"/>
          <w:b/>
          <w:color w:val="000000" w:themeColor="text1"/>
          <w:sz w:val="32"/>
        </w:rPr>
        <w:lastRenderedPageBreak/>
        <w:t>General Fund Budget Balancing</w:t>
      </w:r>
      <w:r w:rsidRPr="003E5095">
        <w:rPr>
          <w:rFonts w:ascii="Lato" w:eastAsia="Calibri Light" w:hAnsi="Lato"/>
          <w:b/>
          <w:color w:val="000000" w:themeColor="text1"/>
          <w:sz w:val="32"/>
        </w:rPr>
        <w:t xml:space="preserve"> Measures to Monitor</w:t>
      </w:r>
      <w:r w:rsidRPr="003E5095">
        <w:rPr>
          <w:rFonts w:ascii="Lato" w:eastAsia="Calibri Light" w:hAnsi="Lato"/>
          <w:b/>
          <w:color w:val="000000" w:themeColor="text1"/>
          <w:sz w:val="32"/>
        </w:rPr>
        <w:t xml:space="preserve"> - </w:t>
      </w:r>
      <w:r w:rsidRPr="003E5095">
        <w:rPr>
          <w:rFonts w:ascii="Lato" w:eastAsia="Calibri Light" w:hAnsi="Lato"/>
          <w:b/>
          <w:color w:val="000000" w:themeColor="text1"/>
          <w:sz w:val="32"/>
        </w:rPr>
        <w:t>NEW</w:t>
      </w:r>
    </w:p>
    <w:p w14:paraId="359AFC4F" w14:textId="0AA44810" w:rsidR="00000000" w:rsidRPr="003E5095" w:rsidRDefault="00590B2E">
      <w:pPr>
        <w:spacing w:line="20" w:lineRule="exact"/>
        <w:rPr>
          <w:rFonts w:ascii="Lato" w:eastAsia="Times New Roman" w:hAnsi="Lato"/>
          <w:color w:val="000000" w:themeColor="text1"/>
        </w:rPr>
      </w:pPr>
      <w:r w:rsidRPr="003E5095">
        <w:rPr>
          <w:rFonts w:ascii="Lato" w:eastAsia="Calibri Light" w:hAnsi="Lato"/>
          <w:b/>
          <w:noProof/>
          <w:color w:val="000000" w:themeColor="text1"/>
          <w:sz w:val="32"/>
        </w:rPr>
        <mc:AlternateContent>
          <mc:Choice Requires="wps">
            <w:drawing>
              <wp:anchor distT="0" distB="0" distL="114300" distR="114300" simplePos="0" relativeHeight="251678208" behindDoc="1" locked="0" layoutInCell="1" allowOverlap="1" wp14:anchorId="24A40F05" wp14:editId="48694C63">
                <wp:simplePos x="0" y="0"/>
                <wp:positionH relativeFrom="column">
                  <wp:posOffset>8255</wp:posOffset>
                </wp:positionH>
                <wp:positionV relativeFrom="paragraph">
                  <wp:posOffset>86995</wp:posOffset>
                </wp:positionV>
                <wp:extent cx="7023735" cy="612140"/>
                <wp:effectExtent l="0" t="1270" r="0" b="0"/>
                <wp:wrapNone/>
                <wp:docPr id="3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735" cy="612140"/>
                        </a:xfrm>
                        <a:prstGeom prst="rect">
                          <a:avLst/>
                        </a:prstGeom>
                        <a:solidFill>
                          <a:srgbClr val="1F497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47EB" id="Rectangle 78" o:spid="_x0000_s1026" style="position:absolute;margin-left:.65pt;margin-top:6.85pt;width:553.05pt;height:4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" fillcolor="#1f497d" strokecolor="white"/>
            </w:pict>
          </mc:Fallback>
        </mc:AlternateContent>
      </w:r>
      <w:r w:rsidRPr="003E5095">
        <w:rPr>
          <w:rFonts w:ascii="Lato" w:eastAsia="Calibri Light" w:hAnsi="Lato"/>
          <w:b/>
          <w:noProof/>
          <w:color w:val="000000" w:themeColor="text1"/>
          <w:sz w:val="32"/>
        </w:rPr>
        <mc:AlternateContent>
          <mc:Choice Requires="wps">
            <w:drawing>
              <wp:anchor distT="0" distB="0" distL="114300" distR="114300" simplePos="0" relativeHeight="251679232" behindDoc="1" locked="0" layoutInCell="1" allowOverlap="1" wp14:anchorId="44E10B02" wp14:editId="7D97517A">
                <wp:simplePos x="0" y="0"/>
                <wp:positionH relativeFrom="column">
                  <wp:posOffset>-6350</wp:posOffset>
                </wp:positionH>
                <wp:positionV relativeFrom="paragraph">
                  <wp:posOffset>78740</wp:posOffset>
                </wp:positionV>
                <wp:extent cx="13970" cy="0"/>
                <wp:effectExtent l="12700" t="12065" r="11430" b="6985"/>
                <wp:wrapNone/>
                <wp:docPr id="3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3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1786" id="Line 7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pt" to=".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" strokeweight=".01mm"/>
            </w:pict>
          </mc:Fallback>
        </mc:AlternateContent>
      </w:r>
      <w:r w:rsidRPr="003E5095">
        <w:rPr>
          <w:rFonts w:ascii="Lato" w:eastAsia="Calibri Light" w:hAnsi="Lato"/>
          <w:b/>
          <w:noProof/>
          <w:color w:val="000000" w:themeColor="text1"/>
          <w:sz w:val="32"/>
        </w:rPr>
        <mc:AlternateContent>
          <mc:Choice Requires="wps">
            <w:drawing>
              <wp:anchor distT="0" distB="0" distL="114300" distR="114300" simplePos="0" relativeHeight="251680256" behindDoc="1" locked="0" layoutInCell="1" allowOverlap="1" wp14:anchorId="08701D8D" wp14:editId="39B9506F">
                <wp:simplePos x="0" y="0"/>
                <wp:positionH relativeFrom="column">
                  <wp:posOffset>-6350</wp:posOffset>
                </wp:positionH>
                <wp:positionV relativeFrom="paragraph">
                  <wp:posOffset>3025775</wp:posOffset>
                </wp:positionV>
                <wp:extent cx="13970" cy="0"/>
                <wp:effectExtent l="12700" t="6350" r="11430" b="12700"/>
                <wp:wrapNone/>
                <wp:docPr id="3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5CC0" id="Line 8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38.25pt" to=".6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" strokeweight="22e-5mm"/>
            </w:pict>
          </mc:Fallback>
        </mc:AlternateContent>
      </w:r>
      <w:r w:rsidRPr="003E5095">
        <w:rPr>
          <w:rFonts w:ascii="Lato" w:eastAsia="Calibri Light" w:hAnsi="Lato"/>
          <w:b/>
          <w:noProof/>
          <w:color w:val="000000" w:themeColor="text1"/>
          <w:sz w:val="32"/>
        </w:rPr>
        <mc:AlternateContent>
          <mc:Choice Requires="wps">
            <w:drawing>
              <wp:anchor distT="0" distB="0" distL="114300" distR="114300" simplePos="0" relativeHeight="251681280" behindDoc="1" locked="0" layoutInCell="1" allowOverlap="1" wp14:anchorId="502A6B2F" wp14:editId="7BD38F3A">
                <wp:simplePos x="0" y="0"/>
                <wp:positionH relativeFrom="column">
                  <wp:posOffset>-6350</wp:posOffset>
                </wp:positionH>
                <wp:positionV relativeFrom="paragraph">
                  <wp:posOffset>5925185</wp:posOffset>
                </wp:positionV>
                <wp:extent cx="13970" cy="0"/>
                <wp:effectExtent l="12700" t="10160" r="11430" b="8890"/>
                <wp:wrapNone/>
                <wp:docPr id="3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1829" id="Line 8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66.55pt" to=".6pt,4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" strokeweight="3e-5mm"/>
            </w:pict>
          </mc:Fallback>
        </mc:AlternateContent>
      </w:r>
      <w:r w:rsidRPr="003E5095">
        <w:rPr>
          <w:rFonts w:ascii="Lato" w:eastAsia="Calibri Light" w:hAnsi="Lato"/>
          <w:b/>
          <w:noProof/>
          <w:color w:val="000000" w:themeColor="text1"/>
          <w:sz w:val="32"/>
        </w:rPr>
        <mc:AlternateContent>
          <mc:Choice Requires="wps">
            <w:drawing>
              <wp:anchor distT="0" distB="0" distL="114300" distR="114300" simplePos="0" relativeHeight="251682304" behindDoc="1" locked="0" layoutInCell="1" allowOverlap="1" wp14:anchorId="065ED66D" wp14:editId="0F8445F1">
                <wp:simplePos x="0" y="0"/>
                <wp:positionH relativeFrom="column">
                  <wp:posOffset>3810</wp:posOffset>
                </wp:positionH>
                <wp:positionV relativeFrom="paragraph">
                  <wp:posOffset>78740</wp:posOffset>
                </wp:positionV>
                <wp:extent cx="0" cy="5846445"/>
                <wp:effectExtent l="13335" t="12065" r="5715" b="8890"/>
                <wp:wrapNone/>
                <wp:docPr id="3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6445"/>
                        </a:xfrm>
                        <a:prstGeom prst="line">
                          <a:avLst/>
                        </a:prstGeom>
                        <a:noFill/>
                        <a:ln w="8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551F" id="Line 8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2pt" to=".3pt,4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" strokeweight=".22375mm"/>
            </w:pict>
          </mc:Fallback>
        </mc:AlternateContent>
      </w:r>
    </w:p>
    <w:p w14:paraId="15CE460F" w14:textId="77777777" w:rsidR="00000000" w:rsidRPr="003E5095" w:rsidRDefault="004C1F2B">
      <w:pPr>
        <w:spacing w:line="326" w:lineRule="exact"/>
        <w:rPr>
          <w:rFonts w:ascii="Lato" w:eastAsia="Times New Roman" w:hAnsi="Lato"/>
          <w:color w:val="000000" w:themeColor="text1"/>
        </w:rPr>
      </w:pPr>
    </w:p>
    <w:p w14:paraId="25625B62" w14:textId="77777777" w:rsidR="00000000" w:rsidRPr="003E5095" w:rsidRDefault="004C1F2B">
      <w:pPr>
        <w:spacing w:line="0" w:lineRule="atLeast"/>
        <w:ind w:right="-19"/>
        <w:jc w:val="center"/>
        <w:rPr>
          <w:rFonts w:ascii="Lato" w:hAnsi="Lato"/>
          <w:b/>
          <w:color w:val="000000" w:themeColor="text1"/>
        </w:rPr>
      </w:pPr>
      <w:r w:rsidRPr="003E5095">
        <w:rPr>
          <w:rFonts w:ascii="Lato" w:hAnsi="Lato"/>
          <w:b/>
          <w:color w:val="000000" w:themeColor="text1"/>
        </w:rPr>
        <w:t>General Fund Budget Balancing Measures to Monitor</w:t>
      </w:r>
    </w:p>
    <w:p w14:paraId="49587F57" w14:textId="77777777" w:rsidR="00000000" w:rsidRPr="003E5095" w:rsidRDefault="004C1F2B">
      <w:pPr>
        <w:spacing w:line="24" w:lineRule="exact"/>
        <w:rPr>
          <w:rFonts w:ascii="Lato" w:eastAsia="Times New Roman" w:hAnsi="Lato"/>
          <w:color w:val="000000" w:themeColor="text1"/>
        </w:rPr>
      </w:pPr>
    </w:p>
    <w:p w14:paraId="631A040C" w14:textId="77777777" w:rsidR="00000000" w:rsidRPr="003E5095" w:rsidRDefault="004C1F2B">
      <w:pPr>
        <w:spacing w:line="0" w:lineRule="atLeast"/>
        <w:ind w:right="-19"/>
        <w:jc w:val="center"/>
        <w:rPr>
          <w:rFonts w:ascii="Lato" w:hAnsi="Lato"/>
          <w:color w:val="000000" w:themeColor="text1"/>
        </w:rPr>
      </w:pPr>
      <w:r w:rsidRPr="003E5095">
        <w:rPr>
          <w:rFonts w:ascii="Lato" w:hAnsi="Lato"/>
          <w:color w:val="000000" w:themeColor="text1"/>
        </w:rPr>
        <w:t>($ Amounts in Millions)</w:t>
      </w:r>
    </w:p>
    <w:p w14:paraId="781A1939" w14:textId="1E97271A" w:rsidR="00000000" w:rsidRPr="003E5095" w:rsidRDefault="00590B2E">
      <w:pPr>
        <w:spacing w:line="20" w:lineRule="exact"/>
        <w:rPr>
          <w:rFonts w:ascii="Lato" w:eastAsia="Times New Roman" w:hAnsi="Lato"/>
          <w:color w:val="000000" w:themeColor="text1"/>
        </w:rPr>
      </w:pPr>
      <w:r w:rsidRPr="003E5095">
        <w:rPr>
          <w:rFonts w:ascii="Lato" w:hAnsi="Lato"/>
          <w:noProof/>
          <w:color w:val="000000" w:themeColor="text1"/>
        </w:rPr>
        <mc:AlternateContent>
          <mc:Choice Requires="wps">
            <w:drawing>
              <wp:anchor distT="0" distB="0" distL="114300" distR="114300" simplePos="0" relativeHeight="251683328" behindDoc="1" locked="0" layoutInCell="1" allowOverlap="1" wp14:anchorId="7F54B9BC" wp14:editId="4A364237">
                <wp:simplePos x="0" y="0"/>
                <wp:positionH relativeFrom="column">
                  <wp:posOffset>5581650</wp:posOffset>
                </wp:positionH>
                <wp:positionV relativeFrom="paragraph">
                  <wp:posOffset>137795</wp:posOffset>
                </wp:positionV>
                <wp:extent cx="0" cy="16510"/>
                <wp:effectExtent l="9525" t="13970" r="9525" b="7620"/>
                <wp:wrapNone/>
                <wp:docPr id="3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AD392" id="Line 8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0.85pt" to="43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" strokeweight="8e-5mm"/>
            </w:pict>
          </mc:Fallback>
        </mc:AlternateContent>
      </w:r>
    </w:p>
    <w:p w14:paraId="1C4689E2" w14:textId="77777777" w:rsidR="00000000" w:rsidRPr="003E5095" w:rsidRDefault="004C1F2B">
      <w:pPr>
        <w:spacing w:line="178" w:lineRule="exact"/>
        <w:rPr>
          <w:rFonts w:ascii="Lato" w:eastAsia="Times New Roman" w:hAnsi="Lato"/>
          <w:color w:val="000000" w:themeColor="text1"/>
        </w:rPr>
      </w:pPr>
    </w:p>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30"/>
        <w:gridCol w:w="8840"/>
        <w:gridCol w:w="1080"/>
        <w:gridCol w:w="1140"/>
      </w:tblGrid>
      <w:tr w:rsidR="00590B2E" w:rsidRPr="003E5095" w14:paraId="22BB1CBD" w14:textId="77777777" w:rsidTr="007A2D29">
        <w:tblPrEx>
          <w:tblCellMar>
            <w:top w:w="0" w:type="dxa"/>
            <w:left w:w="0" w:type="dxa"/>
            <w:bottom w:w="0" w:type="dxa"/>
            <w:right w:w="0" w:type="dxa"/>
          </w:tblCellMar>
        </w:tblPrEx>
        <w:trPr>
          <w:trHeight w:val="284"/>
        </w:trPr>
        <w:tc>
          <w:tcPr>
            <w:tcW w:w="20" w:type="dxa"/>
          </w:tcPr>
          <w:p w14:paraId="59246569" w14:textId="77777777" w:rsidR="00000000" w:rsidRPr="003E5095" w:rsidRDefault="004C1F2B">
            <w:pPr>
              <w:spacing w:line="0" w:lineRule="atLeast"/>
              <w:rPr>
                <w:rFonts w:ascii="Lato" w:eastAsia="Times New Roman" w:hAnsi="Lato"/>
                <w:color w:val="000000" w:themeColor="text1"/>
                <w:sz w:val="24"/>
              </w:rPr>
            </w:pPr>
          </w:p>
        </w:tc>
        <w:tc>
          <w:tcPr>
            <w:tcW w:w="8840" w:type="dxa"/>
          </w:tcPr>
          <w:p w14:paraId="645363D4" w14:textId="77777777" w:rsidR="00000000" w:rsidRPr="003E5095" w:rsidRDefault="004C1F2B">
            <w:pPr>
              <w:spacing w:line="0" w:lineRule="atLeast"/>
              <w:ind w:left="20"/>
              <w:rPr>
                <w:rFonts w:ascii="Lato" w:hAnsi="Lato"/>
                <w:b/>
                <w:color w:val="000000" w:themeColor="text1"/>
              </w:rPr>
            </w:pPr>
            <w:r w:rsidRPr="003E5095">
              <w:rPr>
                <w:rFonts w:ascii="Lato" w:hAnsi="Lato"/>
                <w:b/>
                <w:color w:val="000000" w:themeColor="text1"/>
              </w:rPr>
              <w:t>EXPENDITURES</w:t>
            </w:r>
          </w:p>
        </w:tc>
        <w:tc>
          <w:tcPr>
            <w:tcW w:w="1080" w:type="dxa"/>
          </w:tcPr>
          <w:p w14:paraId="6E29B16D" w14:textId="77777777" w:rsidR="00000000" w:rsidRPr="003E5095" w:rsidRDefault="004C1F2B">
            <w:pPr>
              <w:spacing w:line="0" w:lineRule="atLeast"/>
              <w:ind w:right="99"/>
              <w:jc w:val="right"/>
              <w:rPr>
                <w:rFonts w:ascii="Lato" w:hAnsi="Lato"/>
                <w:b/>
                <w:color w:val="000000" w:themeColor="text1"/>
              </w:rPr>
            </w:pPr>
            <w:r w:rsidRPr="003E5095">
              <w:rPr>
                <w:rFonts w:ascii="Lato" w:hAnsi="Lato"/>
                <w:b/>
                <w:color w:val="000000" w:themeColor="text1"/>
              </w:rPr>
              <w:t>2018/19</w:t>
            </w:r>
          </w:p>
        </w:tc>
        <w:tc>
          <w:tcPr>
            <w:tcW w:w="1140" w:type="dxa"/>
          </w:tcPr>
          <w:p w14:paraId="508894A3" w14:textId="77777777" w:rsidR="00000000" w:rsidRPr="003E5095" w:rsidRDefault="004C1F2B">
            <w:pPr>
              <w:spacing w:line="0" w:lineRule="atLeast"/>
              <w:ind w:right="119"/>
              <w:jc w:val="right"/>
              <w:rPr>
                <w:rFonts w:ascii="Lato" w:hAnsi="Lato"/>
                <w:b/>
                <w:color w:val="000000" w:themeColor="text1"/>
              </w:rPr>
            </w:pPr>
            <w:r w:rsidRPr="003E5095">
              <w:rPr>
                <w:rFonts w:ascii="Lato" w:hAnsi="Lato"/>
                <w:b/>
                <w:color w:val="000000" w:themeColor="text1"/>
              </w:rPr>
              <w:t>2019/20</w:t>
            </w:r>
          </w:p>
        </w:tc>
      </w:tr>
      <w:tr w:rsidR="003E5095" w:rsidRPr="003E5095" w14:paraId="1EB390C7" w14:textId="77777777" w:rsidTr="007A2D29">
        <w:tblPrEx>
          <w:tblCellMar>
            <w:top w:w="0" w:type="dxa"/>
            <w:left w:w="0" w:type="dxa"/>
            <w:bottom w:w="0" w:type="dxa"/>
            <w:right w:w="0" w:type="dxa"/>
          </w:tblCellMar>
        </w:tblPrEx>
        <w:trPr>
          <w:trHeight w:val="274"/>
        </w:trPr>
        <w:tc>
          <w:tcPr>
            <w:tcW w:w="20" w:type="dxa"/>
          </w:tcPr>
          <w:p w14:paraId="7F4A4B3C" w14:textId="77777777" w:rsidR="00000000" w:rsidRPr="003E5095" w:rsidRDefault="004C1F2B">
            <w:pPr>
              <w:spacing w:line="0" w:lineRule="atLeast"/>
              <w:rPr>
                <w:rFonts w:ascii="Lato" w:eastAsia="Times New Roman" w:hAnsi="Lato"/>
                <w:color w:val="000000" w:themeColor="text1"/>
                <w:sz w:val="23"/>
              </w:rPr>
            </w:pPr>
          </w:p>
        </w:tc>
        <w:tc>
          <w:tcPr>
            <w:tcW w:w="8840" w:type="dxa"/>
          </w:tcPr>
          <w:p w14:paraId="60352F10" w14:textId="77777777" w:rsidR="00000000" w:rsidRPr="003E5095" w:rsidRDefault="004C1F2B">
            <w:pPr>
              <w:spacing w:line="0" w:lineRule="atLeast"/>
              <w:ind w:left="20"/>
              <w:rPr>
                <w:rFonts w:ascii="Lato" w:hAnsi="Lato"/>
                <w:b/>
                <w:color w:val="000000" w:themeColor="text1"/>
              </w:rPr>
            </w:pPr>
            <w:r w:rsidRPr="003E5095">
              <w:rPr>
                <w:rFonts w:ascii="Lato" w:hAnsi="Lato"/>
                <w:b/>
                <w:color w:val="000000" w:themeColor="text1"/>
              </w:rPr>
              <w:t>General Fund Expenditures Shifted Offline or to Special Funds</w:t>
            </w:r>
          </w:p>
        </w:tc>
        <w:tc>
          <w:tcPr>
            <w:tcW w:w="1080" w:type="dxa"/>
          </w:tcPr>
          <w:p w14:paraId="735B52CC"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$64.0</w:t>
            </w:r>
          </w:p>
        </w:tc>
        <w:tc>
          <w:tcPr>
            <w:tcW w:w="1140" w:type="dxa"/>
          </w:tcPr>
          <w:p w14:paraId="11846216"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$92.2</w:t>
            </w:r>
          </w:p>
        </w:tc>
      </w:tr>
      <w:tr w:rsidR="007A2D29" w:rsidRPr="003E5095" w14:paraId="278ED7F4" w14:textId="77777777" w:rsidTr="007A2D29">
        <w:tblPrEx>
          <w:tblCellMar>
            <w:top w:w="0" w:type="dxa"/>
            <w:left w:w="0" w:type="dxa"/>
            <w:bottom w:w="0" w:type="dxa"/>
            <w:right w:w="0" w:type="dxa"/>
          </w:tblCellMar>
        </w:tblPrEx>
        <w:trPr>
          <w:trHeight w:val="214"/>
        </w:trPr>
        <w:tc>
          <w:tcPr>
            <w:tcW w:w="20" w:type="dxa"/>
          </w:tcPr>
          <w:p w14:paraId="69C5F144" w14:textId="77777777" w:rsidR="00000000" w:rsidRPr="003E5095" w:rsidRDefault="004C1F2B">
            <w:pPr>
              <w:spacing w:line="0" w:lineRule="atLeast"/>
              <w:rPr>
                <w:rFonts w:ascii="Lato" w:eastAsia="Times New Roman" w:hAnsi="Lato"/>
                <w:color w:val="000000" w:themeColor="text1"/>
                <w:sz w:val="18"/>
              </w:rPr>
            </w:pPr>
          </w:p>
        </w:tc>
        <w:tc>
          <w:tcPr>
            <w:tcW w:w="8840" w:type="dxa"/>
          </w:tcPr>
          <w:p w14:paraId="69C5A8C6" w14:textId="77777777" w:rsidR="00000000" w:rsidRPr="003E5095" w:rsidRDefault="004C1F2B">
            <w:pPr>
              <w:spacing w:line="214" w:lineRule="exact"/>
              <w:ind w:left="140"/>
              <w:rPr>
                <w:rFonts w:ascii="Lato" w:hAnsi="Lato"/>
                <w:color w:val="000000" w:themeColor="text1"/>
              </w:rPr>
            </w:pPr>
            <w:r w:rsidRPr="003E5095">
              <w:rPr>
                <w:rFonts w:ascii="Lato" w:hAnsi="Lato"/>
                <w:color w:val="000000" w:themeColor="text1"/>
              </w:rPr>
              <w:t>Increase in MA expenditures funded t</w:t>
            </w:r>
            <w:r w:rsidRPr="003E5095">
              <w:rPr>
                <w:rFonts w:ascii="Lato" w:hAnsi="Lato"/>
                <w:color w:val="000000" w:themeColor="text1"/>
              </w:rPr>
              <w:t>hrough Lottery Fund (compared to enacted 2018/19)</w:t>
            </w:r>
          </w:p>
        </w:tc>
        <w:tc>
          <w:tcPr>
            <w:tcW w:w="1080" w:type="dxa"/>
          </w:tcPr>
          <w:p w14:paraId="5EE8A36C" w14:textId="77777777" w:rsidR="00000000" w:rsidRPr="003E5095" w:rsidRDefault="004C1F2B">
            <w:pPr>
              <w:spacing w:line="214" w:lineRule="exact"/>
              <w:jc w:val="right"/>
              <w:rPr>
                <w:rFonts w:ascii="Lato" w:hAnsi="Lato"/>
                <w:color w:val="000000" w:themeColor="text1"/>
              </w:rPr>
            </w:pPr>
            <w:r w:rsidRPr="003E5095">
              <w:rPr>
                <w:rFonts w:ascii="Lato" w:hAnsi="Lato"/>
                <w:color w:val="000000" w:themeColor="text1"/>
              </w:rPr>
              <w:t>$64.0</w:t>
            </w:r>
          </w:p>
        </w:tc>
        <w:tc>
          <w:tcPr>
            <w:tcW w:w="1140" w:type="dxa"/>
          </w:tcPr>
          <w:p w14:paraId="1DD24ADE" w14:textId="77777777" w:rsidR="00000000" w:rsidRPr="003E5095" w:rsidRDefault="004C1F2B">
            <w:pPr>
              <w:spacing w:line="214" w:lineRule="exact"/>
              <w:jc w:val="right"/>
              <w:rPr>
                <w:rFonts w:ascii="Lato" w:hAnsi="Lato"/>
                <w:color w:val="000000" w:themeColor="text1"/>
              </w:rPr>
            </w:pPr>
            <w:r w:rsidRPr="003E5095">
              <w:rPr>
                <w:rFonts w:ascii="Lato" w:hAnsi="Lato"/>
                <w:color w:val="000000" w:themeColor="text1"/>
              </w:rPr>
              <w:t>$92.2</w:t>
            </w:r>
          </w:p>
        </w:tc>
      </w:tr>
      <w:tr w:rsidR="003E5095" w:rsidRPr="003E5095" w14:paraId="12F5D059" w14:textId="77777777" w:rsidTr="007A2D29">
        <w:tblPrEx>
          <w:tblCellMar>
            <w:top w:w="0" w:type="dxa"/>
            <w:left w:w="0" w:type="dxa"/>
            <w:bottom w:w="0" w:type="dxa"/>
            <w:right w:w="0" w:type="dxa"/>
          </w:tblCellMar>
        </w:tblPrEx>
        <w:trPr>
          <w:trHeight w:val="246"/>
        </w:trPr>
        <w:tc>
          <w:tcPr>
            <w:tcW w:w="20" w:type="dxa"/>
          </w:tcPr>
          <w:p w14:paraId="2DFF730C"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3BED712C" w14:textId="77777777" w:rsidR="00000000" w:rsidRPr="003E5095" w:rsidRDefault="004C1F2B">
            <w:pPr>
              <w:spacing w:line="0" w:lineRule="atLeast"/>
              <w:ind w:left="20"/>
              <w:rPr>
                <w:rFonts w:ascii="Lato" w:hAnsi="Lato"/>
                <w:b/>
                <w:color w:val="000000" w:themeColor="text1"/>
              </w:rPr>
            </w:pPr>
            <w:r w:rsidRPr="003E5095">
              <w:rPr>
                <w:rFonts w:ascii="Lato" w:hAnsi="Lato"/>
                <w:b/>
                <w:color w:val="000000" w:themeColor="text1"/>
              </w:rPr>
              <w:t>Other Questionable/Unsustainable Budget Savings</w:t>
            </w:r>
          </w:p>
        </w:tc>
        <w:tc>
          <w:tcPr>
            <w:tcW w:w="1080" w:type="dxa"/>
          </w:tcPr>
          <w:p w14:paraId="1F1B6859"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$887.2</w:t>
            </w:r>
          </w:p>
        </w:tc>
        <w:tc>
          <w:tcPr>
            <w:tcW w:w="1140" w:type="dxa"/>
          </w:tcPr>
          <w:p w14:paraId="797EDD1E"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$707.1</w:t>
            </w:r>
          </w:p>
        </w:tc>
      </w:tr>
      <w:tr w:rsidR="007A2D29" w:rsidRPr="003E5095" w14:paraId="2816E427" w14:textId="77777777" w:rsidTr="007A2D29">
        <w:tblPrEx>
          <w:tblCellMar>
            <w:top w:w="0" w:type="dxa"/>
            <w:left w:w="0" w:type="dxa"/>
            <w:bottom w:w="0" w:type="dxa"/>
            <w:right w:w="0" w:type="dxa"/>
          </w:tblCellMar>
        </w:tblPrEx>
        <w:trPr>
          <w:trHeight w:val="246"/>
        </w:trPr>
        <w:tc>
          <w:tcPr>
            <w:tcW w:w="20" w:type="dxa"/>
          </w:tcPr>
          <w:p w14:paraId="7B4690F7"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5D343B21"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MA expenditures funded with one-time revenue received March 2017 from Managed Care Organization</w:t>
            </w:r>
          </w:p>
        </w:tc>
        <w:tc>
          <w:tcPr>
            <w:tcW w:w="1080" w:type="dxa"/>
          </w:tcPr>
          <w:p w14:paraId="37CD544E"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$351.7</w:t>
            </w:r>
          </w:p>
        </w:tc>
        <w:tc>
          <w:tcPr>
            <w:tcW w:w="1140" w:type="dxa"/>
          </w:tcPr>
          <w:p w14:paraId="5B27FCB7"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51BF16A7" w14:textId="77777777" w:rsidTr="007A2D29">
        <w:tblPrEx>
          <w:tblCellMar>
            <w:top w:w="0" w:type="dxa"/>
            <w:left w:w="0" w:type="dxa"/>
            <w:bottom w:w="0" w:type="dxa"/>
            <w:right w:w="0" w:type="dxa"/>
          </w:tblCellMar>
        </w:tblPrEx>
        <w:trPr>
          <w:trHeight w:val="246"/>
        </w:trPr>
        <w:tc>
          <w:tcPr>
            <w:tcW w:w="20" w:type="dxa"/>
          </w:tcPr>
          <w:p w14:paraId="113B86AF"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33AAAB3C"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MA savings from on</w:t>
            </w:r>
            <w:r w:rsidRPr="003E5095">
              <w:rPr>
                <w:rFonts w:ascii="Lato" w:hAnsi="Lato"/>
                <w:color w:val="000000" w:themeColor="text1"/>
              </w:rPr>
              <w:t xml:space="preserve">e-time revenues pursuant to Tobacco Master </w:t>
            </w:r>
            <w:proofErr w:type="spellStart"/>
            <w:r w:rsidRPr="003E5095">
              <w:rPr>
                <w:rFonts w:ascii="Lato" w:hAnsi="Lato"/>
                <w:color w:val="000000" w:themeColor="text1"/>
              </w:rPr>
              <w:t>Settlment</w:t>
            </w:r>
            <w:proofErr w:type="spellEnd"/>
            <w:r w:rsidRPr="003E5095">
              <w:rPr>
                <w:rFonts w:ascii="Lato" w:hAnsi="Lato"/>
                <w:color w:val="000000" w:themeColor="text1"/>
              </w:rPr>
              <w:t xml:space="preserve"> Agreement litigation</w:t>
            </w:r>
          </w:p>
        </w:tc>
        <w:tc>
          <w:tcPr>
            <w:tcW w:w="1080" w:type="dxa"/>
          </w:tcPr>
          <w:p w14:paraId="3577F776"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$344.1</w:t>
            </w:r>
          </w:p>
        </w:tc>
        <w:tc>
          <w:tcPr>
            <w:tcW w:w="1140" w:type="dxa"/>
          </w:tcPr>
          <w:p w14:paraId="565D3B77"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681023EE" w14:textId="77777777" w:rsidTr="007A2D29">
        <w:tblPrEx>
          <w:tblCellMar>
            <w:top w:w="0" w:type="dxa"/>
            <w:left w:w="0" w:type="dxa"/>
            <w:bottom w:w="0" w:type="dxa"/>
            <w:right w:w="0" w:type="dxa"/>
          </w:tblCellMar>
        </w:tblPrEx>
        <w:trPr>
          <w:trHeight w:val="246"/>
        </w:trPr>
        <w:tc>
          <w:tcPr>
            <w:tcW w:w="20" w:type="dxa"/>
          </w:tcPr>
          <w:p w14:paraId="2AD4D704"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42497FD5"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MA expenditures rolled-back to 2018/19</w:t>
            </w:r>
          </w:p>
        </w:tc>
        <w:tc>
          <w:tcPr>
            <w:tcW w:w="1080" w:type="dxa"/>
          </w:tcPr>
          <w:p w14:paraId="18B9DDE1"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c>
          <w:tcPr>
            <w:tcW w:w="1140" w:type="dxa"/>
          </w:tcPr>
          <w:p w14:paraId="2D81CFDD"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$96.5</w:t>
            </w:r>
          </w:p>
        </w:tc>
      </w:tr>
      <w:tr w:rsidR="007A2D29" w:rsidRPr="003E5095" w14:paraId="5D664A9C" w14:textId="77777777" w:rsidTr="007A2D29">
        <w:tblPrEx>
          <w:tblCellMar>
            <w:top w:w="0" w:type="dxa"/>
            <w:left w:w="0" w:type="dxa"/>
            <w:bottom w:w="0" w:type="dxa"/>
            <w:right w:w="0" w:type="dxa"/>
          </w:tblCellMar>
        </w:tblPrEx>
        <w:trPr>
          <w:trHeight w:val="246"/>
        </w:trPr>
        <w:tc>
          <w:tcPr>
            <w:tcW w:w="20" w:type="dxa"/>
          </w:tcPr>
          <w:p w14:paraId="4E3F48B6"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6CD5537E"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MA expenditures paid with prior year funds</w:t>
            </w:r>
          </w:p>
        </w:tc>
        <w:tc>
          <w:tcPr>
            <w:tcW w:w="1080" w:type="dxa"/>
          </w:tcPr>
          <w:p w14:paraId="4EF0FFC2"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c>
          <w:tcPr>
            <w:tcW w:w="1140" w:type="dxa"/>
          </w:tcPr>
          <w:p w14:paraId="0E90A067"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$145.0</w:t>
            </w:r>
          </w:p>
        </w:tc>
      </w:tr>
      <w:tr w:rsidR="007A2D29" w:rsidRPr="003E5095" w14:paraId="2BF2FA60" w14:textId="77777777" w:rsidTr="007A2D29">
        <w:tblPrEx>
          <w:tblCellMar>
            <w:top w:w="0" w:type="dxa"/>
            <w:left w:w="0" w:type="dxa"/>
            <w:bottom w:w="0" w:type="dxa"/>
            <w:right w:w="0" w:type="dxa"/>
          </w:tblCellMar>
        </w:tblPrEx>
        <w:trPr>
          <w:trHeight w:val="246"/>
        </w:trPr>
        <w:tc>
          <w:tcPr>
            <w:tcW w:w="20" w:type="dxa"/>
          </w:tcPr>
          <w:p w14:paraId="38492F8B"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6AB1BE69"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One-time savings from managed care payment change</w:t>
            </w:r>
          </w:p>
        </w:tc>
        <w:tc>
          <w:tcPr>
            <w:tcW w:w="1080" w:type="dxa"/>
          </w:tcPr>
          <w:p w14:paraId="3FE2B6F5"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c>
          <w:tcPr>
            <w:tcW w:w="1140" w:type="dxa"/>
          </w:tcPr>
          <w:p w14:paraId="7791B5A9"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$216</w:t>
            </w:r>
            <w:r w:rsidRPr="003E5095">
              <w:rPr>
                <w:rFonts w:ascii="Lato" w:hAnsi="Lato"/>
                <w:color w:val="000000" w:themeColor="text1"/>
              </w:rPr>
              <w:t>.6</w:t>
            </w:r>
          </w:p>
        </w:tc>
      </w:tr>
      <w:tr w:rsidR="007A2D29" w:rsidRPr="003E5095" w14:paraId="7455C0C3" w14:textId="77777777" w:rsidTr="007A2D29">
        <w:tblPrEx>
          <w:tblCellMar>
            <w:top w:w="0" w:type="dxa"/>
            <w:left w:w="0" w:type="dxa"/>
            <w:bottom w:w="0" w:type="dxa"/>
            <w:right w:w="0" w:type="dxa"/>
          </w:tblCellMar>
        </w:tblPrEx>
        <w:trPr>
          <w:trHeight w:val="246"/>
        </w:trPr>
        <w:tc>
          <w:tcPr>
            <w:tcW w:w="20" w:type="dxa"/>
          </w:tcPr>
          <w:p w14:paraId="237BF098"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64C9C824"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 xml:space="preserve">Department of Human Services expenses funded with one -time surplus from assessment </w:t>
            </w:r>
            <w:proofErr w:type="gramStart"/>
            <w:r w:rsidRPr="003E5095">
              <w:rPr>
                <w:rFonts w:ascii="Lato" w:hAnsi="Lato"/>
                <w:color w:val="000000" w:themeColor="text1"/>
              </w:rPr>
              <w:t>on</w:t>
            </w:r>
            <w:proofErr w:type="gramEnd"/>
            <w:r w:rsidRPr="003E5095">
              <w:rPr>
                <w:rFonts w:ascii="Lato" w:hAnsi="Lato"/>
                <w:color w:val="000000" w:themeColor="text1"/>
              </w:rPr>
              <w:t xml:space="preserve"> Philadelphia</w:t>
            </w:r>
          </w:p>
        </w:tc>
        <w:tc>
          <w:tcPr>
            <w:tcW w:w="1080" w:type="dxa"/>
          </w:tcPr>
          <w:p w14:paraId="2C0FED83"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$79.0</w:t>
            </w:r>
          </w:p>
        </w:tc>
        <w:tc>
          <w:tcPr>
            <w:tcW w:w="1140" w:type="dxa"/>
          </w:tcPr>
          <w:p w14:paraId="7A178BA9"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4F513C7D" w14:textId="77777777" w:rsidTr="007A2D29">
        <w:tblPrEx>
          <w:tblCellMar>
            <w:top w:w="0" w:type="dxa"/>
            <w:left w:w="0" w:type="dxa"/>
            <w:bottom w:w="0" w:type="dxa"/>
            <w:right w:w="0" w:type="dxa"/>
          </w:tblCellMar>
        </w:tblPrEx>
        <w:trPr>
          <w:trHeight w:val="196"/>
        </w:trPr>
        <w:tc>
          <w:tcPr>
            <w:tcW w:w="20" w:type="dxa"/>
          </w:tcPr>
          <w:p w14:paraId="18D0E81C" w14:textId="77777777" w:rsidR="00000000" w:rsidRPr="003E5095" w:rsidRDefault="004C1F2B">
            <w:pPr>
              <w:spacing w:line="0" w:lineRule="atLeast"/>
              <w:rPr>
                <w:rFonts w:ascii="Lato" w:eastAsia="Times New Roman" w:hAnsi="Lato"/>
                <w:color w:val="000000" w:themeColor="text1"/>
                <w:sz w:val="17"/>
              </w:rPr>
            </w:pPr>
          </w:p>
        </w:tc>
        <w:tc>
          <w:tcPr>
            <w:tcW w:w="8840" w:type="dxa"/>
          </w:tcPr>
          <w:p w14:paraId="216549F9" w14:textId="77777777" w:rsidR="00000000" w:rsidRPr="003E5095" w:rsidRDefault="004C1F2B">
            <w:pPr>
              <w:spacing w:line="196" w:lineRule="exact"/>
              <w:ind w:left="140"/>
              <w:rPr>
                <w:rFonts w:ascii="Lato" w:hAnsi="Lato"/>
                <w:color w:val="000000" w:themeColor="text1"/>
              </w:rPr>
            </w:pPr>
            <w:r w:rsidRPr="003E5095">
              <w:rPr>
                <w:rFonts w:ascii="Lato" w:hAnsi="Lato"/>
                <w:color w:val="000000" w:themeColor="text1"/>
              </w:rPr>
              <w:t>Authority Rentals &amp; Sinking Fund Requirements (</w:t>
            </w:r>
            <w:proofErr w:type="spellStart"/>
            <w:r w:rsidRPr="003E5095">
              <w:rPr>
                <w:rFonts w:ascii="Lato" w:hAnsi="Lato"/>
                <w:color w:val="000000" w:themeColor="text1"/>
              </w:rPr>
              <w:t>PlanCon</w:t>
            </w:r>
            <w:proofErr w:type="spellEnd"/>
            <w:r w:rsidRPr="003E5095">
              <w:rPr>
                <w:rFonts w:ascii="Lato" w:hAnsi="Lato"/>
                <w:color w:val="000000" w:themeColor="text1"/>
              </w:rPr>
              <w:t>) reduced reliance on bond proceeds</w:t>
            </w:r>
          </w:p>
        </w:tc>
        <w:tc>
          <w:tcPr>
            <w:tcW w:w="1080" w:type="dxa"/>
          </w:tcPr>
          <w:p w14:paraId="45D39A17" w14:textId="77777777" w:rsidR="00000000" w:rsidRPr="003E5095" w:rsidRDefault="004C1F2B">
            <w:pPr>
              <w:spacing w:line="196" w:lineRule="exact"/>
              <w:jc w:val="right"/>
              <w:rPr>
                <w:rFonts w:ascii="Lato" w:hAnsi="Lato"/>
                <w:color w:val="000000" w:themeColor="text1"/>
              </w:rPr>
            </w:pPr>
            <w:r w:rsidRPr="003E5095">
              <w:rPr>
                <w:rFonts w:ascii="Lato" w:hAnsi="Lato"/>
                <w:color w:val="000000" w:themeColor="text1"/>
              </w:rPr>
              <w:t>$0.0</w:t>
            </w:r>
          </w:p>
        </w:tc>
        <w:tc>
          <w:tcPr>
            <w:tcW w:w="1140" w:type="dxa"/>
          </w:tcPr>
          <w:p w14:paraId="61CB4CE1" w14:textId="77777777" w:rsidR="00000000" w:rsidRPr="003E5095" w:rsidRDefault="004C1F2B">
            <w:pPr>
              <w:spacing w:line="196" w:lineRule="exact"/>
              <w:jc w:val="right"/>
              <w:rPr>
                <w:rFonts w:ascii="Lato" w:hAnsi="Lato"/>
                <w:color w:val="000000" w:themeColor="text1"/>
              </w:rPr>
            </w:pPr>
            <w:r w:rsidRPr="003E5095">
              <w:rPr>
                <w:rFonts w:ascii="Lato" w:hAnsi="Lato"/>
                <w:color w:val="000000" w:themeColor="text1"/>
              </w:rPr>
              <w:t>$191.0</w:t>
            </w:r>
          </w:p>
        </w:tc>
      </w:tr>
      <w:tr w:rsidR="007A2D29" w:rsidRPr="003E5095" w14:paraId="3F11D967" w14:textId="77777777" w:rsidTr="007A2D29">
        <w:tblPrEx>
          <w:tblCellMar>
            <w:top w:w="0" w:type="dxa"/>
            <w:left w:w="0" w:type="dxa"/>
            <w:bottom w:w="0" w:type="dxa"/>
            <w:right w:w="0" w:type="dxa"/>
          </w:tblCellMar>
        </w:tblPrEx>
        <w:trPr>
          <w:trHeight w:val="258"/>
        </w:trPr>
        <w:tc>
          <w:tcPr>
            <w:tcW w:w="20" w:type="dxa"/>
          </w:tcPr>
          <w:p w14:paraId="7A8A5EB3" w14:textId="77777777" w:rsidR="00000000" w:rsidRPr="003E5095" w:rsidRDefault="004C1F2B">
            <w:pPr>
              <w:spacing w:line="0" w:lineRule="atLeast"/>
              <w:rPr>
                <w:rFonts w:ascii="Lato" w:eastAsia="Times New Roman" w:hAnsi="Lato"/>
                <w:color w:val="000000" w:themeColor="text1"/>
                <w:sz w:val="22"/>
              </w:rPr>
            </w:pPr>
          </w:p>
        </w:tc>
        <w:tc>
          <w:tcPr>
            <w:tcW w:w="8840" w:type="dxa"/>
          </w:tcPr>
          <w:p w14:paraId="295FEA52"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Use of PHEAA resources to reduce G</w:t>
            </w:r>
            <w:r w:rsidRPr="003E5095">
              <w:rPr>
                <w:rFonts w:ascii="Lato" w:hAnsi="Lato"/>
                <w:color w:val="000000" w:themeColor="text1"/>
              </w:rPr>
              <w:t>eneral Fund expenditures on higher education - this multi-year</w:t>
            </w:r>
          </w:p>
        </w:tc>
        <w:tc>
          <w:tcPr>
            <w:tcW w:w="1080" w:type="dxa"/>
          </w:tcPr>
          <w:p w14:paraId="5FAD17D7" w14:textId="77777777" w:rsidR="00000000" w:rsidRPr="003E5095" w:rsidRDefault="004C1F2B">
            <w:pPr>
              <w:spacing w:line="0" w:lineRule="atLeast"/>
              <w:rPr>
                <w:rFonts w:ascii="Lato" w:eastAsia="Times New Roman" w:hAnsi="Lato"/>
                <w:color w:val="000000" w:themeColor="text1"/>
                <w:sz w:val="22"/>
              </w:rPr>
            </w:pPr>
          </w:p>
        </w:tc>
        <w:tc>
          <w:tcPr>
            <w:tcW w:w="1140" w:type="dxa"/>
          </w:tcPr>
          <w:p w14:paraId="0E787AF6" w14:textId="77777777" w:rsidR="00000000" w:rsidRPr="003E5095" w:rsidRDefault="004C1F2B">
            <w:pPr>
              <w:spacing w:line="0" w:lineRule="atLeast"/>
              <w:rPr>
                <w:rFonts w:ascii="Lato" w:eastAsia="Times New Roman" w:hAnsi="Lato"/>
                <w:color w:val="000000" w:themeColor="text1"/>
                <w:sz w:val="22"/>
              </w:rPr>
            </w:pPr>
          </w:p>
        </w:tc>
      </w:tr>
      <w:tr w:rsidR="007A2D29" w:rsidRPr="003E5095" w14:paraId="47FCA8C4" w14:textId="77777777" w:rsidTr="007A2D29">
        <w:tblPrEx>
          <w:tblCellMar>
            <w:top w:w="0" w:type="dxa"/>
            <w:left w:w="0" w:type="dxa"/>
            <w:bottom w:w="0" w:type="dxa"/>
            <w:right w:w="0" w:type="dxa"/>
          </w:tblCellMar>
        </w:tblPrEx>
        <w:trPr>
          <w:trHeight w:val="255"/>
        </w:trPr>
        <w:tc>
          <w:tcPr>
            <w:tcW w:w="20" w:type="dxa"/>
          </w:tcPr>
          <w:p w14:paraId="2ACE1A70" w14:textId="77777777" w:rsidR="00000000" w:rsidRPr="003E5095" w:rsidRDefault="004C1F2B">
            <w:pPr>
              <w:spacing w:line="0" w:lineRule="atLeast"/>
              <w:rPr>
                <w:rFonts w:ascii="Lato" w:eastAsia="Times New Roman" w:hAnsi="Lato"/>
                <w:color w:val="000000" w:themeColor="text1"/>
                <w:sz w:val="22"/>
              </w:rPr>
            </w:pPr>
          </w:p>
        </w:tc>
        <w:tc>
          <w:tcPr>
            <w:tcW w:w="8840" w:type="dxa"/>
          </w:tcPr>
          <w:p w14:paraId="3FD9023F"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 xml:space="preserve">support will need to be </w:t>
            </w:r>
            <w:proofErr w:type="spellStart"/>
            <w:r w:rsidRPr="003E5095">
              <w:rPr>
                <w:rFonts w:ascii="Lato" w:hAnsi="Lato"/>
                <w:color w:val="000000" w:themeColor="text1"/>
              </w:rPr>
              <w:t>redcued</w:t>
            </w:r>
            <w:proofErr w:type="spellEnd"/>
            <w:r w:rsidRPr="003E5095">
              <w:rPr>
                <w:rFonts w:ascii="Lato" w:hAnsi="Lato"/>
                <w:color w:val="000000" w:themeColor="text1"/>
              </w:rPr>
              <w:t xml:space="preserve"> in 2019/20</w:t>
            </w:r>
          </w:p>
        </w:tc>
        <w:tc>
          <w:tcPr>
            <w:tcW w:w="1080" w:type="dxa"/>
          </w:tcPr>
          <w:p w14:paraId="0337F046"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$112.4</w:t>
            </w:r>
          </w:p>
        </w:tc>
        <w:tc>
          <w:tcPr>
            <w:tcW w:w="1140" w:type="dxa"/>
          </w:tcPr>
          <w:p w14:paraId="1409688D"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$58.0</w:t>
            </w:r>
          </w:p>
        </w:tc>
      </w:tr>
      <w:tr w:rsidR="003E5095" w:rsidRPr="003E5095" w14:paraId="7528D503" w14:textId="77777777" w:rsidTr="007A2D29">
        <w:tblPrEx>
          <w:tblCellMar>
            <w:top w:w="0" w:type="dxa"/>
            <w:left w:w="0" w:type="dxa"/>
            <w:bottom w:w="0" w:type="dxa"/>
            <w:right w:w="0" w:type="dxa"/>
          </w:tblCellMar>
        </w:tblPrEx>
        <w:trPr>
          <w:trHeight w:val="252"/>
        </w:trPr>
        <w:tc>
          <w:tcPr>
            <w:tcW w:w="20" w:type="dxa"/>
          </w:tcPr>
          <w:p w14:paraId="42E332E1"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2123CD1D"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Subtotal Expenditures</w:t>
            </w:r>
          </w:p>
        </w:tc>
        <w:tc>
          <w:tcPr>
            <w:tcW w:w="1080" w:type="dxa"/>
          </w:tcPr>
          <w:p w14:paraId="7580902C"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$951.2</w:t>
            </w:r>
          </w:p>
        </w:tc>
        <w:tc>
          <w:tcPr>
            <w:tcW w:w="1140" w:type="dxa"/>
          </w:tcPr>
          <w:p w14:paraId="6027E27E"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$799.3</w:t>
            </w:r>
          </w:p>
        </w:tc>
      </w:tr>
      <w:tr w:rsidR="003E5095" w:rsidRPr="003E5095" w14:paraId="222B4C40" w14:textId="77777777" w:rsidTr="007A2D29">
        <w:tblPrEx>
          <w:tblCellMar>
            <w:top w:w="0" w:type="dxa"/>
            <w:left w:w="0" w:type="dxa"/>
            <w:bottom w:w="0" w:type="dxa"/>
            <w:right w:w="0" w:type="dxa"/>
          </w:tblCellMar>
        </w:tblPrEx>
        <w:trPr>
          <w:trHeight w:val="259"/>
        </w:trPr>
        <w:tc>
          <w:tcPr>
            <w:tcW w:w="20" w:type="dxa"/>
          </w:tcPr>
          <w:p w14:paraId="3A80BABE" w14:textId="77777777" w:rsidR="00000000" w:rsidRPr="003E5095" w:rsidRDefault="004C1F2B">
            <w:pPr>
              <w:spacing w:line="0" w:lineRule="atLeast"/>
              <w:rPr>
                <w:rFonts w:ascii="Lato" w:eastAsia="Times New Roman" w:hAnsi="Lato"/>
                <w:color w:val="000000" w:themeColor="text1"/>
                <w:sz w:val="22"/>
              </w:rPr>
            </w:pPr>
          </w:p>
        </w:tc>
        <w:tc>
          <w:tcPr>
            <w:tcW w:w="8840" w:type="dxa"/>
          </w:tcPr>
          <w:p w14:paraId="7788DF2A" w14:textId="77777777" w:rsidR="00000000" w:rsidRPr="003E5095" w:rsidRDefault="004C1F2B">
            <w:pPr>
              <w:spacing w:line="0" w:lineRule="atLeast"/>
              <w:ind w:left="20"/>
              <w:rPr>
                <w:rFonts w:ascii="Lato" w:hAnsi="Lato"/>
                <w:b/>
                <w:color w:val="000000" w:themeColor="text1"/>
              </w:rPr>
            </w:pPr>
            <w:r w:rsidRPr="003E5095">
              <w:rPr>
                <w:rFonts w:ascii="Lato" w:hAnsi="Lato"/>
                <w:b/>
                <w:color w:val="000000" w:themeColor="text1"/>
              </w:rPr>
              <w:t>REVENUES</w:t>
            </w:r>
          </w:p>
        </w:tc>
        <w:tc>
          <w:tcPr>
            <w:tcW w:w="1080" w:type="dxa"/>
          </w:tcPr>
          <w:p w14:paraId="58E64DC9" w14:textId="77777777" w:rsidR="00000000" w:rsidRPr="003E5095" w:rsidRDefault="004C1F2B">
            <w:pPr>
              <w:spacing w:line="0" w:lineRule="atLeast"/>
              <w:rPr>
                <w:rFonts w:ascii="Lato" w:eastAsia="Times New Roman" w:hAnsi="Lato"/>
                <w:color w:val="000000" w:themeColor="text1"/>
                <w:sz w:val="22"/>
              </w:rPr>
            </w:pPr>
          </w:p>
        </w:tc>
        <w:tc>
          <w:tcPr>
            <w:tcW w:w="1140" w:type="dxa"/>
          </w:tcPr>
          <w:p w14:paraId="1642F7DB" w14:textId="77777777" w:rsidR="00000000" w:rsidRPr="003E5095" w:rsidRDefault="004C1F2B">
            <w:pPr>
              <w:spacing w:line="0" w:lineRule="atLeast"/>
              <w:rPr>
                <w:rFonts w:ascii="Lato" w:eastAsia="Times New Roman" w:hAnsi="Lato"/>
                <w:color w:val="000000" w:themeColor="text1"/>
                <w:sz w:val="22"/>
              </w:rPr>
            </w:pPr>
          </w:p>
        </w:tc>
      </w:tr>
      <w:tr w:rsidR="003E5095" w:rsidRPr="003E5095" w14:paraId="2AA77317" w14:textId="77777777" w:rsidTr="007A2D29">
        <w:tblPrEx>
          <w:tblCellMar>
            <w:top w:w="0" w:type="dxa"/>
            <w:left w:w="0" w:type="dxa"/>
            <w:bottom w:w="0" w:type="dxa"/>
            <w:right w:w="0" w:type="dxa"/>
          </w:tblCellMar>
        </w:tblPrEx>
        <w:trPr>
          <w:trHeight w:val="254"/>
        </w:trPr>
        <w:tc>
          <w:tcPr>
            <w:tcW w:w="20" w:type="dxa"/>
          </w:tcPr>
          <w:p w14:paraId="7218F5DC" w14:textId="77777777" w:rsidR="00000000" w:rsidRPr="003E5095" w:rsidRDefault="004C1F2B">
            <w:pPr>
              <w:spacing w:line="0" w:lineRule="atLeast"/>
              <w:rPr>
                <w:rFonts w:ascii="Lato" w:eastAsia="Times New Roman" w:hAnsi="Lato"/>
                <w:color w:val="000000" w:themeColor="text1"/>
                <w:sz w:val="22"/>
              </w:rPr>
            </w:pPr>
          </w:p>
        </w:tc>
        <w:tc>
          <w:tcPr>
            <w:tcW w:w="8840" w:type="dxa"/>
          </w:tcPr>
          <w:p w14:paraId="429CE51E" w14:textId="77777777" w:rsidR="00000000" w:rsidRPr="003E5095" w:rsidRDefault="004C1F2B">
            <w:pPr>
              <w:spacing w:line="0" w:lineRule="atLeast"/>
              <w:ind w:left="20"/>
              <w:rPr>
                <w:rFonts w:ascii="Lato" w:hAnsi="Lato"/>
                <w:b/>
                <w:color w:val="000000" w:themeColor="text1"/>
              </w:rPr>
            </w:pPr>
            <w:r w:rsidRPr="003E5095">
              <w:rPr>
                <w:rFonts w:ascii="Lato" w:hAnsi="Lato"/>
                <w:b/>
                <w:color w:val="000000" w:themeColor="text1"/>
              </w:rPr>
              <w:t>Transfers</w:t>
            </w:r>
          </w:p>
        </w:tc>
        <w:tc>
          <w:tcPr>
            <w:tcW w:w="1080" w:type="dxa"/>
          </w:tcPr>
          <w:p w14:paraId="180E94D4"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$74.6</w:t>
            </w:r>
          </w:p>
        </w:tc>
        <w:tc>
          <w:tcPr>
            <w:tcW w:w="1140" w:type="dxa"/>
          </w:tcPr>
          <w:p w14:paraId="02705632"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$78.7</w:t>
            </w:r>
          </w:p>
        </w:tc>
      </w:tr>
      <w:tr w:rsidR="007A2D29" w:rsidRPr="003E5095" w14:paraId="2943C790" w14:textId="77777777" w:rsidTr="007A2D29">
        <w:tblPrEx>
          <w:tblCellMar>
            <w:top w:w="0" w:type="dxa"/>
            <w:left w:w="0" w:type="dxa"/>
            <w:bottom w:w="0" w:type="dxa"/>
            <w:right w:w="0" w:type="dxa"/>
          </w:tblCellMar>
        </w:tblPrEx>
        <w:trPr>
          <w:trHeight w:val="246"/>
        </w:trPr>
        <w:tc>
          <w:tcPr>
            <w:tcW w:w="20" w:type="dxa"/>
          </w:tcPr>
          <w:p w14:paraId="74F6F24D"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40BA669D"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Miscellaneous revenues and loan repayments to the Genera</w:t>
            </w:r>
            <w:r w:rsidRPr="003E5095">
              <w:rPr>
                <w:rFonts w:ascii="Lato" w:hAnsi="Lato"/>
                <w:color w:val="000000" w:themeColor="text1"/>
              </w:rPr>
              <w:t>l Fund</w:t>
            </w:r>
          </w:p>
        </w:tc>
        <w:tc>
          <w:tcPr>
            <w:tcW w:w="1080" w:type="dxa"/>
          </w:tcPr>
          <w:p w14:paraId="49FF6B94"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$33.4</w:t>
            </w:r>
          </w:p>
        </w:tc>
        <w:tc>
          <w:tcPr>
            <w:tcW w:w="1140" w:type="dxa"/>
          </w:tcPr>
          <w:p w14:paraId="66CEDEBC"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286F6CE8" w14:textId="77777777" w:rsidTr="007A2D29">
        <w:tblPrEx>
          <w:tblCellMar>
            <w:top w:w="0" w:type="dxa"/>
            <w:left w:w="0" w:type="dxa"/>
            <w:bottom w:w="0" w:type="dxa"/>
            <w:right w:w="0" w:type="dxa"/>
          </w:tblCellMar>
        </w:tblPrEx>
        <w:trPr>
          <w:trHeight w:val="246"/>
        </w:trPr>
        <w:tc>
          <w:tcPr>
            <w:tcW w:w="20" w:type="dxa"/>
          </w:tcPr>
          <w:p w14:paraId="284B9D0E"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77D4EF55"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Use of premium proceeds from capitalized debt service to the General Fund</w:t>
            </w:r>
          </w:p>
        </w:tc>
        <w:tc>
          <w:tcPr>
            <w:tcW w:w="1080" w:type="dxa"/>
          </w:tcPr>
          <w:p w14:paraId="3EEE9A7F"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$41.2</w:t>
            </w:r>
          </w:p>
        </w:tc>
        <w:tc>
          <w:tcPr>
            <w:tcW w:w="1140" w:type="dxa"/>
          </w:tcPr>
          <w:p w14:paraId="62A9D579"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4124DEE6" w14:textId="77777777" w:rsidTr="007A2D29">
        <w:tblPrEx>
          <w:tblCellMar>
            <w:top w:w="0" w:type="dxa"/>
            <w:left w:w="0" w:type="dxa"/>
            <w:bottom w:w="0" w:type="dxa"/>
            <w:right w:w="0" w:type="dxa"/>
          </w:tblCellMar>
        </w:tblPrEx>
        <w:trPr>
          <w:trHeight w:val="246"/>
        </w:trPr>
        <w:tc>
          <w:tcPr>
            <w:tcW w:w="20" w:type="dxa"/>
          </w:tcPr>
          <w:p w14:paraId="55B1D3FA"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221DF38A"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 xml:space="preserve">Use of special funds to </w:t>
            </w:r>
            <w:proofErr w:type="spellStart"/>
            <w:r w:rsidRPr="003E5095">
              <w:rPr>
                <w:rFonts w:ascii="Lato" w:hAnsi="Lato"/>
                <w:color w:val="000000" w:themeColor="text1"/>
              </w:rPr>
              <w:t>offsett</w:t>
            </w:r>
            <w:proofErr w:type="spellEnd"/>
            <w:r w:rsidRPr="003E5095">
              <w:rPr>
                <w:rFonts w:ascii="Lato" w:hAnsi="Lato"/>
                <w:color w:val="000000" w:themeColor="text1"/>
              </w:rPr>
              <w:t xml:space="preserve"> General Funds needed for DCNR/DEP</w:t>
            </w:r>
          </w:p>
        </w:tc>
        <w:tc>
          <w:tcPr>
            <w:tcW w:w="1080" w:type="dxa"/>
          </w:tcPr>
          <w:p w14:paraId="7214C72D"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c>
          <w:tcPr>
            <w:tcW w:w="1140" w:type="dxa"/>
          </w:tcPr>
          <w:p w14:paraId="222A0595"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$78.7</w:t>
            </w:r>
          </w:p>
        </w:tc>
      </w:tr>
      <w:tr w:rsidR="003E5095" w:rsidRPr="003E5095" w14:paraId="1172501C" w14:textId="77777777" w:rsidTr="007A2D29">
        <w:tblPrEx>
          <w:tblCellMar>
            <w:top w:w="0" w:type="dxa"/>
            <w:left w:w="0" w:type="dxa"/>
            <w:bottom w:w="0" w:type="dxa"/>
            <w:right w:w="0" w:type="dxa"/>
          </w:tblCellMar>
        </w:tblPrEx>
        <w:trPr>
          <w:trHeight w:val="246"/>
        </w:trPr>
        <w:tc>
          <w:tcPr>
            <w:tcW w:w="20" w:type="dxa"/>
          </w:tcPr>
          <w:p w14:paraId="3E87F91E"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016CCC65" w14:textId="77777777" w:rsidR="00000000" w:rsidRPr="003E5095" w:rsidRDefault="004C1F2B">
            <w:pPr>
              <w:spacing w:line="0" w:lineRule="atLeast"/>
              <w:ind w:left="20"/>
              <w:rPr>
                <w:rFonts w:ascii="Lato" w:hAnsi="Lato"/>
                <w:b/>
                <w:color w:val="000000" w:themeColor="text1"/>
              </w:rPr>
            </w:pPr>
            <w:r w:rsidRPr="003E5095">
              <w:rPr>
                <w:rFonts w:ascii="Lato" w:hAnsi="Lato"/>
                <w:b/>
                <w:color w:val="000000" w:themeColor="text1"/>
              </w:rPr>
              <w:t>Other Questionable/Unsustainable General Fund Revenue Raisers</w:t>
            </w:r>
          </w:p>
        </w:tc>
        <w:tc>
          <w:tcPr>
            <w:tcW w:w="1080" w:type="dxa"/>
          </w:tcPr>
          <w:p w14:paraId="45E9DFA9"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$403.5</w:t>
            </w:r>
          </w:p>
        </w:tc>
        <w:tc>
          <w:tcPr>
            <w:tcW w:w="1140" w:type="dxa"/>
          </w:tcPr>
          <w:p w14:paraId="38362D3D"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w:t>
            </w:r>
            <w:r w:rsidRPr="003E5095">
              <w:rPr>
                <w:rFonts w:ascii="Lato" w:hAnsi="Lato"/>
                <w:b/>
                <w:color w:val="000000" w:themeColor="text1"/>
              </w:rPr>
              <w:t>56.3</w:t>
            </w:r>
          </w:p>
        </w:tc>
      </w:tr>
      <w:tr w:rsidR="007A2D29" w:rsidRPr="003E5095" w14:paraId="195A749D" w14:textId="77777777" w:rsidTr="007A2D29">
        <w:tblPrEx>
          <w:tblCellMar>
            <w:top w:w="0" w:type="dxa"/>
            <w:left w:w="0" w:type="dxa"/>
            <w:bottom w:w="0" w:type="dxa"/>
            <w:right w:w="0" w:type="dxa"/>
          </w:tblCellMar>
        </w:tblPrEx>
        <w:trPr>
          <w:trHeight w:val="246"/>
        </w:trPr>
        <w:tc>
          <w:tcPr>
            <w:tcW w:w="20" w:type="dxa"/>
          </w:tcPr>
          <w:p w14:paraId="6977F891"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3A87CDEF"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Gaming expansion (Act 42 of 2017) - Interactive gaming (iGaming) license fees</w:t>
            </w:r>
          </w:p>
        </w:tc>
        <w:tc>
          <w:tcPr>
            <w:tcW w:w="1080" w:type="dxa"/>
          </w:tcPr>
          <w:p w14:paraId="06F41BF3"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$106.0</w:t>
            </w:r>
          </w:p>
        </w:tc>
        <w:tc>
          <w:tcPr>
            <w:tcW w:w="1140" w:type="dxa"/>
          </w:tcPr>
          <w:p w14:paraId="5DE0EFC0"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1EA9FD46" w14:textId="77777777" w:rsidTr="007A2D29">
        <w:tblPrEx>
          <w:tblCellMar>
            <w:top w:w="0" w:type="dxa"/>
            <w:left w:w="0" w:type="dxa"/>
            <w:bottom w:w="0" w:type="dxa"/>
            <w:right w:w="0" w:type="dxa"/>
          </w:tblCellMar>
        </w:tblPrEx>
        <w:trPr>
          <w:trHeight w:val="246"/>
        </w:trPr>
        <w:tc>
          <w:tcPr>
            <w:tcW w:w="20" w:type="dxa"/>
          </w:tcPr>
          <w:p w14:paraId="3E387909"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17882B7C"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 xml:space="preserve">Gaming Expansion - </w:t>
            </w:r>
            <w:proofErr w:type="spellStart"/>
            <w:r w:rsidRPr="003E5095">
              <w:rPr>
                <w:rFonts w:ascii="Lato" w:hAnsi="Lato"/>
                <w:color w:val="000000" w:themeColor="text1"/>
              </w:rPr>
              <w:t>Interactiving</w:t>
            </w:r>
            <w:proofErr w:type="spellEnd"/>
            <w:r w:rsidRPr="003E5095">
              <w:rPr>
                <w:rFonts w:ascii="Lato" w:hAnsi="Lato"/>
                <w:color w:val="000000" w:themeColor="text1"/>
              </w:rPr>
              <w:t xml:space="preserve"> gaming (iGaming) license fees at airports</w:t>
            </w:r>
          </w:p>
        </w:tc>
        <w:tc>
          <w:tcPr>
            <w:tcW w:w="1080" w:type="dxa"/>
          </w:tcPr>
          <w:p w14:paraId="5DF8E606"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c>
          <w:tcPr>
            <w:tcW w:w="1140" w:type="dxa"/>
          </w:tcPr>
          <w:p w14:paraId="309D53F0"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$3.8</w:t>
            </w:r>
          </w:p>
        </w:tc>
      </w:tr>
      <w:tr w:rsidR="007A2D29" w:rsidRPr="003E5095" w14:paraId="28DA6CD4" w14:textId="77777777" w:rsidTr="007A2D29">
        <w:tblPrEx>
          <w:tblCellMar>
            <w:top w:w="0" w:type="dxa"/>
            <w:left w:w="0" w:type="dxa"/>
            <w:bottom w:w="0" w:type="dxa"/>
            <w:right w:w="0" w:type="dxa"/>
          </w:tblCellMar>
        </w:tblPrEx>
        <w:trPr>
          <w:trHeight w:val="258"/>
        </w:trPr>
        <w:tc>
          <w:tcPr>
            <w:tcW w:w="20" w:type="dxa"/>
          </w:tcPr>
          <w:p w14:paraId="7A662D29" w14:textId="77777777" w:rsidR="00000000" w:rsidRPr="003E5095" w:rsidRDefault="004C1F2B">
            <w:pPr>
              <w:spacing w:line="0" w:lineRule="atLeast"/>
              <w:rPr>
                <w:rFonts w:ascii="Lato" w:eastAsia="Times New Roman" w:hAnsi="Lato"/>
                <w:color w:val="000000" w:themeColor="text1"/>
                <w:sz w:val="22"/>
              </w:rPr>
            </w:pPr>
          </w:p>
        </w:tc>
        <w:tc>
          <w:tcPr>
            <w:tcW w:w="8840" w:type="dxa"/>
          </w:tcPr>
          <w:p w14:paraId="3CDF69B8"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Gaming Expansion - Sports wagering license fees at $10 million per lic</w:t>
            </w:r>
            <w:r w:rsidRPr="003E5095">
              <w:rPr>
                <w:rFonts w:ascii="Lato" w:hAnsi="Lato"/>
                <w:color w:val="000000" w:themeColor="text1"/>
              </w:rPr>
              <w:t>ense ($70 million in 18/19 has</w:t>
            </w:r>
          </w:p>
        </w:tc>
        <w:tc>
          <w:tcPr>
            <w:tcW w:w="1080" w:type="dxa"/>
          </w:tcPr>
          <w:p w14:paraId="61E77A01" w14:textId="77777777" w:rsidR="00000000" w:rsidRPr="003E5095" w:rsidRDefault="004C1F2B">
            <w:pPr>
              <w:spacing w:line="0" w:lineRule="atLeast"/>
              <w:rPr>
                <w:rFonts w:ascii="Lato" w:eastAsia="Times New Roman" w:hAnsi="Lato"/>
                <w:color w:val="000000" w:themeColor="text1"/>
                <w:sz w:val="22"/>
              </w:rPr>
            </w:pPr>
          </w:p>
        </w:tc>
        <w:tc>
          <w:tcPr>
            <w:tcW w:w="1140" w:type="dxa"/>
          </w:tcPr>
          <w:p w14:paraId="0840611E" w14:textId="77777777" w:rsidR="00000000" w:rsidRPr="003E5095" w:rsidRDefault="004C1F2B">
            <w:pPr>
              <w:spacing w:line="0" w:lineRule="atLeast"/>
              <w:rPr>
                <w:rFonts w:ascii="Lato" w:eastAsia="Times New Roman" w:hAnsi="Lato"/>
                <w:color w:val="000000" w:themeColor="text1"/>
                <w:sz w:val="22"/>
              </w:rPr>
            </w:pPr>
          </w:p>
        </w:tc>
      </w:tr>
      <w:tr w:rsidR="007A2D29" w:rsidRPr="003E5095" w14:paraId="0F0AB991" w14:textId="77777777" w:rsidTr="007A2D29">
        <w:tblPrEx>
          <w:tblCellMar>
            <w:top w:w="0" w:type="dxa"/>
            <w:left w:w="0" w:type="dxa"/>
            <w:bottom w:w="0" w:type="dxa"/>
            <w:right w:w="0" w:type="dxa"/>
          </w:tblCellMar>
        </w:tblPrEx>
        <w:trPr>
          <w:trHeight w:val="255"/>
        </w:trPr>
        <w:tc>
          <w:tcPr>
            <w:tcW w:w="20" w:type="dxa"/>
          </w:tcPr>
          <w:p w14:paraId="5E8DCBF1" w14:textId="77777777" w:rsidR="00000000" w:rsidRPr="003E5095" w:rsidRDefault="004C1F2B">
            <w:pPr>
              <w:spacing w:line="0" w:lineRule="atLeast"/>
              <w:rPr>
                <w:rFonts w:ascii="Lato" w:eastAsia="Times New Roman" w:hAnsi="Lato"/>
                <w:color w:val="000000" w:themeColor="text1"/>
                <w:sz w:val="22"/>
              </w:rPr>
            </w:pPr>
          </w:p>
        </w:tc>
        <w:tc>
          <w:tcPr>
            <w:tcW w:w="8840" w:type="dxa"/>
          </w:tcPr>
          <w:p w14:paraId="00D5CEF8"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already been paid. The 2019/20 estimate is currently not supported by any pending applications.)</w:t>
            </w:r>
          </w:p>
        </w:tc>
        <w:tc>
          <w:tcPr>
            <w:tcW w:w="1080" w:type="dxa"/>
          </w:tcPr>
          <w:p w14:paraId="2571C195"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$70.0</w:t>
            </w:r>
          </w:p>
        </w:tc>
        <w:tc>
          <w:tcPr>
            <w:tcW w:w="1140" w:type="dxa"/>
          </w:tcPr>
          <w:p w14:paraId="181C4188"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$40.0</w:t>
            </w:r>
          </w:p>
        </w:tc>
      </w:tr>
      <w:tr w:rsidR="007A2D29" w:rsidRPr="003E5095" w14:paraId="6B73D513" w14:textId="77777777" w:rsidTr="007A2D29">
        <w:tblPrEx>
          <w:tblCellMar>
            <w:top w:w="0" w:type="dxa"/>
            <w:left w:w="0" w:type="dxa"/>
            <w:bottom w:w="0" w:type="dxa"/>
            <w:right w:w="0" w:type="dxa"/>
          </w:tblCellMar>
        </w:tblPrEx>
        <w:trPr>
          <w:trHeight w:val="246"/>
        </w:trPr>
        <w:tc>
          <w:tcPr>
            <w:tcW w:w="20" w:type="dxa"/>
          </w:tcPr>
          <w:p w14:paraId="297D9F85"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535D771C"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Gaming Expansion - Category 4 (satellite casinos) table games</w:t>
            </w:r>
          </w:p>
        </w:tc>
        <w:tc>
          <w:tcPr>
            <w:tcW w:w="1080" w:type="dxa"/>
          </w:tcPr>
          <w:p w14:paraId="43AF61CC"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c>
          <w:tcPr>
            <w:tcW w:w="1140" w:type="dxa"/>
          </w:tcPr>
          <w:p w14:paraId="3A47B191"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$12.5</w:t>
            </w:r>
          </w:p>
        </w:tc>
      </w:tr>
      <w:tr w:rsidR="007A2D29" w:rsidRPr="003E5095" w14:paraId="4AA949BD" w14:textId="77777777" w:rsidTr="007A2D29">
        <w:tblPrEx>
          <w:tblCellMar>
            <w:top w:w="0" w:type="dxa"/>
            <w:left w:w="0" w:type="dxa"/>
            <w:bottom w:w="0" w:type="dxa"/>
            <w:right w:w="0" w:type="dxa"/>
          </w:tblCellMar>
        </w:tblPrEx>
        <w:trPr>
          <w:trHeight w:val="246"/>
        </w:trPr>
        <w:tc>
          <w:tcPr>
            <w:tcW w:w="20" w:type="dxa"/>
          </w:tcPr>
          <w:p w14:paraId="55C22C18"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152267AB"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Gaming Expansion - Category 3 addit</w:t>
            </w:r>
            <w:r w:rsidRPr="003E5095">
              <w:rPr>
                <w:rFonts w:ascii="Lato" w:hAnsi="Lato"/>
                <w:color w:val="000000" w:themeColor="text1"/>
              </w:rPr>
              <w:t>ional slot machines and table games</w:t>
            </w:r>
          </w:p>
        </w:tc>
        <w:tc>
          <w:tcPr>
            <w:tcW w:w="1080" w:type="dxa"/>
          </w:tcPr>
          <w:p w14:paraId="63EFC184"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$3.5</w:t>
            </w:r>
          </w:p>
        </w:tc>
        <w:tc>
          <w:tcPr>
            <w:tcW w:w="1140" w:type="dxa"/>
          </w:tcPr>
          <w:p w14:paraId="7FDFE035"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454F5EF5" w14:textId="77777777" w:rsidTr="007A2D29">
        <w:tblPrEx>
          <w:tblCellMar>
            <w:top w:w="0" w:type="dxa"/>
            <w:left w:w="0" w:type="dxa"/>
            <w:bottom w:w="0" w:type="dxa"/>
            <w:right w:w="0" w:type="dxa"/>
          </w:tblCellMar>
        </w:tblPrEx>
        <w:trPr>
          <w:trHeight w:val="246"/>
        </w:trPr>
        <w:tc>
          <w:tcPr>
            <w:tcW w:w="20" w:type="dxa"/>
          </w:tcPr>
          <w:p w14:paraId="5B7EB47F"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26DF4800"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Change of ownership fees for casinos</w:t>
            </w:r>
          </w:p>
        </w:tc>
        <w:tc>
          <w:tcPr>
            <w:tcW w:w="1080" w:type="dxa"/>
          </w:tcPr>
          <w:p w14:paraId="5ED9F600"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$8.9</w:t>
            </w:r>
          </w:p>
        </w:tc>
        <w:tc>
          <w:tcPr>
            <w:tcW w:w="1140" w:type="dxa"/>
          </w:tcPr>
          <w:p w14:paraId="6ABF3B35"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6F36F344" w14:textId="77777777" w:rsidTr="007A2D29">
        <w:tblPrEx>
          <w:tblCellMar>
            <w:top w:w="0" w:type="dxa"/>
            <w:left w:w="0" w:type="dxa"/>
            <w:bottom w:w="0" w:type="dxa"/>
            <w:right w:w="0" w:type="dxa"/>
          </w:tblCellMar>
        </w:tblPrEx>
        <w:trPr>
          <w:trHeight w:val="246"/>
        </w:trPr>
        <w:tc>
          <w:tcPr>
            <w:tcW w:w="20" w:type="dxa"/>
          </w:tcPr>
          <w:p w14:paraId="10FABCC4"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7E2863EC"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Repayment of gaming loans to the General Fund</w:t>
            </w:r>
          </w:p>
        </w:tc>
        <w:tc>
          <w:tcPr>
            <w:tcW w:w="1080" w:type="dxa"/>
          </w:tcPr>
          <w:p w14:paraId="6E8E41D4"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$15.1</w:t>
            </w:r>
          </w:p>
        </w:tc>
        <w:tc>
          <w:tcPr>
            <w:tcW w:w="1140" w:type="dxa"/>
          </w:tcPr>
          <w:p w14:paraId="62804DD6"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7A2D29" w:rsidRPr="003E5095" w14:paraId="4A34D903" w14:textId="77777777" w:rsidTr="007A2D29">
        <w:tblPrEx>
          <w:tblCellMar>
            <w:top w:w="0" w:type="dxa"/>
            <w:left w:w="0" w:type="dxa"/>
            <w:bottom w:w="0" w:type="dxa"/>
            <w:right w:w="0" w:type="dxa"/>
          </w:tblCellMar>
        </w:tblPrEx>
        <w:trPr>
          <w:trHeight w:val="246"/>
        </w:trPr>
        <w:tc>
          <w:tcPr>
            <w:tcW w:w="20" w:type="dxa"/>
          </w:tcPr>
          <w:p w14:paraId="2A1F6074"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10C41996" w14:textId="77777777" w:rsidR="00000000" w:rsidRPr="003E5095" w:rsidRDefault="004C1F2B">
            <w:pPr>
              <w:spacing w:line="0" w:lineRule="atLeast"/>
              <w:ind w:left="140"/>
              <w:rPr>
                <w:rFonts w:ascii="Lato" w:hAnsi="Lato"/>
                <w:color w:val="000000" w:themeColor="text1"/>
              </w:rPr>
            </w:pPr>
            <w:r w:rsidRPr="003E5095">
              <w:rPr>
                <w:rFonts w:ascii="Lato" w:hAnsi="Lato"/>
                <w:color w:val="000000" w:themeColor="text1"/>
              </w:rPr>
              <w:t>Use of funds from Joint Underwriters' Association</w:t>
            </w:r>
          </w:p>
        </w:tc>
        <w:tc>
          <w:tcPr>
            <w:tcW w:w="1080" w:type="dxa"/>
          </w:tcPr>
          <w:p w14:paraId="4E1641FE"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$200.0</w:t>
            </w:r>
          </w:p>
        </w:tc>
        <w:tc>
          <w:tcPr>
            <w:tcW w:w="1140" w:type="dxa"/>
          </w:tcPr>
          <w:p w14:paraId="46EE9772" w14:textId="77777777" w:rsidR="00000000" w:rsidRPr="003E5095" w:rsidRDefault="004C1F2B">
            <w:pPr>
              <w:spacing w:line="0" w:lineRule="atLeast"/>
              <w:jc w:val="right"/>
              <w:rPr>
                <w:rFonts w:ascii="Lato" w:hAnsi="Lato"/>
                <w:color w:val="000000" w:themeColor="text1"/>
              </w:rPr>
            </w:pPr>
            <w:r w:rsidRPr="003E5095">
              <w:rPr>
                <w:rFonts w:ascii="Lato" w:hAnsi="Lato"/>
                <w:color w:val="000000" w:themeColor="text1"/>
              </w:rPr>
              <w:t>$0.0</w:t>
            </w:r>
          </w:p>
        </w:tc>
      </w:tr>
      <w:tr w:rsidR="003E5095" w:rsidRPr="003E5095" w14:paraId="04A26BC1" w14:textId="77777777" w:rsidTr="007A2D29">
        <w:tblPrEx>
          <w:tblCellMar>
            <w:top w:w="0" w:type="dxa"/>
            <w:left w:w="0" w:type="dxa"/>
            <w:bottom w:w="0" w:type="dxa"/>
            <w:right w:w="0" w:type="dxa"/>
          </w:tblCellMar>
        </w:tblPrEx>
        <w:trPr>
          <w:trHeight w:val="246"/>
        </w:trPr>
        <w:tc>
          <w:tcPr>
            <w:tcW w:w="20" w:type="dxa"/>
          </w:tcPr>
          <w:p w14:paraId="687637CE"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1A47D35F"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Subtotal Revenues</w:t>
            </w:r>
          </w:p>
        </w:tc>
        <w:tc>
          <w:tcPr>
            <w:tcW w:w="1080" w:type="dxa"/>
          </w:tcPr>
          <w:p w14:paraId="5084AED0"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$478.10</w:t>
            </w:r>
          </w:p>
        </w:tc>
        <w:tc>
          <w:tcPr>
            <w:tcW w:w="1140" w:type="dxa"/>
          </w:tcPr>
          <w:p w14:paraId="0D335076"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$135.00</w:t>
            </w:r>
          </w:p>
        </w:tc>
      </w:tr>
      <w:tr w:rsidR="003E5095" w:rsidRPr="003E5095" w14:paraId="206170B5" w14:textId="77777777" w:rsidTr="007A2D29">
        <w:tblPrEx>
          <w:tblCellMar>
            <w:top w:w="0" w:type="dxa"/>
            <w:left w:w="0" w:type="dxa"/>
            <w:bottom w:w="0" w:type="dxa"/>
            <w:right w:w="0" w:type="dxa"/>
          </w:tblCellMar>
        </w:tblPrEx>
        <w:trPr>
          <w:trHeight w:val="246"/>
        </w:trPr>
        <w:tc>
          <w:tcPr>
            <w:tcW w:w="20" w:type="dxa"/>
          </w:tcPr>
          <w:p w14:paraId="660C7705" w14:textId="77777777" w:rsidR="00000000" w:rsidRPr="003E5095" w:rsidRDefault="004C1F2B">
            <w:pPr>
              <w:spacing w:line="0" w:lineRule="atLeast"/>
              <w:rPr>
                <w:rFonts w:ascii="Lato" w:eastAsia="Times New Roman" w:hAnsi="Lato"/>
                <w:color w:val="000000" w:themeColor="text1"/>
                <w:sz w:val="21"/>
              </w:rPr>
            </w:pPr>
          </w:p>
        </w:tc>
        <w:tc>
          <w:tcPr>
            <w:tcW w:w="8840" w:type="dxa"/>
          </w:tcPr>
          <w:p w14:paraId="073EE598"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TOTAL</w:t>
            </w:r>
          </w:p>
        </w:tc>
        <w:tc>
          <w:tcPr>
            <w:tcW w:w="1080" w:type="dxa"/>
          </w:tcPr>
          <w:p w14:paraId="12FAA57B"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$1,429.30</w:t>
            </w:r>
          </w:p>
        </w:tc>
        <w:tc>
          <w:tcPr>
            <w:tcW w:w="1140" w:type="dxa"/>
          </w:tcPr>
          <w:p w14:paraId="34AB0812" w14:textId="77777777" w:rsidR="00000000" w:rsidRPr="003E5095" w:rsidRDefault="004C1F2B">
            <w:pPr>
              <w:spacing w:line="0" w:lineRule="atLeast"/>
              <w:jc w:val="right"/>
              <w:rPr>
                <w:rFonts w:ascii="Lato" w:hAnsi="Lato"/>
                <w:b/>
                <w:color w:val="000000" w:themeColor="text1"/>
              </w:rPr>
            </w:pPr>
            <w:r w:rsidRPr="003E5095">
              <w:rPr>
                <w:rFonts w:ascii="Lato" w:hAnsi="Lato"/>
                <w:b/>
                <w:color w:val="000000" w:themeColor="text1"/>
              </w:rPr>
              <w:t>$934.30</w:t>
            </w:r>
          </w:p>
        </w:tc>
      </w:tr>
    </w:tbl>
    <w:p w14:paraId="552DA53F" w14:textId="006A724D" w:rsidR="00000000" w:rsidRPr="003E5095" w:rsidRDefault="00590B2E">
      <w:pPr>
        <w:spacing w:line="20" w:lineRule="exact"/>
        <w:rPr>
          <w:rFonts w:ascii="Lato" w:eastAsia="Times New Roman" w:hAnsi="Lato"/>
          <w:color w:val="000000" w:themeColor="text1"/>
        </w:rPr>
      </w:pPr>
      <w:r w:rsidRPr="003E5095">
        <w:rPr>
          <w:rFonts w:ascii="Lato" w:hAnsi="Lato"/>
          <w:b/>
          <w:noProof/>
          <w:color w:val="000000" w:themeColor="text1"/>
        </w:rPr>
        <mc:AlternateContent>
          <mc:Choice Requires="wps">
            <w:drawing>
              <wp:anchor distT="0" distB="0" distL="114300" distR="114300" simplePos="0" relativeHeight="251685376" behindDoc="1" locked="0" layoutInCell="1" allowOverlap="1" wp14:anchorId="1F954142" wp14:editId="0EAFA102">
                <wp:simplePos x="0" y="0"/>
                <wp:positionH relativeFrom="column">
                  <wp:posOffset>5583555</wp:posOffset>
                </wp:positionH>
                <wp:positionV relativeFrom="paragraph">
                  <wp:posOffset>-2898775</wp:posOffset>
                </wp:positionV>
                <wp:extent cx="14605" cy="0"/>
                <wp:effectExtent l="11430" t="6350" r="12065" b="12700"/>
                <wp:wrapNone/>
                <wp:docPr id="3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0"/>
                        </a:xfrm>
                        <a:prstGeom prst="line">
                          <a:avLst/>
                        </a:prstGeom>
                        <a:noFill/>
                        <a:ln w="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D278" id="Line 8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5pt,-228.25pt" to="440.8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" strokeweight="22e-5mm"/>
            </w:pict>
          </mc:Fallback>
        </mc:AlternateContent>
      </w:r>
      <w:r w:rsidRPr="003E5095">
        <w:rPr>
          <w:rFonts w:ascii="Lato" w:hAnsi="Lato"/>
          <w:b/>
          <w:noProof/>
          <w:color w:val="000000" w:themeColor="text1"/>
        </w:rPr>
        <mc:AlternateContent>
          <mc:Choice Requires="wps">
            <w:drawing>
              <wp:anchor distT="0" distB="0" distL="114300" distR="114300" simplePos="0" relativeHeight="251686400" behindDoc="1" locked="0" layoutInCell="1" allowOverlap="1" wp14:anchorId="3BF532F4" wp14:editId="6950FA25">
                <wp:simplePos x="0" y="0"/>
                <wp:positionH relativeFrom="column">
                  <wp:posOffset>5583555</wp:posOffset>
                </wp:positionH>
                <wp:positionV relativeFrom="paragraph">
                  <wp:posOffset>0</wp:posOffset>
                </wp:positionV>
                <wp:extent cx="14605" cy="0"/>
                <wp:effectExtent l="11430" t="9525" r="12065" b="9525"/>
                <wp:wrapNone/>
                <wp:docPr id="2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A88A" id="Line 8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5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" strokeweight="3e-5mm"/>
            </w:pict>
          </mc:Fallback>
        </mc:AlternateContent>
      </w:r>
      <w:r w:rsidRPr="003E5095">
        <w:rPr>
          <w:rFonts w:ascii="Lato" w:hAnsi="Lato"/>
          <w:b/>
          <w:noProof/>
          <w:color w:val="000000" w:themeColor="text1"/>
        </w:rPr>
        <mc:AlternateContent>
          <mc:Choice Requires="wps">
            <w:drawing>
              <wp:anchor distT="0" distB="0" distL="114300" distR="114300" simplePos="0" relativeHeight="251687424" behindDoc="1" locked="0" layoutInCell="1" allowOverlap="1" wp14:anchorId="48B09A66" wp14:editId="69E0F5DE">
                <wp:simplePos x="0" y="0"/>
                <wp:positionH relativeFrom="column">
                  <wp:posOffset>6300470</wp:posOffset>
                </wp:positionH>
                <wp:positionV relativeFrom="paragraph">
                  <wp:posOffset>0</wp:posOffset>
                </wp:positionV>
                <wp:extent cx="14605" cy="0"/>
                <wp:effectExtent l="13970" t="9525" r="9525" b="9525"/>
                <wp:wrapNone/>
                <wp:docPr id="2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0"/>
                        </a:xfrm>
                        <a:prstGeom prst="line">
                          <a:avLst/>
                        </a:prstGeom>
                        <a:noFill/>
                        <a:ln w="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A5ED" id="Line 8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1pt,0" to="49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" strokeweight="3e-5mm"/>
            </w:pict>
          </mc:Fallback>
        </mc:AlternateContent>
      </w:r>
      <w:r w:rsidRPr="003E5095">
        <w:rPr>
          <w:rFonts w:ascii="Lato" w:hAnsi="Lato"/>
          <w:b/>
          <w:noProof/>
          <w:color w:val="000000" w:themeColor="text1"/>
        </w:rPr>
        <mc:AlternateContent>
          <mc:Choice Requires="wps">
            <w:drawing>
              <wp:anchor distT="0" distB="0" distL="114300" distR="114300" simplePos="0" relativeHeight="251688448" behindDoc="1" locked="0" layoutInCell="1" allowOverlap="1" wp14:anchorId="3A201A24" wp14:editId="2F1575A3">
                <wp:simplePos x="0" y="0"/>
                <wp:positionH relativeFrom="column">
                  <wp:posOffset>7017385</wp:posOffset>
                </wp:positionH>
                <wp:positionV relativeFrom="paragraph">
                  <wp:posOffset>-168910</wp:posOffset>
                </wp:positionV>
                <wp:extent cx="14605" cy="0"/>
                <wp:effectExtent l="6985" t="12065" r="6985" b="6985"/>
                <wp:wrapNone/>
                <wp:docPr id="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4EE7" id="Line 8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5pt,-13.3pt" to="553.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" strokeweight="0"/>
            </w:pict>
          </mc:Fallback>
        </mc:AlternateContent>
      </w:r>
      <w:r w:rsidRPr="003E5095">
        <w:rPr>
          <w:rFonts w:ascii="Lato" w:hAnsi="Lato"/>
          <w:b/>
          <w:noProof/>
          <w:color w:val="000000" w:themeColor="text1"/>
        </w:rPr>
        <mc:AlternateContent>
          <mc:Choice Requires="wps">
            <w:drawing>
              <wp:anchor distT="0" distB="0" distL="114300" distR="114300" simplePos="0" relativeHeight="251689472" behindDoc="1" locked="0" layoutInCell="1" allowOverlap="1" wp14:anchorId="7C979DCF" wp14:editId="2CCFCCC8">
                <wp:simplePos x="0" y="0"/>
                <wp:positionH relativeFrom="column">
                  <wp:posOffset>7031990</wp:posOffset>
                </wp:positionH>
                <wp:positionV relativeFrom="paragraph">
                  <wp:posOffset>-4894580</wp:posOffset>
                </wp:positionV>
                <wp:extent cx="0" cy="14605"/>
                <wp:effectExtent l="12065" t="10795" r="6985" b="12700"/>
                <wp:wrapNone/>
                <wp:docPr id="2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90FA" id="Line 8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385.4pt" to="553.7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0496" behindDoc="1" locked="0" layoutInCell="1" allowOverlap="1" wp14:anchorId="5F8DFA05" wp14:editId="4570CE74">
                <wp:simplePos x="0" y="0"/>
                <wp:positionH relativeFrom="column">
                  <wp:posOffset>7031990</wp:posOffset>
                </wp:positionH>
                <wp:positionV relativeFrom="paragraph">
                  <wp:posOffset>-4733290</wp:posOffset>
                </wp:positionV>
                <wp:extent cx="0" cy="14605"/>
                <wp:effectExtent l="12065" t="10160" r="6985" b="13335"/>
                <wp:wrapNone/>
                <wp:docPr id="2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2237" id="Line 9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372.7pt" to="553.7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1520" behindDoc="1" locked="0" layoutInCell="1" allowOverlap="1" wp14:anchorId="64BD7A57" wp14:editId="0751D3FA">
                <wp:simplePos x="0" y="0"/>
                <wp:positionH relativeFrom="column">
                  <wp:posOffset>7031990</wp:posOffset>
                </wp:positionH>
                <wp:positionV relativeFrom="paragraph">
                  <wp:posOffset>-4564380</wp:posOffset>
                </wp:positionV>
                <wp:extent cx="0" cy="14605"/>
                <wp:effectExtent l="12065" t="7620" r="6985" b="6350"/>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421F" id="Line 9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359.4pt" to="553.7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2544" behindDoc="1" locked="0" layoutInCell="1" allowOverlap="1" wp14:anchorId="540B445B" wp14:editId="17DCA207">
                <wp:simplePos x="0" y="0"/>
                <wp:positionH relativeFrom="column">
                  <wp:posOffset>7031990</wp:posOffset>
                </wp:positionH>
                <wp:positionV relativeFrom="paragraph">
                  <wp:posOffset>-4394835</wp:posOffset>
                </wp:positionV>
                <wp:extent cx="0" cy="13970"/>
                <wp:effectExtent l="12065" t="5715" r="6985" b="8890"/>
                <wp:wrapNone/>
                <wp:docPr id="2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FEBAC" id="Line 9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346.05pt" to="553.7pt,-3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3568" behindDoc="1" locked="0" layoutInCell="1" allowOverlap="1" wp14:anchorId="4F4A2E59" wp14:editId="104D3F93">
                <wp:simplePos x="0" y="0"/>
                <wp:positionH relativeFrom="column">
                  <wp:posOffset>7031990</wp:posOffset>
                </wp:positionH>
                <wp:positionV relativeFrom="paragraph">
                  <wp:posOffset>-4225925</wp:posOffset>
                </wp:positionV>
                <wp:extent cx="0" cy="14605"/>
                <wp:effectExtent l="12065" t="12700" r="6985" b="10795"/>
                <wp:wrapNone/>
                <wp:docPr id="2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31B4" id="Line 9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332.75pt" to="553.7pt,-3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4592" behindDoc="1" locked="0" layoutInCell="1" allowOverlap="1" wp14:anchorId="6BE0FD9F" wp14:editId="29E89049">
                <wp:simplePos x="0" y="0"/>
                <wp:positionH relativeFrom="column">
                  <wp:posOffset>7031990</wp:posOffset>
                </wp:positionH>
                <wp:positionV relativeFrom="paragraph">
                  <wp:posOffset>-4057015</wp:posOffset>
                </wp:positionV>
                <wp:extent cx="0" cy="14605"/>
                <wp:effectExtent l="12065" t="10160" r="6985" b="13335"/>
                <wp:wrapNone/>
                <wp:docPr id="2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DFB73" id="Line 94"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319.45pt" to="553.7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5616" behindDoc="1" locked="0" layoutInCell="1" allowOverlap="1" wp14:anchorId="316EAF2E" wp14:editId="1D07F2EE">
                <wp:simplePos x="0" y="0"/>
                <wp:positionH relativeFrom="column">
                  <wp:posOffset>7031990</wp:posOffset>
                </wp:positionH>
                <wp:positionV relativeFrom="paragraph">
                  <wp:posOffset>-3887470</wp:posOffset>
                </wp:positionV>
                <wp:extent cx="0" cy="13970"/>
                <wp:effectExtent l="12065" t="8255" r="6985" b="6350"/>
                <wp:wrapNone/>
                <wp:docPr id="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C39C" id="Line 95"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306.1pt" to="553.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6640" behindDoc="1" locked="0" layoutInCell="1" allowOverlap="1" wp14:anchorId="7E433945" wp14:editId="3B0B2805">
                <wp:simplePos x="0" y="0"/>
                <wp:positionH relativeFrom="column">
                  <wp:posOffset>7031990</wp:posOffset>
                </wp:positionH>
                <wp:positionV relativeFrom="paragraph">
                  <wp:posOffset>-3718560</wp:posOffset>
                </wp:positionV>
                <wp:extent cx="0" cy="14605"/>
                <wp:effectExtent l="12065" t="5715" r="6985" b="8255"/>
                <wp:wrapNone/>
                <wp:docPr id="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A11E" id="Line 9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292.8pt" to="553.7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7664" behindDoc="1" locked="0" layoutInCell="1" allowOverlap="1" wp14:anchorId="73F909CB" wp14:editId="603DEF6F">
                <wp:simplePos x="0" y="0"/>
                <wp:positionH relativeFrom="column">
                  <wp:posOffset>7031990</wp:posOffset>
                </wp:positionH>
                <wp:positionV relativeFrom="paragraph">
                  <wp:posOffset>-3549650</wp:posOffset>
                </wp:positionV>
                <wp:extent cx="0" cy="14605"/>
                <wp:effectExtent l="12065" t="12700" r="6985" b="10795"/>
                <wp:wrapNone/>
                <wp:docPr id="1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4B11F" id="Line 9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279.5pt" to="553.7pt,-2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8688" behindDoc="1" locked="0" layoutInCell="1" allowOverlap="1" wp14:anchorId="33F9A928" wp14:editId="72A38AC4">
                <wp:simplePos x="0" y="0"/>
                <wp:positionH relativeFrom="column">
                  <wp:posOffset>7031990</wp:posOffset>
                </wp:positionH>
                <wp:positionV relativeFrom="paragraph">
                  <wp:posOffset>-3412490</wp:posOffset>
                </wp:positionV>
                <wp:extent cx="0" cy="14605"/>
                <wp:effectExtent l="12065" t="6985" r="6985" b="6985"/>
                <wp:wrapNone/>
                <wp:docPr id="1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9A69" id="Line 9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268.7pt" to="553.7pt,-2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699712" behindDoc="1" locked="0" layoutInCell="1" allowOverlap="1" wp14:anchorId="0BDB397A" wp14:editId="262FEC81">
                <wp:simplePos x="0" y="0"/>
                <wp:positionH relativeFrom="column">
                  <wp:posOffset>7031990</wp:posOffset>
                </wp:positionH>
                <wp:positionV relativeFrom="paragraph">
                  <wp:posOffset>-3074035</wp:posOffset>
                </wp:positionV>
                <wp:extent cx="0" cy="13970"/>
                <wp:effectExtent l="12065" t="12065" r="6985" b="12065"/>
                <wp:wrapNone/>
                <wp:docPr id="1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2764" id="Line 99"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242.05pt" to="553.7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0736" behindDoc="1" locked="0" layoutInCell="1" allowOverlap="1" wp14:anchorId="7438BDE8" wp14:editId="072246B1">
                <wp:simplePos x="0" y="0"/>
                <wp:positionH relativeFrom="column">
                  <wp:posOffset>7031990</wp:posOffset>
                </wp:positionH>
                <wp:positionV relativeFrom="paragraph">
                  <wp:posOffset>-2550795</wp:posOffset>
                </wp:positionV>
                <wp:extent cx="0" cy="14605"/>
                <wp:effectExtent l="12065" t="11430" r="6985" b="12065"/>
                <wp:wrapNone/>
                <wp:docPr id="1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51A8" id="Line 10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200.85pt" to="553.7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1760" behindDoc="1" locked="0" layoutInCell="1" allowOverlap="1" wp14:anchorId="3FDA5D26" wp14:editId="0B10DA2E">
                <wp:simplePos x="0" y="0"/>
                <wp:positionH relativeFrom="column">
                  <wp:posOffset>7031990</wp:posOffset>
                </wp:positionH>
                <wp:positionV relativeFrom="paragraph">
                  <wp:posOffset>-2381885</wp:posOffset>
                </wp:positionV>
                <wp:extent cx="0" cy="14605"/>
                <wp:effectExtent l="12065" t="8890" r="6985" b="5080"/>
                <wp:wrapNone/>
                <wp:docPr id="1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E0DEF" id="Line 10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87.55pt" to="553.7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2784" behindDoc="1" locked="0" layoutInCell="1" allowOverlap="1" wp14:anchorId="37345BFD" wp14:editId="376A0F4A">
                <wp:simplePos x="0" y="0"/>
                <wp:positionH relativeFrom="column">
                  <wp:posOffset>7031990</wp:posOffset>
                </wp:positionH>
                <wp:positionV relativeFrom="paragraph">
                  <wp:posOffset>-2212340</wp:posOffset>
                </wp:positionV>
                <wp:extent cx="0" cy="13970"/>
                <wp:effectExtent l="12065" t="6985" r="6985" b="7620"/>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8F6B4" id="Line 10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74.2pt" to="553.7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3808" behindDoc="1" locked="0" layoutInCell="1" allowOverlap="1" wp14:anchorId="6EB9C2F0" wp14:editId="65AE2661">
                <wp:simplePos x="0" y="0"/>
                <wp:positionH relativeFrom="column">
                  <wp:posOffset>7031990</wp:posOffset>
                </wp:positionH>
                <wp:positionV relativeFrom="paragraph">
                  <wp:posOffset>-2043430</wp:posOffset>
                </wp:positionV>
                <wp:extent cx="0" cy="14605"/>
                <wp:effectExtent l="12065" t="13970" r="6985" b="9525"/>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6D30" id="Line 103"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60.9pt" to="553.7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4832" behindDoc="1" locked="0" layoutInCell="1" allowOverlap="1" wp14:anchorId="67785CB5" wp14:editId="5EBC2B9C">
                <wp:simplePos x="0" y="0"/>
                <wp:positionH relativeFrom="column">
                  <wp:posOffset>7031990</wp:posOffset>
                </wp:positionH>
                <wp:positionV relativeFrom="paragraph">
                  <wp:posOffset>-1874520</wp:posOffset>
                </wp:positionV>
                <wp:extent cx="0" cy="14605"/>
                <wp:effectExtent l="12065" t="11430" r="6985" b="12065"/>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CC61" id="Line 104"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47.6pt" to="553.7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5856" behindDoc="1" locked="0" layoutInCell="1" allowOverlap="1" wp14:anchorId="0F897EC6" wp14:editId="73C9AFA2">
                <wp:simplePos x="0" y="0"/>
                <wp:positionH relativeFrom="column">
                  <wp:posOffset>7031990</wp:posOffset>
                </wp:positionH>
                <wp:positionV relativeFrom="paragraph">
                  <wp:posOffset>-1704975</wp:posOffset>
                </wp:positionV>
                <wp:extent cx="0" cy="13970"/>
                <wp:effectExtent l="12065" t="9525" r="6985" b="5080"/>
                <wp:wrapNone/>
                <wp:docPr id="1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085B" id="Line 105"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34.25pt" to="553.7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6880" behindDoc="1" locked="0" layoutInCell="1" allowOverlap="1" wp14:anchorId="28D11E70" wp14:editId="194DE106">
                <wp:simplePos x="0" y="0"/>
                <wp:positionH relativeFrom="column">
                  <wp:posOffset>7031990</wp:posOffset>
                </wp:positionH>
                <wp:positionV relativeFrom="paragraph">
                  <wp:posOffset>-1536065</wp:posOffset>
                </wp:positionV>
                <wp:extent cx="0" cy="14605"/>
                <wp:effectExtent l="12065" t="6985" r="6985" b="6985"/>
                <wp:wrapNone/>
                <wp:docPr id="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0BF8" id="Line 106"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20.95pt" to="553.7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7904" behindDoc="1" locked="0" layoutInCell="1" allowOverlap="1" wp14:anchorId="7989847A" wp14:editId="1280694E">
                <wp:simplePos x="0" y="0"/>
                <wp:positionH relativeFrom="column">
                  <wp:posOffset>7031990</wp:posOffset>
                </wp:positionH>
                <wp:positionV relativeFrom="paragraph">
                  <wp:posOffset>-1197610</wp:posOffset>
                </wp:positionV>
                <wp:extent cx="0" cy="13970"/>
                <wp:effectExtent l="12065" t="12065" r="6985" b="12065"/>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F72D" id="Line 10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94.3pt" to="553.7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8928" behindDoc="1" locked="0" layoutInCell="1" allowOverlap="1" wp14:anchorId="2BAC3BB3" wp14:editId="4D0F7DA4">
                <wp:simplePos x="0" y="0"/>
                <wp:positionH relativeFrom="column">
                  <wp:posOffset>7031990</wp:posOffset>
                </wp:positionH>
                <wp:positionV relativeFrom="paragraph">
                  <wp:posOffset>-1028700</wp:posOffset>
                </wp:positionV>
                <wp:extent cx="0" cy="14605"/>
                <wp:effectExtent l="12065" t="9525" r="6985" b="13970"/>
                <wp:wrapNone/>
                <wp:docPr id="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0951D" id="Line 10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81pt" to="553.7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09952" behindDoc="1" locked="0" layoutInCell="1" allowOverlap="1" wp14:anchorId="097B13C7" wp14:editId="0CFD1442">
                <wp:simplePos x="0" y="0"/>
                <wp:positionH relativeFrom="column">
                  <wp:posOffset>7031990</wp:posOffset>
                </wp:positionH>
                <wp:positionV relativeFrom="paragraph">
                  <wp:posOffset>-859790</wp:posOffset>
                </wp:positionV>
                <wp:extent cx="0" cy="14605"/>
                <wp:effectExtent l="12065" t="6985" r="6985" b="6985"/>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B84D" id="Line 109"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67.7pt" to="553.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10976" behindDoc="1" locked="0" layoutInCell="1" allowOverlap="1" wp14:anchorId="51B27349" wp14:editId="0A848A84">
                <wp:simplePos x="0" y="0"/>
                <wp:positionH relativeFrom="column">
                  <wp:posOffset>7031990</wp:posOffset>
                </wp:positionH>
                <wp:positionV relativeFrom="paragraph">
                  <wp:posOffset>-690245</wp:posOffset>
                </wp:positionV>
                <wp:extent cx="0" cy="13970"/>
                <wp:effectExtent l="12065" t="5080" r="6985" b="9525"/>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3BFE" id="Line 110"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54.35pt" to="553.7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12000" behindDoc="1" locked="0" layoutInCell="1" allowOverlap="1" wp14:anchorId="45FDA7FD" wp14:editId="7AEDCB9F">
                <wp:simplePos x="0" y="0"/>
                <wp:positionH relativeFrom="column">
                  <wp:posOffset>7031990</wp:posOffset>
                </wp:positionH>
                <wp:positionV relativeFrom="paragraph">
                  <wp:posOffset>-521335</wp:posOffset>
                </wp:positionV>
                <wp:extent cx="0" cy="14605"/>
                <wp:effectExtent l="12065" t="12065" r="6985" b="11430"/>
                <wp:wrapNone/>
                <wp:docPr id="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2C57" id="Line 111"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41.05pt" to="553.7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13024" behindDoc="1" locked="0" layoutInCell="1" allowOverlap="1" wp14:anchorId="2F22610A" wp14:editId="52906506">
                <wp:simplePos x="0" y="0"/>
                <wp:positionH relativeFrom="column">
                  <wp:posOffset>7031990</wp:posOffset>
                </wp:positionH>
                <wp:positionV relativeFrom="paragraph">
                  <wp:posOffset>-352425</wp:posOffset>
                </wp:positionV>
                <wp:extent cx="0" cy="14605"/>
                <wp:effectExtent l="12065" t="9525" r="6985" b="1397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17117" id="Line 112"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27.75pt" to="553.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14048" behindDoc="1" locked="0" layoutInCell="1" allowOverlap="1" wp14:anchorId="54F18516" wp14:editId="65886DD0">
                <wp:simplePos x="0" y="0"/>
                <wp:positionH relativeFrom="column">
                  <wp:posOffset>7031990</wp:posOffset>
                </wp:positionH>
                <wp:positionV relativeFrom="paragraph">
                  <wp:posOffset>-183515</wp:posOffset>
                </wp:positionV>
                <wp:extent cx="0" cy="14605"/>
                <wp:effectExtent l="12065" t="6985" r="6985" b="6985"/>
                <wp:wrapNone/>
                <wp:docPr id="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9CF4D" id="Line 11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4.45pt" to="553.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" strokeweight="8e-5mm"/>
            </w:pict>
          </mc:Fallback>
        </mc:AlternateContent>
      </w:r>
      <w:r w:rsidRPr="003E5095">
        <w:rPr>
          <w:rFonts w:ascii="Lato" w:hAnsi="Lato"/>
          <w:b/>
          <w:noProof/>
          <w:color w:val="000000" w:themeColor="text1"/>
        </w:rPr>
        <mc:AlternateContent>
          <mc:Choice Requires="wps">
            <w:drawing>
              <wp:anchor distT="0" distB="0" distL="114300" distR="114300" simplePos="0" relativeHeight="251715072" behindDoc="1" locked="0" layoutInCell="1" allowOverlap="1" wp14:anchorId="508B8FA2" wp14:editId="38DA8C1D">
                <wp:simplePos x="0" y="0"/>
                <wp:positionH relativeFrom="column">
                  <wp:posOffset>7031990</wp:posOffset>
                </wp:positionH>
                <wp:positionV relativeFrom="paragraph">
                  <wp:posOffset>-13970</wp:posOffset>
                </wp:positionV>
                <wp:extent cx="0" cy="13970"/>
                <wp:effectExtent l="12065" t="5080" r="6985" b="9525"/>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
                        </a:xfrm>
                        <a:prstGeom prst="line">
                          <a:avLst/>
                        </a:prstGeom>
                        <a:noFill/>
                        <a:ln w="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A282" id="Line 11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7pt,-1.1pt" to="5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" strokeweight="8e-5mm"/>
            </w:pict>
          </mc:Fallback>
        </mc:AlternateContent>
      </w:r>
    </w:p>
    <w:p w14:paraId="53294564" w14:textId="77777777" w:rsidR="00000000" w:rsidRPr="003E5095" w:rsidRDefault="004C1F2B">
      <w:pPr>
        <w:spacing w:line="200" w:lineRule="exact"/>
        <w:rPr>
          <w:rFonts w:ascii="Lato" w:eastAsia="Times New Roman" w:hAnsi="Lato"/>
          <w:color w:val="000000" w:themeColor="text1"/>
        </w:rPr>
      </w:pPr>
    </w:p>
    <w:p w14:paraId="7157EF8E" w14:textId="77777777" w:rsidR="00000000" w:rsidRPr="003E5095" w:rsidRDefault="004C1F2B">
      <w:pPr>
        <w:spacing w:line="200" w:lineRule="exact"/>
        <w:rPr>
          <w:rFonts w:ascii="Lato" w:eastAsia="Times New Roman" w:hAnsi="Lato"/>
          <w:color w:val="000000" w:themeColor="text1"/>
        </w:rPr>
      </w:pPr>
    </w:p>
    <w:p w14:paraId="223A0844" w14:textId="77777777" w:rsidR="00000000" w:rsidRPr="003E5095" w:rsidRDefault="004C1F2B">
      <w:pPr>
        <w:spacing w:line="200" w:lineRule="exact"/>
        <w:rPr>
          <w:rFonts w:ascii="Lato" w:eastAsia="Times New Roman" w:hAnsi="Lato"/>
          <w:color w:val="000000" w:themeColor="text1"/>
        </w:rPr>
      </w:pPr>
    </w:p>
    <w:p w14:paraId="275BDDB7" w14:textId="77777777" w:rsidR="00000000" w:rsidRPr="003E5095" w:rsidRDefault="004C1F2B">
      <w:pPr>
        <w:spacing w:line="200" w:lineRule="exact"/>
        <w:rPr>
          <w:rFonts w:ascii="Lato" w:eastAsia="Times New Roman" w:hAnsi="Lato"/>
          <w:color w:val="000000" w:themeColor="text1"/>
        </w:rPr>
      </w:pPr>
    </w:p>
    <w:p w14:paraId="0A557420" w14:textId="77777777" w:rsidR="00000000" w:rsidRPr="003E5095" w:rsidRDefault="004C1F2B">
      <w:pPr>
        <w:spacing w:line="200" w:lineRule="exact"/>
        <w:rPr>
          <w:rFonts w:ascii="Lato" w:eastAsia="Times New Roman" w:hAnsi="Lato"/>
          <w:color w:val="000000" w:themeColor="text1"/>
        </w:rPr>
      </w:pPr>
    </w:p>
    <w:p w14:paraId="0B549D69" w14:textId="77777777" w:rsidR="00000000" w:rsidRPr="003E5095" w:rsidRDefault="004C1F2B">
      <w:pPr>
        <w:spacing w:line="200" w:lineRule="exact"/>
        <w:rPr>
          <w:rFonts w:ascii="Lato" w:eastAsia="Times New Roman" w:hAnsi="Lato"/>
          <w:color w:val="000000" w:themeColor="text1"/>
        </w:rPr>
      </w:pPr>
    </w:p>
    <w:p w14:paraId="482777F2" w14:textId="77777777" w:rsidR="00000000" w:rsidRPr="003E5095" w:rsidRDefault="004C1F2B">
      <w:pPr>
        <w:spacing w:line="200" w:lineRule="exact"/>
        <w:rPr>
          <w:rFonts w:ascii="Lato" w:eastAsia="Times New Roman" w:hAnsi="Lato"/>
          <w:color w:val="000000" w:themeColor="text1"/>
        </w:rPr>
      </w:pPr>
    </w:p>
    <w:p w14:paraId="2D315E99" w14:textId="77777777" w:rsidR="00000000" w:rsidRPr="003E5095" w:rsidRDefault="004C1F2B">
      <w:pPr>
        <w:spacing w:line="200" w:lineRule="exact"/>
        <w:rPr>
          <w:rFonts w:ascii="Lato" w:eastAsia="Times New Roman" w:hAnsi="Lato"/>
          <w:color w:val="000000" w:themeColor="text1"/>
        </w:rPr>
      </w:pPr>
    </w:p>
    <w:p w14:paraId="5A06EBB2" w14:textId="77777777" w:rsidR="00000000" w:rsidRPr="003E5095" w:rsidRDefault="004C1F2B">
      <w:pPr>
        <w:spacing w:line="315" w:lineRule="exact"/>
        <w:rPr>
          <w:rFonts w:ascii="Lato" w:eastAsia="Times New Roman" w:hAnsi="Lato"/>
          <w:color w:val="000000" w:themeColor="text1"/>
        </w:rPr>
      </w:pPr>
    </w:p>
    <w:p w14:paraId="79CE2F2F" w14:textId="77777777" w:rsidR="00000000" w:rsidRPr="003E5095" w:rsidRDefault="004C1F2B">
      <w:pPr>
        <w:spacing w:line="230" w:lineRule="auto"/>
        <w:ind w:left="6100"/>
        <w:rPr>
          <w:rFonts w:ascii="Lato" w:hAnsi="Lato"/>
          <w:b/>
          <w:color w:val="000000" w:themeColor="text1"/>
        </w:rPr>
      </w:pPr>
      <w:r w:rsidRPr="003E5095">
        <w:rPr>
          <w:rFonts w:ascii="Lato" w:hAnsi="Lato"/>
          <w:b/>
          <w:color w:val="000000" w:themeColor="text1"/>
        </w:rPr>
        <w:t>2019/20 Executive</w:t>
      </w:r>
      <w:r w:rsidRPr="003E5095">
        <w:rPr>
          <w:rFonts w:ascii="Lato" w:hAnsi="Lato"/>
          <w:b/>
          <w:color w:val="000000" w:themeColor="text1"/>
        </w:rPr>
        <w:t xml:space="preserve"> Budget Proposal - </w:t>
      </w:r>
      <w:r w:rsidRPr="003E5095">
        <w:rPr>
          <w:rFonts w:ascii="Lato" w:hAnsi="Lato"/>
          <w:b/>
          <w:color w:val="000000" w:themeColor="text1"/>
        </w:rPr>
        <w:t>V3</w:t>
      </w:r>
      <w:r w:rsidRPr="003E5095">
        <w:rPr>
          <w:rFonts w:ascii="Lato" w:hAnsi="Lato"/>
          <w:b/>
          <w:color w:val="000000" w:themeColor="text1"/>
        </w:rPr>
        <w:t>: Budget Briefing</w:t>
      </w:r>
    </w:p>
    <w:p w14:paraId="75F50A0B" w14:textId="77777777" w:rsidR="00000000" w:rsidRPr="003E5095" w:rsidRDefault="004C1F2B">
      <w:pPr>
        <w:spacing w:line="230" w:lineRule="auto"/>
        <w:ind w:left="6100"/>
        <w:rPr>
          <w:rFonts w:ascii="Lato" w:hAnsi="Lato"/>
          <w:b/>
          <w:color w:val="000000" w:themeColor="text1"/>
        </w:rPr>
        <w:sectPr w:rsidR="00000000" w:rsidRPr="003E5095">
          <w:pgSz w:w="12240" w:h="15840"/>
          <w:pgMar w:top="715" w:right="440" w:bottom="0" w:left="720" w:header="0" w:footer="0" w:gutter="0"/>
          <w:cols w:space="0" w:equalWidth="0">
            <w:col w:w="11080"/>
          </w:cols>
          <w:docGrid w:linePitch="360"/>
        </w:sectPr>
      </w:pPr>
    </w:p>
    <w:p w14:paraId="548F3E75" w14:textId="77777777" w:rsidR="00000000" w:rsidRPr="003E5095" w:rsidRDefault="004C1F2B">
      <w:pPr>
        <w:spacing w:line="1" w:lineRule="exact"/>
        <w:rPr>
          <w:rFonts w:ascii="Lato" w:eastAsia="Times New Roman" w:hAnsi="Lato"/>
          <w:color w:val="000000" w:themeColor="text1"/>
        </w:rPr>
      </w:pPr>
    </w:p>
    <w:p w14:paraId="165BEF17" w14:textId="77777777" w:rsidR="004C1F2B" w:rsidRPr="003E5095" w:rsidRDefault="004C1F2B">
      <w:pPr>
        <w:spacing w:line="0" w:lineRule="atLeast"/>
        <w:ind w:left="8800"/>
        <w:rPr>
          <w:rFonts w:ascii="Lato" w:hAnsi="Lato"/>
          <w:color w:val="000000" w:themeColor="text1"/>
          <w:sz w:val="21"/>
        </w:rPr>
      </w:pPr>
      <w:r w:rsidRPr="003E5095">
        <w:rPr>
          <w:rFonts w:ascii="Lato" w:hAnsi="Lato"/>
          <w:color w:val="000000" w:themeColor="text1"/>
          <w:sz w:val="21"/>
        </w:rPr>
        <w:t>April 8, 2019 - Page 24</w:t>
      </w:r>
    </w:p>
    <w:sectPr w:rsidR="004C1F2B" w:rsidRPr="003E5095">
      <w:type w:val="continuous"/>
      <w:pgSz w:w="12240" w:h="15840"/>
      <w:pgMar w:top="715" w:right="440" w:bottom="0" w:left="720" w:header="0" w:footer="0" w:gutter="0"/>
      <w:cols w:space="0" w:equalWidth="0">
        <w:col w:w="11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2E"/>
    <w:rsid w:val="003E5095"/>
    <w:rsid w:val="004C1F2B"/>
    <w:rsid w:val="00590B2E"/>
    <w:rsid w:val="007A2D29"/>
    <w:rsid w:val="008B54AD"/>
    <w:rsid w:val="009E6498"/>
    <w:rsid w:val="00A26A85"/>
    <w:rsid w:val="00BC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604EB"/>
  <w15:chartTrackingRefBased/>
  <w15:docId w15:val="{D2C6BB90-3277-4B09-8F10-90AC86FC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PlainTable3">
    <w:name w:val="Plain Table 3"/>
    <w:basedOn w:val="TableNormal"/>
    <w:uiPriority w:val="43"/>
    <w:rsid w:val="003E5095"/>
    <w:tblPr>
      <w:tblStyleRowBandSize w:val="1"/>
      <w:tblStyleColBandSize w:val="1"/>
      <w:tblCellMar>
        <w:top w:w="0" w:type="dxa"/>
        <w:left w:w="0" w:type="dxa"/>
        <w:bottom w:w="0" w:type="dxa"/>
        <w:right w:w="0"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A2D29"/>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7A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pahouse.com/Files/Documents/Appropriations/series/3076/CTC_MM_Combined_013119.pdf" TargetMode="External"/><Relationship Id="rId26" Type="http://schemas.openxmlformats.org/officeDocument/2006/relationships/hyperlink" Target="https://www.certifiedtraininginstitute.com/tree-of-heaven-attracts-devilishly-destructive-spotted-lanternfly/"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hyperlink" Target="http://www.hacd.net/"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http://www.pahouse.com/Files/Documents/Appropriations/series/3076/CTC_MM_Combined_013119.pdf" TargetMode="Externa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18.jpeg"/><Relationship Id="rId5" Type="http://schemas.openxmlformats.org/officeDocument/2006/relationships/hyperlink" Target="https://www.education.pa.gov/Pages/default.aspx" TargetMode="Externa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http://www.pahouse.com/Files/Documents/Appropriations/series/3076/CTC_MM_Combined_013119.pdf" TargetMode="External"/><Relationship Id="rId31" Type="http://schemas.openxmlformats.org/officeDocument/2006/relationships/hyperlink" Target="mailto:HDAPPROPS@hacd.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yperlink" Target="https://www.certifiedtraininginstitute.com/tree-of-heaven-attracts-devilishly-destructive-spotted-lanternfly/" TargetMode="External"/><Relationship Id="rId30" Type="http://schemas.openxmlformats.org/officeDocument/2006/relationships/hyperlink" Target="http://www.hacd.net/" TargetMode="External"/><Relationship Id="rId8" Type="http://schemas.openxmlformats.org/officeDocument/2006/relationships/hyperlink" Target="mailto:HDAPPROPS@hac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11928</Words>
  <Characters>67990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7</cp:revision>
  <dcterms:created xsi:type="dcterms:W3CDTF">2021-12-02T03:44:00Z</dcterms:created>
  <dcterms:modified xsi:type="dcterms:W3CDTF">2021-12-02T03:52:00Z</dcterms:modified>
</cp:coreProperties>
</file>