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F21B" w14:textId="615B30D3" w:rsidR="00B91F8D" w:rsidRPr="000A539A" w:rsidRDefault="000A539A" w:rsidP="000A539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A539A">
        <w:rPr>
          <w:rFonts w:ascii="Century Gothic" w:hAnsi="Century Gothic"/>
          <w:b/>
          <w:bCs/>
          <w:sz w:val="36"/>
          <w:szCs w:val="36"/>
          <w:u w:val="single"/>
        </w:rPr>
        <w:t>EMPLOYEE DIRECT DEPOSIT ENROLLMENT FORM</w:t>
      </w:r>
    </w:p>
    <w:p w14:paraId="7BFEF21C" w14:textId="62C93215" w:rsidR="00B91F8D" w:rsidRPr="000A539A" w:rsidRDefault="000A539A" w:rsidP="000A539A">
      <w:pPr>
        <w:spacing w:line="276" w:lineRule="auto"/>
        <w:rPr>
          <w:rFonts w:ascii="Century Gothic" w:hAnsi="Century Gothic"/>
          <w:sz w:val="36"/>
          <w:szCs w:val="36"/>
        </w:rPr>
      </w:pPr>
      <w:r w:rsidRPr="000A539A">
        <w:rPr>
          <w:rFonts w:ascii="Century Gothic" w:hAnsi="Century Gothic"/>
          <w:sz w:val="24"/>
          <w:szCs w:val="24"/>
        </w:rPr>
        <w:t xml:space="preserve"> </w:t>
      </w:r>
    </w:p>
    <w:p w14:paraId="7BFEF221" w14:textId="455596EE" w:rsidR="00B91F8D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To enroll in Full Service Direct Deposit, simply fill out this form and give to your payroll manager.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Attach a voided check for each checking account - not a deposit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slip. If depositing to a savings account, ask your ban</w:t>
      </w:r>
      <w:r w:rsidRPr="000A539A">
        <w:rPr>
          <w:rFonts w:ascii="Century Gothic" w:hAnsi="Century Gothic"/>
          <w:sz w:val="24"/>
          <w:szCs w:val="24"/>
        </w:rPr>
        <w:t>k to give you the Routing/Transit Number for your account.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It isn’t always the same as the number on a savings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deposit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slip.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This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will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help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ensure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that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you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are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paid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correctly</w:t>
      </w:r>
      <w:r w:rsidRPr="000A539A">
        <w:rPr>
          <w:rFonts w:ascii="Century Gothic" w:hAnsi="Century Gothic"/>
          <w:sz w:val="24"/>
          <w:szCs w:val="24"/>
        </w:rPr>
        <w:t>.</w:t>
      </w:r>
    </w:p>
    <w:p w14:paraId="7BFEF222" w14:textId="77777777" w:rsidR="00B91F8D" w:rsidRPr="000A539A" w:rsidRDefault="00B91F8D" w:rsidP="000A53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FEF223" w14:textId="77777777" w:rsidR="00B91F8D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b/>
          <w:bCs/>
          <w:sz w:val="28"/>
          <w:szCs w:val="28"/>
        </w:rPr>
        <w:t>IMPORTANT!</w:t>
      </w:r>
      <w:r w:rsidRPr="000A539A">
        <w:rPr>
          <w:rFonts w:ascii="Century Gothic" w:hAnsi="Century Gothic"/>
          <w:sz w:val="28"/>
          <w:szCs w:val="28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Please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read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and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sign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before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completing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and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submitting.</w:t>
      </w:r>
    </w:p>
    <w:p w14:paraId="7BFEF224" w14:textId="77777777" w:rsidR="00B91F8D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I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hereby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authorize ADP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deposit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any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amounts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owed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me,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instructed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by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my employer,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by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initiating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credit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entries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 my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account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financial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institution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(hereinafter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“Bank”) indicated on this form.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Further, I authorize Bank to accept and to credit any credit entries indicated by ADP to my account. In the even that ADP deposits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funds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erroneously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into my account,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 authorize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ADP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debit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my account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for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an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amount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not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exceed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original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amount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of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erroneous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credit.</w:t>
      </w:r>
    </w:p>
    <w:p w14:paraId="7BFEF226" w14:textId="4C33399B" w:rsidR="00B91F8D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This authorization is to remain in full force and effect until ADP and Bank have received written notice from me of its termination in such time and in such manner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afford ADP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and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Bank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reasonable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opportunity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act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on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it.</w:t>
      </w:r>
    </w:p>
    <w:p w14:paraId="6435D73B" w14:textId="77777777" w:rsidR="000A539A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F923D2" w14:textId="77777777" w:rsidR="000A539A" w:rsidRPr="000A539A" w:rsidRDefault="000A539A" w:rsidP="000A53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A539A">
        <w:rPr>
          <w:rFonts w:ascii="Century Gothic" w:hAnsi="Century Gothic"/>
          <w:b/>
          <w:bCs/>
          <w:sz w:val="24"/>
          <w:szCs w:val="24"/>
        </w:rPr>
        <w:t>Employee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Name: __________________________________________________________________</w:t>
      </w:r>
    </w:p>
    <w:p w14:paraId="77E24357" w14:textId="1E2BF055" w:rsidR="000A539A" w:rsidRPr="000A539A" w:rsidRDefault="000A539A" w:rsidP="000A53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A539A">
        <w:rPr>
          <w:rFonts w:ascii="Century Gothic" w:hAnsi="Century Gothic"/>
          <w:b/>
          <w:bCs/>
          <w:sz w:val="24"/>
          <w:szCs w:val="24"/>
        </w:rPr>
        <w:t>Social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Security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# ___________________________________________________________________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ab/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Employee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Signature: _______________________________________________________________</w:t>
      </w:r>
      <w:r w:rsidRPr="000A539A">
        <w:rPr>
          <w:rFonts w:ascii="Century Gothic" w:hAnsi="Century Gothic"/>
          <w:b/>
          <w:bCs/>
          <w:sz w:val="24"/>
          <w:szCs w:val="24"/>
        </w:rPr>
        <w:tab/>
      </w:r>
    </w:p>
    <w:p w14:paraId="7BFEF22C" w14:textId="4789EE87" w:rsidR="00B91F8D" w:rsidRDefault="000A539A" w:rsidP="000A53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A539A">
        <w:rPr>
          <w:rFonts w:ascii="Century Gothic" w:hAnsi="Century Gothic"/>
          <w:b/>
          <w:bCs/>
          <w:sz w:val="24"/>
          <w:szCs w:val="24"/>
        </w:rPr>
        <w:t>Date: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_____________________________________________________________________________</w:t>
      </w:r>
      <w:r w:rsidRPr="000A539A">
        <w:rPr>
          <w:rFonts w:ascii="Century Gothic" w:hAnsi="Century Gothic"/>
          <w:b/>
          <w:bCs/>
          <w:sz w:val="24"/>
          <w:szCs w:val="24"/>
        </w:rPr>
        <w:tab/>
      </w:r>
    </w:p>
    <w:p w14:paraId="119094C7" w14:textId="77777777" w:rsidR="000A539A" w:rsidRPr="000A539A" w:rsidRDefault="000A539A" w:rsidP="000A53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BFEF22D" w14:textId="77777777" w:rsidR="00B91F8D" w:rsidRPr="000A539A" w:rsidRDefault="000A539A" w:rsidP="000A539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0A539A">
        <w:rPr>
          <w:rFonts w:ascii="Century Gothic" w:hAnsi="Century Gothic"/>
          <w:b/>
          <w:bCs/>
          <w:sz w:val="28"/>
          <w:szCs w:val="28"/>
        </w:rPr>
        <w:t>Account</w:t>
      </w:r>
      <w:r w:rsidRPr="000A539A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0A539A">
        <w:rPr>
          <w:rFonts w:ascii="Century Gothic" w:hAnsi="Century Gothic"/>
          <w:b/>
          <w:bCs/>
          <w:sz w:val="28"/>
          <w:szCs w:val="28"/>
        </w:rPr>
        <w:t>Information</w:t>
      </w:r>
    </w:p>
    <w:p w14:paraId="7BFEF22E" w14:textId="77777777" w:rsidR="00B91F8D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The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last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item must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be for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the remaining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amount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owed 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you. 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distribute 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more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accounts, please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complete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another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form.</w:t>
      </w:r>
    </w:p>
    <w:p w14:paraId="7BFEF239" w14:textId="008EF02B" w:rsidR="00B91F8D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Make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sure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indicate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what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kind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of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account,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along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with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amount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be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deposited,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if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less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than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your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total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net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paycheck.</w:t>
      </w:r>
    </w:p>
    <w:p w14:paraId="06A04D29" w14:textId="77777777" w:rsidR="000A539A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C883EF" w14:textId="30721C0D" w:rsidR="000A539A" w:rsidRPr="000A539A" w:rsidRDefault="000A539A" w:rsidP="000A53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A539A">
        <w:rPr>
          <w:rFonts w:ascii="Century Gothic" w:hAnsi="Century Gothic"/>
          <w:b/>
          <w:bCs/>
          <w:sz w:val="24"/>
          <w:szCs w:val="24"/>
        </w:rPr>
        <w:t>Bank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Name/City/State: _____________________________________________________________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Routing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Transit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#: ___________________________________________________________________</w:t>
      </w:r>
    </w:p>
    <w:p w14:paraId="7BFEF23B" w14:textId="345EF226" w:rsidR="00B91F8D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b/>
          <w:bCs/>
          <w:sz w:val="24"/>
          <w:szCs w:val="24"/>
        </w:rPr>
        <w:t>Account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>Number: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539A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</w:t>
      </w:r>
      <w:r w:rsidRPr="000A539A">
        <w:rPr>
          <w:rFonts w:ascii="Century Gothic" w:hAnsi="Century Gothic"/>
          <w:sz w:val="24"/>
          <w:szCs w:val="24"/>
        </w:rPr>
        <w:tab/>
      </w:r>
    </w:p>
    <w:p w14:paraId="52C23FA3" w14:textId="77777777" w:rsidR="000A539A" w:rsidRPr="000A539A" w:rsidRDefault="000A539A" w:rsidP="000A539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Checking</w:t>
      </w:r>
      <w:r w:rsidRPr="000A539A">
        <w:rPr>
          <w:rFonts w:ascii="Century Gothic" w:hAnsi="Century Gothic"/>
          <w:sz w:val="24"/>
          <w:szCs w:val="24"/>
        </w:rPr>
        <w:tab/>
      </w:r>
    </w:p>
    <w:p w14:paraId="6574BDE2" w14:textId="77777777" w:rsidR="000A539A" w:rsidRPr="000A539A" w:rsidRDefault="000A539A" w:rsidP="000A539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Savings</w:t>
      </w:r>
      <w:r w:rsidRPr="000A539A">
        <w:rPr>
          <w:rFonts w:ascii="Century Gothic" w:hAnsi="Century Gothic"/>
          <w:sz w:val="24"/>
          <w:szCs w:val="24"/>
        </w:rPr>
        <w:tab/>
      </w:r>
    </w:p>
    <w:p w14:paraId="492B10A8" w14:textId="6E38DFD0" w:rsidR="000A539A" w:rsidRPr="000A539A" w:rsidRDefault="000A539A" w:rsidP="000A539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Other</w:t>
      </w:r>
      <w:r w:rsidRPr="000A539A">
        <w:rPr>
          <w:rFonts w:ascii="Century Gothic" w:hAnsi="Century Gothic"/>
          <w:sz w:val="24"/>
          <w:szCs w:val="24"/>
        </w:rPr>
        <w:tab/>
        <w:t>I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wish to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deposit: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$</w:t>
      </w:r>
    </w:p>
    <w:p w14:paraId="7BFEF23C" w14:textId="4AA5794B" w:rsidR="00B91F8D" w:rsidRPr="000A539A" w:rsidRDefault="00310282" w:rsidP="000A539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Entire Net Amount</w:t>
      </w:r>
      <w:bookmarkStart w:id="0" w:name="_GoBack"/>
      <w:bookmarkEnd w:id="0"/>
    </w:p>
    <w:p w14:paraId="7BFEF23E" w14:textId="2D525FD5" w:rsidR="00B91F8D" w:rsidRPr="000A539A" w:rsidRDefault="000A539A" w:rsidP="000A539A">
      <w:pPr>
        <w:tabs>
          <w:tab w:val="left" w:pos="864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A539A">
        <w:rPr>
          <w:rFonts w:ascii="Century Gothic" w:hAnsi="Century Gothic"/>
          <w:b/>
          <w:bCs/>
          <w:sz w:val="28"/>
          <w:szCs w:val="28"/>
        </w:rPr>
        <w:lastRenderedPageBreak/>
        <w:t>Attention</w:t>
      </w:r>
      <w:r w:rsidRPr="000A539A">
        <w:rPr>
          <w:rFonts w:ascii="Century Gothic" w:hAnsi="Century Gothic"/>
          <w:b/>
          <w:bCs/>
          <w:sz w:val="28"/>
          <w:szCs w:val="28"/>
        </w:rPr>
        <w:t xml:space="preserve"> payroll</w:t>
      </w:r>
      <w:r w:rsidRPr="000A539A">
        <w:rPr>
          <w:rFonts w:ascii="Century Gothic" w:hAnsi="Century Gothic"/>
          <w:b/>
          <w:bCs/>
          <w:sz w:val="28"/>
          <w:szCs w:val="28"/>
        </w:rPr>
        <w:t xml:space="preserve"> manager:</w:t>
      </w:r>
    </w:p>
    <w:p w14:paraId="7BFEF241" w14:textId="3CA24073" w:rsidR="00B91F8D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Employers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must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keep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each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original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employee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enrollment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form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on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file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long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employee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using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FSDD,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and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for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two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years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thereafter.</w:t>
      </w:r>
      <w:r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ADP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is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registered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trademark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of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ADP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of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North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America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Inc.</w:t>
      </w:r>
    </w:p>
    <w:p w14:paraId="7BFEF242" w14:textId="77777777" w:rsidR="00B91F8D" w:rsidRPr="000A539A" w:rsidRDefault="000A539A" w:rsidP="000A539A">
      <w:pPr>
        <w:spacing w:line="276" w:lineRule="auto"/>
        <w:rPr>
          <w:rFonts w:ascii="Century Gothic" w:hAnsi="Century Gothic"/>
          <w:sz w:val="24"/>
          <w:szCs w:val="24"/>
        </w:rPr>
      </w:pPr>
      <w:r w:rsidRPr="000A539A">
        <w:rPr>
          <w:rFonts w:ascii="Century Gothic" w:hAnsi="Century Gothic"/>
          <w:sz w:val="24"/>
          <w:szCs w:val="24"/>
        </w:rPr>
        <w:t>Full Service Direct Deposit (FSDD) is a service mark of Automatic Data Processing, Inc.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02-184-049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10M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Printed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in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USA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</w:t>
      </w:r>
      <w:r w:rsidRPr="000A539A">
        <w:rPr>
          <w:rFonts w:ascii="Century Gothic" w:hAnsi="Century Gothic"/>
          <w:sz w:val="24"/>
          <w:szCs w:val="24"/>
        </w:rPr>
        <w:t>1999,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1998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Automatic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Data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Processing,</w:t>
      </w:r>
      <w:r w:rsidRPr="000A539A">
        <w:rPr>
          <w:rFonts w:ascii="Century Gothic" w:hAnsi="Century Gothic"/>
          <w:sz w:val="24"/>
          <w:szCs w:val="24"/>
        </w:rPr>
        <w:t xml:space="preserve"> </w:t>
      </w:r>
      <w:r w:rsidRPr="000A539A">
        <w:rPr>
          <w:rFonts w:ascii="Century Gothic" w:hAnsi="Century Gothic"/>
          <w:sz w:val="24"/>
          <w:szCs w:val="24"/>
        </w:rPr>
        <w:t>Inc.</w:t>
      </w:r>
    </w:p>
    <w:p w14:paraId="7BFEF243" w14:textId="65274539" w:rsidR="00B91F8D" w:rsidRPr="000A539A" w:rsidRDefault="00B91F8D" w:rsidP="000A539A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B91F8D" w:rsidRPr="000A539A" w:rsidSect="000A539A">
      <w:foot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B3D6" w14:textId="77777777" w:rsidR="000A539A" w:rsidRDefault="000A539A" w:rsidP="000A539A">
      <w:r>
        <w:separator/>
      </w:r>
    </w:p>
  </w:endnote>
  <w:endnote w:type="continuationSeparator" w:id="0">
    <w:p w14:paraId="56249B3C" w14:textId="77777777" w:rsidR="000A539A" w:rsidRDefault="000A539A" w:rsidP="000A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201911284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A0E146C" w14:textId="27F61688" w:rsidR="000A539A" w:rsidRPr="000A539A" w:rsidRDefault="000A539A" w:rsidP="000A539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A539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A53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A539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A53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A539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A53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A539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A53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A539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A53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A539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A53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8B90" w14:textId="77777777" w:rsidR="000A539A" w:rsidRDefault="000A539A" w:rsidP="000A539A">
      <w:r>
        <w:separator/>
      </w:r>
    </w:p>
  </w:footnote>
  <w:footnote w:type="continuationSeparator" w:id="0">
    <w:p w14:paraId="39255FDA" w14:textId="77777777" w:rsidR="000A539A" w:rsidRDefault="000A539A" w:rsidP="000A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B36E0"/>
    <w:multiLevelType w:val="hybridMultilevel"/>
    <w:tmpl w:val="D94E199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91A55"/>
    <w:multiLevelType w:val="hybridMultilevel"/>
    <w:tmpl w:val="AFD8815A"/>
    <w:lvl w:ilvl="0" w:tplc="CF4E867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49A83E3C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ECFC0D6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646C88C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317839F6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005E8BEA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FA961600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18EFEA0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FBFEE666"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8D"/>
    <w:rsid w:val="000A539A"/>
    <w:rsid w:val="00310282"/>
    <w:rsid w:val="00B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7BFEF21B"/>
  <w15:docId w15:val="{A13592F4-A81B-40C2-BDAB-7EA8EAD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4"/>
      <w:ind w:left="1698" w:right="1679"/>
      <w:jc w:val="center"/>
    </w:pPr>
    <w:rPr>
      <w:i/>
      <w:i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02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5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ADP Employee Direct Deposit Enrollment Form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Employee Direct Deposit Enrollment Form</dc:title>
  <dc:creator>eForms</dc:creator>
  <cp:lastModifiedBy>GLOBAL</cp:lastModifiedBy>
  <cp:revision>3</cp:revision>
  <dcterms:created xsi:type="dcterms:W3CDTF">2022-09-14T01:07:00Z</dcterms:created>
  <dcterms:modified xsi:type="dcterms:W3CDTF">2022-09-14T01:11:00Z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2022-09-13T00:00:00Z</vt:filetime>
  </property>
</Properties>
</file>