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A6A5" w14:textId="4D9CB735" w:rsidR="00EA4A15" w:rsidRPr="00EA4A15" w:rsidRDefault="00EA4A15" w:rsidP="00EA4A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A4A15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  <w:r w:rsidR="00017080">
        <w:rPr>
          <w:rFonts w:ascii="Century Gothic" w:hAnsi="Century Gothic"/>
          <w:b/>
          <w:bCs/>
          <w:sz w:val="36"/>
          <w:szCs w:val="36"/>
          <w:u w:val="single"/>
        </w:rPr>
        <w:t xml:space="preserve"> EMAIL</w:t>
      </w:r>
    </w:p>
    <w:p w14:paraId="3A6E0398" w14:textId="77777777" w:rsidR="00EA4A15" w:rsidRPr="00EA4A15" w:rsidRDefault="00EA4A15" w:rsidP="00EA4A1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F52358" w14:textId="298CB9DC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Robert C. Bruce</w:t>
      </w:r>
    </w:p>
    <w:p w14:paraId="0D16E9A5" w14:textId="16C2E605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c/o Oakmont Advisory Group</w:t>
      </w:r>
    </w:p>
    <w:p w14:paraId="0C6435E0" w14:textId="4DFF110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477 Congress Street</w:t>
      </w:r>
    </w:p>
    <w:p w14:paraId="1C163486" w14:textId="4D3D10C2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Portland, Maine 04102</w:t>
      </w:r>
    </w:p>
    <w:p w14:paraId="11225058" w14:textId="3AB8CCCD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Tel: 207-553-2177</w:t>
      </w:r>
    </w:p>
    <w:p w14:paraId="46AAD1E5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43078C" w14:textId="61C3B901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December 20, 20</w:t>
      </w:r>
      <w:r w:rsidR="00EA4A15" w:rsidRPr="00EA4A15">
        <w:rPr>
          <w:rFonts w:ascii="Century Gothic" w:hAnsi="Century Gothic"/>
          <w:sz w:val="24"/>
          <w:szCs w:val="24"/>
        </w:rPr>
        <w:t>XX</w:t>
      </w:r>
    </w:p>
    <w:p w14:paraId="45460726" w14:textId="03E7F69F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66D12F" w14:textId="28C95E23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Chairman of the Board of Directors</w:t>
      </w:r>
    </w:p>
    <w:p w14:paraId="19C84F0E" w14:textId="502D3A22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Michael F. Brigham</w:t>
      </w:r>
    </w:p>
    <w:p w14:paraId="34AE1A1D" w14:textId="721C06E3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President and CEO</w:t>
      </w:r>
    </w:p>
    <w:p w14:paraId="479140BB" w14:textId="0C714CFE" w:rsidR="001F5559" w:rsidRPr="00EA4A15" w:rsidRDefault="00EA4A15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Mickell</w:t>
      </w:r>
      <w:r w:rsidR="001F5559" w:rsidRPr="00EA4A15">
        <w:rPr>
          <w:rFonts w:ascii="Century Gothic" w:hAnsi="Century Gothic"/>
          <w:sz w:val="24"/>
          <w:szCs w:val="24"/>
        </w:rPr>
        <w:t xml:space="preserve"> Corporation</w:t>
      </w:r>
    </w:p>
    <w:p w14:paraId="2A6D22B2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Portland, ME 04103</w:t>
      </w:r>
    </w:p>
    <w:p w14:paraId="37D8DB8F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6BCF13" w14:textId="369B2B55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 xml:space="preserve">Re: Resignation from the </w:t>
      </w:r>
      <w:r w:rsidR="00EA4A15" w:rsidRPr="00EA4A15">
        <w:rPr>
          <w:rFonts w:ascii="Century Gothic" w:hAnsi="Century Gothic"/>
          <w:sz w:val="24"/>
          <w:szCs w:val="24"/>
        </w:rPr>
        <w:t>Mickell</w:t>
      </w:r>
      <w:r w:rsidRPr="00EA4A15">
        <w:rPr>
          <w:rFonts w:ascii="Century Gothic" w:hAnsi="Century Gothic"/>
          <w:sz w:val="24"/>
          <w:szCs w:val="24"/>
        </w:rPr>
        <w:t xml:space="preserve"> Board of Directors</w:t>
      </w:r>
    </w:p>
    <w:p w14:paraId="63F3C260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74B8BD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Dear Joe and Mike,</w:t>
      </w:r>
    </w:p>
    <w:p w14:paraId="2DDFF8A9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53489C" w14:textId="40B0DBED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 xml:space="preserve">I am writing to </w:t>
      </w:r>
      <w:r w:rsidR="00EA4A15" w:rsidRPr="00EA4A15">
        <w:rPr>
          <w:rFonts w:ascii="Century Gothic" w:hAnsi="Century Gothic"/>
          <w:sz w:val="24"/>
          <w:szCs w:val="24"/>
        </w:rPr>
        <w:t>resign</w:t>
      </w:r>
      <w:r w:rsidRPr="00EA4A15">
        <w:rPr>
          <w:rFonts w:ascii="Century Gothic" w:hAnsi="Century Gothic"/>
          <w:sz w:val="24"/>
          <w:szCs w:val="24"/>
        </w:rPr>
        <w:t xml:space="preserve"> from the Board of Directors of </w:t>
      </w:r>
      <w:r w:rsidR="00EA4A15" w:rsidRPr="00EA4A15">
        <w:rPr>
          <w:rFonts w:ascii="Century Gothic" w:hAnsi="Century Gothic"/>
          <w:sz w:val="24"/>
          <w:szCs w:val="24"/>
        </w:rPr>
        <w:t>Mickell</w:t>
      </w:r>
      <w:r w:rsidRPr="00EA4A15">
        <w:rPr>
          <w:rFonts w:ascii="Century Gothic" w:hAnsi="Century Gothic"/>
          <w:sz w:val="24"/>
          <w:szCs w:val="24"/>
        </w:rPr>
        <w:t xml:space="preserve"> Corporation (the “Company”), effective February 28, 2011, or such earlier date as the Company elects a replacement director. If, in your opinion, no replacement director is needed (</w:t>
      </w:r>
      <w:r w:rsidR="00EA4A15" w:rsidRPr="00EA4A15">
        <w:rPr>
          <w:rFonts w:ascii="Century Gothic" w:hAnsi="Century Gothic"/>
          <w:sz w:val="24"/>
          <w:szCs w:val="24"/>
        </w:rPr>
        <w:t>to</w:t>
      </w:r>
      <w:r w:rsidRPr="00EA4A15">
        <w:rPr>
          <w:rFonts w:ascii="Century Gothic" w:hAnsi="Century Gothic"/>
          <w:sz w:val="24"/>
          <w:szCs w:val="24"/>
        </w:rPr>
        <w:t xml:space="preserve"> fill the financial expert qualifications required for the Chair of the Audit Committee), then please consider this resignation to be effective as of December 31, 20</w:t>
      </w:r>
      <w:r w:rsidR="00EA4A15" w:rsidRPr="00EA4A15">
        <w:rPr>
          <w:rFonts w:ascii="Century Gothic" w:hAnsi="Century Gothic"/>
          <w:sz w:val="24"/>
          <w:szCs w:val="24"/>
        </w:rPr>
        <w:t>XX.</w:t>
      </w:r>
    </w:p>
    <w:p w14:paraId="0A153AA7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77D210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 xml:space="preserve">My decision to resign from the Company’s board of directors is not the result of any disagreement with the Company’s operations, </w:t>
      </w:r>
      <w:proofErr w:type="gramStart"/>
      <w:r w:rsidRPr="00EA4A15">
        <w:rPr>
          <w:rFonts w:ascii="Century Gothic" w:hAnsi="Century Gothic"/>
          <w:sz w:val="24"/>
          <w:szCs w:val="24"/>
        </w:rPr>
        <w:t>policies</w:t>
      </w:r>
      <w:proofErr w:type="gramEnd"/>
      <w:r w:rsidRPr="00EA4A15">
        <w:rPr>
          <w:rFonts w:ascii="Century Gothic" w:hAnsi="Century Gothic"/>
          <w:sz w:val="24"/>
          <w:szCs w:val="24"/>
        </w:rPr>
        <w:t xml:space="preserve"> or procedures.</w:t>
      </w:r>
    </w:p>
    <w:p w14:paraId="6EC28EE5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F0D45D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I have appreciated the opportunity to serve on the Company’s board and wish you and the Company the best as you continue to move forward with Mast-Out and the other initiatives you are pursuing.</w:t>
      </w:r>
    </w:p>
    <w:p w14:paraId="0A0FC04A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509BD2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Best regards,</w:t>
      </w:r>
    </w:p>
    <w:p w14:paraId="44767EF6" w14:textId="77777777" w:rsidR="001F5559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B32CA8" w14:textId="0B567FCD" w:rsidR="00D83788" w:rsidRPr="00EA4A15" w:rsidRDefault="001F5559" w:rsidP="00EA4A15">
      <w:pPr>
        <w:spacing w:line="276" w:lineRule="auto"/>
        <w:rPr>
          <w:rFonts w:ascii="Century Gothic" w:hAnsi="Century Gothic"/>
          <w:sz w:val="24"/>
          <w:szCs w:val="24"/>
        </w:rPr>
      </w:pPr>
      <w:r w:rsidRPr="00EA4A15">
        <w:rPr>
          <w:rFonts w:ascii="Century Gothic" w:hAnsi="Century Gothic"/>
          <w:sz w:val="24"/>
          <w:szCs w:val="24"/>
        </w:rPr>
        <w:t>Robert C. Bruce</w:t>
      </w:r>
    </w:p>
    <w:sectPr w:rsidR="00D83788" w:rsidRPr="00EA4A15" w:rsidSect="00EA4A1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9"/>
    <w:rsid w:val="00017080"/>
    <w:rsid w:val="0007226E"/>
    <w:rsid w:val="001F5559"/>
    <w:rsid w:val="00757D6E"/>
    <w:rsid w:val="00D83788"/>
    <w:rsid w:val="00EA4A15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255C"/>
  <w15:chartTrackingRefBased/>
  <w15:docId w15:val="{34C9D1B2-A671-4B21-BF21-81BCC3B2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2022-08-04T06:42:00Z</dcterms:created>
  <dcterms:modified xsi:type="dcterms:W3CDTF">2022-08-07T19:23:00Z</dcterms:modified>
</cp:coreProperties>
</file>