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1C3E" w14:textId="08E269FE" w:rsidR="007B182B" w:rsidRDefault="005F0195" w:rsidP="005F019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F0195">
        <w:rPr>
          <w:rFonts w:ascii="Century Gothic" w:hAnsi="Century Gothic"/>
          <w:b/>
          <w:bCs/>
          <w:sz w:val="36"/>
          <w:szCs w:val="36"/>
          <w:u w:val="single"/>
        </w:rPr>
        <w:t>BUSINESS OWNER RESUME WORK EXPERIENCE</w:t>
      </w:r>
    </w:p>
    <w:p w14:paraId="7108F5C9" w14:textId="77777777" w:rsidR="005F0195" w:rsidRPr="005F0195" w:rsidRDefault="005F0195" w:rsidP="005F019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1F366CA" w14:textId="77777777" w:rsidR="00B01A9C" w:rsidRPr="005F0195" w:rsidRDefault="00B01A9C" w:rsidP="005F019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F0195">
        <w:rPr>
          <w:rFonts w:ascii="Century Gothic" w:hAnsi="Century Gothic"/>
          <w:b/>
          <w:bCs/>
          <w:sz w:val="24"/>
          <w:szCs w:val="24"/>
        </w:rPr>
        <w:t>CATERING COMPANY, Charlotte, NC</w:t>
      </w:r>
    </w:p>
    <w:p w14:paraId="64F6730D" w14:textId="23D0525E" w:rsidR="00B01A9C" w:rsidRPr="005F0195" w:rsidRDefault="00B01A9C" w:rsidP="005F019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F0195">
        <w:rPr>
          <w:rFonts w:ascii="Century Gothic" w:hAnsi="Century Gothic"/>
          <w:b/>
          <w:bCs/>
          <w:sz w:val="24"/>
          <w:szCs w:val="24"/>
        </w:rPr>
        <w:t>Owner, September 20</w:t>
      </w:r>
      <w:r w:rsidR="005F0195" w:rsidRPr="005F0195">
        <w:rPr>
          <w:rFonts w:ascii="Century Gothic" w:hAnsi="Century Gothic"/>
          <w:b/>
          <w:bCs/>
          <w:sz w:val="24"/>
          <w:szCs w:val="24"/>
        </w:rPr>
        <w:t>XX</w:t>
      </w:r>
      <w:r w:rsidRPr="005F0195">
        <w:rPr>
          <w:rFonts w:ascii="Century Gothic" w:hAnsi="Century Gothic"/>
          <w:b/>
          <w:bCs/>
          <w:sz w:val="24"/>
          <w:szCs w:val="24"/>
        </w:rPr>
        <w:t xml:space="preserve"> – Present</w:t>
      </w:r>
    </w:p>
    <w:p w14:paraId="5DA895A8" w14:textId="77777777" w:rsidR="00B01A9C" w:rsidRPr="005F0195" w:rsidRDefault="00B01A9C" w:rsidP="005F019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0195">
        <w:rPr>
          <w:rFonts w:ascii="Century Gothic" w:hAnsi="Century Gothic"/>
          <w:sz w:val="24"/>
          <w:szCs w:val="24"/>
        </w:rPr>
        <w:t>Established a catering business from the ground up, planning and managing all aspects of the business including sales, business development, staff hiring, and vendor management, and marketing</w:t>
      </w:r>
    </w:p>
    <w:p w14:paraId="2782495D" w14:textId="77777777" w:rsidR="00B01A9C" w:rsidRPr="005F0195" w:rsidRDefault="00B01A9C" w:rsidP="005F019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0195">
        <w:rPr>
          <w:rFonts w:ascii="Century Gothic" w:hAnsi="Century Gothic"/>
          <w:sz w:val="24"/>
          <w:szCs w:val="24"/>
        </w:rPr>
        <w:t>Delivered catering services to various organizations, including schools, camps, conference and event centers, and businesses</w:t>
      </w:r>
    </w:p>
    <w:p w14:paraId="4C454DE0" w14:textId="77777777" w:rsidR="00B01A9C" w:rsidRPr="005F0195" w:rsidRDefault="00B01A9C" w:rsidP="005F019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0195">
        <w:rPr>
          <w:rFonts w:ascii="Century Gothic" w:hAnsi="Century Gothic"/>
          <w:sz w:val="24"/>
          <w:szCs w:val="24"/>
        </w:rPr>
        <w:t>Grew business to the largest catering services provider in Charlotte within 5 years with 200+ employees serving 350+ events annually</w:t>
      </w:r>
    </w:p>
    <w:p w14:paraId="19C96318" w14:textId="77777777" w:rsidR="00B01A9C" w:rsidRPr="005F0195" w:rsidRDefault="00B01A9C" w:rsidP="005F019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0195">
        <w:rPr>
          <w:rFonts w:ascii="Century Gothic" w:hAnsi="Century Gothic"/>
          <w:sz w:val="24"/>
          <w:szCs w:val="24"/>
        </w:rPr>
        <w:t>Increased the company’s revenue from zero to over $3 million, introducing new events and services, including weddings and community events</w:t>
      </w:r>
    </w:p>
    <w:p w14:paraId="2DA7DD95" w14:textId="77777777" w:rsidR="005F0195" w:rsidRDefault="005F0195" w:rsidP="005F019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EB4597" w14:textId="3CFC1469" w:rsidR="00B01A9C" w:rsidRPr="005F0195" w:rsidRDefault="00B01A9C" w:rsidP="005F019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F0195">
        <w:rPr>
          <w:rFonts w:ascii="Century Gothic" w:hAnsi="Century Gothic"/>
          <w:b/>
          <w:bCs/>
          <w:sz w:val="24"/>
          <w:szCs w:val="24"/>
        </w:rPr>
        <w:t>FITNESS COMPANY, Charlotte, NC</w:t>
      </w:r>
    </w:p>
    <w:p w14:paraId="294375A2" w14:textId="7A57F442" w:rsidR="00B01A9C" w:rsidRPr="005F0195" w:rsidRDefault="00B01A9C" w:rsidP="005F019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F0195">
        <w:rPr>
          <w:rFonts w:ascii="Century Gothic" w:hAnsi="Century Gothic"/>
          <w:b/>
          <w:bCs/>
          <w:sz w:val="24"/>
          <w:szCs w:val="24"/>
        </w:rPr>
        <w:t>Owner, June 20</w:t>
      </w:r>
      <w:r w:rsidR="005F0195" w:rsidRPr="005F0195">
        <w:rPr>
          <w:rFonts w:ascii="Century Gothic" w:hAnsi="Century Gothic"/>
          <w:b/>
          <w:bCs/>
          <w:sz w:val="24"/>
          <w:szCs w:val="24"/>
        </w:rPr>
        <w:t>XX</w:t>
      </w:r>
      <w:r w:rsidRPr="005F0195">
        <w:rPr>
          <w:rFonts w:ascii="Century Gothic" w:hAnsi="Century Gothic"/>
          <w:b/>
          <w:bCs/>
          <w:sz w:val="24"/>
          <w:szCs w:val="24"/>
        </w:rPr>
        <w:t xml:space="preserve"> – August 20</w:t>
      </w:r>
      <w:r w:rsidR="005F0195" w:rsidRPr="005F0195">
        <w:rPr>
          <w:rFonts w:ascii="Century Gothic" w:hAnsi="Century Gothic"/>
          <w:b/>
          <w:bCs/>
          <w:sz w:val="24"/>
          <w:szCs w:val="24"/>
        </w:rPr>
        <w:t>XX</w:t>
      </w:r>
    </w:p>
    <w:p w14:paraId="1C04A211" w14:textId="77777777" w:rsidR="00B01A9C" w:rsidRPr="005F0195" w:rsidRDefault="00B01A9C" w:rsidP="005F019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0195">
        <w:rPr>
          <w:rFonts w:ascii="Century Gothic" w:hAnsi="Century Gothic"/>
          <w:sz w:val="24"/>
          <w:szCs w:val="24"/>
        </w:rPr>
        <w:t xml:space="preserve">Owner and manager of a fitness training and health coaching service, managing the overall business </w:t>
      </w:r>
      <w:proofErr w:type="gramStart"/>
      <w:r w:rsidRPr="005F0195">
        <w:rPr>
          <w:rFonts w:ascii="Century Gothic" w:hAnsi="Century Gothic"/>
          <w:sz w:val="24"/>
          <w:szCs w:val="24"/>
        </w:rPr>
        <w:t>operations</w:t>
      </w:r>
      <w:proofErr w:type="gramEnd"/>
      <w:r w:rsidRPr="005F0195">
        <w:rPr>
          <w:rFonts w:ascii="Century Gothic" w:hAnsi="Century Gothic"/>
          <w:sz w:val="24"/>
          <w:szCs w:val="24"/>
        </w:rPr>
        <w:t xml:space="preserve"> and leading a client-focused team of 10 Fitness Trainers to deliver a seamless customer experience</w:t>
      </w:r>
    </w:p>
    <w:p w14:paraId="78CA3453" w14:textId="77777777" w:rsidR="00B01A9C" w:rsidRPr="005F0195" w:rsidRDefault="00B01A9C" w:rsidP="005F019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0195">
        <w:rPr>
          <w:rFonts w:ascii="Century Gothic" w:hAnsi="Century Gothic"/>
          <w:sz w:val="24"/>
          <w:szCs w:val="24"/>
        </w:rPr>
        <w:t>Grew revenue from under $100K in 2011 to over $500K in 2015, leading the business to attain a double-digit growth percentage in four years</w:t>
      </w:r>
    </w:p>
    <w:p w14:paraId="00463F4E" w14:textId="77777777" w:rsidR="00B01A9C" w:rsidRPr="005F0195" w:rsidRDefault="00B01A9C" w:rsidP="005F019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0195">
        <w:rPr>
          <w:rFonts w:ascii="Century Gothic" w:hAnsi="Century Gothic"/>
          <w:sz w:val="24"/>
          <w:szCs w:val="24"/>
        </w:rPr>
        <w:t>Achieved 100% client satisfaction by introducing interactive, custom-tailored programs based on comprehensive market research</w:t>
      </w:r>
    </w:p>
    <w:p w14:paraId="12CB69CE" w14:textId="21F73D39" w:rsidR="00B01A9C" w:rsidRPr="005F0195" w:rsidRDefault="00B01A9C" w:rsidP="005F019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0195">
        <w:rPr>
          <w:rFonts w:ascii="Century Gothic" w:hAnsi="Century Gothic"/>
          <w:sz w:val="24"/>
          <w:szCs w:val="24"/>
        </w:rPr>
        <w:t>Enhanced brand awareness through robust marketing campaigns, social media, and digital strategies, exceeding YoY revenue growth goals by 10%</w:t>
      </w:r>
    </w:p>
    <w:sectPr w:rsidR="00B01A9C" w:rsidRPr="005F0195" w:rsidSect="005F019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455F"/>
    <w:multiLevelType w:val="hybridMultilevel"/>
    <w:tmpl w:val="3C0A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2012"/>
    <w:multiLevelType w:val="hybridMultilevel"/>
    <w:tmpl w:val="FE66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961519">
    <w:abstractNumId w:val="0"/>
  </w:num>
  <w:num w:numId="2" w16cid:durableId="187455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9C"/>
    <w:rsid w:val="005F0195"/>
    <w:rsid w:val="007B182B"/>
    <w:rsid w:val="00B01A9C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5F5E"/>
  <w15:chartTrackingRefBased/>
  <w15:docId w15:val="{9F8D7FFD-6E12-4690-8EF3-1C26CE88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5F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53C2-4407-47D9-9ACF-0F281C88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2022-09-26T11:39:00Z</dcterms:created>
  <dcterms:modified xsi:type="dcterms:W3CDTF">2022-09-26T11:39:00Z</dcterms:modified>
</cp:coreProperties>
</file>