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29AA" w14:textId="006F6759" w:rsidR="005240B4" w:rsidRDefault="005240B4" w:rsidP="005240B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240B4">
        <w:rPr>
          <w:rFonts w:ascii="Century Gothic" w:hAnsi="Century Gothic"/>
          <w:b/>
          <w:bCs/>
          <w:sz w:val="36"/>
          <w:szCs w:val="36"/>
          <w:u w:val="single"/>
        </w:rPr>
        <w:t>CHEF RESUME WORK EXPERIENCE</w:t>
      </w:r>
    </w:p>
    <w:p w14:paraId="4CDC7568" w14:textId="77777777" w:rsidR="005240B4" w:rsidRPr="005240B4" w:rsidRDefault="005240B4" w:rsidP="005240B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2801A32" w14:textId="617B034A" w:rsidR="002A050B" w:rsidRPr="005240B4" w:rsidRDefault="002A050B" w:rsidP="005240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240B4">
        <w:rPr>
          <w:rFonts w:ascii="Century Gothic" w:hAnsi="Century Gothic"/>
          <w:b/>
          <w:bCs/>
          <w:sz w:val="24"/>
          <w:szCs w:val="24"/>
        </w:rPr>
        <w:t>HERBSAINT – New Orleans, LA</w:t>
      </w:r>
    </w:p>
    <w:p w14:paraId="61C56CB7" w14:textId="77777777" w:rsidR="005240B4" w:rsidRDefault="002A050B" w:rsidP="005240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240B4">
        <w:rPr>
          <w:rFonts w:ascii="Century Gothic" w:hAnsi="Century Gothic"/>
          <w:b/>
          <w:bCs/>
          <w:sz w:val="24"/>
          <w:szCs w:val="24"/>
        </w:rPr>
        <w:t>Executive Chef</w:t>
      </w:r>
    </w:p>
    <w:p w14:paraId="467557F7" w14:textId="1BAD4890" w:rsidR="002A050B" w:rsidRPr="005240B4" w:rsidRDefault="002A050B" w:rsidP="005240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240B4">
        <w:rPr>
          <w:rFonts w:ascii="Century Gothic" w:hAnsi="Century Gothic"/>
          <w:b/>
          <w:bCs/>
          <w:sz w:val="24"/>
          <w:szCs w:val="24"/>
        </w:rPr>
        <w:t>November 20</w:t>
      </w:r>
      <w:r w:rsidR="005240B4" w:rsidRPr="005240B4">
        <w:rPr>
          <w:rFonts w:ascii="Century Gothic" w:hAnsi="Century Gothic"/>
          <w:b/>
          <w:bCs/>
          <w:sz w:val="24"/>
          <w:szCs w:val="24"/>
        </w:rPr>
        <w:t>XX</w:t>
      </w:r>
      <w:r w:rsidRPr="005240B4">
        <w:rPr>
          <w:rFonts w:ascii="Century Gothic" w:hAnsi="Century Gothic"/>
          <w:b/>
          <w:bCs/>
          <w:sz w:val="24"/>
          <w:szCs w:val="24"/>
        </w:rPr>
        <w:t>–Present</w:t>
      </w:r>
    </w:p>
    <w:p w14:paraId="1EBC82E9" w14:textId="77777777" w:rsidR="002A050B" w:rsidRPr="005240B4" w:rsidRDefault="002A050B" w:rsidP="005240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Oversaw food preparation and production during COVID-19, ensuring 100% food safety procedures were followed</w:t>
      </w:r>
    </w:p>
    <w:p w14:paraId="40F6F8DD" w14:textId="77777777" w:rsidR="002A050B" w:rsidRPr="005240B4" w:rsidRDefault="002A050B" w:rsidP="005240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Trained 8 staff members to quickly adapt to takeout service during pandemic, resulting in sales of $10,000+ per day</w:t>
      </w:r>
    </w:p>
    <w:p w14:paraId="5DB6166B" w14:textId="77777777" w:rsidR="002A050B" w:rsidRPr="005240B4" w:rsidRDefault="002A050B" w:rsidP="005240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Developed process that reduced waste by 40% and improved supply turnover by 70%</w:t>
      </w:r>
    </w:p>
    <w:p w14:paraId="2D86E26F" w14:textId="77777777" w:rsidR="002A050B" w:rsidRPr="005240B4" w:rsidRDefault="002A050B" w:rsidP="005240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Re-developed entire menu in 2019, increasing sales revenue by 150%</w:t>
      </w:r>
    </w:p>
    <w:p w14:paraId="2AA994D1" w14:textId="77777777" w:rsidR="002A050B" w:rsidRPr="005240B4" w:rsidRDefault="002A050B" w:rsidP="005240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Interviewed, hired, trained, and directed all staff members since 2019, improving kitchen operational flow by 50%, while maintaining 100% employee retention</w:t>
      </w:r>
    </w:p>
    <w:p w14:paraId="5C2D0775" w14:textId="77777777" w:rsidR="005240B4" w:rsidRDefault="005240B4" w:rsidP="005240B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BEDD42" w14:textId="3E945927" w:rsidR="002A050B" w:rsidRPr="005240B4" w:rsidRDefault="002A050B" w:rsidP="005240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240B4">
        <w:rPr>
          <w:rFonts w:ascii="Century Gothic" w:hAnsi="Century Gothic"/>
          <w:b/>
          <w:bCs/>
          <w:sz w:val="24"/>
          <w:szCs w:val="24"/>
        </w:rPr>
        <w:t>THE RUM HOUSE – New Orleans, LA</w:t>
      </w:r>
    </w:p>
    <w:p w14:paraId="411B5413" w14:textId="77777777" w:rsidR="005240B4" w:rsidRPr="005240B4" w:rsidRDefault="002A050B" w:rsidP="005240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240B4">
        <w:rPr>
          <w:rFonts w:ascii="Century Gothic" w:hAnsi="Century Gothic"/>
          <w:b/>
          <w:bCs/>
          <w:sz w:val="24"/>
          <w:szCs w:val="24"/>
        </w:rPr>
        <w:t>Sous Chef</w:t>
      </w:r>
    </w:p>
    <w:p w14:paraId="2A0E56C6" w14:textId="325428BC" w:rsidR="002A050B" w:rsidRPr="005240B4" w:rsidRDefault="002A050B" w:rsidP="005240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240B4">
        <w:rPr>
          <w:rFonts w:ascii="Century Gothic" w:hAnsi="Century Gothic"/>
          <w:b/>
          <w:bCs/>
          <w:sz w:val="24"/>
          <w:szCs w:val="24"/>
        </w:rPr>
        <w:t>May 20</w:t>
      </w:r>
      <w:r w:rsidR="005240B4" w:rsidRPr="005240B4">
        <w:rPr>
          <w:rFonts w:ascii="Century Gothic" w:hAnsi="Century Gothic"/>
          <w:b/>
          <w:bCs/>
          <w:sz w:val="24"/>
          <w:szCs w:val="24"/>
        </w:rPr>
        <w:t>XX</w:t>
      </w:r>
      <w:r w:rsidRPr="005240B4">
        <w:rPr>
          <w:rFonts w:ascii="Century Gothic" w:hAnsi="Century Gothic"/>
          <w:b/>
          <w:bCs/>
          <w:sz w:val="24"/>
          <w:szCs w:val="24"/>
        </w:rPr>
        <w:t>–Oct 20</w:t>
      </w:r>
      <w:r w:rsidR="005240B4" w:rsidRPr="005240B4">
        <w:rPr>
          <w:rFonts w:ascii="Century Gothic" w:hAnsi="Century Gothic"/>
          <w:b/>
          <w:bCs/>
          <w:sz w:val="24"/>
          <w:szCs w:val="24"/>
        </w:rPr>
        <w:t>XX</w:t>
      </w:r>
    </w:p>
    <w:p w14:paraId="0323A859" w14:textId="77777777" w:rsidR="002A050B" w:rsidRPr="005240B4" w:rsidRDefault="002A050B" w:rsidP="005240B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Maintained an A rating with the Department of Health by standardizing cleaning procedures</w:t>
      </w:r>
    </w:p>
    <w:p w14:paraId="09FE1D93" w14:textId="77777777" w:rsidR="002A050B" w:rsidRPr="005240B4" w:rsidRDefault="002A050B" w:rsidP="005240B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Mentored and trained 4 junior staff, improving performance by 20%</w:t>
      </w:r>
    </w:p>
    <w:p w14:paraId="74C14F91" w14:textId="77777777" w:rsidR="002A050B" w:rsidRPr="005240B4" w:rsidRDefault="002A050B" w:rsidP="005240B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Prepared meals for lunch and dining services with an average of 100 tables per day</w:t>
      </w:r>
    </w:p>
    <w:p w14:paraId="3716633B" w14:textId="77777777" w:rsidR="002A050B" w:rsidRPr="005240B4" w:rsidRDefault="002A050B" w:rsidP="005240B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Managed relationships with vendors, negotiating prices of ingredients and equipment that resulted in 10% savings on budget</w:t>
      </w:r>
    </w:p>
    <w:p w14:paraId="04DD22C8" w14:textId="70E998D6" w:rsidR="007B182B" w:rsidRPr="005240B4" w:rsidRDefault="002A050B" w:rsidP="005240B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40B4">
        <w:rPr>
          <w:rFonts w:ascii="Century Gothic" w:hAnsi="Century Gothic"/>
          <w:sz w:val="24"/>
          <w:szCs w:val="24"/>
        </w:rPr>
        <w:t>Collaborated with Head Chef in menu design and innovative recipes</w:t>
      </w:r>
    </w:p>
    <w:sectPr w:rsidR="007B182B" w:rsidRPr="005240B4" w:rsidSect="005240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739"/>
    <w:multiLevelType w:val="hybridMultilevel"/>
    <w:tmpl w:val="C6EC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6070"/>
    <w:multiLevelType w:val="hybridMultilevel"/>
    <w:tmpl w:val="C85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97965">
    <w:abstractNumId w:val="1"/>
  </w:num>
  <w:num w:numId="2" w16cid:durableId="50320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0B"/>
    <w:rsid w:val="002A050B"/>
    <w:rsid w:val="005240B4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2FE0"/>
  <w15:chartTrackingRefBased/>
  <w15:docId w15:val="{940402C9-8F00-4DC0-992D-0E3E85D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2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2022-09-26T11:04:00Z</dcterms:created>
  <dcterms:modified xsi:type="dcterms:W3CDTF">2022-09-26T11:04:00Z</dcterms:modified>
</cp:coreProperties>
</file>