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3BD6" w14:textId="409601CA" w:rsidR="00286EAF" w:rsidRDefault="00423FD0" w:rsidP="00423FD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23FD0">
        <w:rPr>
          <w:rFonts w:ascii="Century Gothic" w:hAnsi="Century Gothic"/>
          <w:b/>
          <w:bCs/>
          <w:sz w:val="36"/>
          <w:szCs w:val="36"/>
          <w:u w:val="single"/>
        </w:rPr>
        <w:t>CONSULTANT RESUME WORK EXPERIENCE</w:t>
      </w:r>
    </w:p>
    <w:p w14:paraId="55CF8BBB" w14:textId="77777777" w:rsidR="00423FD0" w:rsidRPr="00423FD0" w:rsidRDefault="00423FD0" w:rsidP="00423FD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193891" w14:textId="77777777" w:rsidR="00286EAF" w:rsidRPr="00423FD0" w:rsidRDefault="00286EAF" w:rsidP="00423F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23FD0">
        <w:rPr>
          <w:rFonts w:ascii="Century Gothic" w:hAnsi="Century Gothic"/>
          <w:b/>
          <w:bCs/>
          <w:sz w:val="24"/>
          <w:szCs w:val="24"/>
        </w:rPr>
        <w:t>MANAGER</w:t>
      </w:r>
    </w:p>
    <w:p w14:paraId="5A77D3AA" w14:textId="77777777" w:rsidR="00423FD0" w:rsidRPr="00423FD0" w:rsidRDefault="00286EAF" w:rsidP="00423F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23FD0">
        <w:rPr>
          <w:rFonts w:ascii="Century Gothic" w:hAnsi="Century Gothic"/>
          <w:b/>
          <w:bCs/>
          <w:sz w:val="24"/>
          <w:szCs w:val="24"/>
        </w:rPr>
        <w:t>Bain &amp; Company, New York City, NY</w:t>
      </w:r>
    </w:p>
    <w:p w14:paraId="0CE7E281" w14:textId="0A4A32D4" w:rsidR="00286EAF" w:rsidRPr="00423FD0" w:rsidRDefault="00286EAF" w:rsidP="00423F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23FD0">
        <w:rPr>
          <w:rFonts w:ascii="Century Gothic" w:hAnsi="Century Gothic"/>
          <w:b/>
          <w:bCs/>
          <w:sz w:val="24"/>
          <w:szCs w:val="24"/>
        </w:rPr>
        <w:t>September 20</w:t>
      </w:r>
      <w:r w:rsidR="00423FD0" w:rsidRPr="00423FD0">
        <w:rPr>
          <w:rFonts w:ascii="Century Gothic" w:hAnsi="Century Gothic"/>
          <w:b/>
          <w:bCs/>
          <w:sz w:val="24"/>
          <w:szCs w:val="24"/>
        </w:rPr>
        <w:t>XX</w:t>
      </w:r>
      <w:r w:rsidRPr="00423FD0">
        <w:rPr>
          <w:rFonts w:ascii="Century Gothic" w:hAnsi="Century Gothic"/>
          <w:b/>
          <w:bCs/>
          <w:sz w:val="24"/>
          <w:szCs w:val="24"/>
        </w:rPr>
        <w:t>–present</w:t>
      </w:r>
    </w:p>
    <w:p w14:paraId="36E92C88" w14:textId="77777777" w:rsidR="00286EAF" w:rsidRPr="00423FD0" w:rsidRDefault="00286EAF" w:rsidP="00423FD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23FD0">
        <w:rPr>
          <w:rFonts w:ascii="Century Gothic" w:hAnsi="Century Gothic"/>
          <w:sz w:val="24"/>
          <w:szCs w:val="24"/>
        </w:rPr>
        <w:t>Lead a cross-functional team of 12+ highly skilled professionals to coordinate the planning and implementation of robust solutions for large-scale accounts</w:t>
      </w:r>
    </w:p>
    <w:p w14:paraId="2A5E23B1" w14:textId="77777777" w:rsidR="00286EAF" w:rsidRPr="00423FD0" w:rsidRDefault="00286EAF" w:rsidP="00423FD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23FD0">
        <w:rPr>
          <w:rFonts w:ascii="Century Gothic" w:hAnsi="Century Gothic"/>
          <w:sz w:val="24"/>
          <w:szCs w:val="24"/>
        </w:rPr>
        <w:t>Identify clients’ needs and risks to determine suitable services and products consistent with their unique business requirements</w:t>
      </w:r>
    </w:p>
    <w:p w14:paraId="788BFF4F" w14:textId="77777777" w:rsidR="00286EAF" w:rsidRPr="00423FD0" w:rsidRDefault="00286EAF" w:rsidP="00423FD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23FD0">
        <w:rPr>
          <w:rFonts w:ascii="Century Gothic" w:hAnsi="Century Gothic"/>
          <w:sz w:val="24"/>
          <w:szCs w:val="24"/>
        </w:rPr>
        <w:t>Manage C-level relationships with major banking industry clients, offering strategic and technical support on solution implementation and change management</w:t>
      </w:r>
    </w:p>
    <w:p w14:paraId="2DCE7AE1" w14:textId="77777777" w:rsidR="00286EAF" w:rsidRPr="00423FD0" w:rsidRDefault="00286EAF" w:rsidP="00423FD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23FD0">
        <w:rPr>
          <w:rFonts w:ascii="Century Gothic" w:hAnsi="Century Gothic"/>
          <w:sz w:val="24"/>
          <w:szCs w:val="24"/>
        </w:rPr>
        <w:t>Oversee projects from planning through to roll out, ensuring timely completion of all milestones on average 7% under budget</w:t>
      </w:r>
    </w:p>
    <w:p w14:paraId="3D56AC8A" w14:textId="77777777" w:rsidR="00423FD0" w:rsidRDefault="00423FD0" w:rsidP="00423F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4CC2E8" w14:textId="5B8CA304" w:rsidR="00286EAF" w:rsidRPr="00423FD0" w:rsidRDefault="00286EAF" w:rsidP="00423F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23FD0">
        <w:rPr>
          <w:rFonts w:ascii="Century Gothic" w:hAnsi="Century Gothic"/>
          <w:b/>
          <w:bCs/>
          <w:sz w:val="24"/>
          <w:szCs w:val="24"/>
        </w:rPr>
        <w:t>CONSULTANT</w:t>
      </w:r>
    </w:p>
    <w:p w14:paraId="2E14BA3A" w14:textId="77777777" w:rsidR="00423FD0" w:rsidRPr="00423FD0" w:rsidRDefault="00286EAF" w:rsidP="00423F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23FD0">
        <w:rPr>
          <w:rFonts w:ascii="Century Gothic" w:hAnsi="Century Gothic"/>
          <w:b/>
          <w:bCs/>
          <w:sz w:val="24"/>
          <w:szCs w:val="24"/>
        </w:rPr>
        <w:t>Oracle Software, Red Wood Shores, CA</w:t>
      </w:r>
    </w:p>
    <w:p w14:paraId="02B727C0" w14:textId="076AFA65" w:rsidR="00286EAF" w:rsidRPr="00423FD0" w:rsidRDefault="00286EAF" w:rsidP="00423F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23FD0">
        <w:rPr>
          <w:rFonts w:ascii="Century Gothic" w:hAnsi="Century Gothic"/>
          <w:b/>
          <w:bCs/>
          <w:sz w:val="24"/>
          <w:szCs w:val="24"/>
        </w:rPr>
        <w:t>June 20</w:t>
      </w:r>
      <w:r w:rsidR="00423FD0" w:rsidRPr="00423FD0">
        <w:rPr>
          <w:rFonts w:ascii="Century Gothic" w:hAnsi="Century Gothic"/>
          <w:b/>
          <w:bCs/>
          <w:sz w:val="24"/>
          <w:szCs w:val="24"/>
        </w:rPr>
        <w:t>XX</w:t>
      </w:r>
      <w:r w:rsidRPr="00423FD0">
        <w:rPr>
          <w:rFonts w:ascii="Century Gothic" w:hAnsi="Century Gothic"/>
          <w:b/>
          <w:bCs/>
          <w:sz w:val="24"/>
          <w:szCs w:val="24"/>
        </w:rPr>
        <w:t>–August 20</w:t>
      </w:r>
      <w:r w:rsidR="00423FD0" w:rsidRPr="00423FD0">
        <w:rPr>
          <w:rFonts w:ascii="Century Gothic" w:hAnsi="Century Gothic"/>
          <w:b/>
          <w:bCs/>
          <w:sz w:val="24"/>
          <w:szCs w:val="24"/>
        </w:rPr>
        <w:t>XX</w:t>
      </w:r>
    </w:p>
    <w:p w14:paraId="477CB516" w14:textId="77777777" w:rsidR="00286EAF" w:rsidRPr="00423FD0" w:rsidRDefault="00286EAF" w:rsidP="00423FD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23FD0">
        <w:rPr>
          <w:rFonts w:ascii="Century Gothic" w:hAnsi="Century Gothic"/>
          <w:sz w:val="24"/>
          <w:szCs w:val="24"/>
        </w:rPr>
        <w:t>Collaborated closely with a team of 20+ consultants as well as clients to identify needs and propose customized solutions to streamline business processes</w:t>
      </w:r>
    </w:p>
    <w:p w14:paraId="163BD9A6" w14:textId="77777777" w:rsidR="00286EAF" w:rsidRPr="00423FD0" w:rsidRDefault="00286EAF" w:rsidP="00423FD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23FD0">
        <w:rPr>
          <w:rFonts w:ascii="Century Gothic" w:hAnsi="Century Gothic"/>
          <w:sz w:val="24"/>
          <w:szCs w:val="24"/>
        </w:rPr>
        <w:t>Acted as a change agent, providing critical business insights and training to client teams to ensure successful roll-out of products</w:t>
      </w:r>
    </w:p>
    <w:p w14:paraId="111978D1" w14:textId="77777777" w:rsidR="00286EAF" w:rsidRPr="00423FD0" w:rsidRDefault="00286EAF" w:rsidP="00423FD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23FD0">
        <w:rPr>
          <w:rFonts w:ascii="Century Gothic" w:hAnsi="Century Gothic"/>
          <w:sz w:val="24"/>
          <w:szCs w:val="24"/>
        </w:rPr>
        <w:t>Drove awareness and adoption of products and solutions within the company</w:t>
      </w:r>
    </w:p>
    <w:p w14:paraId="193CB6A8" w14:textId="77777777" w:rsidR="007B182B" w:rsidRPr="00423FD0" w:rsidRDefault="00286EAF" w:rsidP="00423FD0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23FD0">
        <w:rPr>
          <w:rFonts w:ascii="Century Gothic" w:hAnsi="Century Gothic"/>
          <w:sz w:val="24"/>
          <w:szCs w:val="24"/>
        </w:rPr>
        <w:t>Enhanced company offerings by 47% by recommending product enhancements and process improvements</w:t>
      </w:r>
    </w:p>
    <w:sectPr w:rsidR="007B182B" w:rsidRPr="00423FD0" w:rsidSect="00423F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98"/>
    <w:multiLevelType w:val="hybridMultilevel"/>
    <w:tmpl w:val="3A7E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7BF1"/>
    <w:multiLevelType w:val="hybridMultilevel"/>
    <w:tmpl w:val="621A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18">
    <w:abstractNumId w:val="0"/>
  </w:num>
  <w:num w:numId="2" w16cid:durableId="440299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AF"/>
    <w:rsid w:val="00286EAF"/>
    <w:rsid w:val="00423FD0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C423"/>
  <w15:chartTrackingRefBased/>
  <w15:docId w15:val="{460B1600-CF58-4150-9AC5-DE351C4C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2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2022-09-26T10:54:00Z</dcterms:created>
  <dcterms:modified xsi:type="dcterms:W3CDTF">2022-09-26T10:54:00Z</dcterms:modified>
</cp:coreProperties>
</file>